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02A" w:rsidRDefault="0067702A" w:rsidP="0067702A">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7702A" w:rsidRDefault="0067702A" w:rsidP="0067702A">
      <w:pPr>
        <w:jc w:val="center"/>
        <w:rPr>
          <w:rFonts w:ascii="Arial" w:hAnsi="Arial"/>
        </w:rPr>
      </w:pPr>
      <w:r>
        <w:rPr>
          <w:rFonts w:ascii="Arial" w:hAnsi="Arial"/>
        </w:rPr>
        <w:t>Australian Capital Territory</w:t>
      </w:r>
    </w:p>
    <w:p w:rsidR="0067702A" w:rsidRDefault="00A20E89" w:rsidP="0067702A">
      <w:pPr>
        <w:pStyle w:val="Billname1"/>
      </w:pPr>
      <w:r>
        <w:fldChar w:fldCharType="begin"/>
      </w:r>
      <w:r>
        <w:instrText xml:space="preserve"> REF Citation \*charformat </w:instrText>
      </w:r>
      <w:r>
        <w:fldChar w:fldCharType="separate"/>
      </w:r>
      <w:r w:rsidR="00D656E4">
        <w:t>Casino Control Act 2006</w:t>
      </w:r>
      <w:r>
        <w:fldChar w:fldCharType="end"/>
      </w:r>
    </w:p>
    <w:p w:rsidR="0067702A" w:rsidRDefault="00EB26CA" w:rsidP="0067702A">
      <w:pPr>
        <w:pStyle w:val="ActNo"/>
      </w:pPr>
      <w:bookmarkStart w:id="1" w:name="LawNo"/>
      <w:r>
        <w:t>A2006-2</w:t>
      </w:r>
      <w:bookmarkEnd w:id="1"/>
    </w:p>
    <w:p w:rsidR="0067702A" w:rsidRDefault="0067702A" w:rsidP="0067702A">
      <w:pPr>
        <w:pStyle w:val="RepubNo"/>
      </w:pPr>
      <w:r>
        <w:t xml:space="preserve">Republication No </w:t>
      </w:r>
      <w:bookmarkStart w:id="2" w:name="RepubNo"/>
      <w:r w:rsidR="00EB26CA">
        <w:t>17</w:t>
      </w:r>
      <w:bookmarkEnd w:id="2"/>
    </w:p>
    <w:p w:rsidR="0067702A" w:rsidRDefault="0067702A" w:rsidP="0067702A">
      <w:pPr>
        <w:pStyle w:val="EffectiveDate"/>
      </w:pPr>
      <w:r>
        <w:t xml:space="preserve">Effective:  </w:t>
      </w:r>
      <w:bookmarkStart w:id="3" w:name="EffectiveDate"/>
      <w:r w:rsidR="00EB26CA">
        <w:t>15 June 2018</w:t>
      </w:r>
      <w:bookmarkEnd w:id="3"/>
      <w:r w:rsidR="00EB26CA">
        <w:t xml:space="preserve"> – </w:t>
      </w:r>
      <w:bookmarkStart w:id="4" w:name="EndEffDate"/>
      <w:r w:rsidR="00EB26CA">
        <w:t>1 October 2018</w:t>
      </w:r>
      <w:bookmarkEnd w:id="4"/>
    </w:p>
    <w:p w:rsidR="0067702A" w:rsidRDefault="0067702A" w:rsidP="0067702A">
      <w:pPr>
        <w:pStyle w:val="CoverInForce"/>
      </w:pPr>
      <w:r>
        <w:t xml:space="preserve">Republication date: </w:t>
      </w:r>
      <w:bookmarkStart w:id="5" w:name="InForceDate"/>
      <w:r w:rsidR="00EB26CA">
        <w:t>15 June 2018</w:t>
      </w:r>
      <w:bookmarkEnd w:id="5"/>
    </w:p>
    <w:p w:rsidR="0067702A" w:rsidRPr="00D43E40" w:rsidRDefault="0067702A" w:rsidP="0067702A">
      <w:pPr>
        <w:pStyle w:val="CoverInForce"/>
      </w:pPr>
      <w:r>
        <w:t xml:space="preserve">Last amendment made by </w:t>
      </w:r>
      <w:bookmarkStart w:id="6" w:name="LastAmdt"/>
      <w:r w:rsidR="001B5EAB" w:rsidRPr="0067702A">
        <w:rPr>
          <w:rStyle w:val="charCitHyperlinkAbbrev"/>
        </w:rPr>
        <w:fldChar w:fldCharType="begin"/>
      </w:r>
      <w:r w:rsidR="00EB26CA">
        <w:rPr>
          <w:rStyle w:val="charCitHyperlinkAbbrev"/>
        </w:rPr>
        <w:instrText>HYPERLINK "http://www.legislation.act.gov.au/a/2018-21/default.asp" \o "Casino and Other Gaming Legislation Amendment Act 2018"</w:instrText>
      </w:r>
      <w:r w:rsidR="001B5EAB" w:rsidRPr="0067702A">
        <w:rPr>
          <w:rStyle w:val="charCitHyperlinkAbbrev"/>
        </w:rPr>
        <w:fldChar w:fldCharType="separate"/>
      </w:r>
      <w:r w:rsidR="00EB26CA">
        <w:rPr>
          <w:rStyle w:val="charCitHyperlinkAbbrev"/>
        </w:rPr>
        <w:t>A2018</w:t>
      </w:r>
      <w:r w:rsidR="00EB26CA">
        <w:rPr>
          <w:rStyle w:val="charCitHyperlinkAbbrev"/>
        </w:rPr>
        <w:noBreakHyphen/>
        <w:t>21</w:t>
      </w:r>
      <w:r w:rsidR="001B5EAB" w:rsidRPr="0067702A">
        <w:rPr>
          <w:rStyle w:val="charCitHyperlinkAbbrev"/>
        </w:rPr>
        <w:fldChar w:fldCharType="end"/>
      </w:r>
      <w:bookmarkEnd w:id="6"/>
    </w:p>
    <w:p w:rsidR="0067702A" w:rsidRDefault="0067702A" w:rsidP="0067702A"/>
    <w:p w:rsidR="0067702A" w:rsidRDefault="0067702A" w:rsidP="0067702A"/>
    <w:p w:rsidR="0067702A" w:rsidRDefault="0067702A" w:rsidP="0067702A"/>
    <w:p w:rsidR="0067702A" w:rsidRDefault="0067702A" w:rsidP="0067702A"/>
    <w:p w:rsidR="0067702A" w:rsidRDefault="0067702A" w:rsidP="0067702A"/>
    <w:p w:rsidR="0067702A" w:rsidRDefault="0067702A" w:rsidP="0067702A">
      <w:pPr>
        <w:spacing w:after="240"/>
        <w:rPr>
          <w:rFonts w:ascii="Arial" w:hAnsi="Arial"/>
        </w:rPr>
      </w:pPr>
    </w:p>
    <w:p w:rsidR="0067702A" w:rsidRPr="00101B4C" w:rsidRDefault="0067702A" w:rsidP="0067702A">
      <w:pPr>
        <w:pStyle w:val="PageBreak"/>
      </w:pPr>
      <w:r w:rsidRPr="00101B4C">
        <w:br w:type="page"/>
      </w:r>
    </w:p>
    <w:p w:rsidR="0067702A" w:rsidRDefault="0067702A" w:rsidP="0067702A">
      <w:pPr>
        <w:pStyle w:val="CoverHeading"/>
      </w:pPr>
      <w:r>
        <w:lastRenderedPageBreak/>
        <w:t>About this republication</w:t>
      </w:r>
    </w:p>
    <w:p w:rsidR="0067702A" w:rsidRDefault="0067702A" w:rsidP="0067702A">
      <w:pPr>
        <w:pStyle w:val="CoverSubHdg"/>
      </w:pPr>
      <w:r>
        <w:t>The republished law</w:t>
      </w:r>
    </w:p>
    <w:p w:rsidR="0067702A" w:rsidRDefault="0067702A" w:rsidP="0067702A">
      <w:pPr>
        <w:pStyle w:val="CoverText"/>
      </w:pPr>
      <w:r>
        <w:t xml:space="preserve">This is a republication of the </w:t>
      </w:r>
      <w:r w:rsidR="009C57BF" w:rsidRPr="00EB26CA">
        <w:rPr>
          <w:i/>
        </w:rPr>
        <w:fldChar w:fldCharType="begin"/>
      </w:r>
      <w:r w:rsidR="009C57BF" w:rsidRPr="00EB26CA">
        <w:rPr>
          <w:i/>
        </w:rPr>
        <w:instrText xml:space="preserve"> REF citation *\charformat  \* MERGEFORMAT </w:instrText>
      </w:r>
      <w:r w:rsidR="009C57BF" w:rsidRPr="00EB26CA">
        <w:rPr>
          <w:i/>
        </w:rPr>
        <w:fldChar w:fldCharType="separate"/>
      </w:r>
      <w:r w:rsidR="00D656E4" w:rsidRPr="00D656E4">
        <w:rPr>
          <w:i/>
        </w:rPr>
        <w:t>Casino Control Act 2006</w:t>
      </w:r>
      <w:r w:rsidR="009C57BF" w:rsidRPr="00EB26CA">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A20E89">
        <w:fldChar w:fldCharType="begin"/>
      </w:r>
      <w:r w:rsidR="00A20E89">
        <w:instrText xml:space="preserve"> REF InForceDate *\charformat </w:instrText>
      </w:r>
      <w:r w:rsidR="00A20E89">
        <w:fldChar w:fldCharType="separate"/>
      </w:r>
      <w:r w:rsidR="00D656E4">
        <w:t>15 June 2018</w:t>
      </w:r>
      <w:r w:rsidR="00A20E89">
        <w:fldChar w:fldCharType="end"/>
      </w:r>
      <w:r w:rsidRPr="0074598E">
        <w:rPr>
          <w:rStyle w:val="charItals"/>
        </w:rPr>
        <w:t xml:space="preserve">.  </w:t>
      </w:r>
      <w:r>
        <w:t xml:space="preserve">It also includes any commencement, amendment, repeal or expiry affecting this republished law to </w:t>
      </w:r>
      <w:r w:rsidR="00A20E89">
        <w:fldChar w:fldCharType="begin"/>
      </w:r>
      <w:r w:rsidR="00A20E89">
        <w:instrText xml:space="preserve"> REF EffectiveDate *\charformat </w:instrText>
      </w:r>
      <w:r w:rsidR="00A20E89">
        <w:fldChar w:fldCharType="separate"/>
      </w:r>
      <w:r w:rsidR="00D656E4">
        <w:t>15 June 2018</w:t>
      </w:r>
      <w:r w:rsidR="00A20E89">
        <w:fldChar w:fldCharType="end"/>
      </w:r>
      <w:r>
        <w:t xml:space="preserve">.  </w:t>
      </w:r>
    </w:p>
    <w:p w:rsidR="0067702A" w:rsidRDefault="0067702A" w:rsidP="0067702A">
      <w:pPr>
        <w:pStyle w:val="CoverText"/>
      </w:pPr>
      <w:r>
        <w:t xml:space="preserve">The legislation history and amendment history of the republished law are set out in endnotes 3 and 4. </w:t>
      </w:r>
    </w:p>
    <w:p w:rsidR="0067702A" w:rsidRDefault="0067702A" w:rsidP="0067702A">
      <w:pPr>
        <w:pStyle w:val="CoverSubHdg"/>
      </w:pPr>
      <w:r>
        <w:t>Kinds of republications</w:t>
      </w:r>
    </w:p>
    <w:p w:rsidR="0067702A" w:rsidRDefault="0067702A" w:rsidP="0067702A">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67702A" w:rsidRDefault="0067702A" w:rsidP="0067702A">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67702A" w:rsidRDefault="0067702A" w:rsidP="0067702A">
      <w:pPr>
        <w:pStyle w:val="CoverTextBullet"/>
        <w:tabs>
          <w:tab w:val="clear" w:pos="0"/>
        </w:tabs>
        <w:ind w:left="357" w:hanging="357"/>
      </w:pPr>
      <w:r>
        <w:t>unauthorised republications.</w:t>
      </w:r>
    </w:p>
    <w:p w:rsidR="0067702A" w:rsidRDefault="0067702A" w:rsidP="0067702A">
      <w:pPr>
        <w:pStyle w:val="CoverText"/>
      </w:pPr>
      <w:r>
        <w:t>The status of this republication appears on the bottom of each page.</w:t>
      </w:r>
    </w:p>
    <w:p w:rsidR="0067702A" w:rsidRDefault="0067702A" w:rsidP="0067702A">
      <w:pPr>
        <w:pStyle w:val="CoverSubHdg"/>
      </w:pPr>
      <w:r>
        <w:t>Editorial changes</w:t>
      </w:r>
    </w:p>
    <w:p w:rsidR="0067702A" w:rsidRDefault="0067702A" w:rsidP="0067702A">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67702A" w:rsidRPr="009551DE" w:rsidRDefault="00405504" w:rsidP="0067702A">
      <w:pPr>
        <w:pStyle w:val="CoverText"/>
      </w:pPr>
      <w:r>
        <w:t>This republication includes amendments</w:t>
      </w:r>
      <w:r w:rsidR="0067702A" w:rsidRPr="009551DE">
        <w:t xml:space="preserve"> made under part 11.3 (see endnote 1).</w:t>
      </w:r>
    </w:p>
    <w:p w:rsidR="0067702A" w:rsidRDefault="0067702A" w:rsidP="0067702A">
      <w:pPr>
        <w:pStyle w:val="CoverSubHdg"/>
      </w:pPr>
      <w:r>
        <w:t>Uncommenced provisions and amendments</w:t>
      </w:r>
    </w:p>
    <w:p w:rsidR="0067702A" w:rsidRDefault="0067702A" w:rsidP="0067702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67702A" w:rsidRDefault="0067702A" w:rsidP="0067702A">
      <w:pPr>
        <w:pStyle w:val="CoverSubHdg"/>
      </w:pPr>
      <w:r>
        <w:t>Modifications</w:t>
      </w:r>
    </w:p>
    <w:p w:rsidR="0067702A" w:rsidRDefault="0067702A" w:rsidP="0067702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007F2379">
          <w:rPr>
            <w:rStyle w:val="charCitHyperlinkItal"/>
          </w:rPr>
          <w:t>Legislation Act </w:t>
        </w:r>
        <w:r w:rsidRPr="0074598E">
          <w:rPr>
            <w:rStyle w:val="charCitHyperlinkItal"/>
          </w:rPr>
          <w:t>2001</w:t>
        </w:r>
      </w:hyperlink>
      <w:r>
        <w:rPr>
          <w:color w:val="000000"/>
        </w:rPr>
        <w:t>, section 95.</w:t>
      </w:r>
    </w:p>
    <w:p w:rsidR="0067702A" w:rsidRDefault="0067702A" w:rsidP="0067702A">
      <w:pPr>
        <w:pStyle w:val="CoverSubHdg"/>
      </w:pPr>
      <w:r>
        <w:t>Penalties</w:t>
      </w:r>
    </w:p>
    <w:p w:rsidR="0067702A" w:rsidRPr="003765DF" w:rsidRDefault="0067702A" w:rsidP="0067702A">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67702A" w:rsidRDefault="0067702A" w:rsidP="0067702A">
      <w:pPr>
        <w:pStyle w:val="00SigningPage"/>
        <w:sectPr w:rsidR="0067702A" w:rsidSect="0067702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67702A" w:rsidRDefault="0067702A" w:rsidP="0067702A">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7702A" w:rsidRDefault="0067702A" w:rsidP="0067702A">
      <w:pPr>
        <w:jc w:val="center"/>
        <w:rPr>
          <w:rFonts w:ascii="Arial" w:hAnsi="Arial"/>
        </w:rPr>
      </w:pPr>
      <w:r>
        <w:rPr>
          <w:rFonts w:ascii="Arial" w:hAnsi="Arial"/>
        </w:rPr>
        <w:t>Australian Capital Territory</w:t>
      </w:r>
    </w:p>
    <w:p w:rsidR="0067702A" w:rsidRDefault="00A20E89" w:rsidP="0067702A">
      <w:pPr>
        <w:pStyle w:val="Billname"/>
      </w:pPr>
      <w:r>
        <w:fldChar w:fldCharType="begin"/>
      </w:r>
      <w:r>
        <w:instrText xml:space="preserve"> REF Citation \*charformat  \* MERGEFORMAT </w:instrText>
      </w:r>
      <w:r>
        <w:fldChar w:fldCharType="separate"/>
      </w:r>
      <w:r w:rsidR="00D656E4">
        <w:t>Casino Control Act 2006</w:t>
      </w:r>
      <w:r>
        <w:fldChar w:fldCharType="end"/>
      </w:r>
    </w:p>
    <w:p w:rsidR="0067702A" w:rsidRDefault="0067702A" w:rsidP="0067702A">
      <w:pPr>
        <w:pStyle w:val="ActNo"/>
      </w:pPr>
    </w:p>
    <w:p w:rsidR="0067702A" w:rsidRDefault="0067702A" w:rsidP="0067702A">
      <w:pPr>
        <w:pStyle w:val="Placeholder"/>
      </w:pPr>
      <w:r>
        <w:rPr>
          <w:rStyle w:val="charContents"/>
          <w:sz w:val="16"/>
        </w:rPr>
        <w:t xml:space="preserve">  </w:t>
      </w:r>
      <w:r>
        <w:rPr>
          <w:rStyle w:val="charPage"/>
        </w:rPr>
        <w:t xml:space="preserve">  </w:t>
      </w:r>
    </w:p>
    <w:p w:rsidR="0067702A" w:rsidRDefault="0067702A" w:rsidP="0067702A">
      <w:pPr>
        <w:pStyle w:val="N-TOCheading"/>
      </w:pPr>
      <w:r>
        <w:rPr>
          <w:rStyle w:val="charContents"/>
        </w:rPr>
        <w:t>Contents</w:t>
      </w:r>
    </w:p>
    <w:p w:rsidR="0067702A" w:rsidRDefault="0067702A" w:rsidP="0067702A">
      <w:pPr>
        <w:pStyle w:val="N-9pt"/>
      </w:pPr>
      <w:r>
        <w:tab/>
      </w:r>
      <w:r>
        <w:rPr>
          <w:rStyle w:val="charPage"/>
        </w:rPr>
        <w:t>Page</w:t>
      </w:r>
    </w:p>
    <w:p w:rsidR="00C608AF" w:rsidRDefault="00C608A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6584193" w:history="1">
        <w:r w:rsidRPr="003F79E3">
          <w:t>Part 1</w:t>
        </w:r>
        <w:r>
          <w:rPr>
            <w:rFonts w:asciiTheme="minorHAnsi" w:eastAsiaTheme="minorEastAsia" w:hAnsiTheme="minorHAnsi" w:cstheme="minorBidi"/>
            <w:b w:val="0"/>
            <w:sz w:val="22"/>
            <w:szCs w:val="22"/>
            <w:lang w:eastAsia="en-AU"/>
          </w:rPr>
          <w:tab/>
        </w:r>
        <w:r w:rsidRPr="003F79E3">
          <w:t>Preliminary</w:t>
        </w:r>
        <w:r w:rsidRPr="00C608AF">
          <w:rPr>
            <w:vanish/>
          </w:rPr>
          <w:tab/>
        </w:r>
        <w:r w:rsidRPr="00C608AF">
          <w:rPr>
            <w:vanish/>
          </w:rPr>
          <w:fldChar w:fldCharType="begin"/>
        </w:r>
        <w:r w:rsidRPr="00C608AF">
          <w:rPr>
            <w:vanish/>
          </w:rPr>
          <w:instrText xml:space="preserve"> PAGEREF _Toc516584193 \h </w:instrText>
        </w:r>
        <w:r w:rsidRPr="00C608AF">
          <w:rPr>
            <w:vanish/>
          </w:rPr>
        </w:r>
        <w:r w:rsidRPr="00C608AF">
          <w:rPr>
            <w:vanish/>
          </w:rPr>
          <w:fldChar w:fldCharType="separate"/>
        </w:r>
        <w:r w:rsidR="00D656E4">
          <w:rPr>
            <w:vanish/>
          </w:rPr>
          <w:t>2</w:t>
        </w:r>
        <w:r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194" w:history="1">
        <w:r w:rsidRPr="003F79E3">
          <w:t>1</w:t>
        </w:r>
        <w:r>
          <w:rPr>
            <w:rFonts w:asciiTheme="minorHAnsi" w:eastAsiaTheme="minorEastAsia" w:hAnsiTheme="minorHAnsi" w:cstheme="minorBidi"/>
            <w:sz w:val="22"/>
            <w:szCs w:val="22"/>
            <w:lang w:eastAsia="en-AU"/>
          </w:rPr>
          <w:tab/>
        </w:r>
        <w:r w:rsidRPr="003F79E3">
          <w:t>Name of Act</w:t>
        </w:r>
        <w:r>
          <w:tab/>
        </w:r>
        <w:r>
          <w:fldChar w:fldCharType="begin"/>
        </w:r>
        <w:r>
          <w:instrText xml:space="preserve"> PAGEREF _Toc516584194 \h </w:instrText>
        </w:r>
        <w:r>
          <w:fldChar w:fldCharType="separate"/>
        </w:r>
        <w:r w:rsidR="00D656E4">
          <w:t>2</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195" w:history="1">
        <w:r w:rsidRPr="003F79E3">
          <w:t>3</w:t>
        </w:r>
        <w:r>
          <w:rPr>
            <w:rFonts w:asciiTheme="minorHAnsi" w:eastAsiaTheme="minorEastAsia" w:hAnsiTheme="minorHAnsi" w:cstheme="minorBidi"/>
            <w:sz w:val="22"/>
            <w:szCs w:val="22"/>
            <w:lang w:eastAsia="en-AU"/>
          </w:rPr>
          <w:tab/>
        </w:r>
        <w:r w:rsidRPr="003F79E3">
          <w:t>Dictionary</w:t>
        </w:r>
        <w:r>
          <w:tab/>
        </w:r>
        <w:r>
          <w:fldChar w:fldCharType="begin"/>
        </w:r>
        <w:r>
          <w:instrText xml:space="preserve"> PAGEREF _Toc516584195 \h </w:instrText>
        </w:r>
        <w:r>
          <w:fldChar w:fldCharType="separate"/>
        </w:r>
        <w:r w:rsidR="00D656E4">
          <w:t>2</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196" w:history="1">
        <w:r w:rsidRPr="003F79E3">
          <w:t>4</w:t>
        </w:r>
        <w:r>
          <w:rPr>
            <w:rFonts w:asciiTheme="minorHAnsi" w:eastAsiaTheme="minorEastAsia" w:hAnsiTheme="minorHAnsi" w:cstheme="minorBidi"/>
            <w:sz w:val="22"/>
            <w:szCs w:val="22"/>
            <w:lang w:eastAsia="en-AU"/>
          </w:rPr>
          <w:tab/>
        </w:r>
        <w:r w:rsidRPr="003F79E3">
          <w:t>Notes</w:t>
        </w:r>
        <w:r>
          <w:tab/>
        </w:r>
        <w:r>
          <w:fldChar w:fldCharType="begin"/>
        </w:r>
        <w:r>
          <w:instrText xml:space="preserve"> PAGEREF _Toc516584196 \h </w:instrText>
        </w:r>
        <w:r>
          <w:fldChar w:fldCharType="separate"/>
        </w:r>
        <w:r w:rsidR="00D656E4">
          <w:t>2</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197" w:history="1">
        <w:r w:rsidRPr="003F79E3">
          <w:t>5</w:t>
        </w:r>
        <w:r>
          <w:rPr>
            <w:rFonts w:asciiTheme="minorHAnsi" w:eastAsiaTheme="minorEastAsia" w:hAnsiTheme="minorHAnsi" w:cstheme="minorBidi"/>
            <w:sz w:val="22"/>
            <w:szCs w:val="22"/>
            <w:lang w:eastAsia="en-AU"/>
          </w:rPr>
          <w:tab/>
        </w:r>
        <w:r w:rsidRPr="003F79E3">
          <w:t>Offences against Act—application of Criminal Code etc</w:t>
        </w:r>
        <w:r>
          <w:tab/>
        </w:r>
        <w:r>
          <w:fldChar w:fldCharType="begin"/>
        </w:r>
        <w:r>
          <w:instrText xml:space="preserve"> PAGEREF _Toc516584197 \h </w:instrText>
        </w:r>
        <w:r>
          <w:fldChar w:fldCharType="separate"/>
        </w:r>
        <w:r w:rsidR="00D656E4">
          <w:t>2</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198" w:history="1">
        <w:r w:rsidRPr="003F79E3">
          <w:t>6</w:t>
        </w:r>
        <w:r>
          <w:rPr>
            <w:rFonts w:asciiTheme="minorHAnsi" w:eastAsiaTheme="minorEastAsia" w:hAnsiTheme="minorHAnsi" w:cstheme="minorBidi"/>
            <w:sz w:val="22"/>
            <w:szCs w:val="22"/>
            <w:lang w:eastAsia="en-AU"/>
          </w:rPr>
          <w:tab/>
        </w:r>
        <w:r w:rsidRPr="003F79E3">
          <w:t>Lawfulness of casino operation</w:t>
        </w:r>
        <w:r>
          <w:tab/>
        </w:r>
        <w:r>
          <w:fldChar w:fldCharType="begin"/>
        </w:r>
        <w:r>
          <w:instrText xml:space="preserve"> PAGEREF _Toc516584198 \h </w:instrText>
        </w:r>
        <w:r>
          <w:fldChar w:fldCharType="separate"/>
        </w:r>
        <w:r w:rsidR="00D656E4">
          <w:t>3</w:t>
        </w:r>
        <w:r>
          <w:fldChar w:fldCharType="end"/>
        </w:r>
      </w:hyperlink>
    </w:p>
    <w:p w:rsidR="00C608AF" w:rsidRDefault="00A20E89">
      <w:pPr>
        <w:pStyle w:val="TOC2"/>
        <w:rPr>
          <w:rFonts w:asciiTheme="minorHAnsi" w:eastAsiaTheme="minorEastAsia" w:hAnsiTheme="minorHAnsi" w:cstheme="minorBidi"/>
          <w:b w:val="0"/>
          <w:sz w:val="22"/>
          <w:szCs w:val="22"/>
          <w:lang w:eastAsia="en-AU"/>
        </w:rPr>
      </w:pPr>
      <w:hyperlink w:anchor="_Toc516584199" w:history="1">
        <w:r w:rsidR="00C608AF" w:rsidRPr="003F79E3">
          <w:t>Part 2</w:t>
        </w:r>
        <w:r w:rsidR="00C608AF">
          <w:rPr>
            <w:rFonts w:asciiTheme="minorHAnsi" w:eastAsiaTheme="minorEastAsia" w:hAnsiTheme="minorHAnsi" w:cstheme="minorBidi"/>
            <w:b w:val="0"/>
            <w:sz w:val="22"/>
            <w:szCs w:val="22"/>
            <w:lang w:eastAsia="en-AU"/>
          </w:rPr>
          <w:tab/>
        </w:r>
        <w:r w:rsidR="00C608AF" w:rsidRPr="003F79E3">
          <w:t>Casino administration</w:t>
        </w:r>
        <w:r w:rsidR="00C608AF" w:rsidRPr="00C608AF">
          <w:rPr>
            <w:vanish/>
          </w:rPr>
          <w:tab/>
        </w:r>
        <w:r w:rsidR="00C608AF" w:rsidRPr="00C608AF">
          <w:rPr>
            <w:vanish/>
          </w:rPr>
          <w:fldChar w:fldCharType="begin"/>
        </w:r>
        <w:r w:rsidR="00C608AF" w:rsidRPr="00C608AF">
          <w:rPr>
            <w:vanish/>
          </w:rPr>
          <w:instrText xml:space="preserve"> PAGEREF _Toc516584199 \h </w:instrText>
        </w:r>
        <w:r w:rsidR="00C608AF" w:rsidRPr="00C608AF">
          <w:rPr>
            <w:vanish/>
          </w:rPr>
        </w:r>
        <w:r w:rsidR="00C608AF" w:rsidRPr="00C608AF">
          <w:rPr>
            <w:vanish/>
          </w:rPr>
          <w:fldChar w:fldCharType="separate"/>
        </w:r>
        <w:r w:rsidR="00D656E4">
          <w:rPr>
            <w:vanish/>
          </w:rPr>
          <w:t>4</w:t>
        </w:r>
        <w:r w:rsidR="00C608AF" w:rsidRPr="00C608AF">
          <w:rPr>
            <w:vanish/>
          </w:rP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200" w:history="1">
        <w:r w:rsidR="00C608AF" w:rsidRPr="003F79E3">
          <w:t>Division 2.1</w:t>
        </w:r>
        <w:r w:rsidR="00C608AF">
          <w:rPr>
            <w:rFonts w:asciiTheme="minorHAnsi" w:eastAsiaTheme="minorEastAsia" w:hAnsiTheme="minorHAnsi" w:cstheme="minorBidi"/>
            <w:b w:val="0"/>
            <w:sz w:val="22"/>
            <w:szCs w:val="22"/>
            <w:lang w:eastAsia="en-AU"/>
          </w:rPr>
          <w:tab/>
        </w:r>
        <w:r w:rsidR="00C608AF" w:rsidRPr="003F79E3">
          <w:t>Definitions and important concepts</w:t>
        </w:r>
        <w:r w:rsidR="00C608AF" w:rsidRPr="00C608AF">
          <w:rPr>
            <w:vanish/>
          </w:rPr>
          <w:tab/>
        </w:r>
        <w:r w:rsidR="00C608AF" w:rsidRPr="00C608AF">
          <w:rPr>
            <w:vanish/>
          </w:rPr>
          <w:fldChar w:fldCharType="begin"/>
        </w:r>
        <w:r w:rsidR="00C608AF" w:rsidRPr="00C608AF">
          <w:rPr>
            <w:vanish/>
          </w:rPr>
          <w:instrText xml:space="preserve"> PAGEREF _Toc516584200 \h </w:instrText>
        </w:r>
        <w:r w:rsidR="00C608AF" w:rsidRPr="00C608AF">
          <w:rPr>
            <w:vanish/>
          </w:rPr>
        </w:r>
        <w:r w:rsidR="00C608AF" w:rsidRPr="00C608AF">
          <w:rPr>
            <w:vanish/>
          </w:rPr>
          <w:fldChar w:fldCharType="separate"/>
        </w:r>
        <w:r w:rsidR="00D656E4">
          <w:rPr>
            <w:vanish/>
          </w:rPr>
          <w:t>4</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01" w:history="1">
        <w:r w:rsidRPr="003F79E3">
          <w:t>7</w:t>
        </w:r>
        <w:r>
          <w:rPr>
            <w:rFonts w:asciiTheme="minorHAnsi" w:eastAsiaTheme="minorEastAsia" w:hAnsiTheme="minorHAnsi" w:cstheme="minorBidi"/>
            <w:sz w:val="22"/>
            <w:szCs w:val="22"/>
            <w:lang w:eastAsia="en-AU"/>
          </w:rPr>
          <w:tab/>
        </w:r>
        <w:r w:rsidRPr="003F79E3">
          <w:t>Eligibility of individuals</w:t>
        </w:r>
        <w:r>
          <w:tab/>
        </w:r>
        <w:r>
          <w:fldChar w:fldCharType="begin"/>
        </w:r>
        <w:r>
          <w:instrText xml:space="preserve"> PAGEREF _Toc516584201 \h </w:instrText>
        </w:r>
        <w:r>
          <w:fldChar w:fldCharType="separate"/>
        </w:r>
        <w:r w:rsidR="00D656E4">
          <w:t>4</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02" w:history="1">
        <w:r w:rsidRPr="003F79E3">
          <w:t>8</w:t>
        </w:r>
        <w:r>
          <w:rPr>
            <w:rFonts w:asciiTheme="minorHAnsi" w:eastAsiaTheme="minorEastAsia" w:hAnsiTheme="minorHAnsi" w:cstheme="minorBidi"/>
            <w:sz w:val="22"/>
            <w:szCs w:val="22"/>
            <w:lang w:eastAsia="en-AU"/>
          </w:rPr>
          <w:tab/>
        </w:r>
        <w:r w:rsidRPr="003F79E3">
          <w:t>Eligibility of corporations</w:t>
        </w:r>
        <w:r>
          <w:tab/>
        </w:r>
        <w:r>
          <w:fldChar w:fldCharType="begin"/>
        </w:r>
        <w:r>
          <w:instrText xml:space="preserve"> PAGEREF _Toc516584202 \h </w:instrText>
        </w:r>
        <w:r>
          <w:fldChar w:fldCharType="separate"/>
        </w:r>
        <w:r w:rsidR="00D656E4">
          <w:t>5</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03" w:history="1">
        <w:r w:rsidRPr="003F79E3">
          <w:t>9</w:t>
        </w:r>
        <w:r>
          <w:rPr>
            <w:rFonts w:asciiTheme="minorHAnsi" w:eastAsiaTheme="minorEastAsia" w:hAnsiTheme="minorHAnsi" w:cstheme="minorBidi"/>
            <w:sz w:val="22"/>
            <w:szCs w:val="22"/>
            <w:lang w:eastAsia="en-AU"/>
          </w:rPr>
          <w:tab/>
        </w:r>
        <w:r w:rsidRPr="003F79E3">
          <w:t xml:space="preserve">Meaning of </w:t>
        </w:r>
        <w:r w:rsidRPr="003F79E3">
          <w:rPr>
            <w:i/>
          </w:rPr>
          <w:t>influential person</w:t>
        </w:r>
        <w:r>
          <w:tab/>
        </w:r>
        <w:r>
          <w:fldChar w:fldCharType="begin"/>
        </w:r>
        <w:r>
          <w:instrText xml:space="preserve"> PAGEREF _Toc516584203 \h </w:instrText>
        </w:r>
        <w:r>
          <w:fldChar w:fldCharType="separate"/>
        </w:r>
        <w:r w:rsidR="00D656E4">
          <w:t>6</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04" w:history="1">
        <w:r w:rsidRPr="003F79E3">
          <w:t>10</w:t>
        </w:r>
        <w:r>
          <w:rPr>
            <w:rFonts w:asciiTheme="minorHAnsi" w:eastAsiaTheme="minorEastAsia" w:hAnsiTheme="minorHAnsi" w:cstheme="minorBidi"/>
            <w:sz w:val="22"/>
            <w:szCs w:val="22"/>
            <w:lang w:eastAsia="en-AU"/>
          </w:rPr>
          <w:tab/>
        </w:r>
        <w:r w:rsidRPr="003F79E3">
          <w:t xml:space="preserve">Meaning of </w:t>
        </w:r>
        <w:r w:rsidRPr="003F79E3">
          <w:rPr>
            <w:i/>
          </w:rPr>
          <w:t>owner</w:t>
        </w:r>
        <w:r>
          <w:tab/>
        </w:r>
        <w:r>
          <w:fldChar w:fldCharType="begin"/>
        </w:r>
        <w:r>
          <w:instrText xml:space="preserve"> PAGEREF _Toc516584204 \h </w:instrText>
        </w:r>
        <w:r>
          <w:fldChar w:fldCharType="separate"/>
        </w:r>
        <w:r w:rsidR="00D656E4">
          <w:t>6</w:t>
        </w:r>
        <w: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205" w:history="1">
        <w:r w:rsidR="00C608AF" w:rsidRPr="003F79E3">
          <w:t>Division 2.2</w:t>
        </w:r>
        <w:r w:rsidR="00C608AF">
          <w:rPr>
            <w:rFonts w:asciiTheme="minorHAnsi" w:eastAsiaTheme="minorEastAsia" w:hAnsiTheme="minorHAnsi" w:cstheme="minorBidi"/>
            <w:b w:val="0"/>
            <w:sz w:val="22"/>
            <w:szCs w:val="22"/>
            <w:lang w:eastAsia="en-AU"/>
          </w:rPr>
          <w:tab/>
        </w:r>
        <w:r w:rsidR="00C608AF" w:rsidRPr="003F79E3">
          <w:t>Ownership of casino</w:t>
        </w:r>
        <w:r w:rsidR="00C608AF" w:rsidRPr="00C608AF">
          <w:rPr>
            <w:vanish/>
          </w:rPr>
          <w:tab/>
        </w:r>
        <w:r w:rsidR="00C608AF" w:rsidRPr="00C608AF">
          <w:rPr>
            <w:vanish/>
          </w:rPr>
          <w:fldChar w:fldCharType="begin"/>
        </w:r>
        <w:r w:rsidR="00C608AF" w:rsidRPr="00C608AF">
          <w:rPr>
            <w:vanish/>
          </w:rPr>
          <w:instrText xml:space="preserve"> PAGEREF _Toc516584205 \h </w:instrText>
        </w:r>
        <w:r w:rsidR="00C608AF" w:rsidRPr="00C608AF">
          <w:rPr>
            <w:vanish/>
          </w:rPr>
        </w:r>
        <w:r w:rsidR="00C608AF" w:rsidRPr="00C608AF">
          <w:rPr>
            <w:vanish/>
          </w:rPr>
          <w:fldChar w:fldCharType="separate"/>
        </w:r>
        <w:r w:rsidR="00D656E4">
          <w:rPr>
            <w:vanish/>
          </w:rPr>
          <w:t>7</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06" w:history="1">
        <w:r w:rsidRPr="003F79E3">
          <w:t>11</w:t>
        </w:r>
        <w:r>
          <w:rPr>
            <w:rFonts w:asciiTheme="minorHAnsi" w:eastAsiaTheme="minorEastAsia" w:hAnsiTheme="minorHAnsi" w:cstheme="minorBidi"/>
            <w:sz w:val="22"/>
            <w:szCs w:val="22"/>
            <w:lang w:eastAsia="en-AU"/>
          </w:rPr>
          <w:tab/>
        </w:r>
        <w:r w:rsidRPr="003F79E3">
          <w:t>Owner must be eligible person</w:t>
        </w:r>
        <w:r>
          <w:tab/>
        </w:r>
        <w:r>
          <w:fldChar w:fldCharType="begin"/>
        </w:r>
        <w:r>
          <w:instrText xml:space="preserve"> PAGEREF _Toc516584206 \h </w:instrText>
        </w:r>
        <w:r>
          <w:fldChar w:fldCharType="separate"/>
        </w:r>
        <w:r w:rsidR="00D656E4">
          <w:t>7</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07" w:history="1">
        <w:r w:rsidRPr="003F79E3">
          <w:t>12</w:t>
        </w:r>
        <w:r>
          <w:rPr>
            <w:rFonts w:asciiTheme="minorHAnsi" w:eastAsiaTheme="minorEastAsia" w:hAnsiTheme="minorHAnsi" w:cstheme="minorBidi"/>
            <w:sz w:val="22"/>
            <w:szCs w:val="22"/>
            <w:lang w:eastAsia="en-AU"/>
          </w:rPr>
          <w:tab/>
        </w:r>
        <w:r w:rsidRPr="003F79E3">
          <w:t>Application for approval for change of ownership</w:t>
        </w:r>
        <w:r>
          <w:tab/>
        </w:r>
        <w:r>
          <w:fldChar w:fldCharType="begin"/>
        </w:r>
        <w:r>
          <w:instrText xml:space="preserve"> PAGEREF _Toc516584207 \h </w:instrText>
        </w:r>
        <w:r>
          <w:fldChar w:fldCharType="separate"/>
        </w:r>
        <w:r w:rsidR="00D656E4">
          <w:t>7</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08" w:history="1">
        <w:r w:rsidRPr="003F79E3">
          <w:t>13</w:t>
        </w:r>
        <w:r>
          <w:rPr>
            <w:rFonts w:asciiTheme="minorHAnsi" w:eastAsiaTheme="minorEastAsia" w:hAnsiTheme="minorHAnsi" w:cstheme="minorBidi"/>
            <w:sz w:val="22"/>
            <w:szCs w:val="22"/>
            <w:lang w:eastAsia="en-AU"/>
          </w:rPr>
          <w:tab/>
        </w:r>
        <w:r w:rsidRPr="003F79E3">
          <w:t>Approval of proposed owner</w:t>
        </w:r>
        <w:r>
          <w:tab/>
        </w:r>
        <w:r>
          <w:fldChar w:fldCharType="begin"/>
        </w:r>
        <w:r>
          <w:instrText xml:space="preserve"> PAGEREF _Toc516584208 \h </w:instrText>
        </w:r>
        <w:r>
          <w:fldChar w:fldCharType="separate"/>
        </w:r>
        <w:r w:rsidR="00D656E4">
          <w:t>7</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09" w:history="1">
        <w:r w:rsidRPr="003F79E3">
          <w:t>14</w:t>
        </w:r>
        <w:r>
          <w:rPr>
            <w:rFonts w:asciiTheme="minorHAnsi" w:eastAsiaTheme="minorEastAsia" w:hAnsiTheme="minorHAnsi" w:cstheme="minorBidi"/>
            <w:sz w:val="22"/>
            <w:szCs w:val="22"/>
            <w:lang w:eastAsia="en-AU"/>
          </w:rPr>
          <w:tab/>
        </w:r>
        <w:r w:rsidRPr="003F79E3">
          <w:t>Change of ownership without approval</w:t>
        </w:r>
        <w:r>
          <w:tab/>
        </w:r>
        <w:r>
          <w:fldChar w:fldCharType="begin"/>
        </w:r>
        <w:r>
          <w:instrText xml:space="preserve"> PAGEREF _Toc516584209 \h </w:instrText>
        </w:r>
        <w:r>
          <w:fldChar w:fldCharType="separate"/>
        </w:r>
        <w:r w:rsidR="00D656E4">
          <w:t>8</w:t>
        </w:r>
        <w: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210" w:history="1">
        <w:r w:rsidR="00C608AF" w:rsidRPr="003F79E3">
          <w:t>Division 2.3</w:t>
        </w:r>
        <w:r w:rsidR="00C608AF">
          <w:rPr>
            <w:rFonts w:asciiTheme="minorHAnsi" w:eastAsiaTheme="minorEastAsia" w:hAnsiTheme="minorHAnsi" w:cstheme="minorBidi"/>
            <w:b w:val="0"/>
            <w:sz w:val="22"/>
            <w:szCs w:val="22"/>
            <w:lang w:eastAsia="en-AU"/>
          </w:rPr>
          <w:tab/>
        </w:r>
        <w:r w:rsidR="00C608AF" w:rsidRPr="003F79E3">
          <w:t>Lease of casino</w:t>
        </w:r>
        <w:r w:rsidR="00C608AF" w:rsidRPr="00C608AF">
          <w:rPr>
            <w:vanish/>
          </w:rPr>
          <w:tab/>
        </w:r>
        <w:r w:rsidR="00C608AF" w:rsidRPr="00C608AF">
          <w:rPr>
            <w:vanish/>
          </w:rPr>
          <w:fldChar w:fldCharType="begin"/>
        </w:r>
        <w:r w:rsidR="00C608AF" w:rsidRPr="00C608AF">
          <w:rPr>
            <w:vanish/>
          </w:rPr>
          <w:instrText xml:space="preserve"> PAGEREF _Toc516584210 \h </w:instrText>
        </w:r>
        <w:r w:rsidR="00C608AF" w:rsidRPr="00C608AF">
          <w:rPr>
            <w:vanish/>
          </w:rPr>
        </w:r>
        <w:r w:rsidR="00C608AF" w:rsidRPr="00C608AF">
          <w:rPr>
            <w:vanish/>
          </w:rPr>
          <w:fldChar w:fldCharType="separate"/>
        </w:r>
        <w:r w:rsidR="00D656E4">
          <w:rPr>
            <w:vanish/>
          </w:rPr>
          <w:t>8</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11" w:history="1">
        <w:r w:rsidRPr="003F79E3">
          <w:t>15</w:t>
        </w:r>
        <w:r>
          <w:rPr>
            <w:rFonts w:asciiTheme="minorHAnsi" w:eastAsiaTheme="minorEastAsia" w:hAnsiTheme="minorHAnsi" w:cstheme="minorBidi"/>
            <w:sz w:val="22"/>
            <w:szCs w:val="22"/>
            <w:lang w:eastAsia="en-AU"/>
          </w:rPr>
          <w:tab/>
        </w:r>
        <w:r w:rsidRPr="003F79E3">
          <w:t>Application for approval of proposed casino lease</w:t>
        </w:r>
        <w:r>
          <w:tab/>
        </w:r>
        <w:r>
          <w:fldChar w:fldCharType="begin"/>
        </w:r>
        <w:r>
          <w:instrText xml:space="preserve"> PAGEREF _Toc516584211 \h </w:instrText>
        </w:r>
        <w:r>
          <w:fldChar w:fldCharType="separate"/>
        </w:r>
        <w:r w:rsidR="00D656E4">
          <w:t>8</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12" w:history="1">
        <w:r w:rsidRPr="003F79E3">
          <w:t>16</w:t>
        </w:r>
        <w:r>
          <w:rPr>
            <w:rFonts w:asciiTheme="minorHAnsi" w:eastAsiaTheme="minorEastAsia" w:hAnsiTheme="minorHAnsi" w:cstheme="minorBidi"/>
            <w:sz w:val="22"/>
            <w:szCs w:val="22"/>
            <w:lang w:eastAsia="en-AU"/>
          </w:rPr>
          <w:tab/>
        </w:r>
        <w:r w:rsidRPr="003F79E3">
          <w:t>Approval of proposed casino lease</w:t>
        </w:r>
        <w:r>
          <w:tab/>
        </w:r>
        <w:r>
          <w:fldChar w:fldCharType="begin"/>
        </w:r>
        <w:r>
          <w:instrText xml:space="preserve"> PAGEREF _Toc516584212 \h </w:instrText>
        </w:r>
        <w:r>
          <w:fldChar w:fldCharType="separate"/>
        </w:r>
        <w:r w:rsidR="00D656E4">
          <w:t>9</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13" w:history="1">
        <w:r w:rsidRPr="003F79E3">
          <w:t>17</w:t>
        </w:r>
        <w:r>
          <w:rPr>
            <w:rFonts w:asciiTheme="minorHAnsi" w:eastAsiaTheme="minorEastAsia" w:hAnsiTheme="minorHAnsi" w:cstheme="minorBidi"/>
            <w:sz w:val="22"/>
            <w:szCs w:val="22"/>
            <w:lang w:eastAsia="en-AU"/>
          </w:rPr>
          <w:tab/>
        </w:r>
        <w:r w:rsidRPr="003F79E3">
          <w:t>Application for approval to amend casino lease</w:t>
        </w:r>
        <w:r>
          <w:tab/>
        </w:r>
        <w:r>
          <w:fldChar w:fldCharType="begin"/>
        </w:r>
        <w:r>
          <w:instrText xml:space="preserve"> PAGEREF _Toc516584213 \h </w:instrText>
        </w:r>
        <w:r>
          <w:fldChar w:fldCharType="separate"/>
        </w:r>
        <w:r w:rsidR="00D656E4">
          <w:t>10</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14" w:history="1">
        <w:r w:rsidRPr="003F79E3">
          <w:t>18</w:t>
        </w:r>
        <w:r>
          <w:rPr>
            <w:rFonts w:asciiTheme="minorHAnsi" w:eastAsiaTheme="minorEastAsia" w:hAnsiTheme="minorHAnsi" w:cstheme="minorBidi"/>
            <w:sz w:val="22"/>
            <w:szCs w:val="22"/>
            <w:lang w:eastAsia="en-AU"/>
          </w:rPr>
          <w:tab/>
        </w:r>
        <w:r w:rsidRPr="003F79E3">
          <w:t>Approval of amendment of casino lease</w:t>
        </w:r>
        <w:r>
          <w:tab/>
        </w:r>
        <w:r>
          <w:fldChar w:fldCharType="begin"/>
        </w:r>
        <w:r>
          <w:instrText xml:space="preserve"> PAGEREF _Toc516584214 \h </w:instrText>
        </w:r>
        <w:r>
          <w:fldChar w:fldCharType="separate"/>
        </w:r>
        <w:r w:rsidR="00D656E4">
          <w:t>10</w:t>
        </w:r>
        <w: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215" w:history="1">
        <w:r w:rsidR="00C608AF" w:rsidRPr="003F79E3">
          <w:t>Division 2.4</w:t>
        </w:r>
        <w:r w:rsidR="00C608AF">
          <w:rPr>
            <w:rFonts w:asciiTheme="minorHAnsi" w:eastAsiaTheme="minorEastAsia" w:hAnsiTheme="minorHAnsi" w:cstheme="minorBidi"/>
            <w:b w:val="0"/>
            <w:sz w:val="22"/>
            <w:szCs w:val="22"/>
            <w:lang w:eastAsia="en-AU"/>
          </w:rPr>
          <w:tab/>
        </w:r>
        <w:r w:rsidR="00C608AF" w:rsidRPr="003F79E3">
          <w:t>Control agreement</w:t>
        </w:r>
        <w:r w:rsidR="00C608AF" w:rsidRPr="00C608AF">
          <w:rPr>
            <w:vanish/>
          </w:rPr>
          <w:tab/>
        </w:r>
        <w:r w:rsidR="00C608AF" w:rsidRPr="00C608AF">
          <w:rPr>
            <w:vanish/>
          </w:rPr>
          <w:fldChar w:fldCharType="begin"/>
        </w:r>
        <w:r w:rsidR="00C608AF" w:rsidRPr="00C608AF">
          <w:rPr>
            <w:vanish/>
          </w:rPr>
          <w:instrText xml:space="preserve"> PAGEREF _Toc516584215 \h </w:instrText>
        </w:r>
        <w:r w:rsidR="00C608AF" w:rsidRPr="00C608AF">
          <w:rPr>
            <w:vanish/>
          </w:rPr>
        </w:r>
        <w:r w:rsidR="00C608AF" w:rsidRPr="00C608AF">
          <w:rPr>
            <w:vanish/>
          </w:rPr>
          <w:fldChar w:fldCharType="separate"/>
        </w:r>
        <w:r w:rsidR="00D656E4">
          <w:rPr>
            <w:vanish/>
          </w:rPr>
          <w:t>10</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16" w:history="1">
        <w:r w:rsidRPr="003F79E3">
          <w:t>19</w:t>
        </w:r>
        <w:r>
          <w:rPr>
            <w:rFonts w:asciiTheme="minorHAnsi" w:eastAsiaTheme="minorEastAsia" w:hAnsiTheme="minorHAnsi" w:cstheme="minorBidi"/>
            <w:sz w:val="22"/>
            <w:szCs w:val="22"/>
            <w:lang w:eastAsia="en-AU"/>
          </w:rPr>
          <w:tab/>
        </w:r>
        <w:r w:rsidRPr="003F79E3">
          <w:t>Control agreement</w:t>
        </w:r>
        <w:r>
          <w:tab/>
        </w:r>
        <w:r>
          <w:fldChar w:fldCharType="begin"/>
        </w:r>
        <w:r>
          <w:instrText xml:space="preserve"> PAGEREF _Toc516584216 \h </w:instrText>
        </w:r>
        <w:r>
          <w:fldChar w:fldCharType="separate"/>
        </w:r>
        <w:r w:rsidR="00D656E4">
          <w:t>10</w:t>
        </w:r>
        <w:r>
          <w:fldChar w:fldCharType="end"/>
        </w:r>
      </w:hyperlink>
    </w:p>
    <w:p w:rsidR="00C608AF" w:rsidRDefault="00A20E89">
      <w:pPr>
        <w:pStyle w:val="TOC2"/>
        <w:rPr>
          <w:rFonts w:asciiTheme="minorHAnsi" w:eastAsiaTheme="minorEastAsia" w:hAnsiTheme="minorHAnsi" w:cstheme="minorBidi"/>
          <w:b w:val="0"/>
          <w:sz w:val="22"/>
          <w:szCs w:val="22"/>
          <w:lang w:eastAsia="en-AU"/>
        </w:rPr>
      </w:pPr>
      <w:hyperlink w:anchor="_Toc516584217" w:history="1">
        <w:r w:rsidR="00C608AF" w:rsidRPr="003F79E3">
          <w:t>Part 3</w:t>
        </w:r>
        <w:r w:rsidR="00C608AF">
          <w:rPr>
            <w:rFonts w:asciiTheme="minorHAnsi" w:eastAsiaTheme="minorEastAsia" w:hAnsiTheme="minorHAnsi" w:cstheme="minorBidi"/>
            <w:b w:val="0"/>
            <w:sz w:val="22"/>
            <w:szCs w:val="22"/>
            <w:lang w:eastAsia="en-AU"/>
          </w:rPr>
          <w:tab/>
        </w:r>
        <w:r w:rsidR="00C608AF" w:rsidRPr="003F79E3">
          <w:t>Casino licence</w:t>
        </w:r>
        <w:r w:rsidR="00C608AF" w:rsidRPr="00C608AF">
          <w:rPr>
            <w:vanish/>
          </w:rPr>
          <w:tab/>
        </w:r>
        <w:r w:rsidR="00C608AF" w:rsidRPr="00C608AF">
          <w:rPr>
            <w:vanish/>
          </w:rPr>
          <w:fldChar w:fldCharType="begin"/>
        </w:r>
        <w:r w:rsidR="00C608AF" w:rsidRPr="00C608AF">
          <w:rPr>
            <w:vanish/>
          </w:rPr>
          <w:instrText xml:space="preserve"> PAGEREF _Toc516584217 \h </w:instrText>
        </w:r>
        <w:r w:rsidR="00C608AF" w:rsidRPr="00C608AF">
          <w:rPr>
            <w:vanish/>
          </w:rPr>
        </w:r>
        <w:r w:rsidR="00C608AF" w:rsidRPr="00C608AF">
          <w:rPr>
            <w:vanish/>
          </w:rPr>
          <w:fldChar w:fldCharType="separate"/>
        </w:r>
        <w:r w:rsidR="00D656E4">
          <w:rPr>
            <w:vanish/>
          </w:rPr>
          <w:t>12</w:t>
        </w:r>
        <w:r w:rsidR="00C608AF" w:rsidRPr="00C608AF">
          <w:rPr>
            <w:vanish/>
          </w:rP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218" w:history="1">
        <w:r w:rsidR="00C608AF" w:rsidRPr="003F79E3">
          <w:t>Division 3.1</w:t>
        </w:r>
        <w:r w:rsidR="00C608AF">
          <w:rPr>
            <w:rFonts w:asciiTheme="minorHAnsi" w:eastAsiaTheme="minorEastAsia" w:hAnsiTheme="minorHAnsi" w:cstheme="minorBidi"/>
            <w:b w:val="0"/>
            <w:sz w:val="22"/>
            <w:szCs w:val="22"/>
            <w:lang w:eastAsia="en-AU"/>
          </w:rPr>
          <w:tab/>
        </w:r>
        <w:r w:rsidR="00C608AF" w:rsidRPr="003F79E3">
          <w:t>Grant of casino licence</w:t>
        </w:r>
        <w:r w:rsidR="00C608AF" w:rsidRPr="00C608AF">
          <w:rPr>
            <w:vanish/>
          </w:rPr>
          <w:tab/>
        </w:r>
        <w:r w:rsidR="00C608AF" w:rsidRPr="00C608AF">
          <w:rPr>
            <w:vanish/>
          </w:rPr>
          <w:fldChar w:fldCharType="begin"/>
        </w:r>
        <w:r w:rsidR="00C608AF" w:rsidRPr="00C608AF">
          <w:rPr>
            <w:vanish/>
          </w:rPr>
          <w:instrText xml:space="preserve"> PAGEREF _Toc516584218 \h </w:instrText>
        </w:r>
        <w:r w:rsidR="00C608AF" w:rsidRPr="00C608AF">
          <w:rPr>
            <w:vanish/>
          </w:rPr>
        </w:r>
        <w:r w:rsidR="00C608AF" w:rsidRPr="00C608AF">
          <w:rPr>
            <w:vanish/>
          </w:rPr>
          <w:fldChar w:fldCharType="separate"/>
        </w:r>
        <w:r w:rsidR="00D656E4">
          <w:rPr>
            <w:vanish/>
          </w:rPr>
          <w:t>12</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19" w:history="1">
        <w:r w:rsidRPr="003F79E3">
          <w:t>20</w:t>
        </w:r>
        <w:r>
          <w:rPr>
            <w:rFonts w:asciiTheme="minorHAnsi" w:eastAsiaTheme="minorEastAsia" w:hAnsiTheme="minorHAnsi" w:cstheme="minorBidi"/>
            <w:sz w:val="22"/>
            <w:szCs w:val="22"/>
            <w:lang w:eastAsia="en-AU"/>
          </w:rPr>
          <w:tab/>
        </w:r>
        <w:r w:rsidRPr="003F79E3">
          <w:t>One casino only</w:t>
        </w:r>
        <w:r>
          <w:tab/>
        </w:r>
        <w:r>
          <w:fldChar w:fldCharType="begin"/>
        </w:r>
        <w:r>
          <w:instrText xml:space="preserve"> PAGEREF _Toc516584219 \h </w:instrText>
        </w:r>
        <w:r>
          <w:fldChar w:fldCharType="separate"/>
        </w:r>
        <w:r w:rsidR="00D656E4">
          <w:t>12</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20" w:history="1">
        <w:r w:rsidRPr="003F79E3">
          <w:t>21</w:t>
        </w:r>
        <w:r>
          <w:rPr>
            <w:rFonts w:asciiTheme="minorHAnsi" w:eastAsiaTheme="minorEastAsia" w:hAnsiTheme="minorHAnsi" w:cstheme="minorBidi"/>
            <w:sz w:val="22"/>
            <w:szCs w:val="22"/>
            <w:lang w:eastAsia="en-AU"/>
          </w:rPr>
          <w:tab/>
        </w:r>
        <w:r w:rsidRPr="003F79E3">
          <w:t>Grant of casino licence</w:t>
        </w:r>
        <w:r>
          <w:tab/>
        </w:r>
        <w:r>
          <w:fldChar w:fldCharType="begin"/>
        </w:r>
        <w:r>
          <w:instrText xml:space="preserve"> PAGEREF _Toc516584220 \h </w:instrText>
        </w:r>
        <w:r>
          <w:fldChar w:fldCharType="separate"/>
        </w:r>
        <w:r w:rsidR="00D656E4">
          <w:t>12</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21" w:history="1">
        <w:r w:rsidRPr="003F79E3">
          <w:t>22</w:t>
        </w:r>
        <w:r>
          <w:rPr>
            <w:rFonts w:asciiTheme="minorHAnsi" w:eastAsiaTheme="minorEastAsia" w:hAnsiTheme="minorHAnsi" w:cstheme="minorBidi"/>
            <w:sz w:val="22"/>
            <w:szCs w:val="22"/>
            <w:lang w:eastAsia="en-AU"/>
          </w:rPr>
          <w:tab/>
        </w:r>
        <w:r w:rsidRPr="003F79E3">
          <w:t>Licence conditions</w:t>
        </w:r>
        <w:r>
          <w:tab/>
        </w:r>
        <w:r>
          <w:fldChar w:fldCharType="begin"/>
        </w:r>
        <w:r>
          <w:instrText xml:space="preserve"> PAGEREF _Toc516584221 \h </w:instrText>
        </w:r>
        <w:r>
          <w:fldChar w:fldCharType="separate"/>
        </w:r>
        <w:r w:rsidR="00D656E4">
          <w:t>13</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22" w:history="1">
        <w:r w:rsidRPr="003F79E3">
          <w:t>23</w:t>
        </w:r>
        <w:r>
          <w:rPr>
            <w:rFonts w:asciiTheme="minorHAnsi" w:eastAsiaTheme="minorEastAsia" w:hAnsiTheme="minorHAnsi" w:cstheme="minorBidi"/>
            <w:sz w:val="22"/>
            <w:szCs w:val="22"/>
            <w:lang w:eastAsia="en-AU"/>
          </w:rPr>
          <w:tab/>
        </w:r>
        <w:r w:rsidRPr="003F79E3">
          <w:t>Form of casino licence</w:t>
        </w:r>
        <w:r>
          <w:tab/>
        </w:r>
        <w:r>
          <w:fldChar w:fldCharType="begin"/>
        </w:r>
        <w:r>
          <w:instrText xml:space="preserve"> PAGEREF _Toc516584222 \h </w:instrText>
        </w:r>
        <w:r>
          <w:fldChar w:fldCharType="separate"/>
        </w:r>
        <w:r w:rsidR="00D656E4">
          <w:t>13</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23" w:history="1">
        <w:r w:rsidRPr="003F79E3">
          <w:t>24</w:t>
        </w:r>
        <w:r>
          <w:rPr>
            <w:rFonts w:asciiTheme="minorHAnsi" w:eastAsiaTheme="minorEastAsia" w:hAnsiTheme="minorHAnsi" w:cstheme="minorBidi"/>
            <w:sz w:val="22"/>
            <w:szCs w:val="22"/>
            <w:lang w:eastAsia="en-AU"/>
          </w:rPr>
          <w:tab/>
        </w:r>
        <w:r w:rsidRPr="003F79E3">
          <w:t>Period of casino licence</w:t>
        </w:r>
        <w:r>
          <w:tab/>
        </w:r>
        <w:r>
          <w:fldChar w:fldCharType="begin"/>
        </w:r>
        <w:r>
          <w:instrText xml:space="preserve"> PAGEREF _Toc516584223 \h </w:instrText>
        </w:r>
        <w:r>
          <w:fldChar w:fldCharType="separate"/>
        </w:r>
        <w:r w:rsidR="00D656E4">
          <w:t>14</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24" w:history="1">
        <w:r w:rsidRPr="003F79E3">
          <w:t>25</w:t>
        </w:r>
        <w:r>
          <w:rPr>
            <w:rFonts w:asciiTheme="minorHAnsi" w:eastAsiaTheme="minorEastAsia" w:hAnsiTheme="minorHAnsi" w:cstheme="minorBidi"/>
            <w:sz w:val="22"/>
            <w:szCs w:val="22"/>
            <w:lang w:eastAsia="en-AU"/>
          </w:rPr>
          <w:tab/>
        </w:r>
        <w:r w:rsidRPr="003F79E3">
          <w:t>Compliance with code of practice</w:t>
        </w:r>
        <w:r>
          <w:tab/>
        </w:r>
        <w:r>
          <w:fldChar w:fldCharType="begin"/>
        </w:r>
        <w:r>
          <w:instrText xml:space="preserve"> PAGEREF _Toc516584224 \h </w:instrText>
        </w:r>
        <w:r>
          <w:fldChar w:fldCharType="separate"/>
        </w:r>
        <w:r w:rsidR="00D656E4">
          <w:t>14</w:t>
        </w:r>
        <w: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225" w:history="1">
        <w:r w:rsidR="00C608AF" w:rsidRPr="003F79E3">
          <w:t>Division 3.2</w:t>
        </w:r>
        <w:r w:rsidR="00C608AF">
          <w:rPr>
            <w:rFonts w:asciiTheme="minorHAnsi" w:eastAsiaTheme="minorEastAsia" w:hAnsiTheme="minorHAnsi" w:cstheme="minorBidi"/>
            <w:b w:val="0"/>
            <w:sz w:val="22"/>
            <w:szCs w:val="22"/>
            <w:lang w:eastAsia="en-AU"/>
          </w:rPr>
          <w:tab/>
        </w:r>
        <w:r w:rsidR="00C608AF" w:rsidRPr="003F79E3">
          <w:t>Casino licence fee</w:t>
        </w:r>
        <w:r w:rsidR="00C608AF" w:rsidRPr="00C608AF">
          <w:rPr>
            <w:vanish/>
          </w:rPr>
          <w:tab/>
        </w:r>
        <w:r w:rsidR="00C608AF" w:rsidRPr="00C608AF">
          <w:rPr>
            <w:vanish/>
          </w:rPr>
          <w:fldChar w:fldCharType="begin"/>
        </w:r>
        <w:r w:rsidR="00C608AF" w:rsidRPr="00C608AF">
          <w:rPr>
            <w:vanish/>
          </w:rPr>
          <w:instrText xml:space="preserve"> PAGEREF _Toc516584225 \h </w:instrText>
        </w:r>
        <w:r w:rsidR="00C608AF" w:rsidRPr="00C608AF">
          <w:rPr>
            <w:vanish/>
          </w:rPr>
        </w:r>
        <w:r w:rsidR="00C608AF" w:rsidRPr="00C608AF">
          <w:rPr>
            <w:vanish/>
          </w:rPr>
          <w:fldChar w:fldCharType="separate"/>
        </w:r>
        <w:r w:rsidR="00D656E4">
          <w:rPr>
            <w:vanish/>
          </w:rPr>
          <w:t>14</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26" w:history="1">
        <w:r w:rsidRPr="003F79E3">
          <w:t>26</w:t>
        </w:r>
        <w:r>
          <w:rPr>
            <w:rFonts w:asciiTheme="minorHAnsi" w:eastAsiaTheme="minorEastAsia" w:hAnsiTheme="minorHAnsi" w:cstheme="minorBidi"/>
            <w:sz w:val="22"/>
            <w:szCs w:val="22"/>
            <w:lang w:eastAsia="en-AU"/>
          </w:rPr>
          <w:tab/>
        </w:r>
        <w:r w:rsidRPr="003F79E3">
          <w:t>Determination of casino licence fee</w:t>
        </w:r>
        <w:r>
          <w:tab/>
        </w:r>
        <w:r>
          <w:fldChar w:fldCharType="begin"/>
        </w:r>
        <w:r>
          <w:instrText xml:space="preserve"> PAGEREF _Toc516584226 \h </w:instrText>
        </w:r>
        <w:r>
          <w:fldChar w:fldCharType="separate"/>
        </w:r>
        <w:r w:rsidR="00D656E4">
          <w:t>14</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27" w:history="1">
        <w:r w:rsidRPr="003F79E3">
          <w:t>27</w:t>
        </w:r>
        <w:r>
          <w:rPr>
            <w:rFonts w:asciiTheme="minorHAnsi" w:eastAsiaTheme="minorEastAsia" w:hAnsiTheme="minorHAnsi" w:cstheme="minorBidi"/>
            <w:sz w:val="22"/>
            <w:szCs w:val="22"/>
            <w:lang w:eastAsia="en-AU"/>
          </w:rPr>
          <w:tab/>
        </w:r>
        <w:r w:rsidRPr="003F79E3">
          <w:t>Late payment penalty for casino licence fee</w:t>
        </w:r>
        <w:r>
          <w:tab/>
        </w:r>
        <w:r>
          <w:fldChar w:fldCharType="begin"/>
        </w:r>
        <w:r>
          <w:instrText xml:space="preserve"> PAGEREF _Toc516584227 \h </w:instrText>
        </w:r>
        <w:r>
          <w:fldChar w:fldCharType="separate"/>
        </w:r>
        <w:r w:rsidR="00D656E4">
          <w:t>15</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28" w:history="1">
        <w:r w:rsidRPr="003F79E3">
          <w:t>28</w:t>
        </w:r>
        <w:r>
          <w:rPr>
            <w:rFonts w:asciiTheme="minorHAnsi" w:eastAsiaTheme="minorEastAsia" w:hAnsiTheme="minorHAnsi" w:cstheme="minorBidi"/>
            <w:sz w:val="22"/>
            <w:szCs w:val="22"/>
            <w:lang w:eastAsia="en-AU"/>
          </w:rPr>
          <w:tab/>
        </w:r>
        <w:r w:rsidRPr="003F79E3">
          <w:t>Licence fee payable even if casino licence suspended</w:t>
        </w:r>
        <w:r>
          <w:tab/>
        </w:r>
        <w:r>
          <w:fldChar w:fldCharType="begin"/>
        </w:r>
        <w:r>
          <w:instrText xml:space="preserve"> PAGEREF _Toc516584228 \h </w:instrText>
        </w:r>
        <w:r>
          <w:fldChar w:fldCharType="separate"/>
        </w:r>
        <w:r w:rsidR="00D656E4">
          <w:t>15</w:t>
        </w:r>
        <w: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229" w:history="1">
        <w:r w:rsidR="00C608AF" w:rsidRPr="003F79E3">
          <w:t>Division 3.3</w:t>
        </w:r>
        <w:r w:rsidR="00C608AF">
          <w:rPr>
            <w:rFonts w:asciiTheme="minorHAnsi" w:eastAsiaTheme="minorEastAsia" w:hAnsiTheme="minorHAnsi" w:cstheme="minorBidi"/>
            <w:b w:val="0"/>
            <w:sz w:val="22"/>
            <w:szCs w:val="22"/>
            <w:lang w:eastAsia="en-AU"/>
          </w:rPr>
          <w:tab/>
        </w:r>
        <w:r w:rsidR="00C608AF" w:rsidRPr="003F79E3">
          <w:t>Transfer and surrender of casino licence</w:t>
        </w:r>
        <w:r w:rsidR="00C608AF" w:rsidRPr="00C608AF">
          <w:rPr>
            <w:vanish/>
          </w:rPr>
          <w:tab/>
        </w:r>
        <w:r w:rsidR="00C608AF" w:rsidRPr="00C608AF">
          <w:rPr>
            <w:vanish/>
          </w:rPr>
          <w:fldChar w:fldCharType="begin"/>
        </w:r>
        <w:r w:rsidR="00C608AF" w:rsidRPr="00C608AF">
          <w:rPr>
            <w:vanish/>
          </w:rPr>
          <w:instrText xml:space="preserve"> PAGEREF _Toc516584229 \h </w:instrText>
        </w:r>
        <w:r w:rsidR="00C608AF" w:rsidRPr="00C608AF">
          <w:rPr>
            <w:vanish/>
          </w:rPr>
        </w:r>
        <w:r w:rsidR="00C608AF" w:rsidRPr="00C608AF">
          <w:rPr>
            <w:vanish/>
          </w:rPr>
          <w:fldChar w:fldCharType="separate"/>
        </w:r>
        <w:r w:rsidR="00D656E4">
          <w:rPr>
            <w:vanish/>
          </w:rPr>
          <w:t>15</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30" w:history="1">
        <w:r w:rsidRPr="003F79E3">
          <w:t>29</w:t>
        </w:r>
        <w:r>
          <w:rPr>
            <w:rFonts w:asciiTheme="minorHAnsi" w:eastAsiaTheme="minorEastAsia" w:hAnsiTheme="minorHAnsi" w:cstheme="minorBidi"/>
            <w:sz w:val="22"/>
            <w:szCs w:val="22"/>
            <w:lang w:eastAsia="en-AU"/>
          </w:rPr>
          <w:tab/>
        </w:r>
        <w:r w:rsidRPr="003F79E3">
          <w:t>Application for transfer of casino licence</w:t>
        </w:r>
        <w:r>
          <w:tab/>
        </w:r>
        <w:r>
          <w:fldChar w:fldCharType="begin"/>
        </w:r>
        <w:r>
          <w:instrText xml:space="preserve"> PAGEREF _Toc516584230 \h </w:instrText>
        </w:r>
        <w:r>
          <w:fldChar w:fldCharType="separate"/>
        </w:r>
        <w:r w:rsidR="00D656E4">
          <w:t>15</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31" w:history="1">
        <w:r w:rsidRPr="003F79E3">
          <w:t>30</w:t>
        </w:r>
        <w:r>
          <w:rPr>
            <w:rFonts w:asciiTheme="minorHAnsi" w:eastAsiaTheme="minorEastAsia" w:hAnsiTheme="minorHAnsi" w:cstheme="minorBidi"/>
            <w:sz w:val="22"/>
            <w:szCs w:val="22"/>
            <w:lang w:eastAsia="en-AU"/>
          </w:rPr>
          <w:tab/>
        </w:r>
        <w:r w:rsidRPr="003F79E3">
          <w:t>Transfer of casino licence</w:t>
        </w:r>
        <w:r>
          <w:tab/>
        </w:r>
        <w:r>
          <w:fldChar w:fldCharType="begin"/>
        </w:r>
        <w:r>
          <w:instrText xml:space="preserve"> PAGEREF _Toc516584231 \h </w:instrText>
        </w:r>
        <w:r>
          <w:fldChar w:fldCharType="separate"/>
        </w:r>
        <w:r w:rsidR="00D656E4">
          <w:t>16</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32" w:history="1">
        <w:r w:rsidRPr="003F79E3">
          <w:t>31</w:t>
        </w:r>
        <w:r>
          <w:rPr>
            <w:rFonts w:asciiTheme="minorHAnsi" w:eastAsiaTheme="minorEastAsia" w:hAnsiTheme="minorHAnsi" w:cstheme="minorBidi"/>
            <w:sz w:val="22"/>
            <w:szCs w:val="22"/>
            <w:lang w:eastAsia="en-AU"/>
          </w:rPr>
          <w:tab/>
        </w:r>
        <w:r w:rsidRPr="003F79E3">
          <w:t>Surrender of casino licence</w:t>
        </w:r>
        <w:r>
          <w:tab/>
        </w:r>
        <w:r>
          <w:fldChar w:fldCharType="begin"/>
        </w:r>
        <w:r>
          <w:instrText xml:space="preserve"> PAGEREF _Toc516584232 \h </w:instrText>
        </w:r>
        <w:r>
          <w:fldChar w:fldCharType="separate"/>
        </w:r>
        <w:r w:rsidR="00D656E4">
          <w:t>17</w:t>
        </w:r>
        <w: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233" w:history="1">
        <w:r w:rsidR="00C608AF" w:rsidRPr="003F79E3">
          <w:t>Division 3.4</w:t>
        </w:r>
        <w:r w:rsidR="00C608AF">
          <w:rPr>
            <w:rFonts w:asciiTheme="minorHAnsi" w:eastAsiaTheme="minorEastAsia" w:hAnsiTheme="minorHAnsi" w:cstheme="minorBidi"/>
            <w:b w:val="0"/>
            <w:sz w:val="22"/>
            <w:szCs w:val="22"/>
            <w:lang w:eastAsia="en-AU"/>
          </w:rPr>
          <w:tab/>
        </w:r>
        <w:r w:rsidR="00C608AF" w:rsidRPr="003F79E3">
          <w:t>Disciplinary action against casino licensee</w:t>
        </w:r>
        <w:r w:rsidR="00C608AF" w:rsidRPr="00C608AF">
          <w:rPr>
            <w:vanish/>
          </w:rPr>
          <w:tab/>
        </w:r>
        <w:r w:rsidR="00C608AF" w:rsidRPr="00C608AF">
          <w:rPr>
            <w:vanish/>
          </w:rPr>
          <w:fldChar w:fldCharType="begin"/>
        </w:r>
        <w:r w:rsidR="00C608AF" w:rsidRPr="00C608AF">
          <w:rPr>
            <w:vanish/>
          </w:rPr>
          <w:instrText xml:space="preserve"> PAGEREF _Toc516584233 \h </w:instrText>
        </w:r>
        <w:r w:rsidR="00C608AF" w:rsidRPr="00C608AF">
          <w:rPr>
            <w:vanish/>
          </w:rPr>
        </w:r>
        <w:r w:rsidR="00C608AF" w:rsidRPr="00C608AF">
          <w:rPr>
            <w:vanish/>
          </w:rPr>
          <w:fldChar w:fldCharType="separate"/>
        </w:r>
        <w:r w:rsidR="00D656E4">
          <w:rPr>
            <w:vanish/>
          </w:rPr>
          <w:t>17</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34" w:history="1">
        <w:r w:rsidRPr="003F79E3">
          <w:t>32</w:t>
        </w:r>
        <w:r>
          <w:rPr>
            <w:rFonts w:asciiTheme="minorHAnsi" w:eastAsiaTheme="minorEastAsia" w:hAnsiTheme="minorHAnsi" w:cstheme="minorBidi"/>
            <w:sz w:val="22"/>
            <w:szCs w:val="22"/>
            <w:lang w:eastAsia="en-AU"/>
          </w:rPr>
          <w:tab/>
        </w:r>
        <w:r w:rsidRPr="003F79E3">
          <w:t>Definitions—div 3.4</w:t>
        </w:r>
        <w:r>
          <w:tab/>
        </w:r>
        <w:r>
          <w:fldChar w:fldCharType="begin"/>
        </w:r>
        <w:r>
          <w:instrText xml:space="preserve"> PAGEREF _Toc516584234 \h </w:instrText>
        </w:r>
        <w:r>
          <w:fldChar w:fldCharType="separate"/>
        </w:r>
        <w:r w:rsidR="00D656E4">
          <w:t>17</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35" w:history="1">
        <w:r w:rsidRPr="003F79E3">
          <w:t>33</w:t>
        </w:r>
        <w:r>
          <w:rPr>
            <w:rFonts w:asciiTheme="minorHAnsi" w:eastAsiaTheme="minorEastAsia" w:hAnsiTheme="minorHAnsi" w:cstheme="minorBidi"/>
            <w:sz w:val="22"/>
            <w:szCs w:val="22"/>
            <w:lang w:eastAsia="en-AU"/>
          </w:rPr>
          <w:tab/>
        </w:r>
        <w:r w:rsidRPr="003F79E3">
          <w:t>Grounds for disciplinary action against casino licensee</w:t>
        </w:r>
        <w:r>
          <w:tab/>
        </w:r>
        <w:r>
          <w:fldChar w:fldCharType="begin"/>
        </w:r>
        <w:r>
          <w:instrText xml:space="preserve"> PAGEREF _Toc516584235 \h </w:instrText>
        </w:r>
        <w:r>
          <w:fldChar w:fldCharType="separate"/>
        </w:r>
        <w:r w:rsidR="00D656E4">
          <w:t>18</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36" w:history="1">
        <w:r w:rsidRPr="003F79E3">
          <w:t>34</w:t>
        </w:r>
        <w:r>
          <w:rPr>
            <w:rFonts w:asciiTheme="minorHAnsi" w:eastAsiaTheme="minorEastAsia" w:hAnsiTheme="minorHAnsi" w:cstheme="minorBidi"/>
            <w:sz w:val="22"/>
            <w:szCs w:val="22"/>
            <w:lang w:eastAsia="en-AU"/>
          </w:rPr>
          <w:tab/>
        </w:r>
        <w:r w:rsidRPr="003F79E3">
          <w:t>Disciplinary action against casino licensee</w:t>
        </w:r>
        <w:r>
          <w:tab/>
        </w:r>
        <w:r>
          <w:fldChar w:fldCharType="begin"/>
        </w:r>
        <w:r>
          <w:instrText xml:space="preserve"> PAGEREF _Toc516584236 \h </w:instrText>
        </w:r>
        <w:r>
          <w:fldChar w:fldCharType="separate"/>
        </w:r>
        <w:r w:rsidR="00D656E4">
          <w:t>19</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37" w:history="1">
        <w:r w:rsidRPr="003F79E3">
          <w:t>35</w:t>
        </w:r>
        <w:r>
          <w:rPr>
            <w:rFonts w:asciiTheme="minorHAnsi" w:eastAsiaTheme="minorEastAsia" w:hAnsiTheme="minorHAnsi" w:cstheme="minorBidi"/>
            <w:sz w:val="22"/>
            <w:szCs w:val="22"/>
            <w:lang w:eastAsia="en-AU"/>
          </w:rPr>
          <w:tab/>
        </w:r>
        <w:r w:rsidRPr="003F79E3">
          <w:t>Criteria for disciplinary action against casino licensee</w:t>
        </w:r>
        <w:r>
          <w:tab/>
        </w:r>
        <w:r>
          <w:fldChar w:fldCharType="begin"/>
        </w:r>
        <w:r>
          <w:instrText xml:space="preserve"> PAGEREF _Toc516584237 \h </w:instrText>
        </w:r>
        <w:r>
          <w:fldChar w:fldCharType="separate"/>
        </w:r>
        <w:r w:rsidR="00D656E4">
          <w:t>21</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38" w:history="1">
        <w:r w:rsidRPr="003F79E3">
          <w:t>36</w:t>
        </w:r>
        <w:r>
          <w:rPr>
            <w:rFonts w:asciiTheme="minorHAnsi" w:eastAsiaTheme="minorEastAsia" w:hAnsiTheme="minorHAnsi" w:cstheme="minorBidi"/>
            <w:sz w:val="22"/>
            <w:szCs w:val="22"/>
            <w:lang w:eastAsia="en-AU"/>
          </w:rPr>
          <w:tab/>
        </w:r>
        <w:r w:rsidRPr="003F79E3">
          <w:t>When disciplinary notice may be given to casino licensee</w:t>
        </w:r>
        <w:r>
          <w:tab/>
        </w:r>
        <w:r>
          <w:fldChar w:fldCharType="begin"/>
        </w:r>
        <w:r>
          <w:instrText xml:space="preserve"> PAGEREF _Toc516584238 \h </w:instrText>
        </w:r>
        <w:r>
          <w:fldChar w:fldCharType="separate"/>
        </w:r>
        <w:r w:rsidR="00D656E4">
          <w:t>21</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39" w:history="1">
        <w:r w:rsidRPr="003F79E3">
          <w:t>37</w:t>
        </w:r>
        <w:r>
          <w:rPr>
            <w:rFonts w:asciiTheme="minorHAnsi" w:eastAsiaTheme="minorEastAsia" w:hAnsiTheme="minorHAnsi" w:cstheme="minorBidi"/>
            <w:sz w:val="22"/>
            <w:szCs w:val="22"/>
            <w:lang w:eastAsia="en-AU"/>
          </w:rPr>
          <w:tab/>
        </w:r>
        <w:r w:rsidRPr="003F79E3">
          <w:t>Taking disciplinary action against casino licensee</w:t>
        </w:r>
        <w:r>
          <w:tab/>
        </w:r>
        <w:r>
          <w:fldChar w:fldCharType="begin"/>
        </w:r>
        <w:r>
          <w:instrText xml:space="preserve"> PAGEREF _Toc516584239 \h </w:instrText>
        </w:r>
        <w:r>
          <w:fldChar w:fldCharType="separate"/>
        </w:r>
        <w:r w:rsidR="00D656E4">
          <w:t>22</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40" w:history="1">
        <w:r w:rsidRPr="003F79E3">
          <w:t>38</w:t>
        </w:r>
        <w:r>
          <w:rPr>
            <w:rFonts w:asciiTheme="minorHAnsi" w:eastAsiaTheme="minorEastAsia" w:hAnsiTheme="minorHAnsi" w:cstheme="minorBidi"/>
            <w:sz w:val="22"/>
            <w:szCs w:val="22"/>
            <w:lang w:eastAsia="en-AU"/>
          </w:rPr>
          <w:tab/>
        </w:r>
        <w:r w:rsidRPr="003F79E3">
          <w:t>Suspension or cancellation of casino licence</w:t>
        </w:r>
        <w:r>
          <w:tab/>
        </w:r>
        <w:r>
          <w:fldChar w:fldCharType="begin"/>
        </w:r>
        <w:r>
          <w:instrText xml:space="preserve"> PAGEREF _Toc516584240 \h </w:instrText>
        </w:r>
        <w:r>
          <w:fldChar w:fldCharType="separate"/>
        </w:r>
        <w:r w:rsidR="00D656E4">
          <w:t>23</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41" w:history="1">
        <w:r w:rsidRPr="003F79E3">
          <w:t>38A</w:t>
        </w:r>
        <w:r>
          <w:rPr>
            <w:rFonts w:asciiTheme="minorHAnsi" w:eastAsiaTheme="minorEastAsia" w:hAnsiTheme="minorHAnsi" w:cstheme="minorBidi"/>
            <w:sz w:val="22"/>
            <w:szCs w:val="22"/>
            <w:lang w:eastAsia="en-AU"/>
          </w:rPr>
          <w:tab/>
        </w:r>
        <w:r w:rsidRPr="003F79E3">
          <w:t>Disciplinary action in relation to trading authorisations, casino gaming machines and casino FATG terminals—directions</w:t>
        </w:r>
        <w:r>
          <w:tab/>
        </w:r>
        <w:r>
          <w:fldChar w:fldCharType="begin"/>
        </w:r>
        <w:r>
          <w:instrText xml:space="preserve"> PAGEREF _Toc516584241 \h </w:instrText>
        </w:r>
        <w:r>
          <w:fldChar w:fldCharType="separate"/>
        </w:r>
        <w:r w:rsidR="00D656E4">
          <w:t>24</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42" w:history="1">
        <w:r w:rsidRPr="003F79E3">
          <w:t>38B</w:t>
        </w:r>
        <w:r>
          <w:rPr>
            <w:rFonts w:asciiTheme="minorHAnsi" w:eastAsiaTheme="minorEastAsia" w:hAnsiTheme="minorHAnsi" w:cstheme="minorBidi"/>
            <w:sz w:val="22"/>
            <w:szCs w:val="22"/>
            <w:lang w:eastAsia="en-AU"/>
          </w:rPr>
          <w:tab/>
        </w:r>
        <w:r w:rsidRPr="003F79E3">
          <w:t>Cancellation of casino licence and authorisation certificates—disposal of casino gaming machines and casino FATG terminals</w:t>
        </w:r>
        <w:r>
          <w:tab/>
        </w:r>
        <w:r>
          <w:fldChar w:fldCharType="begin"/>
        </w:r>
        <w:r>
          <w:instrText xml:space="preserve"> PAGEREF _Toc516584242 \h </w:instrText>
        </w:r>
        <w:r>
          <w:fldChar w:fldCharType="separate"/>
        </w:r>
        <w:r w:rsidR="00D656E4">
          <w:t>25</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43" w:history="1">
        <w:r w:rsidRPr="003F79E3">
          <w:t>39</w:t>
        </w:r>
        <w:r>
          <w:rPr>
            <w:rFonts w:asciiTheme="minorHAnsi" w:eastAsiaTheme="minorEastAsia" w:hAnsiTheme="minorHAnsi" w:cstheme="minorBidi"/>
            <w:sz w:val="22"/>
            <w:szCs w:val="22"/>
            <w:lang w:eastAsia="en-AU"/>
          </w:rPr>
          <w:tab/>
        </w:r>
        <w:r w:rsidRPr="003F79E3">
          <w:t>Appointment of administrator for casino</w:t>
        </w:r>
        <w:r>
          <w:tab/>
        </w:r>
        <w:r>
          <w:fldChar w:fldCharType="begin"/>
        </w:r>
        <w:r>
          <w:instrText xml:space="preserve"> PAGEREF _Toc516584243 \h </w:instrText>
        </w:r>
        <w:r>
          <w:fldChar w:fldCharType="separate"/>
        </w:r>
        <w:r w:rsidR="00D656E4">
          <w:t>25</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44" w:history="1">
        <w:r w:rsidRPr="003F79E3">
          <w:t>40</w:t>
        </w:r>
        <w:r>
          <w:rPr>
            <w:rFonts w:asciiTheme="minorHAnsi" w:eastAsiaTheme="minorEastAsia" w:hAnsiTheme="minorHAnsi" w:cstheme="minorBidi"/>
            <w:sz w:val="22"/>
            <w:szCs w:val="22"/>
            <w:lang w:eastAsia="en-AU"/>
          </w:rPr>
          <w:tab/>
        </w:r>
        <w:r w:rsidRPr="003F79E3">
          <w:t>Administrator’s duties</w:t>
        </w:r>
        <w:r>
          <w:tab/>
        </w:r>
        <w:r>
          <w:fldChar w:fldCharType="begin"/>
        </w:r>
        <w:r>
          <w:instrText xml:space="preserve"> PAGEREF _Toc516584244 \h </w:instrText>
        </w:r>
        <w:r>
          <w:fldChar w:fldCharType="separate"/>
        </w:r>
        <w:r w:rsidR="00D656E4">
          <w:t>26</w:t>
        </w:r>
        <w:r>
          <w:fldChar w:fldCharType="end"/>
        </w:r>
      </w:hyperlink>
    </w:p>
    <w:p w:rsidR="00C608AF" w:rsidRDefault="00A20E89">
      <w:pPr>
        <w:pStyle w:val="TOC2"/>
        <w:rPr>
          <w:rFonts w:asciiTheme="minorHAnsi" w:eastAsiaTheme="minorEastAsia" w:hAnsiTheme="minorHAnsi" w:cstheme="minorBidi"/>
          <w:b w:val="0"/>
          <w:sz w:val="22"/>
          <w:szCs w:val="22"/>
          <w:lang w:eastAsia="en-AU"/>
        </w:rPr>
      </w:pPr>
      <w:hyperlink w:anchor="_Toc516584245" w:history="1">
        <w:r w:rsidR="00C608AF" w:rsidRPr="003F79E3">
          <w:t>Part 4</w:t>
        </w:r>
        <w:r w:rsidR="00C608AF">
          <w:rPr>
            <w:rFonts w:asciiTheme="minorHAnsi" w:eastAsiaTheme="minorEastAsia" w:hAnsiTheme="minorHAnsi" w:cstheme="minorBidi"/>
            <w:b w:val="0"/>
            <w:sz w:val="22"/>
            <w:szCs w:val="22"/>
            <w:lang w:eastAsia="en-AU"/>
          </w:rPr>
          <w:tab/>
        </w:r>
        <w:r w:rsidR="00C608AF" w:rsidRPr="003F79E3">
          <w:t>Casino employees</w:t>
        </w:r>
        <w:r w:rsidR="00C608AF" w:rsidRPr="00C608AF">
          <w:rPr>
            <w:vanish/>
          </w:rPr>
          <w:tab/>
        </w:r>
        <w:r w:rsidR="00C608AF" w:rsidRPr="00C608AF">
          <w:rPr>
            <w:vanish/>
          </w:rPr>
          <w:fldChar w:fldCharType="begin"/>
        </w:r>
        <w:r w:rsidR="00C608AF" w:rsidRPr="00C608AF">
          <w:rPr>
            <w:vanish/>
          </w:rPr>
          <w:instrText xml:space="preserve"> PAGEREF _Toc516584245 \h </w:instrText>
        </w:r>
        <w:r w:rsidR="00C608AF" w:rsidRPr="00C608AF">
          <w:rPr>
            <w:vanish/>
          </w:rPr>
        </w:r>
        <w:r w:rsidR="00C608AF" w:rsidRPr="00C608AF">
          <w:rPr>
            <w:vanish/>
          </w:rPr>
          <w:fldChar w:fldCharType="separate"/>
        </w:r>
        <w:r w:rsidR="00D656E4">
          <w:rPr>
            <w:vanish/>
          </w:rPr>
          <w:t>27</w:t>
        </w:r>
        <w:r w:rsidR="00C608AF" w:rsidRPr="00C608AF">
          <w:rPr>
            <w:vanish/>
          </w:rP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246" w:history="1">
        <w:r w:rsidR="00C608AF" w:rsidRPr="003F79E3">
          <w:t>Division 4.1</w:t>
        </w:r>
        <w:r w:rsidR="00C608AF">
          <w:rPr>
            <w:rFonts w:asciiTheme="minorHAnsi" w:eastAsiaTheme="minorEastAsia" w:hAnsiTheme="minorHAnsi" w:cstheme="minorBidi"/>
            <w:b w:val="0"/>
            <w:sz w:val="22"/>
            <w:szCs w:val="22"/>
            <w:lang w:eastAsia="en-AU"/>
          </w:rPr>
          <w:tab/>
        </w:r>
        <w:r w:rsidR="00C608AF" w:rsidRPr="003F79E3">
          <w:t>Casino employee licences</w:t>
        </w:r>
        <w:r w:rsidR="00C608AF" w:rsidRPr="00C608AF">
          <w:rPr>
            <w:vanish/>
          </w:rPr>
          <w:tab/>
        </w:r>
        <w:r w:rsidR="00C608AF" w:rsidRPr="00C608AF">
          <w:rPr>
            <w:vanish/>
          </w:rPr>
          <w:fldChar w:fldCharType="begin"/>
        </w:r>
        <w:r w:rsidR="00C608AF" w:rsidRPr="00C608AF">
          <w:rPr>
            <w:vanish/>
          </w:rPr>
          <w:instrText xml:space="preserve"> PAGEREF _Toc516584246 \h </w:instrText>
        </w:r>
        <w:r w:rsidR="00C608AF" w:rsidRPr="00C608AF">
          <w:rPr>
            <w:vanish/>
          </w:rPr>
        </w:r>
        <w:r w:rsidR="00C608AF" w:rsidRPr="00C608AF">
          <w:rPr>
            <w:vanish/>
          </w:rPr>
          <w:fldChar w:fldCharType="separate"/>
        </w:r>
        <w:r w:rsidR="00D656E4">
          <w:rPr>
            <w:vanish/>
          </w:rPr>
          <w:t>27</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47" w:history="1">
        <w:r w:rsidRPr="003F79E3">
          <w:t>41</w:t>
        </w:r>
        <w:r>
          <w:rPr>
            <w:rFonts w:asciiTheme="minorHAnsi" w:eastAsiaTheme="minorEastAsia" w:hAnsiTheme="minorHAnsi" w:cstheme="minorBidi"/>
            <w:sz w:val="22"/>
            <w:szCs w:val="22"/>
            <w:lang w:eastAsia="en-AU"/>
          </w:rPr>
          <w:tab/>
        </w:r>
        <w:r w:rsidRPr="003F79E3">
          <w:t>Employees must hold licence to work</w:t>
        </w:r>
        <w:r>
          <w:tab/>
        </w:r>
        <w:r>
          <w:fldChar w:fldCharType="begin"/>
        </w:r>
        <w:r>
          <w:instrText xml:space="preserve"> PAGEREF _Toc516584247 \h </w:instrText>
        </w:r>
        <w:r>
          <w:fldChar w:fldCharType="separate"/>
        </w:r>
        <w:r w:rsidR="00D656E4">
          <w:t>27</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48" w:history="1">
        <w:r w:rsidRPr="003F79E3">
          <w:t>42</w:t>
        </w:r>
        <w:r>
          <w:rPr>
            <w:rFonts w:asciiTheme="minorHAnsi" w:eastAsiaTheme="minorEastAsia" w:hAnsiTheme="minorHAnsi" w:cstheme="minorBidi"/>
            <w:sz w:val="22"/>
            <w:szCs w:val="22"/>
            <w:lang w:eastAsia="en-AU"/>
          </w:rPr>
          <w:tab/>
        </w:r>
        <w:r w:rsidRPr="003F79E3">
          <w:t>Application for casino employee licence</w:t>
        </w:r>
        <w:r>
          <w:tab/>
        </w:r>
        <w:r>
          <w:fldChar w:fldCharType="begin"/>
        </w:r>
        <w:r>
          <w:instrText xml:space="preserve"> PAGEREF _Toc516584248 \h </w:instrText>
        </w:r>
        <w:r>
          <w:fldChar w:fldCharType="separate"/>
        </w:r>
        <w:r w:rsidR="00D656E4">
          <w:t>28</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49" w:history="1">
        <w:r w:rsidRPr="003F79E3">
          <w:t>43</w:t>
        </w:r>
        <w:r>
          <w:rPr>
            <w:rFonts w:asciiTheme="minorHAnsi" w:eastAsiaTheme="minorEastAsia" w:hAnsiTheme="minorHAnsi" w:cstheme="minorBidi"/>
            <w:sz w:val="22"/>
            <w:szCs w:val="22"/>
            <w:lang w:eastAsia="en-AU"/>
          </w:rPr>
          <w:tab/>
        </w:r>
        <w:r w:rsidRPr="003F79E3">
          <w:t>Amendment of application for casino employee licence</w:t>
        </w:r>
        <w:r>
          <w:tab/>
        </w:r>
        <w:r>
          <w:fldChar w:fldCharType="begin"/>
        </w:r>
        <w:r>
          <w:instrText xml:space="preserve"> PAGEREF _Toc516584249 \h </w:instrText>
        </w:r>
        <w:r>
          <w:fldChar w:fldCharType="separate"/>
        </w:r>
        <w:r w:rsidR="00D656E4">
          <w:t>29</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50" w:history="1">
        <w:r w:rsidRPr="003F79E3">
          <w:t>44</w:t>
        </w:r>
        <w:r>
          <w:rPr>
            <w:rFonts w:asciiTheme="minorHAnsi" w:eastAsiaTheme="minorEastAsia" w:hAnsiTheme="minorHAnsi" w:cstheme="minorBidi"/>
            <w:sz w:val="22"/>
            <w:szCs w:val="22"/>
            <w:lang w:eastAsia="en-AU"/>
          </w:rPr>
          <w:tab/>
        </w:r>
        <w:r w:rsidRPr="003F79E3">
          <w:t>Approval of application for casino employee licence</w:t>
        </w:r>
        <w:r>
          <w:tab/>
        </w:r>
        <w:r>
          <w:fldChar w:fldCharType="begin"/>
        </w:r>
        <w:r>
          <w:instrText xml:space="preserve"> PAGEREF _Toc516584250 \h </w:instrText>
        </w:r>
        <w:r>
          <w:fldChar w:fldCharType="separate"/>
        </w:r>
        <w:r w:rsidR="00D656E4">
          <w:t>29</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51" w:history="1">
        <w:r w:rsidRPr="003F79E3">
          <w:t>45</w:t>
        </w:r>
        <w:r>
          <w:rPr>
            <w:rFonts w:asciiTheme="minorHAnsi" w:eastAsiaTheme="minorEastAsia" w:hAnsiTheme="minorHAnsi" w:cstheme="minorBidi"/>
            <w:sz w:val="22"/>
            <w:szCs w:val="22"/>
            <w:lang w:eastAsia="en-AU"/>
          </w:rPr>
          <w:tab/>
        </w:r>
        <w:r w:rsidRPr="003F79E3">
          <w:t>Issue of casino employee licence</w:t>
        </w:r>
        <w:r>
          <w:tab/>
        </w:r>
        <w:r>
          <w:fldChar w:fldCharType="begin"/>
        </w:r>
        <w:r>
          <w:instrText xml:space="preserve"> PAGEREF _Toc516584251 \h </w:instrText>
        </w:r>
        <w:r>
          <w:fldChar w:fldCharType="separate"/>
        </w:r>
        <w:r w:rsidR="00D656E4">
          <w:t>31</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52" w:history="1">
        <w:r w:rsidRPr="003F79E3">
          <w:t>46</w:t>
        </w:r>
        <w:r>
          <w:rPr>
            <w:rFonts w:asciiTheme="minorHAnsi" w:eastAsiaTheme="minorEastAsia" w:hAnsiTheme="minorHAnsi" w:cstheme="minorBidi"/>
            <w:sz w:val="22"/>
            <w:szCs w:val="22"/>
            <w:lang w:eastAsia="en-AU"/>
          </w:rPr>
          <w:tab/>
        </w:r>
        <w:r w:rsidRPr="003F79E3">
          <w:t>Replacement of casino employee licence</w:t>
        </w:r>
        <w:r>
          <w:tab/>
        </w:r>
        <w:r>
          <w:fldChar w:fldCharType="begin"/>
        </w:r>
        <w:r>
          <w:instrText xml:space="preserve"> PAGEREF _Toc516584252 \h </w:instrText>
        </w:r>
        <w:r>
          <w:fldChar w:fldCharType="separate"/>
        </w:r>
        <w:r w:rsidR="00D656E4">
          <w:t>32</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53" w:history="1">
        <w:r w:rsidRPr="003F79E3">
          <w:t>47</w:t>
        </w:r>
        <w:r>
          <w:rPr>
            <w:rFonts w:asciiTheme="minorHAnsi" w:eastAsiaTheme="minorEastAsia" w:hAnsiTheme="minorHAnsi" w:cstheme="minorBidi"/>
            <w:sz w:val="22"/>
            <w:szCs w:val="22"/>
            <w:lang w:eastAsia="en-AU"/>
          </w:rPr>
          <w:tab/>
        </w:r>
        <w:r w:rsidRPr="003F79E3">
          <w:t>Renewal of casino employee licence</w:t>
        </w:r>
        <w:r>
          <w:tab/>
        </w:r>
        <w:r>
          <w:fldChar w:fldCharType="begin"/>
        </w:r>
        <w:r>
          <w:instrText xml:space="preserve"> PAGEREF _Toc516584253 \h </w:instrText>
        </w:r>
        <w:r>
          <w:fldChar w:fldCharType="separate"/>
        </w:r>
        <w:r w:rsidR="00D656E4">
          <w:t>32</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54" w:history="1">
        <w:r w:rsidRPr="003F79E3">
          <w:t>48</w:t>
        </w:r>
        <w:r>
          <w:rPr>
            <w:rFonts w:asciiTheme="minorHAnsi" w:eastAsiaTheme="minorEastAsia" w:hAnsiTheme="minorHAnsi" w:cstheme="minorBidi"/>
            <w:sz w:val="22"/>
            <w:szCs w:val="22"/>
            <w:lang w:eastAsia="en-AU"/>
          </w:rPr>
          <w:tab/>
        </w:r>
        <w:r w:rsidRPr="003F79E3">
          <w:t>Short-term casino employee licence</w:t>
        </w:r>
        <w:r>
          <w:tab/>
        </w:r>
        <w:r>
          <w:fldChar w:fldCharType="begin"/>
        </w:r>
        <w:r>
          <w:instrText xml:space="preserve"> PAGEREF _Toc516584254 \h </w:instrText>
        </w:r>
        <w:r>
          <w:fldChar w:fldCharType="separate"/>
        </w:r>
        <w:r w:rsidR="00D656E4">
          <w:t>33</w:t>
        </w:r>
        <w: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255" w:history="1">
        <w:r w:rsidR="00C608AF" w:rsidRPr="003F79E3">
          <w:t>Division 4.2</w:t>
        </w:r>
        <w:r w:rsidR="00C608AF">
          <w:rPr>
            <w:rFonts w:asciiTheme="minorHAnsi" w:eastAsiaTheme="minorEastAsia" w:hAnsiTheme="minorHAnsi" w:cstheme="minorBidi"/>
            <w:b w:val="0"/>
            <w:sz w:val="22"/>
            <w:szCs w:val="22"/>
            <w:lang w:eastAsia="en-AU"/>
          </w:rPr>
          <w:tab/>
        </w:r>
        <w:r w:rsidR="00C608AF" w:rsidRPr="003F79E3">
          <w:t>Conditions of casino employee licence</w:t>
        </w:r>
        <w:r w:rsidR="00C608AF" w:rsidRPr="00C608AF">
          <w:rPr>
            <w:vanish/>
          </w:rPr>
          <w:tab/>
        </w:r>
        <w:r w:rsidR="00C608AF" w:rsidRPr="00C608AF">
          <w:rPr>
            <w:vanish/>
          </w:rPr>
          <w:fldChar w:fldCharType="begin"/>
        </w:r>
        <w:r w:rsidR="00C608AF" w:rsidRPr="00C608AF">
          <w:rPr>
            <w:vanish/>
          </w:rPr>
          <w:instrText xml:space="preserve"> PAGEREF _Toc516584255 \h </w:instrText>
        </w:r>
        <w:r w:rsidR="00C608AF" w:rsidRPr="00C608AF">
          <w:rPr>
            <w:vanish/>
          </w:rPr>
        </w:r>
        <w:r w:rsidR="00C608AF" w:rsidRPr="00C608AF">
          <w:rPr>
            <w:vanish/>
          </w:rPr>
          <w:fldChar w:fldCharType="separate"/>
        </w:r>
        <w:r w:rsidR="00D656E4">
          <w:rPr>
            <w:vanish/>
          </w:rPr>
          <w:t>34</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56" w:history="1">
        <w:r w:rsidRPr="003F79E3">
          <w:t>49</w:t>
        </w:r>
        <w:r>
          <w:rPr>
            <w:rFonts w:asciiTheme="minorHAnsi" w:eastAsiaTheme="minorEastAsia" w:hAnsiTheme="minorHAnsi" w:cstheme="minorBidi"/>
            <w:sz w:val="22"/>
            <w:szCs w:val="22"/>
            <w:lang w:eastAsia="en-AU"/>
          </w:rPr>
          <w:tab/>
        </w:r>
        <w:r w:rsidRPr="003F79E3">
          <w:t>Contravention of conditions of casino employee licence</w:t>
        </w:r>
        <w:r>
          <w:tab/>
        </w:r>
        <w:r>
          <w:fldChar w:fldCharType="begin"/>
        </w:r>
        <w:r>
          <w:instrText xml:space="preserve"> PAGEREF _Toc516584256 \h </w:instrText>
        </w:r>
        <w:r>
          <w:fldChar w:fldCharType="separate"/>
        </w:r>
        <w:r w:rsidR="00D656E4">
          <w:t>34</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57" w:history="1">
        <w:r w:rsidRPr="003F79E3">
          <w:t>50</w:t>
        </w:r>
        <w:r>
          <w:rPr>
            <w:rFonts w:asciiTheme="minorHAnsi" w:eastAsiaTheme="minorEastAsia" w:hAnsiTheme="minorHAnsi" w:cstheme="minorBidi"/>
            <w:sz w:val="22"/>
            <w:szCs w:val="22"/>
            <w:lang w:eastAsia="en-AU"/>
          </w:rPr>
          <w:tab/>
        </w:r>
        <w:r w:rsidRPr="003F79E3">
          <w:t>Conditions of casino employee licence</w:t>
        </w:r>
        <w:r>
          <w:tab/>
        </w:r>
        <w:r>
          <w:fldChar w:fldCharType="begin"/>
        </w:r>
        <w:r>
          <w:instrText xml:space="preserve"> PAGEREF _Toc516584257 \h </w:instrText>
        </w:r>
        <w:r>
          <w:fldChar w:fldCharType="separate"/>
        </w:r>
        <w:r w:rsidR="00D656E4">
          <w:t>35</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58" w:history="1">
        <w:r w:rsidRPr="003F79E3">
          <w:t>51</w:t>
        </w:r>
        <w:r>
          <w:rPr>
            <w:rFonts w:asciiTheme="minorHAnsi" w:eastAsiaTheme="minorEastAsia" w:hAnsiTheme="minorHAnsi" w:cstheme="minorBidi"/>
            <w:sz w:val="22"/>
            <w:szCs w:val="22"/>
            <w:lang w:eastAsia="en-AU"/>
          </w:rPr>
          <w:tab/>
        </w:r>
        <w:r w:rsidRPr="003F79E3">
          <w:t>Amendment of conditions of casino employee licence</w:t>
        </w:r>
        <w:r>
          <w:tab/>
        </w:r>
        <w:r>
          <w:fldChar w:fldCharType="begin"/>
        </w:r>
        <w:r>
          <w:instrText xml:space="preserve"> PAGEREF _Toc516584258 \h </w:instrText>
        </w:r>
        <w:r>
          <w:fldChar w:fldCharType="separate"/>
        </w:r>
        <w:r w:rsidR="00D656E4">
          <w:t>36</w:t>
        </w:r>
        <w: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259" w:history="1">
        <w:r w:rsidR="00C608AF" w:rsidRPr="003F79E3">
          <w:t>Division 4.3</w:t>
        </w:r>
        <w:r w:rsidR="00C608AF">
          <w:rPr>
            <w:rFonts w:asciiTheme="minorHAnsi" w:eastAsiaTheme="minorEastAsia" w:hAnsiTheme="minorHAnsi" w:cstheme="minorBidi"/>
            <w:b w:val="0"/>
            <w:sz w:val="22"/>
            <w:szCs w:val="22"/>
            <w:lang w:eastAsia="en-AU"/>
          </w:rPr>
          <w:tab/>
        </w:r>
        <w:r w:rsidR="00C608AF" w:rsidRPr="003F79E3">
          <w:t>Changes in relation to casino employee licences</w:t>
        </w:r>
        <w:r w:rsidR="00C608AF" w:rsidRPr="00C608AF">
          <w:rPr>
            <w:vanish/>
          </w:rPr>
          <w:tab/>
        </w:r>
        <w:r w:rsidR="00C608AF" w:rsidRPr="00C608AF">
          <w:rPr>
            <w:vanish/>
          </w:rPr>
          <w:fldChar w:fldCharType="begin"/>
        </w:r>
        <w:r w:rsidR="00C608AF" w:rsidRPr="00C608AF">
          <w:rPr>
            <w:vanish/>
          </w:rPr>
          <w:instrText xml:space="preserve"> PAGEREF _Toc516584259 \h </w:instrText>
        </w:r>
        <w:r w:rsidR="00C608AF" w:rsidRPr="00C608AF">
          <w:rPr>
            <w:vanish/>
          </w:rPr>
        </w:r>
        <w:r w:rsidR="00C608AF" w:rsidRPr="00C608AF">
          <w:rPr>
            <w:vanish/>
          </w:rPr>
          <w:fldChar w:fldCharType="separate"/>
        </w:r>
        <w:r w:rsidR="00D656E4">
          <w:rPr>
            <w:vanish/>
          </w:rPr>
          <w:t>37</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60" w:history="1">
        <w:r w:rsidRPr="003F79E3">
          <w:t>52</w:t>
        </w:r>
        <w:r>
          <w:rPr>
            <w:rFonts w:asciiTheme="minorHAnsi" w:eastAsiaTheme="minorEastAsia" w:hAnsiTheme="minorHAnsi" w:cstheme="minorBidi"/>
            <w:sz w:val="22"/>
            <w:szCs w:val="22"/>
            <w:lang w:eastAsia="en-AU"/>
          </w:rPr>
          <w:tab/>
        </w:r>
        <w:r w:rsidRPr="003F79E3">
          <w:t>Change of prescribed functions</w:t>
        </w:r>
        <w:r>
          <w:tab/>
        </w:r>
        <w:r>
          <w:fldChar w:fldCharType="begin"/>
        </w:r>
        <w:r>
          <w:instrText xml:space="preserve"> PAGEREF _Toc516584260 \h </w:instrText>
        </w:r>
        <w:r>
          <w:fldChar w:fldCharType="separate"/>
        </w:r>
        <w:r w:rsidR="00D656E4">
          <w:t>37</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61" w:history="1">
        <w:r w:rsidRPr="003F79E3">
          <w:t>53</w:t>
        </w:r>
        <w:r>
          <w:rPr>
            <w:rFonts w:asciiTheme="minorHAnsi" w:eastAsiaTheme="minorEastAsia" w:hAnsiTheme="minorHAnsi" w:cstheme="minorBidi"/>
            <w:sz w:val="22"/>
            <w:szCs w:val="22"/>
            <w:lang w:eastAsia="en-AU"/>
          </w:rPr>
          <w:tab/>
        </w:r>
        <w:r w:rsidRPr="003F79E3">
          <w:t>Employee no longer working in casino</w:t>
        </w:r>
        <w:r>
          <w:tab/>
        </w:r>
        <w:r>
          <w:fldChar w:fldCharType="begin"/>
        </w:r>
        <w:r>
          <w:instrText xml:space="preserve"> PAGEREF _Toc516584261 \h </w:instrText>
        </w:r>
        <w:r>
          <w:fldChar w:fldCharType="separate"/>
        </w:r>
        <w:r w:rsidR="00D656E4">
          <w:t>38</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62" w:history="1">
        <w:r w:rsidRPr="003F79E3">
          <w:t>54</w:t>
        </w:r>
        <w:r>
          <w:rPr>
            <w:rFonts w:asciiTheme="minorHAnsi" w:eastAsiaTheme="minorEastAsia" w:hAnsiTheme="minorHAnsi" w:cstheme="minorBidi"/>
            <w:sz w:val="22"/>
            <w:szCs w:val="22"/>
            <w:lang w:eastAsia="en-AU"/>
          </w:rPr>
          <w:tab/>
        </w:r>
        <w:r w:rsidRPr="003F79E3">
          <w:t>Obligation to return casino employee licence</w:t>
        </w:r>
        <w:r>
          <w:tab/>
        </w:r>
        <w:r>
          <w:fldChar w:fldCharType="begin"/>
        </w:r>
        <w:r>
          <w:instrText xml:space="preserve"> PAGEREF _Toc516584262 \h </w:instrText>
        </w:r>
        <w:r>
          <w:fldChar w:fldCharType="separate"/>
        </w:r>
        <w:r w:rsidR="00D656E4">
          <w:t>38</w:t>
        </w:r>
        <w: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263" w:history="1">
        <w:r w:rsidR="00C608AF" w:rsidRPr="003F79E3">
          <w:t>Division 4.4</w:t>
        </w:r>
        <w:r w:rsidR="00C608AF">
          <w:rPr>
            <w:rFonts w:asciiTheme="minorHAnsi" w:eastAsiaTheme="minorEastAsia" w:hAnsiTheme="minorHAnsi" w:cstheme="minorBidi"/>
            <w:b w:val="0"/>
            <w:sz w:val="22"/>
            <w:szCs w:val="22"/>
            <w:lang w:eastAsia="en-AU"/>
          </w:rPr>
          <w:tab/>
        </w:r>
        <w:r w:rsidR="00C608AF" w:rsidRPr="003F79E3">
          <w:t>Disciplinary action against casino employees</w:t>
        </w:r>
        <w:r w:rsidR="00C608AF" w:rsidRPr="00C608AF">
          <w:rPr>
            <w:vanish/>
          </w:rPr>
          <w:tab/>
        </w:r>
        <w:r w:rsidR="00C608AF" w:rsidRPr="00C608AF">
          <w:rPr>
            <w:vanish/>
          </w:rPr>
          <w:fldChar w:fldCharType="begin"/>
        </w:r>
        <w:r w:rsidR="00C608AF" w:rsidRPr="00C608AF">
          <w:rPr>
            <w:vanish/>
          </w:rPr>
          <w:instrText xml:space="preserve"> PAGEREF _Toc516584263 \h </w:instrText>
        </w:r>
        <w:r w:rsidR="00C608AF" w:rsidRPr="00C608AF">
          <w:rPr>
            <w:vanish/>
          </w:rPr>
        </w:r>
        <w:r w:rsidR="00C608AF" w:rsidRPr="00C608AF">
          <w:rPr>
            <w:vanish/>
          </w:rPr>
          <w:fldChar w:fldCharType="separate"/>
        </w:r>
        <w:r w:rsidR="00D656E4">
          <w:rPr>
            <w:vanish/>
          </w:rPr>
          <w:t>39</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64" w:history="1">
        <w:r w:rsidRPr="003F79E3">
          <w:t>55</w:t>
        </w:r>
        <w:r>
          <w:rPr>
            <w:rFonts w:asciiTheme="minorHAnsi" w:eastAsiaTheme="minorEastAsia" w:hAnsiTheme="minorHAnsi" w:cstheme="minorBidi"/>
            <w:sz w:val="22"/>
            <w:szCs w:val="22"/>
            <w:lang w:eastAsia="en-AU"/>
          </w:rPr>
          <w:tab/>
        </w:r>
        <w:r w:rsidRPr="003F79E3">
          <w:t>Definitions—div 4.4</w:t>
        </w:r>
        <w:r>
          <w:tab/>
        </w:r>
        <w:r>
          <w:fldChar w:fldCharType="begin"/>
        </w:r>
        <w:r>
          <w:instrText xml:space="preserve"> PAGEREF _Toc516584264 \h </w:instrText>
        </w:r>
        <w:r>
          <w:fldChar w:fldCharType="separate"/>
        </w:r>
        <w:r w:rsidR="00D656E4">
          <w:t>39</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65" w:history="1">
        <w:r w:rsidRPr="003F79E3">
          <w:t>56</w:t>
        </w:r>
        <w:r>
          <w:rPr>
            <w:rFonts w:asciiTheme="minorHAnsi" w:eastAsiaTheme="minorEastAsia" w:hAnsiTheme="minorHAnsi" w:cstheme="minorBidi"/>
            <w:sz w:val="22"/>
            <w:szCs w:val="22"/>
            <w:lang w:eastAsia="en-AU"/>
          </w:rPr>
          <w:tab/>
        </w:r>
        <w:r w:rsidRPr="003F79E3">
          <w:t>Grounds for disciplinary action against casino employee</w:t>
        </w:r>
        <w:r>
          <w:tab/>
        </w:r>
        <w:r>
          <w:fldChar w:fldCharType="begin"/>
        </w:r>
        <w:r>
          <w:instrText xml:space="preserve"> PAGEREF _Toc516584265 \h </w:instrText>
        </w:r>
        <w:r>
          <w:fldChar w:fldCharType="separate"/>
        </w:r>
        <w:r w:rsidR="00D656E4">
          <w:t>39</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66" w:history="1">
        <w:r w:rsidRPr="003F79E3">
          <w:t>57</w:t>
        </w:r>
        <w:r>
          <w:rPr>
            <w:rFonts w:asciiTheme="minorHAnsi" w:eastAsiaTheme="minorEastAsia" w:hAnsiTheme="minorHAnsi" w:cstheme="minorBidi"/>
            <w:sz w:val="22"/>
            <w:szCs w:val="22"/>
            <w:lang w:eastAsia="en-AU"/>
          </w:rPr>
          <w:tab/>
        </w:r>
        <w:r w:rsidRPr="003F79E3">
          <w:t>Disciplinary action against casino employee</w:t>
        </w:r>
        <w:r>
          <w:tab/>
        </w:r>
        <w:r>
          <w:fldChar w:fldCharType="begin"/>
        </w:r>
        <w:r>
          <w:instrText xml:space="preserve"> PAGEREF _Toc516584266 \h </w:instrText>
        </w:r>
        <w:r>
          <w:fldChar w:fldCharType="separate"/>
        </w:r>
        <w:r w:rsidR="00D656E4">
          <w:t>40</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67" w:history="1">
        <w:r w:rsidRPr="003F79E3">
          <w:t>58</w:t>
        </w:r>
        <w:r>
          <w:rPr>
            <w:rFonts w:asciiTheme="minorHAnsi" w:eastAsiaTheme="minorEastAsia" w:hAnsiTheme="minorHAnsi" w:cstheme="minorBidi"/>
            <w:sz w:val="22"/>
            <w:szCs w:val="22"/>
            <w:lang w:eastAsia="en-AU"/>
          </w:rPr>
          <w:tab/>
        </w:r>
        <w:r w:rsidRPr="003F79E3">
          <w:t>Criteria for disciplinary action against casino employee</w:t>
        </w:r>
        <w:r>
          <w:tab/>
        </w:r>
        <w:r>
          <w:fldChar w:fldCharType="begin"/>
        </w:r>
        <w:r>
          <w:instrText xml:space="preserve"> PAGEREF _Toc516584267 \h </w:instrText>
        </w:r>
        <w:r>
          <w:fldChar w:fldCharType="separate"/>
        </w:r>
        <w:r w:rsidR="00D656E4">
          <w:t>41</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68" w:history="1">
        <w:r w:rsidRPr="003F79E3">
          <w:t>59</w:t>
        </w:r>
        <w:r>
          <w:rPr>
            <w:rFonts w:asciiTheme="minorHAnsi" w:eastAsiaTheme="minorEastAsia" w:hAnsiTheme="minorHAnsi" w:cstheme="minorBidi"/>
            <w:sz w:val="22"/>
            <w:szCs w:val="22"/>
            <w:lang w:eastAsia="en-AU"/>
          </w:rPr>
          <w:tab/>
        </w:r>
        <w:r w:rsidRPr="003F79E3">
          <w:t>Taking disciplinary action against casino employee</w:t>
        </w:r>
        <w:r>
          <w:tab/>
        </w:r>
        <w:r>
          <w:fldChar w:fldCharType="begin"/>
        </w:r>
        <w:r>
          <w:instrText xml:space="preserve"> PAGEREF _Toc516584268 \h </w:instrText>
        </w:r>
        <w:r>
          <w:fldChar w:fldCharType="separate"/>
        </w:r>
        <w:r w:rsidR="00D656E4">
          <w:t>41</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69" w:history="1">
        <w:r w:rsidRPr="003F79E3">
          <w:t>60</w:t>
        </w:r>
        <w:r>
          <w:rPr>
            <w:rFonts w:asciiTheme="minorHAnsi" w:eastAsiaTheme="minorEastAsia" w:hAnsiTheme="minorHAnsi" w:cstheme="minorBidi"/>
            <w:sz w:val="22"/>
            <w:szCs w:val="22"/>
            <w:lang w:eastAsia="en-AU"/>
          </w:rPr>
          <w:tab/>
        </w:r>
        <w:r w:rsidRPr="003F79E3">
          <w:t>Effect of suspension of casino employee licence</w:t>
        </w:r>
        <w:r>
          <w:tab/>
        </w:r>
        <w:r>
          <w:fldChar w:fldCharType="begin"/>
        </w:r>
        <w:r>
          <w:instrText xml:space="preserve"> PAGEREF _Toc516584269 \h </w:instrText>
        </w:r>
        <w:r>
          <w:fldChar w:fldCharType="separate"/>
        </w:r>
        <w:r w:rsidR="00D656E4">
          <w:t>42</w:t>
        </w:r>
        <w: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270" w:history="1">
        <w:r w:rsidR="00C608AF" w:rsidRPr="003F79E3">
          <w:t>Division 4.5</w:t>
        </w:r>
        <w:r w:rsidR="00C608AF">
          <w:rPr>
            <w:rFonts w:asciiTheme="minorHAnsi" w:eastAsiaTheme="minorEastAsia" w:hAnsiTheme="minorHAnsi" w:cstheme="minorBidi"/>
            <w:b w:val="0"/>
            <w:sz w:val="22"/>
            <w:szCs w:val="22"/>
            <w:lang w:eastAsia="en-AU"/>
          </w:rPr>
          <w:tab/>
        </w:r>
        <w:r w:rsidR="00C608AF" w:rsidRPr="003F79E3">
          <w:t>Information about casino employees</w:t>
        </w:r>
        <w:r w:rsidR="00C608AF" w:rsidRPr="00C608AF">
          <w:rPr>
            <w:vanish/>
          </w:rPr>
          <w:tab/>
        </w:r>
        <w:r w:rsidR="00C608AF" w:rsidRPr="00C608AF">
          <w:rPr>
            <w:vanish/>
          </w:rPr>
          <w:fldChar w:fldCharType="begin"/>
        </w:r>
        <w:r w:rsidR="00C608AF" w:rsidRPr="00C608AF">
          <w:rPr>
            <w:vanish/>
          </w:rPr>
          <w:instrText xml:space="preserve"> PAGEREF _Toc516584270 \h </w:instrText>
        </w:r>
        <w:r w:rsidR="00C608AF" w:rsidRPr="00C608AF">
          <w:rPr>
            <w:vanish/>
          </w:rPr>
        </w:r>
        <w:r w:rsidR="00C608AF" w:rsidRPr="00C608AF">
          <w:rPr>
            <w:vanish/>
          </w:rPr>
          <w:fldChar w:fldCharType="separate"/>
        </w:r>
        <w:r w:rsidR="00D656E4">
          <w:rPr>
            <w:vanish/>
          </w:rPr>
          <w:t>42</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71" w:history="1">
        <w:r w:rsidRPr="003F79E3">
          <w:t>61</w:t>
        </w:r>
        <w:r>
          <w:rPr>
            <w:rFonts w:asciiTheme="minorHAnsi" w:eastAsiaTheme="minorEastAsia" w:hAnsiTheme="minorHAnsi" w:cstheme="minorBidi"/>
            <w:sz w:val="22"/>
            <w:szCs w:val="22"/>
            <w:lang w:eastAsia="en-AU"/>
          </w:rPr>
          <w:tab/>
        </w:r>
        <w:r w:rsidRPr="003F79E3">
          <w:t>Casino licensee to give commission information about employees</w:t>
        </w:r>
        <w:r>
          <w:tab/>
        </w:r>
        <w:r>
          <w:fldChar w:fldCharType="begin"/>
        </w:r>
        <w:r>
          <w:instrText xml:space="preserve"> PAGEREF _Toc516584271 \h </w:instrText>
        </w:r>
        <w:r>
          <w:fldChar w:fldCharType="separate"/>
        </w:r>
        <w:r w:rsidR="00D656E4">
          <w:t>42</w:t>
        </w:r>
        <w:r>
          <w:fldChar w:fldCharType="end"/>
        </w:r>
      </w:hyperlink>
    </w:p>
    <w:p w:rsidR="00C608AF" w:rsidRDefault="00A20E89">
      <w:pPr>
        <w:pStyle w:val="TOC2"/>
        <w:rPr>
          <w:rFonts w:asciiTheme="minorHAnsi" w:eastAsiaTheme="minorEastAsia" w:hAnsiTheme="minorHAnsi" w:cstheme="minorBidi"/>
          <w:b w:val="0"/>
          <w:sz w:val="22"/>
          <w:szCs w:val="22"/>
          <w:lang w:eastAsia="en-AU"/>
        </w:rPr>
      </w:pPr>
      <w:hyperlink w:anchor="_Toc516584272" w:history="1">
        <w:r w:rsidR="00C608AF" w:rsidRPr="003F79E3">
          <w:t>Part 5</w:t>
        </w:r>
        <w:r w:rsidR="00C608AF">
          <w:rPr>
            <w:rFonts w:asciiTheme="minorHAnsi" w:eastAsiaTheme="minorEastAsia" w:hAnsiTheme="minorHAnsi" w:cstheme="minorBidi"/>
            <w:b w:val="0"/>
            <w:sz w:val="22"/>
            <w:szCs w:val="22"/>
            <w:lang w:eastAsia="en-AU"/>
          </w:rPr>
          <w:tab/>
        </w:r>
        <w:r w:rsidR="00C608AF" w:rsidRPr="003F79E3">
          <w:t>Casino operations</w:t>
        </w:r>
        <w:r w:rsidR="00C608AF" w:rsidRPr="00C608AF">
          <w:rPr>
            <w:vanish/>
          </w:rPr>
          <w:tab/>
        </w:r>
        <w:r w:rsidR="00C608AF" w:rsidRPr="00C608AF">
          <w:rPr>
            <w:vanish/>
          </w:rPr>
          <w:fldChar w:fldCharType="begin"/>
        </w:r>
        <w:r w:rsidR="00C608AF" w:rsidRPr="00C608AF">
          <w:rPr>
            <w:vanish/>
          </w:rPr>
          <w:instrText xml:space="preserve"> PAGEREF _Toc516584272 \h </w:instrText>
        </w:r>
        <w:r w:rsidR="00C608AF" w:rsidRPr="00C608AF">
          <w:rPr>
            <w:vanish/>
          </w:rPr>
        </w:r>
        <w:r w:rsidR="00C608AF" w:rsidRPr="00C608AF">
          <w:rPr>
            <w:vanish/>
          </w:rPr>
          <w:fldChar w:fldCharType="separate"/>
        </w:r>
        <w:r w:rsidR="00D656E4">
          <w:rPr>
            <w:vanish/>
          </w:rPr>
          <w:t>44</w:t>
        </w:r>
        <w:r w:rsidR="00C608AF" w:rsidRPr="00C608AF">
          <w:rPr>
            <w:vanish/>
          </w:rP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273" w:history="1">
        <w:r w:rsidR="00C608AF" w:rsidRPr="003F79E3">
          <w:t>Division 5.1</w:t>
        </w:r>
        <w:r w:rsidR="00C608AF">
          <w:rPr>
            <w:rFonts w:asciiTheme="minorHAnsi" w:eastAsiaTheme="minorEastAsia" w:hAnsiTheme="minorHAnsi" w:cstheme="minorBidi"/>
            <w:b w:val="0"/>
            <w:sz w:val="22"/>
            <w:szCs w:val="22"/>
            <w:lang w:eastAsia="en-AU"/>
          </w:rPr>
          <w:tab/>
        </w:r>
        <w:r w:rsidR="00C608AF" w:rsidRPr="003F79E3">
          <w:t>Designation and operation of casino</w:t>
        </w:r>
        <w:r w:rsidR="00C608AF" w:rsidRPr="00C608AF">
          <w:rPr>
            <w:vanish/>
          </w:rPr>
          <w:tab/>
        </w:r>
        <w:r w:rsidR="00C608AF" w:rsidRPr="00C608AF">
          <w:rPr>
            <w:vanish/>
          </w:rPr>
          <w:fldChar w:fldCharType="begin"/>
        </w:r>
        <w:r w:rsidR="00C608AF" w:rsidRPr="00C608AF">
          <w:rPr>
            <w:vanish/>
          </w:rPr>
          <w:instrText xml:space="preserve"> PAGEREF _Toc516584273 \h </w:instrText>
        </w:r>
        <w:r w:rsidR="00C608AF" w:rsidRPr="00C608AF">
          <w:rPr>
            <w:vanish/>
          </w:rPr>
        </w:r>
        <w:r w:rsidR="00C608AF" w:rsidRPr="00C608AF">
          <w:rPr>
            <w:vanish/>
          </w:rPr>
          <w:fldChar w:fldCharType="separate"/>
        </w:r>
        <w:r w:rsidR="00D656E4">
          <w:rPr>
            <w:vanish/>
          </w:rPr>
          <w:t>44</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74" w:history="1">
        <w:r w:rsidRPr="003F79E3">
          <w:t>62</w:t>
        </w:r>
        <w:r>
          <w:rPr>
            <w:rFonts w:asciiTheme="minorHAnsi" w:eastAsiaTheme="minorEastAsia" w:hAnsiTheme="minorHAnsi" w:cstheme="minorBidi"/>
            <w:sz w:val="22"/>
            <w:szCs w:val="22"/>
            <w:lang w:eastAsia="en-AU"/>
          </w:rPr>
          <w:tab/>
        </w:r>
        <w:r w:rsidRPr="003F79E3">
          <w:t>Designation of casino</w:t>
        </w:r>
        <w:r>
          <w:tab/>
        </w:r>
        <w:r>
          <w:fldChar w:fldCharType="begin"/>
        </w:r>
        <w:r>
          <w:instrText xml:space="preserve"> PAGEREF _Toc516584274 \h </w:instrText>
        </w:r>
        <w:r>
          <w:fldChar w:fldCharType="separate"/>
        </w:r>
        <w:r w:rsidR="00D656E4">
          <w:t>44</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75" w:history="1">
        <w:r w:rsidRPr="003F79E3">
          <w:t>63</w:t>
        </w:r>
        <w:r>
          <w:rPr>
            <w:rFonts w:asciiTheme="minorHAnsi" w:eastAsiaTheme="minorEastAsia" w:hAnsiTheme="minorHAnsi" w:cstheme="minorBidi"/>
            <w:sz w:val="22"/>
            <w:szCs w:val="22"/>
            <w:lang w:eastAsia="en-AU"/>
          </w:rPr>
          <w:tab/>
        </w:r>
        <w:r w:rsidRPr="003F79E3">
          <w:t>Directions in relation to casino</w:t>
        </w:r>
        <w:r>
          <w:tab/>
        </w:r>
        <w:r>
          <w:fldChar w:fldCharType="begin"/>
        </w:r>
        <w:r>
          <w:instrText xml:space="preserve"> PAGEREF _Toc516584275 \h </w:instrText>
        </w:r>
        <w:r>
          <w:fldChar w:fldCharType="separate"/>
        </w:r>
        <w:r w:rsidR="00D656E4">
          <w:t>44</w:t>
        </w:r>
        <w: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276" w:history="1">
        <w:r w:rsidR="00C608AF" w:rsidRPr="003F79E3">
          <w:t>Division 5.2</w:t>
        </w:r>
        <w:r w:rsidR="00C608AF">
          <w:rPr>
            <w:rFonts w:asciiTheme="minorHAnsi" w:eastAsiaTheme="minorEastAsia" w:hAnsiTheme="minorHAnsi" w:cstheme="minorBidi"/>
            <w:b w:val="0"/>
            <w:sz w:val="22"/>
            <w:szCs w:val="22"/>
            <w:lang w:eastAsia="en-AU"/>
          </w:rPr>
          <w:tab/>
        </w:r>
        <w:r w:rsidR="00C608AF" w:rsidRPr="003F79E3">
          <w:t>Layout of casino</w:t>
        </w:r>
        <w:r w:rsidR="00C608AF" w:rsidRPr="00C608AF">
          <w:rPr>
            <w:vanish/>
          </w:rPr>
          <w:tab/>
        </w:r>
        <w:r w:rsidR="00C608AF" w:rsidRPr="00C608AF">
          <w:rPr>
            <w:vanish/>
          </w:rPr>
          <w:fldChar w:fldCharType="begin"/>
        </w:r>
        <w:r w:rsidR="00C608AF" w:rsidRPr="00C608AF">
          <w:rPr>
            <w:vanish/>
          </w:rPr>
          <w:instrText xml:space="preserve"> PAGEREF _Toc516584276 \h </w:instrText>
        </w:r>
        <w:r w:rsidR="00C608AF" w:rsidRPr="00C608AF">
          <w:rPr>
            <w:vanish/>
          </w:rPr>
        </w:r>
        <w:r w:rsidR="00C608AF" w:rsidRPr="00C608AF">
          <w:rPr>
            <w:vanish/>
          </w:rPr>
          <w:fldChar w:fldCharType="separate"/>
        </w:r>
        <w:r w:rsidR="00D656E4">
          <w:rPr>
            <w:vanish/>
          </w:rPr>
          <w:t>45</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77" w:history="1">
        <w:r w:rsidRPr="003F79E3">
          <w:t>64</w:t>
        </w:r>
        <w:r>
          <w:rPr>
            <w:rFonts w:asciiTheme="minorHAnsi" w:eastAsiaTheme="minorEastAsia" w:hAnsiTheme="minorHAnsi" w:cstheme="minorBidi"/>
            <w:sz w:val="22"/>
            <w:szCs w:val="22"/>
            <w:lang w:eastAsia="en-AU"/>
          </w:rPr>
          <w:tab/>
        </w:r>
        <w:r w:rsidRPr="003F79E3">
          <w:t xml:space="preserve">Meaning of </w:t>
        </w:r>
        <w:r w:rsidRPr="003F79E3">
          <w:rPr>
            <w:i/>
          </w:rPr>
          <w:t>current layout</w:t>
        </w:r>
        <w:r w:rsidRPr="003F79E3">
          <w:t xml:space="preserve"> in div 5.2</w:t>
        </w:r>
        <w:r>
          <w:tab/>
        </w:r>
        <w:r>
          <w:fldChar w:fldCharType="begin"/>
        </w:r>
        <w:r>
          <w:instrText xml:space="preserve"> PAGEREF _Toc516584277 \h </w:instrText>
        </w:r>
        <w:r>
          <w:fldChar w:fldCharType="separate"/>
        </w:r>
        <w:r w:rsidR="00D656E4">
          <w:t>45</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78" w:history="1">
        <w:r w:rsidRPr="003F79E3">
          <w:t>65</w:t>
        </w:r>
        <w:r>
          <w:rPr>
            <w:rFonts w:asciiTheme="minorHAnsi" w:eastAsiaTheme="minorEastAsia" w:hAnsiTheme="minorHAnsi" w:cstheme="minorBidi"/>
            <w:sz w:val="22"/>
            <w:szCs w:val="22"/>
            <w:lang w:eastAsia="en-AU"/>
          </w:rPr>
          <w:tab/>
        </w:r>
        <w:r w:rsidRPr="003F79E3">
          <w:t>Casino to be operated in accordance with current layout</w:t>
        </w:r>
        <w:r>
          <w:tab/>
        </w:r>
        <w:r>
          <w:fldChar w:fldCharType="begin"/>
        </w:r>
        <w:r>
          <w:instrText xml:space="preserve"> PAGEREF _Toc516584278 \h </w:instrText>
        </w:r>
        <w:r>
          <w:fldChar w:fldCharType="separate"/>
        </w:r>
        <w:r w:rsidR="00D656E4">
          <w:t>45</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79" w:history="1">
        <w:r w:rsidRPr="003F79E3">
          <w:t>66</w:t>
        </w:r>
        <w:r>
          <w:rPr>
            <w:rFonts w:asciiTheme="minorHAnsi" w:eastAsiaTheme="minorEastAsia" w:hAnsiTheme="minorHAnsi" w:cstheme="minorBidi"/>
            <w:sz w:val="22"/>
            <w:szCs w:val="22"/>
            <w:lang w:eastAsia="en-AU"/>
          </w:rPr>
          <w:tab/>
        </w:r>
        <w:r w:rsidRPr="003F79E3">
          <w:t>Notice of proposed change to current layout etc</w:t>
        </w:r>
        <w:r>
          <w:tab/>
        </w:r>
        <w:r>
          <w:fldChar w:fldCharType="begin"/>
        </w:r>
        <w:r>
          <w:instrText xml:space="preserve"> PAGEREF _Toc516584279 \h </w:instrText>
        </w:r>
        <w:r>
          <w:fldChar w:fldCharType="separate"/>
        </w:r>
        <w:r w:rsidR="00D656E4">
          <w:t>45</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80" w:history="1">
        <w:r w:rsidRPr="003F79E3">
          <w:t>67</w:t>
        </w:r>
        <w:r>
          <w:rPr>
            <w:rFonts w:asciiTheme="minorHAnsi" w:eastAsiaTheme="minorEastAsia" w:hAnsiTheme="minorHAnsi" w:cstheme="minorBidi"/>
            <w:sz w:val="22"/>
            <w:szCs w:val="22"/>
            <w:lang w:eastAsia="en-AU"/>
          </w:rPr>
          <w:tab/>
        </w:r>
        <w:r w:rsidRPr="003F79E3">
          <w:t>Decision on proposed change to current layout etc</w:t>
        </w:r>
        <w:r>
          <w:tab/>
        </w:r>
        <w:r>
          <w:fldChar w:fldCharType="begin"/>
        </w:r>
        <w:r>
          <w:instrText xml:space="preserve"> PAGEREF _Toc516584280 \h </w:instrText>
        </w:r>
        <w:r>
          <w:fldChar w:fldCharType="separate"/>
        </w:r>
        <w:r w:rsidR="00D656E4">
          <w:t>46</w:t>
        </w:r>
        <w: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281" w:history="1">
        <w:r w:rsidR="00C608AF" w:rsidRPr="003F79E3">
          <w:t>Division 5.3</w:t>
        </w:r>
        <w:r w:rsidR="00C608AF">
          <w:rPr>
            <w:rFonts w:asciiTheme="minorHAnsi" w:eastAsiaTheme="minorEastAsia" w:hAnsiTheme="minorHAnsi" w:cstheme="minorBidi"/>
            <w:b w:val="0"/>
            <w:sz w:val="22"/>
            <w:szCs w:val="22"/>
            <w:lang w:eastAsia="en-AU"/>
          </w:rPr>
          <w:tab/>
        </w:r>
        <w:r w:rsidR="00C608AF" w:rsidRPr="003F79E3">
          <w:t>Casino operating times</w:t>
        </w:r>
        <w:r w:rsidR="00C608AF" w:rsidRPr="00C608AF">
          <w:rPr>
            <w:vanish/>
          </w:rPr>
          <w:tab/>
        </w:r>
        <w:r w:rsidR="00C608AF" w:rsidRPr="00C608AF">
          <w:rPr>
            <w:vanish/>
          </w:rPr>
          <w:fldChar w:fldCharType="begin"/>
        </w:r>
        <w:r w:rsidR="00C608AF" w:rsidRPr="00C608AF">
          <w:rPr>
            <w:vanish/>
          </w:rPr>
          <w:instrText xml:space="preserve"> PAGEREF _Toc516584281 \h </w:instrText>
        </w:r>
        <w:r w:rsidR="00C608AF" w:rsidRPr="00C608AF">
          <w:rPr>
            <w:vanish/>
          </w:rPr>
        </w:r>
        <w:r w:rsidR="00C608AF" w:rsidRPr="00C608AF">
          <w:rPr>
            <w:vanish/>
          </w:rPr>
          <w:fldChar w:fldCharType="separate"/>
        </w:r>
        <w:r w:rsidR="00D656E4">
          <w:rPr>
            <w:vanish/>
          </w:rPr>
          <w:t>47</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82" w:history="1">
        <w:r w:rsidRPr="003F79E3">
          <w:t>68</w:t>
        </w:r>
        <w:r>
          <w:rPr>
            <w:rFonts w:asciiTheme="minorHAnsi" w:eastAsiaTheme="minorEastAsia" w:hAnsiTheme="minorHAnsi" w:cstheme="minorBidi"/>
            <w:sz w:val="22"/>
            <w:szCs w:val="22"/>
            <w:lang w:eastAsia="en-AU"/>
          </w:rPr>
          <w:tab/>
        </w:r>
        <w:r w:rsidRPr="003F79E3">
          <w:t>Operating times</w:t>
        </w:r>
        <w:r>
          <w:tab/>
        </w:r>
        <w:r>
          <w:fldChar w:fldCharType="begin"/>
        </w:r>
        <w:r>
          <w:instrText xml:space="preserve"> PAGEREF _Toc516584282 \h </w:instrText>
        </w:r>
        <w:r>
          <w:fldChar w:fldCharType="separate"/>
        </w:r>
        <w:r w:rsidR="00D656E4">
          <w:t>47</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83" w:history="1">
        <w:r w:rsidRPr="003F79E3">
          <w:t>69</w:t>
        </w:r>
        <w:r>
          <w:rPr>
            <w:rFonts w:asciiTheme="minorHAnsi" w:eastAsiaTheme="minorEastAsia" w:hAnsiTheme="minorHAnsi" w:cstheme="minorBidi"/>
            <w:sz w:val="22"/>
            <w:szCs w:val="22"/>
            <w:lang w:eastAsia="en-AU"/>
          </w:rPr>
          <w:tab/>
        </w:r>
        <w:r w:rsidRPr="003F79E3">
          <w:t>Notice of operating times</w:t>
        </w:r>
        <w:r>
          <w:tab/>
        </w:r>
        <w:r>
          <w:fldChar w:fldCharType="begin"/>
        </w:r>
        <w:r>
          <w:instrText xml:space="preserve"> PAGEREF _Toc516584283 \h </w:instrText>
        </w:r>
        <w:r>
          <w:fldChar w:fldCharType="separate"/>
        </w:r>
        <w:r w:rsidR="00D656E4">
          <w:t>48</w:t>
        </w:r>
        <w: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284" w:history="1">
        <w:r w:rsidR="00C608AF" w:rsidRPr="003F79E3">
          <w:t>Division 5.4</w:t>
        </w:r>
        <w:r w:rsidR="00C608AF">
          <w:rPr>
            <w:rFonts w:asciiTheme="minorHAnsi" w:eastAsiaTheme="minorEastAsia" w:hAnsiTheme="minorHAnsi" w:cstheme="minorBidi"/>
            <w:b w:val="0"/>
            <w:sz w:val="22"/>
            <w:szCs w:val="22"/>
            <w:lang w:eastAsia="en-AU"/>
          </w:rPr>
          <w:tab/>
        </w:r>
        <w:r w:rsidR="00C608AF" w:rsidRPr="003F79E3">
          <w:t>Termination of supply contracts</w:t>
        </w:r>
        <w:r w:rsidR="00C608AF" w:rsidRPr="00C608AF">
          <w:rPr>
            <w:vanish/>
          </w:rPr>
          <w:tab/>
        </w:r>
        <w:r w:rsidR="00C608AF" w:rsidRPr="00C608AF">
          <w:rPr>
            <w:vanish/>
          </w:rPr>
          <w:fldChar w:fldCharType="begin"/>
        </w:r>
        <w:r w:rsidR="00C608AF" w:rsidRPr="00C608AF">
          <w:rPr>
            <w:vanish/>
          </w:rPr>
          <w:instrText xml:space="preserve"> PAGEREF _Toc516584284 \h </w:instrText>
        </w:r>
        <w:r w:rsidR="00C608AF" w:rsidRPr="00C608AF">
          <w:rPr>
            <w:vanish/>
          </w:rPr>
        </w:r>
        <w:r w:rsidR="00C608AF" w:rsidRPr="00C608AF">
          <w:rPr>
            <w:vanish/>
          </w:rPr>
          <w:fldChar w:fldCharType="separate"/>
        </w:r>
        <w:r w:rsidR="00D656E4">
          <w:rPr>
            <w:vanish/>
          </w:rPr>
          <w:t>49</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85" w:history="1">
        <w:r w:rsidRPr="003F79E3">
          <w:t>70</w:t>
        </w:r>
        <w:r>
          <w:rPr>
            <w:rFonts w:asciiTheme="minorHAnsi" w:eastAsiaTheme="minorEastAsia" w:hAnsiTheme="minorHAnsi" w:cstheme="minorBidi"/>
            <w:sz w:val="22"/>
            <w:szCs w:val="22"/>
            <w:lang w:eastAsia="en-AU"/>
          </w:rPr>
          <w:tab/>
        </w:r>
        <w:r w:rsidRPr="003F79E3">
          <w:t xml:space="preserve">Meaning of </w:t>
        </w:r>
        <w:r w:rsidRPr="003F79E3">
          <w:rPr>
            <w:i/>
          </w:rPr>
          <w:t>supply contract</w:t>
        </w:r>
        <w:r w:rsidRPr="003F79E3">
          <w:t xml:space="preserve"> in div 5.4</w:t>
        </w:r>
        <w:r>
          <w:tab/>
        </w:r>
        <w:r>
          <w:fldChar w:fldCharType="begin"/>
        </w:r>
        <w:r>
          <w:instrText xml:space="preserve"> PAGEREF _Toc516584285 \h </w:instrText>
        </w:r>
        <w:r>
          <w:fldChar w:fldCharType="separate"/>
        </w:r>
        <w:r w:rsidR="00D656E4">
          <w:t>49</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86" w:history="1">
        <w:r w:rsidRPr="003F79E3">
          <w:t>71</w:t>
        </w:r>
        <w:r>
          <w:rPr>
            <w:rFonts w:asciiTheme="minorHAnsi" w:eastAsiaTheme="minorEastAsia" w:hAnsiTheme="minorHAnsi" w:cstheme="minorBidi"/>
            <w:sz w:val="22"/>
            <w:szCs w:val="22"/>
            <w:lang w:eastAsia="en-AU"/>
          </w:rPr>
          <w:tab/>
        </w:r>
        <w:r w:rsidRPr="003F79E3">
          <w:t>Notice about proposed termination of supply contract</w:t>
        </w:r>
        <w:r>
          <w:tab/>
        </w:r>
        <w:r>
          <w:fldChar w:fldCharType="begin"/>
        </w:r>
        <w:r>
          <w:instrText xml:space="preserve"> PAGEREF _Toc516584286 \h </w:instrText>
        </w:r>
        <w:r>
          <w:fldChar w:fldCharType="separate"/>
        </w:r>
        <w:r w:rsidR="00D656E4">
          <w:t>50</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87" w:history="1">
        <w:r w:rsidRPr="003F79E3">
          <w:t>72</w:t>
        </w:r>
        <w:r>
          <w:rPr>
            <w:rFonts w:asciiTheme="minorHAnsi" w:eastAsiaTheme="minorEastAsia" w:hAnsiTheme="minorHAnsi" w:cstheme="minorBidi"/>
            <w:sz w:val="22"/>
            <w:szCs w:val="22"/>
            <w:lang w:eastAsia="en-AU"/>
          </w:rPr>
          <w:tab/>
        </w:r>
        <w:r w:rsidRPr="003F79E3">
          <w:t>Terminating supply contracts</w:t>
        </w:r>
        <w:r>
          <w:tab/>
        </w:r>
        <w:r>
          <w:fldChar w:fldCharType="begin"/>
        </w:r>
        <w:r>
          <w:instrText xml:space="preserve"> PAGEREF _Toc516584287 \h </w:instrText>
        </w:r>
        <w:r>
          <w:fldChar w:fldCharType="separate"/>
        </w:r>
        <w:r w:rsidR="00D656E4">
          <w:t>50</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88" w:history="1">
        <w:r w:rsidRPr="003F79E3">
          <w:t>73</w:t>
        </w:r>
        <w:r>
          <w:rPr>
            <w:rFonts w:asciiTheme="minorHAnsi" w:eastAsiaTheme="minorEastAsia" w:hAnsiTheme="minorHAnsi" w:cstheme="minorBidi"/>
            <w:sz w:val="22"/>
            <w:szCs w:val="22"/>
            <w:lang w:eastAsia="en-AU"/>
          </w:rPr>
          <w:tab/>
        </w:r>
        <w:r w:rsidRPr="003F79E3">
          <w:t>Effect of termination of supply contract</w:t>
        </w:r>
        <w:r>
          <w:tab/>
        </w:r>
        <w:r>
          <w:fldChar w:fldCharType="begin"/>
        </w:r>
        <w:r>
          <w:instrText xml:space="preserve"> PAGEREF _Toc516584288 \h </w:instrText>
        </w:r>
        <w:r>
          <w:fldChar w:fldCharType="separate"/>
        </w:r>
        <w:r w:rsidR="00D656E4">
          <w:t>51</w:t>
        </w:r>
        <w: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289" w:history="1">
        <w:r w:rsidR="00C608AF" w:rsidRPr="003F79E3">
          <w:t>Division 5.5</w:t>
        </w:r>
        <w:r w:rsidR="00C608AF">
          <w:rPr>
            <w:rFonts w:asciiTheme="minorHAnsi" w:eastAsiaTheme="minorEastAsia" w:hAnsiTheme="minorHAnsi" w:cstheme="minorBidi"/>
            <w:b w:val="0"/>
            <w:sz w:val="22"/>
            <w:szCs w:val="22"/>
            <w:lang w:eastAsia="en-AU"/>
          </w:rPr>
          <w:tab/>
        </w:r>
        <w:r w:rsidR="00C608AF" w:rsidRPr="003F79E3">
          <w:t>Casino facilities</w:t>
        </w:r>
        <w:r w:rsidR="00C608AF" w:rsidRPr="00C608AF">
          <w:rPr>
            <w:vanish/>
          </w:rPr>
          <w:tab/>
        </w:r>
        <w:r w:rsidR="00C608AF" w:rsidRPr="00C608AF">
          <w:rPr>
            <w:vanish/>
          </w:rPr>
          <w:fldChar w:fldCharType="begin"/>
        </w:r>
        <w:r w:rsidR="00C608AF" w:rsidRPr="00C608AF">
          <w:rPr>
            <w:vanish/>
          </w:rPr>
          <w:instrText xml:space="preserve"> PAGEREF _Toc516584289 \h </w:instrText>
        </w:r>
        <w:r w:rsidR="00C608AF" w:rsidRPr="00C608AF">
          <w:rPr>
            <w:vanish/>
          </w:rPr>
        </w:r>
        <w:r w:rsidR="00C608AF" w:rsidRPr="00C608AF">
          <w:rPr>
            <w:vanish/>
          </w:rPr>
          <w:fldChar w:fldCharType="separate"/>
        </w:r>
        <w:r w:rsidR="00D656E4">
          <w:rPr>
            <w:vanish/>
          </w:rPr>
          <w:t>51</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90" w:history="1">
        <w:r w:rsidRPr="003F79E3">
          <w:t>74</w:t>
        </w:r>
        <w:r>
          <w:rPr>
            <w:rFonts w:asciiTheme="minorHAnsi" w:eastAsiaTheme="minorEastAsia" w:hAnsiTheme="minorHAnsi" w:cstheme="minorBidi"/>
            <w:sz w:val="22"/>
            <w:szCs w:val="22"/>
            <w:lang w:eastAsia="en-AU"/>
          </w:rPr>
          <w:tab/>
        </w:r>
        <w:r w:rsidRPr="003F79E3">
          <w:t>Maintenance of casino facilities</w:t>
        </w:r>
        <w:r>
          <w:tab/>
        </w:r>
        <w:r>
          <w:fldChar w:fldCharType="begin"/>
        </w:r>
        <w:r>
          <w:instrText xml:space="preserve"> PAGEREF _Toc516584290 \h </w:instrText>
        </w:r>
        <w:r>
          <w:fldChar w:fldCharType="separate"/>
        </w:r>
        <w:r w:rsidR="00D656E4">
          <w:t>51</w:t>
        </w:r>
        <w: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291" w:history="1">
        <w:r w:rsidR="00C608AF" w:rsidRPr="003F79E3">
          <w:t>Division 5.6</w:t>
        </w:r>
        <w:r w:rsidR="00C608AF">
          <w:rPr>
            <w:rFonts w:asciiTheme="minorHAnsi" w:eastAsiaTheme="minorEastAsia" w:hAnsiTheme="minorHAnsi" w:cstheme="minorBidi"/>
            <w:b w:val="0"/>
            <w:sz w:val="22"/>
            <w:szCs w:val="22"/>
            <w:lang w:eastAsia="en-AU"/>
          </w:rPr>
          <w:tab/>
        </w:r>
        <w:r w:rsidR="00C608AF" w:rsidRPr="003F79E3">
          <w:t>Control procedures</w:t>
        </w:r>
        <w:r w:rsidR="00C608AF" w:rsidRPr="00C608AF">
          <w:rPr>
            <w:vanish/>
          </w:rPr>
          <w:tab/>
        </w:r>
        <w:r w:rsidR="00C608AF" w:rsidRPr="00C608AF">
          <w:rPr>
            <w:vanish/>
          </w:rPr>
          <w:fldChar w:fldCharType="begin"/>
        </w:r>
        <w:r w:rsidR="00C608AF" w:rsidRPr="00C608AF">
          <w:rPr>
            <w:vanish/>
          </w:rPr>
          <w:instrText xml:space="preserve"> PAGEREF _Toc516584291 \h </w:instrText>
        </w:r>
        <w:r w:rsidR="00C608AF" w:rsidRPr="00C608AF">
          <w:rPr>
            <w:vanish/>
          </w:rPr>
        </w:r>
        <w:r w:rsidR="00C608AF" w:rsidRPr="00C608AF">
          <w:rPr>
            <w:vanish/>
          </w:rPr>
          <w:fldChar w:fldCharType="separate"/>
        </w:r>
        <w:r w:rsidR="00D656E4">
          <w:rPr>
            <w:vanish/>
          </w:rPr>
          <w:t>52</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92" w:history="1">
        <w:r w:rsidRPr="003F79E3">
          <w:t>75</w:t>
        </w:r>
        <w:r>
          <w:rPr>
            <w:rFonts w:asciiTheme="minorHAnsi" w:eastAsiaTheme="minorEastAsia" w:hAnsiTheme="minorHAnsi" w:cstheme="minorBidi"/>
            <w:sz w:val="22"/>
            <w:szCs w:val="22"/>
            <w:lang w:eastAsia="en-AU"/>
          </w:rPr>
          <w:tab/>
        </w:r>
        <w:r w:rsidRPr="003F79E3">
          <w:t>Establishing control procedures</w:t>
        </w:r>
        <w:r>
          <w:tab/>
        </w:r>
        <w:r>
          <w:fldChar w:fldCharType="begin"/>
        </w:r>
        <w:r>
          <w:instrText xml:space="preserve"> PAGEREF _Toc516584292 \h </w:instrText>
        </w:r>
        <w:r>
          <w:fldChar w:fldCharType="separate"/>
        </w:r>
        <w:r w:rsidR="00D656E4">
          <w:t>52</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93" w:history="1">
        <w:r w:rsidRPr="003F79E3">
          <w:t>76</w:t>
        </w:r>
        <w:r>
          <w:rPr>
            <w:rFonts w:asciiTheme="minorHAnsi" w:eastAsiaTheme="minorEastAsia" w:hAnsiTheme="minorHAnsi" w:cstheme="minorBidi"/>
            <w:sz w:val="22"/>
            <w:szCs w:val="22"/>
            <w:lang w:eastAsia="en-AU"/>
          </w:rPr>
          <w:tab/>
        </w:r>
        <w:r w:rsidRPr="003F79E3">
          <w:t>Changing control procedures</w:t>
        </w:r>
        <w:r>
          <w:tab/>
        </w:r>
        <w:r>
          <w:fldChar w:fldCharType="begin"/>
        </w:r>
        <w:r>
          <w:instrText xml:space="preserve"> PAGEREF _Toc516584293 \h </w:instrText>
        </w:r>
        <w:r>
          <w:fldChar w:fldCharType="separate"/>
        </w:r>
        <w:r w:rsidR="00D656E4">
          <w:t>53</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94" w:history="1">
        <w:r w:rsidRPr="003F79E3">
          <w:t>77</w:t>
        </w:r>
        <w:r>
          <w:rPr>
            <w:rFonts w:asciiTheme="minorHAnsi" w:eastAsiaTheme="minorEastAsia" w:hAnsiTheme="minorHAnsi" w:cstheme="minorBidi"/>
            <w:sz w:val="22"/>
            <w:szCs w:val="22"/>
            <w:lang w:eastAsia="en-AU"/>
          </w:rPr>
          <w:tab/>
        </w:r>
        <w:r w:rsidRPr="003F79E3">
          <w:t>Complying with control procedures</w:t>
        </w:r>
        <w:r>
          <w:tab/>
        </w:r>
        <w:r>
          <w:fldChar w:fldCharType="begin"/>
        </w:r>
        <w:r>
          <w:instrText xml:space="preserve"> PAGEREF _Toc516584294 \h </w:instrText>
        </w:r>
        <w:r>
          <w:fldChar w:fldCharType="separate"/>
        </w:r>
        <w:r w:rsidR="00D656E4">
          <w:t>55</w:t>
        </w:r>
        <w: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295" w:history="1">
        <w:r w:rsidR="00C608AF" w:rsidRPr="003F79E3">
          <w:t>Division 5.7</w:t>
        </w:r>
        <w:r w:rsidR="00C608AF">
          <w:rPr>
            <w:rFonts w:asciiTheme="minorHAnsi" w:eastAsiaTheme="minorEastAsia" w:hAnsiTheme="minorHAnsi" w:cstheme="minorBidi"/>
            <w:b w:val="0"/>
            <w:sz w:val="22"/>
            <w:szCs w:val="22"/>
            <w:lang w:eastAsia="en-AU"/>
          </w:rPr>
          <w:tab/>
        </w:r>
        <w:r w:rsidR="00C608AF" w:rsidRPr="003F79E3">
          <w:t>Exclusion from casino</w:t>
        </w:r>
        <w:r w:rsidR="00C608AF" w:rsidRPr="00C608AF">
          <w:rPr>
            <w:vanish/>
          </w:rPr>
          <w:tab/>
        </w:r>
        <w:r w:rsidR="00C608AF" w:rsidRPr="00C608AF">
          <w:rPr>
            <w:vanish/>
          </w:rPr>
          <w:fldChar w:fldCharType="begin"/>
        </w:r>
        <w:r w:rsidR="00C608AF" w:rsidRPr="00C608AF">
          <w:rPr>
            <w:vanish/>
          </w:rPr>
          <w:instrText xml:space="preserve"> PAGEREF _Toc516584295 \h </w:instrText>
        </w:r>
        <w:r w:rsidR="00C608AF" w:rsidRPr="00C608AF">
          <w:rPr>
            <w:vanish/>
          </w:rPr>
        </w:r>
        <w:r w:rsidR="00C608AF" w:rsidRPr="00C608AF">
          <w:rPr>
            <w:vanish/>
          </w:rPr>
          <w:fldChar w:fldCharType="separate"/>
        </w:r>
        <w:r w:rsidR="00D656E4">
          <w:rPr>
            <w:vanish/>
          </w:rPr>
          <w:t>55</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96" w:history="1">
        <w:r w:rsidRPr="003F79E3">
          <w:t>78</w:t>
        </w:r>
        <w:r>
          <w:rPr>
            <w:rFonts w:asciiTheme="minorHAnsi" w:eastAsiaTheme="minorEastAsia" w:hAnsiTheme="minorHAnsi" w:cstheme="minorBidi"/>
            <w:sz w:val="22"/>
            <w:szCs w:val="22"/>
            <w:lang w:eastAsia="en-AU"/>
          </w:rPr>
          <w:tab/>
        </w:r>
        <w:r w:rsidRPr="003F79E3">
          <w:t>Definitions—div 5.7</w:t>
        </w:r>
        <w:r>
          <w:tab/>
        </w:r>
        <w:r>
          <w:fldChar w:fldCharType="begin"/>
        </w:r>
        <w:r>
          <w:instrText xml:space="preserve"> PAGEREF _Toc516584296 \h </w:instrText>
        </w:r>
        <w:r>
          <w:fldChar w:fldCharType="separate"/>
        </w:r>
        <w:r w:rsidR="00D656E4">
          <w:t>55</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97" w:history="1">
        <w:r w:rsidRPr="003F79E3">
          <w:t>79</w:t>
        </w:r>
        <w:r>
          <w:rPr>
            <w:rFonts w:asciiTheme="minorHAnsi" w:eastAsiaTheme="minorEastAsia" w:hAnsiTheme="minorHAnsi" w:cstheme="minorBidi"/>
            <w:sz w:val="22"/>
            <w:szCs w:val="22"/>
            <w:lang w:eastAsia="en-AU"/>
          </w:rPr>
          <w:tab/>
        </w:r>
        <w:r w:rsidRPr="003F79E3">
          <w:t>Entry to casino</w:t>
        </w:r>
        <w:r>
          <w:tab/>
        </w:r>
        <w:r>
          <w:fldChar w:fldCharType="begin"/>
        </w:r>
        <w:r>
          <w:instrText xml:space="preserve"> PAGEREF _Toc516584297 \h </w:instrText>
        </w:r>
        <w:r>
          <w:fldChar w:fldCharType="separate"/>
        </w:r>
        <w:r w:rsidR="00D656E4">
          <w:t>56</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98" w:history="1">
        <w:r w:rsidRPr="003F79E3">
          <w:t>80</w:t>
        </w:r>
        <w:r>
          <w:rPr>
            <w:rFonts w:asciiTheme="minorHAnsi" w:eastAsiaTheme="minorEastAsia" w:hAnsiTheme="minorHAnsi" w:cstheme="minorBidi"/>
            <w:sz w:val="22"/>
            <w:szCs w:val="22"/>
            <w:lang w:eastAsia="en-AU"/>
          </w:rPr>
          <w:tab/>
        </w:r>
        <w:r w:rsidRPr="003F79E3">
          <w:t>Children must not enter casino</w:t>
        </w:r>
        <w:r>
          <w:tab/>
        </w:r>
        <w:r>
          <w:fldChar w:fldCharType="begin"/>
        </w:r>
        <w:r>
          <w:instrText xml:space="preserve"> PAGEREF _Toc516584298 \h </w:instrText>
        </w:r>
        <w:r>
          <w:fldChar w:fldCharType="separate"/>
        </w:r>
        <w:r w:rsidR="00D656E4">
          <w:t>56</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299" w:history="1">
        <w:r w:rsidRPr="003F79E3">
          <w:t>81</w:t>
        </w:r>
        <w:r>
          <w:rPr>
            <w:rFonts w:asciiTheme="minorHAnsi" w:eastAsiaTheme="minorEastAsia" w:hAnsiTheme="minorHAnsi" w:cstheme="minorBidi"/>
            <w:sz w:val="22"/>
            <w:szCs w:val="22"/>
            <w:lang w:eastAsia="en-AU"/>
          </w:rPr>
          <w:tab/>
        </w:r>
        <w:r w:rsidRPr="003F79E3">
          <w:t>Child using false identification</w:t>
        </w:r>
        <w:r>
          <w:tab/>
        </w:r>
        <w:r>
          <w:fldChar w:fldCharType="begin"/>
        </w:r>
        <w:r>
          <w:instrText xml:space="preserve"> PAGEREF _Toc516584299 \h </w:instrText>
        </w:r>
        <w:r>
          <w:fldChar w:fldCharType="separate"/>
        </w:r>
        <w:r w:rsidR="00D656E4">
          <w:t>57</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00" w:history="1">
        <w:r w:rsidRPr="003F79E3">
          <w:t>82</w:t>
        </w:r>
        <w:r>
          <w:rPr>
            <w:rFonts w:asciiTheme="minorHAnsi" w:eastAsiaTheme="minorEastAsia" w:hAnsiTheme="minorHAnsi" w:cstheme="minorBidi"/>
            <w:sz w:val="22"/>
            <w:szCs w:val="22"/>
            <w:lang w:eastAsia="en-AU"/>
          </w:rPr>
          <w:tab/>
        </w:r>
        <w:r w:rsidRPr="003F79E3">
          <w:t>Exclusion by casino official</w:t>
        </w:r>
        <w:r>
          <w:tab/>
        </w:r>
        <w:r>
          <w:fldChar w:fldCharType="begin"/>
        </w:r>
        <w:r>
          <w:instrText xml:space="preserve"> PAGEREF _Toc516584300 \h </w:instrText>
        </w:r>
        <w:r>
          <w:fldChar w:fldCharType="separate"/>
        </w:r>
        <w:r w:rsidR="00D656E4">
          <w:t>57</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01" w:history="1">
        <w:r w:rsidRPr="003F79E3">
          <w:t>83</w:t>
        </w:r>
        <w:r>
          <w:rPr>
            <w:rFonts w:asciiTheme="minorHAnsi" w:eastAsiaTheme="minorEastAsia" w:hAnsiTheme="minorHAnsi" w:cstheme="minorBidi"/>
            <w:sz w:val="22"/>
            <w:szCs w:val="22"/>
            <w:lang w:eastAsia="en-AU"/>
          </w:rPr>
          <w:tab/>
        </w:r>
        <w:r w:rsidRPr="003F79E3">
          <w:t>Appeal against exclusion notice</w:t>
        </w:r>
        <w:r>
          <w:tab/>
        </w:r>
        <w:r>
          <w:fldChar w:fldCharType="begin"/>
        </w:r>
        <w:r>
          <w:instrText xml:space="preserve"> PAGEREF _Toc516584301 \h </w:instrText>
        </w:r>
        <w:r>
          <w:fldChar w:fldCharType="separate"/>
        </w:r>
        <w:r w:rsidR="00D656E4">
          <w:t>58</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02" w:history="1">
        <w:r w:rsidRPr="003F79E3">
          <w:t>84</w:t>
        </w:r>
        <w:r>
          <w:rPr>
            <w:rFonts w:asciiTheme="minorHAnsi" w:eastAsiaTheme="minorEastAsia" w:hAnsiTheme="minorHAnsi" w:cstheme="minorBidi"/>
            <w:sz w:val="22"/>
            <w:szCs w:val="22"/>
            <w:lang w:eastAsia="en-AU"/>
          </w:rPr>
          <w:tab/>
        </w:r>
        <w:r w:rsidRPr="003F79E3">
          <w:t>Exclusion by chief police officer or commission</w:t>
        </w:r>
        <w:r>
          <w:tab/>
        </w:r>
        <w:r>
          <w:fldChar w:fldCharType="begin"/>
        </w:r>
        <w:r>
          <w:instrText xml:space="preserve"> PAGEREF _Toc516584302 \h </w:instrText>
        </w:r>
        <w:r>
          <w:fldChar w:fldCharType="separate"/>
        </w:r>
        <w:r w:rsidR="00D656E4">
          <w:t>58</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03" w:history="1">
        <w:r w:rsidRPr="003F79E3">
          <w:t>85</w:t>
        </w:r>
        <w:r>
          <w:rPr>
            <w:rFonts w:asciiTheme="minorHAnsi" w:eastAsiaTheme="minorEastAsia" w:hAnsiTheme="minorHAnsi" w:cstheme="minorBidi"/>
            <w:sz w:val="22"/>
            <w:szCs w:val="22"/>
            <w:lang w:eastAsia="en-AU"/>
          </w:rPr>
          <w:tab/>
        </w:r>
        <w:r w:rsidRPr="003F79E3">
          <w:t>Casino official not to allow excluded person to enter casino</w:t>
        </w:r>
        <w:r>
          <w:tab/>
        </w:r>
        <w:r>
          <w:fldChar w:fldCharType="begin"/>
        </w:r>
        <w:r>
          <w:instrText xml:space="preserve"> PAGEREF _Toc516584303 \h </w:instrText>
        </w:r>
        <w:r>
          <w:fldChar w:fldCharType="separate"/>
        </w:r>
        <w:r w:rsidR="00D656E4">
          <w:t>59</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04" w:history="1">
        <w:r w:rsidRPr="003F79E3">
          <w:t>86</w:t>
        </w:r>
        <w:r>
          <w:rPr>
            <w:rFonts w:asciiTheme="minorHAnsi" w:eastAsiaTheme="minorEastAsia" w:hAnsiTheme="minorHAnsi" w:cstheme="minorBidi"/>
            <w:sz w:val="22"/>
            <w:szCs w:val="22"/>
            <w:lang w:eastAsia="en-AU"/>
          </w:rPr>
          <w:tab/>
        </w:r>
        <w:r w:rsidRPr="003F79E3">
          <w:t>Excluded person not to enter casino</w:t>
        </w:r>
        <w:r>
          <w:tab/>
        </w:r>
        <w:r>
          <w:fldChar w:fldCharType="begin"/>
        </w:r>
        <w:r>
          <w:instrText xml:space="preserve"> PAGEREF _Toc516584304 \h </w:instrText>
        </w:r>
        <w:r>
          <w:fldChar w:fldCharType="separate"/>
        </w:r>
        <w:r w:rsidR="00D656E4">
          <w:t>59</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05" w:history="1">
        <w:r w:rsidRPr="003F79E3">
          <w:t>87</w:t>
        </w:r>
        <w:r>
          <w:rPr>
            <w:rFonts w:asciiTheme="minorHAnsi" w:eastAsiaTheme="minorEastAsia" w:hAnsiTheme="minorHAnsi" w:cstheme="minorBidi"/>
            <w:sz w:val="22"/>
            <w:szCs w:val="22"/>
            <w:lang w:eastAsia="en-AU"/>
          </w:rPr>
          <w:tab/>
        </w:r>
        <w:r w:rsidRPr="003F79E3">
          <w:t>Revocation of exclusion notice</w:t>
        </w:r>
        <w:r>
          <w:tab/>
        </w:r>
        <w:r>
          <w:fldChar w:fldCharType="begin"/>
        </w:r>
        <w:r>
          <w:instrText xml:space="preserve"> PAGEREF _Toc516584305 \h </w:instrText>
        </w:r>
        <w:r>
          <w:fldChar w:fldCharType="separate"/>
        </w:r>
        <w:r w:rsidR="00D656E4">
          <w:t>59</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06" w:history="1">
        <w:r w:rsidRPr="003F79E3">
          <w:t>88</w:t>
        </w:r>
        <w:r>
          <w:rPr>
            <w:rFonts w:asciiTheme="minorHAnsi" w:eastAsiaTheme="minorEastAsia" w:hAnsiTheme="minorHAnsi" w:cstheme="minorBidi"/>
            <w:sz w:val="22"/>
            <w:szCs w:val="22"/>
            <w:lang w:eastAsia="en-AU"/>
          </w:rPr>
          <w:tab/>
        </w:r>
        <w:r w:rsidRPr="003F79E3">
          <w:t>Removing etc excluded people</w:t>
        </w:r>
        <w:r>
          <w:tab/>
        </w:r>
        <w:r>
          <w:fldChar w:fldCharType="begin"/>
        </w:r>
        <w:r>
          <w:instrText xml:space="preserve"> PAGEREF _Toc516584306 \h </w:instrText>
        </w:r>
        <w:r>
          <w:fldChar w:fldCharType="separate"/>
        </w:r>
        <w:r w:rsidR="00D656E4">
          <w:t>60</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07" w:history="1">
        <w:r w:rsidRPr="003F79E3">
          <w:t>89</w:t>
        </w:r>
        <w:r>
          <w:rPr>
            <w:rFonts w:asciiTheme="minorHAnsi" w:eastAsiaTheme="minorEastAsia" w:hAnsiTheme="minorHAnsi" w:cstheme="minorBidi"/>
            <w:sz w:val="22"/>
            <w:szCs w:val="22"/>
            <w:lang w:eastAsia="en-AU"/>
          </w:rPr>
          <w:tab/>
        </w:r>
        <w:r w:rsidRPr="003F79E3">
          <w:t>Record of excluded people</w:t>
        </w:r>
        <w:r>
          <w:tab/>
        </w:r>
        <w:r>
          <w:fldChar w:fldCharType="begin"/>
        </w:r>
        <w:r>
          <w:instrText xml:space="preserve"> PAGEREF _Toc516584307 \h </w:instrText>
        </w:r>
        <w:r>
          <w:fldChar w:fldCharType="separate"/>
        </w:r>
        <w:r w:rsidR="00D656E4">
          <w:t>60</w:t>
        </w:r>
        <w:r>
          <w:fldChar w:fldCharType="end"/>
        </w:r>
      </w:hyperlink>
    </w:p>
    <w:p w:rsidR="00C608AF" w:rsidRDefault="00A20E89">
      <w:pPr>
        <w:pStyle w:val="TOC2"/>
        <w:rPr>
          <w:rFonts w:asciiTheme="minorHAnsi" w:eastAsiaTheme="minorEastAsia" w:hAnsiTheme="minorHAnsi" w:cstheme="minorBidi"/>
          <w:b w:val="0"/>
          <w:sz w:val="22"/>
          <w:szCs w:val="22"/>
          <w:lang w:eastAsia="en-AU"/>
        </w:rPr>
      </w:pPr>
      <w:hyperlink w:anchor="_Toc516584308" w:history="1">
        <w:r w:rsidR="00C608AF" w:rsidRPr="003F79E3">
          <w:t>Part 6</w:t>
        </w:r>
        <w:r w:rsidR="00C608AF">
          <w:rPr>
            <w:rFonts w:asciiTheme="minorHAnsi" w:eastAsiaTheme="minorEastAsia" w:hAnsiTheme="minorHAnsi" w:cstheme="minorBidi"/>
            <w:b w:val="0"/>
            <w:sz w:val="22"/>
            <w:szCs w:val="22"/>
            <w:lang w:eastAsia="en-AU"/>
          </w:rPr>
          <w:tab/>
        </w:r>
        <w:r w:rsidR="00C608AF" w:rsidRPr="003F79E3">
          <w:t>Gaming</w:t>
        </w:r>
        <w:r w:rsidR="00C608AF" w:rsidRPr="00C608AF">
          <w:rPr>
            <w:vanish/>
          </w:rPr>
          <w:tab/>
        </w:r>
        <w:r w:rsidR="00C608AF" w:rsidRPr="00C608AF">
          <w:rPr>
            <w:vanish/>
          </w:rPr>
          <w:fldChar w:fldCharType="begin"/>
        </w:r>
        <w:r w:rsidR="00C608AF" w:rsidRPr="00C608AF">
          <w:rPr>
            <w:vanish/>
          </w:rPr>
          <w:instrText xml:space="preserve"> PAGEREF _Toc516584308 \h </w:instrText>
        </w:r>
        <w:r w:rsidR="00C608AF" w:rsidRPr="00C608AF">
          <w:rPr>
            <w:vanish/>
          </w:rPr>
        </w:r>
        <w:r w:rsidR="00C608AF" w:rsidRPr="00C608AF">
          <w:rPr>
            <w:vanish/>
          </w:rPr>
          <w:fldChar w:fldCharType="separate"/>
        </w:r>
        <w:r w:rsidR="00D656E4">
          <w:rPr>
            <w:vanish/>
          </w:rPr>
          <w:t>62</w:t>
        </w:r>
        <w:r w:rsidR="00C608AF" w:rsidRPr="00C608AF">
          <w:rPr>
            <w:vanish/>
          </w:rP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309" w:history="1">
        <w:r w:rsidR="00C608AF" w:rsidRPr="003F79E3">
          <w:t>Division 6.1</w:t>
        </w:r>
        <w:r w:rsidR="00C608AF">
          <w:rPr>
            <w:rFonts w:asciiTheme="minorHAnsi" w:eastAsiaTheme="minorEastAsia" w:hAnsiTheme="minorHAnsi" w:cstheme="minorBidi"/>
            <w:b w:val="0"/>
            <w:sz w:val="22"/>
            <w:szCs w:val="22"/>
            <w:lang w:eastAsia="en-AU"/>
          </w:rPr>
          <w:tab/>
        </w:r>
        <w:r w:rsidR="00C608AF" w:rsidRPr="003F79E3">
          <w:t>Gaming equipment and chips</w:t>
        </w:r>
        <w:r w:rsidR="00C608AF" w:rsidRPr="00C608AF">
          <w:rPr>
            <w:vanish/>
          </w:rPr>
          <w:tab/>
        </w:r>
        <w:r w:rsidR="00C608AF" w:rsidRPr="00C608AF">
          <w:rPr>
            <w:vanish/>
          </w:rPr>
          <w:fldChar w:fldCharType="begin"/>
        </w:r>
        <w:r w:rsidR="00C608AF" w:rsidRPr="00C608AF">
          <w:rPr>
            <w:vanish/>
          </w:rPr>
          <w:instrText xml:space="preserve"> PAGEREF _Toc516584309 \h </w:instrText>
        </w:r>
        <w:r w:rsidR="00C608AF" w:rsidRPr="00C608AF">
          <w:rPr>
            <w:vanish/>
          </w:rPr>
        </w:r>
        <w:r w:rsidR="00C608AF" w:rsidRPr="00C608AF">
          <w:rPr>
            <w:vanish/>
          </w:rPr>
          <w:fldChar w:fldCharType="separate"/>
        </w:r>
        <w:r w:rsidR="00D656E4">
          <w:rPr>
            <w:vanish/>
          </w:rPr>
          <w:t>62</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10" w:history="1">
        <w:r w:rsidRPr="003F79E3">
          <w:t>90</w:t>
        </w:r>
        <w:r>
          <w:rPr>
            <w:rFonts w:asciiTheme="minorHAnsi" w:eastAsiaTheme="minorEastAsia" w:hAnsiTheme="minorHAnsi" w:cstheme="minorBidi"/>
            <w:sz w:val="22"/>
            <w:szCs w:val="22"/>
            <w:lang w:eastAsia="en-AU"/>
          </w:rPr>
          <w:tab/>
        </w:r>
        <w:r w:rsidRPr="003F79E3">
          <w:t>Definitions—pt 6</w:t>
        </w:r>
        <w:r>
          <w:tab/>
        </w:r>
        <w:r>
          <w:fldChar w:fldCharType="begin"/>
        </w:r>
        <w:r>
          <w:instrText xml:space="preserve"> PAGEREF _Toc516584310 \h </w:instrText>
        </w:r>
        <w:r>
          <w:fldChar w:fldCharType="separate"/>
        </w:r>
        <w:r w:rsidR="00D656E4">
          <w:t>62</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11" w:history="1">
        <w:r w:rsidRPr="003F79E3">
          <w:t>91</w:t>
        </w:r>
        <w:r>
          <w:rPr>
            <w:rFonts w:asciiTheme="minorHAnsi" w:eastAsiaTheme="minorEastAsia" w:hAnsiTheme="minorHAnsi" w:cstheme="minorBidi"/>
            <w:sz w:val="22"/>
            <w:szCs w:val="22"/>
            <w:lang w:eastAsia="en-AU"/>
          </w:rPr>
          <w:tab/>
        </w:r>
        <w:r w:rsidRPr="003F79E3">
          <w:t>Approval of gaming equipment and chips</w:t>
        </w:r>
        <w:r>
          <w:tab/>
        </w:r>
        <w:r>
          <w:fldChar w:fldCharType="begin"/>
        </w:r>
        <w:r>
          <w:instrText xml:space="preserve"> PAGEREF _Toc516584311 \h </w:instrText>
        </w:r>
        <w:r>
          <w:fldChar w:fldCharType="separate"/>
        </w:r>
        <w:r w:rsidR="00D656E4">
          <w:t>62</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12" w:history="1">
        <w:r w:rsidRPr="003F79E3">
          <w:t>92</w:t>
        </w:r>
        <w:r>
          <w:rPr>
            <w:rFonts w:asciiTheme="minorHAnsi" w:eastAsiaTheme="minorEastAsia" w:hAnsiTheme="minorHAnsi" w:cstheme="minorBidi"/>
            <w:sz w:val="22"/>
            <w:szCs w:val="22"/>
            <w:lang w:eastAsia="en-AU"/>
          </w:rPr>
          <w:tab/>
        </w:r>
        <w:r w:rsidRPr="003F79E3">
          <w:t>When approval of equipment or chips not required</w:t>
        </w:r>
        <w:r>
          <w:tab/>
        </w:r>
        <w:r>
          <w:fldChar w:fldCharType="begin"/>
        </w:r>
        <w:r>
          <w:instrText xml:space="preserve"> PAGEREF _Toc516584312 \h </w:instrText>
        </w:r>
        <w:r>
          <w:fldChar w:fldCharType="separate"/>
        </w:r>
        <w:r w:rsidR="00D656E4">
          <w:t>63</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13" w:history="1">
        <w:r w:rsidRPr="003F79E3">
          <w:t>93</w:t>
        </w:r>
        <w:r>
          <w:rPr>
            <w:rFonts w:asciiTheme="minorHAnsi" w:eastAsiaTheme="minorEastAsia" w:hAnsiTheme="minorHAnsi" w:cstheme="minorBidi"/>
            <w:sz w:val="22"/>
            <w:szCs w:val="22"/>
            <w:lang w:eastAsia="en-AU"/>
          </w:rPr>
          <w:tab/>
        </w:r>
        <w:r w:rsidRPr="003F79E3">
          <w:t>Suspension or cancellation of gaming equipment or chips approval</w:t>
        </w:r>
        <w:r>
          <w:tab/>
        </w:r>
        <w:r>
          <w:fldChar w:fldCharType="begin"/>
        </w:r>
        <w:r>
          <w:instrText xml:space="preserve"> PAGEREF _Toc516584313 \h </w:instrText>
        </w:r>
        <w:r>
          <w:fldChar w:fldCharType="separate"/>
        </w:r>
        <w:r w:rsidR="00D656E4">
          <w:t>63</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14" w:history="1">
        <w:r w:rsidRPr="003F79E3">
          <w:t>94</w:t>
        </w:r>
        <w:r>
          <w:rPr>
            <w:rFonts w:asciiTheme="minorHAnsi" w:eastAsiaTheme="minorEastAsia" w:hAnsiTheme="minorHAnsi" w:cstheme="minorBidi"/>
            <w:sz w:val="22"/>
            <w:szCs w:val="22"/>
            <w:lang w:eastAsia="en-AU"/>
          </w:rPr>
          <w:tab/>
        </w:r>
        <w:r w:rsidRPr="003F79E3">
          <w:t>Possession or use of gaming equipment or chips</w:t>
        </w:r>
        <w:r>
          <w:tab/>
        </w:r>
        <w:r>
          <w:fldChar w:fldCharType="begin"/>
        </w:r>
        <w:r>
          <w:instrText xml:space="preserve"> PAGEREF _Toc516584314 \h </w:instrText>
        </w:r>
        <w:r>
          <w:fldChar w:fldCharType="separate"/>
        </w:r>
        <w:r w:rsidR="00D656E4">
          <w:t>64</w:t>
        </w:r>
        <w: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315" w:history="1">
        <w:r w:rsidR="00C608AF" w:rsidRPr="003F79E3">
          <w:t>Division 6.2</w:t>
        </w:r>
        <w:r w:rsidR="00C608AF">
          <w:rPr>
            <w:rFonts w:asciiTheme="minorHAnsi" w:eastAsiaTheme="minorEastAsia" w:hAnsiTheme="minorHAnsi" w:cstheme="minorBidi"/>
            <w:b w:val="0"/>
            <w:sz w:val="22"/>
            <w:szCs w:val="22"/>
            <w:lang w:eastAsia="en-AU"/>
          </w:rPr>
          <w:tab/>
        </w:r>
        <w:r w:rsidR="00C608AF" w:rsidRPr="003F79E3">
          <w:t>Authorised games</w:t>
        </w:r>
        <w:r w:rsidR="00C608AF" w:rsidRPr="00C608AF">
          <w:rPr>
            <w:vanish/>
          </w:rPr>
          <w:tab/>
        </w:r>
        <w:r w:rsidR="00C608AF" w:rsidRPr="00C608AF">
          <w:rPr>
            <w:vanish/>
          </w:rPr>
          <w:fldChar w:fldCharType="begin"/>
        </w:r>
        <w:r w:rsidR="00C608AF" w:rsidRPr="00C608AF">
          <w:rPr>
            <w:vanish/>
          </w:rPr>
          <w:instrText xml:space="preserve"> PAGEREF _Toc516584315 \h </w:instrText>
        </w:r>
        <w:r w:rsidR="00C608AF" w:rsidRPr="00C608AF">
          <w:rPr>
            <w:vanish/>
          </w:rPr>
        </w:r>
        <w:r w:rsidR="00C608AF" w:rsidRPr="00C608AF">
          <w:rPr>
            <w:vanish/>
          </w:rPr>
          <w:fldChar w:fldCharType="separate"/>
        </w:r>
        <w:r w:rsidR="00D656E4">
          <w:rPr>
            <w:vanish/>
          </w:rPr>
          <w:t>66</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16" w:history="1">
        <w:r w:rsidRPr="003F79E3">
          <w:t>95</w:t>
        </w:r>
        <w:r>
          <w:rPr>
            <w:rFonts w:asciiTheme="minorHAnsi" w:eastAsiaTheme="minorEastAsia" w:hAnsiTheme="minorHAnsi" w:cstheme="minorBidi"/>
            <w:sz w:val="22"/>
            <w:szCs w:val="22"/>
            <w:lang w:eastAsia="en-AU"/>
          </w:rPr>
          <w:tab/>
        </w:r>
        <w:r w:rsidRPr="003F79E3">
          <w:t>Declaration of authorised games</w:t>
        </w:r>
        <w:r>
          <w:tab/>
        </w:r>
        <w:r>
          <w:fldChar w:fldCharType="begin"/>
        </w:r>
        <w:r>
          <w:instrText xml:space="preserve"> PAGEREF _Toc516584316 \h </w:instrText>
        </w:r>
        <w:r>
          <w:fldChar w:fldCharType="separate"/>
        </w:r>
        <w:r w:rsidR="00D656E4">
          <w:t>66</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17" w:history="1">
        <w:r w:rsidRPr="003F79E3">
          <w:t>96</w:t>
        </w:r>
        <w:r>
          <w:rPr>
            <w:rFonts w:asciiTheme="minorHAnsi" w:eastAsiaTheme="minorEastAsia" w:hAnsiTheme="minorHAnsi" w:cstheme="minorBidi"/>
            <w:sz w:val="22"/>
            <w:szCs w:val="22"/>
            <w:lang w:eastAsia="en-AU"/>
          </w:rPr>
          <w:tab/>
        </w:r>
        <w:r w:rsidRPr="003F79E3">
          <w:t>Rules for authorised games</w:t>
        </w:r>
        <w:r>
          <w:tab/>
        </w:r>
        <w:r>
          <w:fldChar w:fldCharType="begin"/>
        </w:r>
        <w:r>
          <w:instrText xml:space="preserve"> PAGEREF _Toc516584317 \h </w:instrText>
        </w:r>
        <w:r>
          <w:fldChar w:fldCharType="separate"/>
        </w:r>
        <w:r w:rsidR="00D656E4">
          <w:t>67</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18" w:history="1">
        <w:r w:rsidRPr="003F79E3">
          <w:t>97</w:t>
        </w:r>
        <w:r>
          <w:rPr>
            <w:rFonts w:asciiTheme="minorHAnsi" w:eastAsiaTheme="minorEastAsia" w:hAnsiTheme="minorHAnsi" w:cstheme="minorBidi"/>
            <w:sz w:val="22"/>
            <w:szCs w:val="22"/>
            <w:lang w:eastAsia="en-AU"/>
          </w:rPr>
          <w:tab/>
        </w:r>
        <w:r w:rsidRPr="003F79E3">
          <w:t>Amendment of rules for authorised games</w:t>
        </w:r>
        <w:r>
          <w:tab/>
        </w:r>
        <w:r>
          <w:fldChar w:fldCharType="begin"/>
        </w:r>
        <w:r>
          <w:instrText xml:space="preserve"> PAGEREF _Toc516584318 \h </w:instrText>
        </w:r>
        <w:r>
          <w:fldChar w:fldCharType="separate"/>
        </w:r>
        <w:r w:rsidR="00D656E4">
          <w:t>67</w:t>
        </w:r>
        <w: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319" w:history="1">
        <w:r w:rsidR="00C608AF" w:rsidRPr="003F79E3">
          <w:t>Division 6.3</w:t>
        </w:r>
        <w:r w:rsidR="00C608AF">
          <w:rPr>
            <w:rFonts w:asciiTheme="minorHAnsi" w:eastAsiaTheme="minorEastAsia" w:hAnsiTheme="minorHAnsi" w:cstheme="minorBidi"/>
            <w:b w:val="0"/>
            <w:sz w:val="22"/>
            <w:szCs w:val="22"/>
            <w:lang w:eastAsia="en-AU"/>
          </w:rPr>
          <w:tab/>
        </w:r>
        <w:r w:rsidR="00C608AF" w:rsidRPr="003F79E3">
          <w:t>Offences relating to gaming</w:t>
        </w:r>
        <w:r w:rsidR="00C608AF" w:rsidRPr="00C608AF">
          <w:rPr>
            <w:vanish/>
          </w:rPr>
          <w:tab/>
        </w:r>
        <w:r w:rsidR="00C608AF" w:rsidRPr="00C608AF">
          <w:rPr>
            <w:vanish/>
          </w:rPr>
          <w:fldChar w:fldCharType="begin"/>
        </w:r>
        <w:r w:rsidR="00C608AF" w:rsidRPr="00C608AF">
          <w:rPr>
            <w:vanish/>
          </w:rPr>
          <w:instrText xml:space="preserve"> PAGEREF _Toc516584319 \h </w:instrText>
        </w:r>
        <w:r w:rsidR="00C608AF" w:rsidRPr="00C608AF">
          <w:rPr>
            <w:vanish/>
          </w:rPr>
        </w:r>
        <w:r w:rsidR="00C608AF" w:rsidRPr="00C608AF">
          <w:rPr>
            <w:vanish/>
          </w:rPr>
          <w:fldChar w:fldCharType="separate"/>
        </w:r>
        <w:r w:rsidR="00D656E4">
          <w:rPr>
            <w:vanish/>
          </w:rPr>
          <w:t>68</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20" w:history="1">
        <w:r w:rsidRPr="003F79E3">
          <w:t>98</w:t>
        </w:r>
        <w:r>
          <w:rPr>
            <w:rFonts w:asciiTheme="minorHAnsi" w:eastAsiaTheme="minorEastAsia" w:hAnsiTheme="minorHAnsi" w:cstheme="minorBidi"/>
            <w:sz w:val="22"/>
            <w:szCs w:val="22"/>
            <w:lang w:eastAsia="en-AU"/>
          </w:rPr>
          <w:tab/>
        </w:r>
        <w:r w:rsidRPr="003F79E3">
          <w:t>Dealing cards</w:t>
        </w:r>
        <w:r>
          <w:tab/>
        </w:r>
        <w:r>
          <w:fldChar w:fldCharType="begin"/>
        </w:r>
        <w:r>
          <w:instrText xml:space="preserve"> PAGEREF _Toc516584320 \h </w:instrText>
        </w:r>
        <w:r>
          <w:fldChar w:fldCharType="separate"/>
        </w:r>
        <w:r w:rsidR="00D656E4">
          <w:t>68</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21" w:history="1">
        <w:r w:rsidRPr="003F79E3">
          <w:t>99</w:t>
        </w:r>
        <w:r>
          <w:rPr>
            <w:rFonts w:asciiTheme="minorHAnsi" w:eastAsiaTheme="minorEastAsia" w:hAnsiTheme="minorHAnsi" w:cstheme="minorBidi"/>
            <w:sz w:val="22"/>
            <w:szCs w:val="22"/>
            <w:lang w:eastAsia="en-AU"/>
          </w:rPr>
          <w:tab/>
        </w:r>
        <w:r w:rsidRPr="003F79E3">
          <w:t>Issue of chips</w:t>
        </w:r>
        <w:r>
          <w:tab/>
        </w:r>
        <w:r>
          <w:fldChar w:fldCharType="begin"/>
        </w:r>
        <w:r>
          <w:instrText xml:space="preserve"> PAGEREF _Toc516584321 \h </w:instrText>
        </w:r>
        <w:r>
          <w:fldChar w:fldCharType="separate"/>
        </w:r>
        <w:r w:rsidR="00D656E4">
          <w:t>68</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22" w:history="1">
        <w:r w:rsidRPr="003F79E3">
          <w:t>100</w:t>
        </w:r>
        <w:r>
          <w:rPr>
            <w:rFonts w:asciiTheme="minorHAnsi" w:eastAsiaTheme="minorEastAsia" w:hAnsiTheme="minorHAnsi" w:cstheme="minorBidi"/>
            <w:sz w:val="22"/>
            <w:szCs w:val="22"/>
            <w:lang w:eastAsia="en-AU"/>
          </w:rPr>
          <w:tab/>
        </w:r>
        <w:r w:rsidRPr="003F79E3">
          <w:t>Conduct of authorised games</w:t>
        </w:r>
        <w:r>
          <w:tab/>
        </w:r>
        <w:r>
          <w:fldChar w:fldCharType="begin"/>
        </w:r>
        <w:r>
          <w:instrText xml:space="preserve"> PAGEREF _Toc516584322 \h </w:instrText>
        </w:r>
        <w:r>
          <w:fldChar w:fldCharType="separate"/>
        </w:r>
        <w:r w:rsidR="00D656E4">
          <w:t>69</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23" w:history="1">
        <w:r w:rsidRPr="003F79E3">
          <w:t>101</w:t>
        </w:r>
        <w:r>
          <w:rPr>
            <w:rFonts w:asciiTheme="minorHAnsi" w:eastAsiaTheme="minorEastAsia" w:hAnsiTheme="minorHAnsi" w:cstheme="minorBidi"/>
            <w:sz w:val="22"/>
            <w:szCs w:val="22"/>
            <w:lang w:eastAsia="en-AU"/>
          </w:rPr>
          <w:tab/>
        </w:r>
        <w:r w:rsidRPr="003F79E3">
          <w:t>Placement and payment of wagers</w:t>
        </w:r>
        <w:r>
          <w:tab/>
        </w:r>
        <w:r>
          <w:fldChar w:fldCharType="begin"/>
        </w:r>
        <w:r>
          <w:instrText xml:space="preserve"> PAGEREF _Toc516584323 \h </w:instrText>
        </w:r>
        <w:r>
          <w:fldChar w:fldCharType="separate"/>
        </w:r>
        <w:r w:rsidR="00D656E4">
          <w:t>70</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24" w:history="1">
        <w:r w:rsidRPr="003F79E3">
          <w:t>102</w:t>
        </w:r>
        <w:r>
          <w:rPr>
            <w:rFonts w:asciiTheme="minorHAnsi" w:eastAsiaTheme="minorEastAsia" w:hAnsiTheme="minorHAnsi" w:cstheme="minorBidi"/>
            <w:sz w:val="22"/>
            <w:szCs w:val="22"/>
            <w:lang w:eastAsia="en-AU"/>
          </w:rPr>
          <w:tab/>
        </w:r>
        <w:r w:rsidRPr="003F79E3">
          <w:t>Exchange of chips or chip purchase vouchers</w:t>
        </w:r>
        <w:r>
          <w:tab/>
        </w:r>
        <w:r>
          <w:fldChar w:fldCharType="begin"/>
        </w:r>
        <w:r>
          <w:instrText xml:space="preserve"> PAGEREF _Toc516584324 \h </w:instrText>
        </w:r>
        <w:r>
          <w:fldChar w:fldCharType="separate"/>
        </w:r>
        <w:r w:rsidR="00D656E4">
          <w:t>71</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25" w:history="1">
        <w:r w:rsidRPr="003F79E3">
          <w:t>103</w:t>
        </w:r>
        <w:r>
          <w:rPr>
            <w:rFonts w:asciiTheme="minorHAnsi" w:eastAsiaTheme="minorEastAsia" w:hAnsiTheme="minorHAnsi" w:cstheme="minorBidi"/>
            <w:sz w:val="22"/>
            <w:szCs w:val="22"/>
            <w:lang w:eastAsia="en-AU"/>
          </w:rPr>
          <w:tab/>
        </w:r>
        <w:r w:rsidRPr="003F79E3">
          <w:t>Charge for entering or playing in casino</w:t>
        </w:r>
        <w:r>
          <w:tab/>
        </w:r>
        <w:r>
          <w:fldChar w:fldCharType="begin"/>
        </w:r>
        <w:r>
          <w:instrText xml:space="preserve"> PAGEREF _Toc516584325 \h </w:instrText>
        </w:r>
        <w:r>
          <w:fldChar w:fldCharType="separate"/>
        </w:r>
        <w:r w:rsidR="00D656E4">
          <w:t>71</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26" w:history="1">
        <w:r w:rsidRPr="003F79E3">
          <w:t>104</w:t>
        </w:r>
        <w:r>
          <w:rPr>
            <w:rFonts w:asciiTheme="minorHAnsi" w:eastAsiaTheme="minorEastAsia" w:hAnsiTheme="minorHAnsi" w:cstheme="minorBidi"/>
            <w:sz w:val="22"/>
            <w:szCs w:val="22"/>
            <w:lang w:eastAsia="en-AU"/>
          </w:rPr>
          <w:tab/>
        </w:r>
        <w:r w:rsidRPr="003F79E3">
          <w:t>Gaming by authorised person</w:t>
        </w:r>
        <w:r>
          <w:tab/>
        </w:r>
        <w:r>
          <w:fldChar w:fldCharType="begin"/>
        </w:r>
        <w:r>
          <w:instrText xml:space="preserve"> PAGEREF _Toc516584326 \h </w:instrText>
        </w:r>
        <w:r>
          <w:fldChar w:fldCharType="separate"/>
        </w:r>
        <w:r w:rsidR="00D656E4">
          <w:t>72</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27" w:history="1">
        <w:r w:rsidRPr="003F79E3">
          <w:t>105</w:t>
        </w:r>
        <w:r>
          <w:rPr>
            <w:rFonts w:asciiTheme="minorHAnsi" w:eastAsiaTheme="minorEastAsia" w:hAnsiTheme="minorHAnsi" w:cstheme="minorBidi"/>
            <w:sz w:val="22"/>
            <w:szCs w:val="22"/>
            <w:lang w:eastAsia="en-AU"/>
          </w:rPr>
          <w:tab/>
        </w:r>
        <w:r w:rsidRPr="003F79E3">
          <w:t>Gratuities for casino employees or agents</w:t>
        </w:r>
        <w:r>
          <w:tab/>
        </w:r>
        <w:r>
          <w:fldChar w:fldCharType="begin"/>
        </w:r>
        <w:r>
          <w:instrText xml:space="preserve"> PAGEREF _Toc516584327 \h </w:instrText>
        </w:r>
        <w:r>
          <w:fldChar w:fldCharType="separate"/>
        </w:r>
        <w:r w:rsidR="00D656E4">
          <w:t>72</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28" w:history="1">
        <w:r w:rsidRPr="003F79E3">
          <w:t>106</w:t>
        </w:r>
        <w:r>
          <w:rPr>
            <w:rFonts w:asciiTheme="minorHAnsi" w:eastAsiaTheme="minorEastAsia" w:hAnsiTheme="minorHAnsi" w:cstheme="minorBidi"/>
            <w:sz w:val="22"/>
            <w:szCs w:val="22"/>
            <w:lang w:eastAsia="en-AU"/>
          </w:rPr>
          <w:tab/>
        </w:r>
        <w:r w:rsidRPr="003F79E3">
          <w:t>Children must not play authorised games</w:t>
        </w:r>
        <w:r>
          <w:tab/>
        </w:r>
        <w:r>
          <w:fldChar w:fldCharType="begin"/>
        </w:r>
        <w:r>
          <w:instrText xml:space="preserve"> PAGEREF _Toc516584328 \h </w:instrText>
        </w:r>
        <w:r>
          <w:fldChar w:fldCharType="separate"/>
        </w:r>
        <w:r w:rsidR="00D656E4">
          <w:t>72</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29" w:history="1">
        <w:r w:rsidRPr="003F79E3">
          <w:t>107</w:t>
        </w:r>
        <w:r>
          <w:rPr>
            <w:rFonts w:asciiTheme="minorHAnsi" w:eastAsiaTheme="minorEastAsia" w:hAnsiTheme="minorHAnsi" w:cstheme="minorBidi"/>
            <w:sz w:val="22"/>
            <w:szCs w:val="22"/>
            <w:lang w:eastAsia="en-AU"/>
          </w:rPr>
          <w:tab/>
        </w:r>
        <w:r w:rsidRPr="003F79E3">
          <w:t>Gaming machines</w:t>
        </w:r>
        <w:r>
          <w:tab/>
        </w:r>
        <w:r>
          <w:fldChar w:fldCharType="begin"/>
        </w:r>
        <w:r>
          <w:instrText xml:space="preserve"> PAGEREF _Toc516584329 \h </w:instrText>
        </w:r>
        <w:r>
          <w:fldChar w:fldCharType="separate"/>
        </w:r>
        <w:r w:rsidR="00D656E4">
          <w:t>73</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30" w:history="1">
        <w:r w:rsidRPr="003F79E3">
          <w:t>108</w:t>
        </w:r>
        <w:r>
          <w:rPr>
            <w:rFonts w:asciiTheme="minorHAnsi" w:eastAsiaTheme="minorEastAsia" w:hAnsiTheme="minorHAnsi" w:cstheme="minorBidi"/>
            <w:sz w:val="22"/>
            <w:szCs w:val="22"/>
            <w:lang w:eastAsia="en-AU"/>
          </w:rPr>
          <w:tab/>
        </w:r>
        <w:r w:rsidRPr="003F79E3">
          <w:t>Cheating</w:t>
        </w:r>
        <w:r>
          <w:tab/>
        </w:r>
        <w:r>
          <w:fldChar w:fldCharType="begin"/>
        </w:r>
        <w:r>
          <w:instrText xml:space="preserve"> PAGEREF _Toc516584330 \h </w:instrText>
        </w:r>
        <w:r>
          <w:fldChar w:fldCharType="separate"/>
        </w:r>
        <w:r w:rsidR="00D656E4">
          <w:t>73</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31" w:history="1">
        <w:r w:rsidRPr="003F79E3">
          <w:t>109</w:t>
        </w:r>
        <w:r>
          <w:rPr>
            <w:rFonts w:asciiTheme="minorHAnsi" w:eastAsiaTheme="minorEastAsia" w:hAnsiTheme="minorHAnsi" w:cstheme="minorBidi"/>
            <w:sz w:val="22"/>
            <w:szCs w:val="22"/>
            <w:lang w:eastAsia="en-AU"/>
          </w:rPr>
          <w:tab/>
        </w:r>
        <w:r w:rsidRPr="003F79E3">
          <w:t>Forgery</w:t>
        </w:r>
        <w:r>
          <w:tab/>
        </w:r>
        <w:r>
          <w:fldChar w:fldCharType="begin"/>
        </w:r>
        <w:r>
          <w:instrText xml:space="preserve"> PAGEREF _Toc516584331 \h </w:instrText>
        </w:r>
        <w:r>
          <w:fldChar w:fldCharType="separate"/>
        </w:r>
        <w:r w:rsidR="00D656E4">
          <w:t>75</w:t>
        </w:r>
        <w: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332" w:history="1">
        <w:r w:rsidR="00C608AF" w:rsidRPr="003F79E3">
          <w:t>Division 6.4</w:t>
        </w:r>
        <w:r w:rsidR="00C608AF">
          <w:rPr>
            <w:rFonts w:asciiTheme="minorHAnsi" w:eastAsiaTheme="minorEastAsia" w:hAnsiTheme="minorHAnsi" w:cstheme="minorBidi"/>
            <w:b w:val="0"/>
            <w:sz w:val="22"/>
            <w:szCs w:val="22"/>
            <w:lang w:eastAsia="en-AU"/>
          </w:rPr>
          <w:tab/>
        </w:r>
        <w:r w:rsidR="00C608AF" w:rsidRPr="003F79E3">
          <w:t>Providing money for gaming</w:t>
        </w:r>
        <w:r w:rsidR="00C608AF" w:rsidRPr="00C608AF">
          <w:rPr>
            <w:vanish/>
          </w:rPr>
          <w:tab/>
        </w:r>
        <w:r w:rsidR="00C608AF" w:rsidRPr="00C608AF">
          <w:rPr>
            <w:vanish/>
          </w:rPr>
          <w:fldChar w:fldCharType="begin"/>
        </w:r>
        <w:r w:rsidR="00C608AF" w:rsidRPr="00C608AF">
          <w:rPr>
            <w:vanish/>
          </w:rPr>
          <w:instrText xml:space="preserve"> PAGEREF _Toc516584332 \h </w:instrText>
        </w:r>
        <w:r w:rsidR="00C608AF" w:rsidRPr="00C608AF">
          <w:rPr>
            <w:vanish/>
          </w:rPr>
        </w:r>
        <w:r w:rsidR="00C608AF" w:rsidRPr="00C608AF">
          <w:rPr>
            <w:vanish/>
          </w:rPr>
          <w:fldChar w:fldCharType="separate"/>
        </w:r>
        <w:r w:rsidR="00D656E4">
          <w:rPr>
            <w:vanish/>
          </w:rPr>
          <w:t>76</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33" w:history="1">
        <w:r w:rsidRPr="003F79E3">
          <w:t>110</w:t>
        </w:r>
        <w:r>
          <w:rPr>
            <w:rFonts w:asciiTheme="minorHAnsi" w:eastAsiaTheme="minorEastAsia" w:hAnsiTheme="minorHAnsi" w:cstheme="minorBidi"/>
            <w:sz w:val="22"/>
            <w:szCs w:val="22"/>
            <w:lang w:eastAsia="en-AU"/>
          </w:rPr>
          <w:tab/>
        </w:r>
        <w:r w:rsidRPr="003F79E3">
          <w:t>Cash facilities</w:t>
        </w:r>
        <w:r>
          <w:tab/>
        </w:r>
        <w:r>
          <w:fldChar w:fldCharType="begin"/>
        </w:r>
        <w:r>
          <w:instrText xml:space="preserve"> PAGEREF _Toc516584333 \h </w:instrText>
        </w:r>
        <w:r>
          <w:fldChar w:fldCharType="separate"/>
        </w:r>
        <w:r w:rsidR="00D656E4">
          <w:t>76</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34" w:history="1">
        <w:r w:rsidRPr="003F79E3">
          <w:t>111</w:t>
        </w:r>
        <w:r>
          <w:rPr>
            <w:rFonts w:asciiTheme="minorHAnsi" w:eastAsiaTheme="minorEastAsia" w:hAnsiTheme="minorHAnsi" w:cstheme="minorBidi"/>
            <w:sz w:val="22"/>
            <w:szCs w:val="22"/>
            <w:lang w:eastAsia="en-AU"/>
          </w:rPr>
          <w:tab/>
        </w:r>
        <w:r w:rsidRPr="003F79E3">
          <w:t>Lending or extending credit</w:t>
        </w:r>
        <w:r>
          <w:tab/>
        </w:r>
        <w:r>
          <w:fldChar w:fldCharType="begin"/>
        </w:r>
        <w:r>
          <w:instrText xml:space="preserve"> PAGEREF _Toc516584334 \h </w:instrText>
        </w:r>
        <w:r>
          <w:fldChar w:fldCharType="separate"/>
        </w:r>
        <w:r w:rsidR="00D656E4">
          <w:t>76</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35" w:history="1">
        <w:r w:rsidRPr="003F79E3">
          <w:t>112</w:t>
        </w:r>
        <w:r>
          <w:rPr>
            <w:rFonts w:asciiTheme="minorHAnsi" w:eastAsiaTheme="minorEastAsia" w:hAnsiTheme="minorHAnsi" w:cstheme="minorBidi"/>
            <w:sz w:val="22"/>
            <w:szCs w:val="22"/>
            <w:lang w:eastAsia="en-AU"/>
          </w:rPr>
          <w:tab/>
        </w:r>
        <w:r w:rsidRPr="003F79E3">
          <w:t>Acceptance of cheques</w:t>
        </w:r>
        <w:r>
          <w:tab/>
        </w:r>
        <w:r>
          <w:fldChar w:fldCharType="begin"/>
        </w:r>
        <w:r>
          <w:instrText xml:space="preserve"> PAGEREF _Toc516584335 \h </w:instrText>
        </w:r>
        <w:r>
          <w:fldChar w:fldCharType="separate"/>
        </w:r>
        <w:r w:rsidR="00D656E4">
          <w:t>77</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36" w:history="1">
        <w:r w:rsidRPr="003F79E3">
          <w:t>113</w:t>
        </w:r>
        <w:r>
          <w:rPr>
            <w:rFonts w:asciiTheme="minorHAnsi" w:eastAsiaTheme="minorEastAsia" w:hAnsiTheme="minorHAnsi" w:cstheme="minorBidi"/>
            <w:sz w:val="22"/>
            <w:szCs w:val="22"/>
            <w:lang w:eastAsia="en-AU"/>
          </w:rPr>
          <w:tab/>
        </w:r>
        <w:r w:rsidRPr="003F79E3">
          <w:t>Deposit accounts</w:t>
        </w:r>
        <w:r>
          <w:tab/>
        </w:r>
        <w:r>
          <w:fldChar w:fldCharType="begin"/>
        </w:r>
        <w:r>
          <w:instrText xml:space="preserve"> PAGEREF _Toc516584336 \h </w:instrText>
        </w:r>
        <w:r>
          <w:fldChar w:fldCharType="separate"/>
        </w:r>
        <w:r w:rsidR="00D656E4">
          <w:t>78</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37" w:history="1">
        <w:r w:rsidRPr="003F79E3">
          <w:t>114</w:t>
        </w:r>
        <w:r>
          <w:rPr>
            <w:rFonts w:asciiTheme="minorHAnsi" w:eastAsiaTheme="minorEastAsia" w:hAnsiTheme="minorHAnsi" w:cstheme="minorBidi"/>
            <w:sz w:val="22"/>
            <w:szCs w:val="22"/>
            <w:lang w:eastAsia="en-AU"/>
          </w:rPr>
          <w:tab/>
        </w:r>
        <w:r w:rsidRPr="003F79E3">
          <w:t>Redemption of cheques</w:t>
        </w:r>
        <w:r>
          <w:tab/>
        </w:r>
        <w:r>
          <w:fldChar w:fldCharType="begin"/>
        </w:r>
        <w:r>
          <w:instrText xml:space="preserve"> PAGEREF _Toc516584337 \h </w:instrText>
        </w:r>
        <w:r>
          <w:fldChar w:fldCharType="separate"/>
        </w:r>
        <w:r w:rsidR="00D656E4">
          <w:t>79</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38" w:history="1">
        <w:r w:rsidRPr="003F79E3">
          <w:t>115</w:t>
        </w:r>
        <w:r>
          <w:rPr>
            <w:rFonts w:asciiTheme="minorHAnsi" w:eastAsiaTheme="minorEastAsia" w:hAnsiTheme="minorHAnsi" w:cstheme="minorBidi"/>
            <w:sz w:val="22"/>
            <w:szCs w:val="22"/>
            <w:lang w:eastAsia="en-AU"/>
          </w:rPr>
          <w:tab/>
        </w:r>
        <w:r w:rsidRPr="003F79E3">
          <w:t>Time for presentation of unredeemed cheque</w:t>
        </w:r>
        <w:r>
          <w:tab/>
        </w:r>
        <w:r>
          <w:fldChar w:fldCharType="begin"/>
        </w:r>
        <w:r>
          <w:instrText xml:space="preserve"> PAGEREF _Toc516584338 \h </w:instrText>
        </w:r>
        <w:r>
          <w:fldChar w:fldCharType="separate"/>
        </w:r>
        <w:r w:rsidR="00D656E4">
          <w:t>79</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39" w:history="1">
        <w:r w:rsidRPr="003F79E3">
          <w:t>116</w:t>
        </w:r>
        <w:r>
          <w:rPr>
            <w:rFonts w:asciiTheme="minorHAnsi" w:eastAsiaTheme="minorEastAsia" w:hAnsiTheme="minorHAnsi" w:cstheme="minorBidi"/>
            <w:sz w:val="22"/>
            <w:szCs w:val="22"/>
            <w:lang w:eastAsia="en-AU"/>
          </w:rPr>
          <w:tab/>
        </w:r>
        <w:r w:rsidRPr="003F79E3">
          <w:t>Proceedings etc in relation to gaming</w:t>
        </w:r>
        <w:r>
          <w:tab/>
        </w:r>
        <w:r>
          <w:fldChar w:fldCharType="begin"/>
        </w:r>
        <w:r>
          <w:instrText xml:space="preserve"> PAGEREF _Toc516584339 \h </w:instrText>
        </w:r>
        <w:r>
          <w:fldChar w:fldCharType="separate"/>
        </w:r>
        <w:r w:rsidR="00D656E4">
          <w:t>80</w:t>
        </w:r>
        <w:r>
          <w:fldChar w:fldCharType="end"/>
        </w:r>
      </w:hyperlink>
    </w:p>
    <w:p w:rsidR="00C608AF" w:rsidRDefault="00A20E89">
      <w:pPr>
        <w:pStyle w:val="TOC2"/>
        <w:rPr>
          <w:rFonts w:asciiTheme="minorHAnsi" w:eastAsiaTheme="minorEastAsia" w:hAnsiTheme="minorHAnsi" w:cstheme="minorBidi"/>
          <w:b w:val="0"/>
          <w:sz w:val="22"/>
          <w:szCs w:val="22"/>
          <w:lang w:eastAsia="en-AU"/>
        </w:rPr>
      </w:pPr>
      <w:hyperlink w:anchor="_Toc516584340" w:history="1">
        <w:r w:rsidR="00C608AF" w:rsidRPr="003F79E3">
          <w:t>Part 7</w:t>
        </w:r>
        <w:r w:rsidR="00C608AF">
          <w:rPr>
            <w:rFonts w:asciiTheme="minorHAnsi" w:eastAsiaTheme="minorEastAsia" w:hAnsiTheme="minorHAnsi" w:cstheme="minorBidi"/>
            <w:b w:val="0"/>
            <w:sz w:val="22"/>
            <w:szCs w:val="22"/>
            <w:lang w:eastAsia="en-AU"/>
          </w:rPr>
          <w:tab/>
        </w:r>
        <w:r w:rsidR="00C608AF" w:rsidRPr="003F79E3">
          <w:t>Enforcement</w:t>
        </w:r>
        <w:r w:rsidR="00C608AF" w:rsidRPr="00C608AF">
          <w:rPr>
            <w:vanish/>
          </w:rPr>
          <w:tab/>
        </w:r>
        <w:r w:rsidR="00C608AF" w:rsidRPr="00C608AF">
          <w:rPr>
            <w:vanish/>
          </w:rPr>
          <w:fldChar w:fldCharType="begin"/>
        </w:r>
        <w:r w:rsidR="00C608AF" w:rsidRPr="00C608AF">
          <w:rPr>
            <w:vanish/>
          </w:rPr>
          <w:instrText xml:space="preserve"> PAGEREF _Toc516584340 \h </w:instrText>
        </w:r>
        <w:r w:rsidR="00C608AF" w:rsidRPr="00C608AF">
          <w:rPr>
            <w:vanish/>
          </w:rPr>
        </w:r>
        <w:r w:rsidR="00C608AF" w:rsidRPr="00C608AF">
          <w:rPr>
            <w:vanish/>
          </w:rPr>
          <w:fldChar w:fldCharType="separate"/>
        </w:r>
        <w:r w:rsidR="00D656E4">
          <w:rPr>
            <w:vanish/>
          </w:rPr>
          <w:t>81</w:t>
        </w:r>
        <w:r w:rsidR="00C608AF" w:rsidRPr="00C608AF">
          <w:rPr>
            <w:vanish/>
          </w:rP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341" w:history="1">
        <w:r w:rsidR="00C608AF" w:rsidRPr="003F79E3">
          <w:t>Division 7.1</w:t>
        </w:r>
        <w:r w:rsidR="00C608AF">
          <w:rPr>
            <w:rFonts w:asciiTheme="minorHAnsi" w:eastAsiaTheme="minorEastAsia" w:hAnsiTheme="minorHAnsi" w:cstheme="minorBidi"/>
            <w:b w:val="0"/>
            <w:sz w:val="22"/>
            <w:szCs w:val="22"/>
            <w:lang w:eastAsia="en-AU"/>
          </w:rPr>
          <w:tab/>
        </w:r>
        <w:r w:rsidR="00C608AF" w:rsidRPr="003F79E3">
          <w:t>Powers of entry, search and seizure</w:t>
        </w:r>
        <w:r w:rsidR="00C608AF" w:rsidRPr="00C608AF">
          <w:rPr>
            <w:vanish/>
          </w:rPr>
          <w:tab/>
        </w:r>
        <w:r w:rsidR="00C608AF" w:rsidRPr="00C608AF">
          <w:rPr>
            <w:vanish/>
          </w:rPr>
          <w:fldChar w:fldCharType="begin"/>
        </w:r>
        <w:r w:rsidR="00C608AF" w:rsidRPr="00C608AF">
          <w:rPr>
            <w:vanish/>
          </w:rPr>
          <w:instrText xml:space="preserve"> PAGEREF _Toc516584341 \h </w:instrText>
        </w:r>
        <w:r w:rsidR="00C608AF" w:rsidRPr="00C608AF">
          <w:rPr>
            <w:vanish/>
          </w:rPr>
        </w:r>
        <w:r w:rsidR="00C608AF" w:rsidRPr="00C608AF">
          <w:rPr>
            <w:vanish/>
          </w:rPr>
          <w:fldChar w:fldCharType="separate"/>
        </w:r>
        <w:r w:rsidR="00D656E4">
          <w:rPr>
            <w:vanish/>
          </w:rPr>
          <w:t>81</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42" w:history="1">
        <w:r w:rsidRPr="003F79E3">
          <w:t>117</w:t>
        </w:r>
        <w:r>
          <w:rPr>
            <w:rFonts w:asciiTheme="minorHAnsi" w:eastAsiaTheme="minorEastAsia" w:hAnsiTheme="minorHAnsi" w:cstheme="minorBidi"/>
            <w:sz w:val="22"/>
            <w:szCs w:val="22"/>
            <w:lang w:eastAsia="en-AU"/>
          </w:rPr>
          <w:tab/>
        </w:r>
        <w:r w:rsidRPr="003F79E3">
          <w:t>Definitions—pt 7</w:t>
        </w:r>
        <w:r>
          <w:tab/>
        </w:r>
        <w:r>
          <w:fldChar w:fldCharType="begin"/>
        </w:r>
        <w:r>
          <w:instrText xml:space="preserve"> PAGEREF _Toc516584342 \h </w:instrText>
        </w:r>
        <w:r>
          <w:fldChar w:fldCharType="separate"/>
        </w:r>
        <w:r w:rsidR="00D656E4">
          <w:t>81</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43" w:history="1">
        <w:r w:rsidRPr="003F79E3">
          <w:t>118</w:t>
        </w:r>
        <w:r>
          <w:rPr>
            <w:rFonts w:asciiTheme="minorHAnsi" w:eastAsiaTheme="minorEastAsia" w:hAnsiTheme="minorHAnsi" w:cstheme="minorBidi"/>
            <w:sz w:val="22"/>
            <w:szCs w:val="22"/>
            <w:lang w:eastAsia="en-AU"/>
          </w:rPr>
          <w:tab/>
        </w:r>
        <w:r w:rsidRPr="003F79E3">
          <w:t>Power of police to enter casino</w:t>
        </w:r>
        <w:r>
          <w:tab/>
        </w:r>
        <w:r>
          <w:fldChar w:fldCharType="begin"/>
        </w:r>
        <w:r>
          <w:instrText xml:space="preserve"> PAGEREF _Toc516584343 \h </w:instrText>
        </w:r>
        <w:r>
          <w:fldChar w:fldCharType="separate"/>
        </w:r>
        <w:r w:rsidR="00D656E4">
          <w:t>81</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44" w:history="1">
        <w:r w:rsidRPr="003F79E3">
          <w:t>119</w:t>
        </w:r>
        <w:r>
          <w:rPr>
            <w:rFonts w:asciiTheme="minorHAnsi" w:eastAsiaTheme="minorEastAsia" w:hAnsiTheme="minorHAnsi" w:cstheme="minorBidi"/>
            <w:sz w:val="22"/>
            <w:szCs w:val="22"/>
            <w:lang w:eastAsia="en-AU"/>
          </w:rPr>
          <w:tab/>
        </w:r>
        <w:r w:rsidRPr="003F79E3">
          <w:t>Powers of police to search and seize</w:t>
        </w:r>
        <w:r>
          <w:tab/>
        </w:r>
        <w:r>
          <w:fldChar w:fldCharType="begin"/>
        </w:r>
        <w:r>
          <w:instrText xml:space="preserve"> PAGEREF _Toc516584344 \h </w:instrText>
        </w:r>
        <w:r>
          <w:fldChar w:fldCharType="separate"/>
        </w:r>
        <w:r w:rsidR="00D656E4">
          <w:t>82</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45" w:history="1">
        <w:r w:rsidRPr="003F79E3">
          <w:t>120</w:t>
        </w:r>
        <w:r>
          <w:rPr>
            <w:rFonts w:asciiTheme="minorHAnsi" w:eastAsiaTheme="minorEastAsia" w:hAnsiTheme="minorHAnsi" w:cstheme="minorBidi"/>
            <w:sz w:val="22"/>
            <w:szCs w:val="22"/>
            <w:lang w:eastAsia="en-AU"/>
          </w:rPr>
          <w:tab/>
        </w:r>
        <w:r w:rsidRPr="003F79E3">
          <w:t>Search of people</w:t>
        </w:r>
        <w:r>
          <w:tab/>
        </w:r>
        <w:r>
          <w:fldChar w:fldCharType="begin"/>
        </w:r>
        <w:r>
          <w:instrText xml:space="preserve"> PAGEREF _Toc516584345 \h </w:instrText>
        </w:r>
        <w:r>
          <w:fldChar w:fldCharType="separate"/>
        </w:r>
        <w:r w:rsidR="00D656E4">
          <w:t>82</w:t>
        </w:r>
        <w: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346" w:history="1">
        <w:r w:rsidR="00C608AF" w:rsidRPr="003F79E3">
          <w:t>Division 7.2</w:t>
        </w:r>
        <w:r w:rsidR="00C608AF">
          <w:rPr>
            <w:rFonts w:asciiTheme="minorHAnsi" w:eastAsiaTheme="minorEastAsia" w:hAnsiTheme="minorHAnsi" w:cstheme="minorBidi"/>
            <w:b w:val="0"/>
            <w:sz w:val="22"/>
            <w:szCs w:val="22"/>
            <w:lang w:eastAsia="en-AU"/>
          </w:rPr>
          <w:tab/>
        </w:r>
        <w:r w:rsidR="00C608AF" w:rsidRPr="003F79E3">
          <w:t>Detention of suspected person</w:t>
        </w:r>
        <w:r w:rsidR="00C608AF" w:rsidRPr="00C608AF">
          <w:rPr>
            <w:vanish/>
          </w:rPr>
          <w:tab/>
        </w:r>
        <w:r w:rsidR="00C608AF" w:rsidRPr="00C608AF">
          <w:rPr>
            <w:vanish/>
          </w:rPr>
          <w:fldChar w:fldCharType="begin"/>
        </w:r>
        <w:r w:rsidR="00C608AF" w:rsidRPr="00C608AF">
          <w:rPr>
            <w:vanish/>
          </w:rPr>
          <w:instrText xml:space="preserve"> PAGEREF _Toc516584346 \h </w:instrText>
        </w:r>
        <w:r w:rsidR="00C608AF" w:rsidRPr="00C608AF">
          <w:rPr>
            <w:vanish/>
          </w:rPr>
        </w:r>
        <w:r w:rsidR="00C608AF" w:rsidRPr="00C608AF">
          <w:rPr>
            <w:vanish/>
          </w:rPr>
          <w:fldChar w:fldCharType="separate"/>
        </w:r>
        <w:r w:rsidR="00D656E4">
          <w:rPr>
            <w:vanish/>
          </w:rPr>
          <w:t>83</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47" w:history="1">
        <w:r w:rsidRPr="003F79E3">
          <w:t>121</w:t>
        </w:r>
        <w:r>
          <w:rPr>
            <w:rFonts w:asciiTheme="minorHAnsi" w:eastAsiaTheme="minorEastAsia" w:hAnsiTheme="minorHAnsi" w:cstheme="minorBidi"/>
            <w:sz w:val="22"/>
            <w:szCs w:val="22"/>
            <w:lang w:eastAsia="en-AU"/>
          </w:rPr>
          <w:tab/>
        </w:r>
        <w:r w:rsidRPr="003F79E3">
          <w:t>Detention of suspected person</w:t>
        </w:r>
        <w:r>
          <w:tab/>
        </w:r>
        <w:r>
          <w:fldChar w:fldCharType="begin"/>
        </w:r>
        <w:r>
          <w:instrText xml:space="preserve"> PAGEREF _Toc516584347 \h </w:instrText>
        </w:r>
        <w:r>
          <w:fldChar w:fldCharType="separate"/>
        </w:r>
        <w:r w:rsidR="00D656E4">
          <w:t>83</w:t>
        </w:r>
        <w: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348" w:history="1">
        <w:r w:rsidR="00C608AF" w:rsidRPr="003F79E3">
          <w:t>Division 7.3</w:t>
        </w:r>
        <w:r w:rsidR="00C608AF">
          <w:rPr>
            <w:rFonts w:asciiTheme="minorHAnsi" w:eastAsiaTheme="minorEastAsia" w:hAnsiTheme="minorHAnsi" w:cstheme="minorBidi"/>
            <w:b w:val="0"/>
            <w:sz w:val="22"/>
            <w:szCs w:val="22"/>
            <w:lang w:eastAsia="en-AU"/>
          </w:rPr>
          <w:tab/>
        </w:r>
        <w:r w:rsidR="00C608AF" w:rsidRPr="003F79E3">
          <w:t>Offences</w:t>
        </w:r>
        <w:r w:rsidR="00C608AF" w:rsidRPr="00C608AF">
          <w:rPr>
            <w:vanish/>
          </w:rPr>
          <w:tab/>
        </w:r>
        <w:r w:rsidR="00C608AF" w:rsidRPr="00C608AF">
          <w:rPr>
            <w:vanish/>
          </w:rPr>
          <w:fldChar w:fldCharType="begin"/>
        </w:r>
        <w:r w:rsidR="00C608AF" w:rsidRPr="00C608AF">
          <w:rPr>
            <w:vanish/>
          </w:rPr>
          <w:instrText xml:space="preserve"> PAGEREF _Toc516584348 \h </w:instrText>
        </w:r>
        <w:r w:rsidR="00C608AF" w:rsidRPr="00C608AF">
          <w:rPr>
            <w:vanish/>
          </w:rPr>
        </w:r>
        <w:r w:rsidR="00C608AF" w:rsidRPr="00C608AF">
          <w:rPr>
            <w:vanish/>
          </w:rPr>
          <w:fldChar w:fldCharType="separate"/>
        </w:r>
        <w:r w:rsidR="00D656E4">
          <w:rPr>
            <w:vanish/>
          </w:rPr>
          <w:t>84</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49" w:history="1">
        <w:r w:rsidRPr="003F79E3">
          <w:t>122</w:t>
        </w:r>
        <w:r>
          <w:rPr>
            <w:rFonts w:asciiTheme="minorHAnsi" w:eastAsiaTheme="minorEastAsia" w:hAnsiTheme="minorHAnsi" w:cstheme="minorBidi"/>
            <w:sz w:val="22"/>
            <w:szCs w:val="22"/>
            <w:lang w:eastAsia="en-AU"/>
          </w:rPr>
          <w:tab/>
        </w:r>
        <w:r w:rsidRPr="003F79E3">
          <w:t>Impersonating licence holder</w:t>
        </w:r>
        <w:r>
          <w:tab/>
        </w:r>
        <w:r>
          <w:fldChar w:fldCharType="begin"/>
        </w:r>
        <w:r>
          <w:instrText xml:space="preserve"> PAGEREF _Toc516584349 \h </w:instrText>
        </w:r>
        <w:r>
          <w:fldChar w:fldCharType="separate"/>
        </w:r>
        <w:r w:rsidR="00D656E4">
          <w:t>84</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50" w:history="1">
        <w:r w:rsidRPr="003F79E3">
          <w:t>123</w:t>
        </w:r>
        <w:r>
          <w:rPr>
            <w:rFonts w:asciiTheme="minorHAnsi" w:eastAsiaTheme="minorEastAsia" w:hAnsiTheme="minorHAnsi" w:cstheme="minorBidi"/>
            <w:sz w:val="22"/>
            <w:szCs w:val="22"/>
            <w:lang w:eastAsia="en-AU"/>
          </w:rPr>
          <w:tab/>
        </w:r>
        <w:r w:rsidRPr="003F79E3">
          <w:t>Conflicts of interest</w:t>
        </w:r>
        <w:r>
          <w:tab/>
        </w:r>
        <w:r>
          <w:fldChar w:fldCharType="begin"/>
        </w:r>
        <w:r>
          <w:instrText xml:space="preserve"> PAGEREF _Toc516584350 \h </w:instrText>
        </w:r>
        <w:r>
          <w:fldChar w:fldCharType="separate"/>
        </w:r>
        <w:r w:rsidR="00D656E4">
          <w:t>84</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51" w:history="1">
        <w:r w:rsidRPr="003F79E3">
          <w:t>124</w:t>
        </w:r>
        <w:r>
          <w:rPr>
            <w:rFonts w:asciiTheme="minorHAnsi" w:eastAsiaTheme="minorEastAsia" w:hAnsiTheme="minorHAnsi" w:cstheme="minorBidi"/>
            <w:sz w:val="22"/>
            <w:szCs w:val="22"/>
            <w:lang w:eastAsia="en-AU"/>
          </w:rPr>
          <w:tab/>
        </w:r>
        <w:r w:rsidRPr="003F79E3">
          <w:t>Acts and omissions of representatives of individuals</w:t>
        </w:r>
        <w:r>
          <w:tab/>
        </w:r>
        <w:r>
          <w:fldChar w:fldCharType="begin"/>
        </w:r>
        <w:r>
          <w:instrText xml:space="preserve"> PAGEREF _Toc516584351 \h </w:instrText>
        </w:r>
        <w:r>
          <w:fldChar w:fldCharType="separate"/>
        </w:r>
        <w:r w:rsidR="00D656E4">
          <w:t>86</w:t>
        </w:r>
        <w:r>
          <w:fldChar w:fldCharType="end"/>
        </w:r>
      </w:hyperlink>
    </w:p>
    <w:p w:rsidR="00C608AF" w:rsidRDefault="00A20E89">
      <w:pPr>
        <w:pStyle w:val="TOC2"/>
        <w:rPr>
          <w:rFonts w:asciiTheme="minorHAnsi" w:eastAsiaTheme="minorEastAsia" w:hAnsiTheme="minorHAnsi" w:cstheme="minorBidi"/>
          <w:b w:val="0"/>
          <w:sz w:val="22"/>
          <w:szCs w:val="22"/>
          <w:lang w:eastAsia="en-AU"/>
        </w:rPr>
      </w:pPr>
      <w:hyperlink w:anchor="_Toc516584352" w:history="1">
        <w:r w:rsidR="00C608AF" w:rsidRPr="003F79E3">
          <w:t>Part 8</w:t>
        </w:r>
        <w:r w:rsidR="00C608AF">
          <w:rPr>
            <w:rFonts w:asciiTheme="minorHAnsi" w:eastAsiaTheme="minorEastAsia" w:hAnsiTheme="minorHAnsi" w:cstheme="minorBidi"/>
            <w:b w:val="0"/>
            <w:sz w:val="22"/>
            <w:szCs w:val="22"/>
            <w:lang w:eastAsia="en-AU"/>
          </w:rPr>
          <w:tab/>
        </w:r>
        <w:r w:rsidR="00C608AF" w:rsidRPr="003F79E3">
          <w:t>Finance</w:t>
        </w:r>
        <w:r w:rsidR="00C608AF" w:rsidRPr="00C608AF">
          <w:rPr>
            <w:vanish/>
          </w:rPr>
          <w:tab/>
        </w:r>
        <w:r w:rsidR="00C608AF" w:rsidRPr="00C608AF">
          <w:rPr>
            <w:vanish/>
          </w:rPr>
          <w:fldChar w:fldCharType="begin"/>
        </w:r>
        <w:r w:rsidR="00C608AF" w:rsidRPr="00C608AF">
          <w:rPr>
            <w:vanish/>
          </w:rPr>
          <w:instrText xml:space="preserve"> PAGEREF _Toc516584352 \h </w:instrText>
        </w:r>
        <w:r w:rsidR="00C608AF" w:rsidRPr="00C608AF">
          <w:rPr>
            <w:vanish/>
          </w:rPr>
        </w:r>
        <w:r w:rsidR="00C608AF" w:rsidRPr="00C608AF">
          <w:rPr>
            <w:vanish/>
          </w:rPr>
          <w:fldChar w:fldCharType="separate"/>
        </w:r>
        <w:r w:rsidR="00D656E4">
          <w:rPr>
            <w:vanish/>
          </w:rPr>
          <w:t>89</w:t>
        </w:r>
        <w:r w:rsidR="00C608AF" w:rsidRPr="00C608AF">
          <w:rPr>
            <w:vanish/>
          </w:rP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353" w:history="1">
        <w:r w:rsidR="00C608AF" w:rsidRPr="003F79E3">
          <w:t>Division 8.1</w:t>
        </w:r>
        <w:r w:rsidR="00C608AF">
          <w:rPr>
            <w:rFonts w:asciiTheme="minorHAnsi" w:eastAsiaTheme="minorEastAsia" w:hAnsiTheme="minorHAnsi" w:cstheme="minorBidi"/>
            <w:b w:val="0"/>
            <w:sz w:val="22"/>
            <w:szCs w:val="22"/>
            <w:lang w:eastAsia="en-AU"/>
          </w:rPr>
          <w:tab/>
        </w:r>
        <w:r w:rsidR="00C608AF" w:rsidRPr="003F79E3">
          <w:t>Tax</w:t>
        </w:r>
        <w:r w:rsidR="00C608AF" w:rsidRPr="00C608AF">
          <w:rPr>
            <w:vanish/>
          </w:rPr>
          <w:tab/>
        </w:r>
        <w:r w:rsidR="00C608AF" w:rsidRPr="00C608AF">
          <w:rPr>
            <w:vanish/>
          </w:rPr>
          <w:fldChar w:fldCharType="begin"/>
        </w:r>
        <w:r w:rsidR="00C608AF" w:rsidRPr="00C608AF">
          <w:rPr>
            <w:vanish/>
          </w:rPr>
          <w:instrText xml:space="preserve"> PAGEREF _Toc516584353 \h </w:instrText>
        </w:r>
        <w:r w:rsidR="00C608AF" w:rsidRPr="00C608AF">
          <w:rPr>
            <w:vanish/>
          </w:rPr>
        </w:r>
        <w:r w:rsidR="00C608AF" w:rsidRPr="00C608AF">
          <w:rPr>
            <w:vanish/>
          </w:rPr>
          <w:fldChar w:fldCharType="separate"/>
        </w:r>
        <w:r w:rsidR="00D656E4">
          <w:rPr>
            <w:vanish/>
          </w:rPr>
          <w:t>89</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54" w:history="1">
        <w:r w:rsidRPr="003F79E3">
          <w:t>125</w:t>
        </w:r>
        <w:r>
          <w:rPr>
            <w:rFonts w:asciiTheme="minorHAnsi" w:eastAsiaTheme="minorEastAsia" w:hAnsiTheme="minorHAnsi" w:cstheme="minorBidi"/>
            <w:sz w:val="22"/>
            <w:szCs w:val="22"/>
            <w:lang w:eastAsia="en-AU"/>
          </w:rPr>
          <w:tab/>
        </w:r>
        <w:r w:rsidRPr="003F79E3">
          <w:t>General tax</w:t>
        </w:r>
        <w:r>
          <w:tab/>
        </w:r>
        <w:r>
          <w:fldChar w:fldCharType="begin"/>
        </w:r>
        <w:r>
          <w:instrText xml:space="preserve"> PAGEREF _Toc516584354 \h </w:instrText>
        </w:r>
        <w:r>
          <w:fldChar w:fldCharType="separate"/>
        </w:r>
        <w:r w:rsidR="00D656E4">
          <w:t>89</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55" w:history="1">
        <w:r w:rsidRPr="003F79E3">
          <w:t>126</w:t>
        </w:r>
        <w:r>
          <w:rPr>
            <w:rFonts w:asciiTheme="minorHAnsi" w:eastAsiaTheme="minorEastAsia" w:hAnsiTheme="minorHAnsi" w:cstheme="minorBidi"/>
            <w:sz w:val="22"/>
            <w:szCs w:val="22"/>
            <w:lang w:eastAsia="en-AU"/>
          </w:rPr>
          <w:tab/>
        </w:r>
        <w:r w:rsidRPr="003F79E3">
          <w:rPr>
            <w:bCs/>
          </w:rPr>
          <w:t>Exemption from general tax</w:t>
        </w:r>
        <w:r>
          <w:tab/>
        </w:r>
        <w:r>
          <w:fldChar w:fldCharType="begin"/>
        </w:r>
        <w:r>
          <w:instrText xml:space="preserve"> PAGEREF _Toc516584355 \h </w:instrText>
        </w:r>
        <w:r>
          <w:fldChar w:fldCharType="separate"/>
        </w:r>
        <w:r w:rsidR="00D656E4">
          <w:t>90</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56" w:history="1">
        <w:r w:rsidRPr="003F79E3">
          <w:t>127</w:t>
        </w:r>
        <w:r>
          <w:rPr>
            <w:rFonts w:asciiTheme="minorHAnsi" w:eastAsiaTheme="minorEastAsia" w:hAnsiTheme="minorHAnsi" w:cstheme="minorBidi"/>
            <w:sz w:val="22"/>
            <w:szCs w:val="22"/>
            <w:lang w:eastAsia="en-AU"/>
          </w:rPr>
          <w:tab/>
        </w:r>
        <w:r w:rsidRPr="003F79E3">
          <w:t>Commission-based player tax</w:t>
        </w:r>
        <w:r>
          <w:tab/>
        </w:r>
        <w:r>
          <w:fldChar w:fldCharType="begin"/>
        </w:r>
        <w:r>
          <w:instrText xml:space="preserve"> PAGEREF _Toc516584356 \h </w:instrText>
        </w:r>
        <w:r>
          <w:fldChar w:fldCharType="separate"/>
        </w:r>
        <w:r w:rsidR="00D656E4">
          <w:t>90</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57" w:history="1">
        <w:r w:rsidRPr="003F79E3">
          <w:t>128</w:t>
        </w:r>
        <w:r>
          <w:rPr>
            <w:rFonts w:asciiTheme="minorHAnsi" w:eastAsiaTheme="minorEastAsia" w:hAnsiTheme="minorHAnsi" w:cstheme="minorBidi"/>
            <w:sz w:val="22"/>
            <w:szCs w:val="22"/>
            <w:lang w:eastAsia="en-AU"/>
          </w:rPr>
          <w:tab/>
        </w:r>
        <w:r w:rsidRPr="003F79E3">
          <w:t>Payment of tax</w:t>
        </w:r>
        <w:r>
          <w:tab/>
        </w:r>
        <w:r>
          <w:fldChar w:fldCharType="begin"/>
        </w:r>
        <w:r>
          <w:instrText xml:space="preserve"> PAGEREF _Toc516584357 \h </w:instrText>
        </w:r>
        <w:r>
          <w:fldChar w:fldCharType="separate"/>
        </w:r>
        <w:r w:rsidR="00D656E4">
          <w:t>92</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58" w:history="1">
        <w:r w:rsidRPr="003F79E3">
          <w:t>129</w:t>
        </w:r>
        <w:r>
          <w:rPr>
            <w:rFonts w:asciiTheme="minorHAnsi" w:eastAsiaTheme="minorEastAsia" w:hAnsiTheme="minorHAnsi" w:cstheme="minorBidi"/>
            <w:sz w:val="22"/>
            <w:szCs w:val="22"/>
            <w:lang w:eastAsia="en-AU"/>
          </w:rPr>
          <w:tab/>
        </w:r>
        <w:r w:rsidRPr="003F79E3">
          <w:t>Monthly tax returns</w:t>
        </w:r>
        <w:r>
          <w:tab/>
        </w:r>
        <w:r>
          <w:fldChar w:fldCharType="begin"/>
        </w:r>
        <w:r>
          <w:instrText xml:space="preserve"> PAGEREF _Toc516584358 \h </w:instrText>
        </w:r>
        <w:r>
          <w:fldChar w:fldCharType="separate"/>
        </w:r>
        <w:r w:rsidR="00D656E4">
          <w:t>92</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59" w:history="1">
        <w:r w:rsidRPr="003F79E3">
          <w:t>130</w:t>
        </w:r>
        <w:r>
          <w:rPr>
            <w:rFonts w:asciiTheme="minorHAnsi" w:eastAsiaTheme="minorEastAsia" w:hAnsiTheme="minorHAnsi" w:cstheme="minorBidi"/>
            <w:sz w:val="22"/>
            <w:szCs w:val="22"/>
            <w:lang w:eastAsia="en-AU"/>
          </w:rPr>
          <w:tab/>
        </w:r>
        <w:r w:rsidRPr="003F79E3">
          <w:t>Payment of tax during suspension</w:t>
        </w:r>
        <w:r>
          <w:tab/>
        </w:r>
        <w:r>
          <w:fldChar w:fldCharType="begin"/>
        </w:r>
        <w:r>
          <w:instrText xml:space="preserve"> PAGEREF _Toc516584359 \h </w:instrText>
        </w:r>
        <w:r>
          <w:fldChar w:fldCharType="separate"/>
        </w:r>
        <w:r w:rsidR="00D656E4">
          <w:t>93</w:t>
        </w:r>
        <w:r>
          <w:fldChar w:fldCharType="end"/>
        </w:r>
      </w:hyperlink>
    </w:p>
    <w:p w:rsidR="00C608AF" w:rsidRDefault="00A20E89">
      <w:pPr>
        <w:pStyle w:val="TOC3"/>
        <w:rPr>
          <w:rFonts w:asciiTheme="minorHAnsi" w:eastAsiaTheme="minorEastAsia" w:hAnsiTheme="minorHAnsi" w:cstheme="minorBidi"/>
          <w:b w:val="0"/>
          <w:sz w:val="22"/>
          <w:szCs w:val="22"/>
          <w:lang w:eastAsia="en-AU"/>
        </w:rPr>
      </w:pPr>
      <w:hyperlink w:anchor="_Toc516584360" w:history="1">
        <w:r w:rsidR="00C608AF" w:rsidRPr="003F79E3">
          <w:t>Division 8.2</w:t>
        </w:r>
        <w:r w:rsidR="00C608AF">
          <w:rPr>
            <w:rFonts w:asciiTheme="minorHAnsi" w:eastAsiaTheme="minorEastAsia" w:hAnsiTheme="minorHAnsi" w:cstheme="minorBidi"/>
            <w:b w:val="0"/>
            <w:sz w:val="22"/>
            <w:szCs w:val="22"/>
            <w:lang w:eastAsia="en-AU"/>
          </w:rPr>
          <w:tab/>
        </w:r>
        <w:r w:rsidR="00C608AF" w:rsidRPr="003F79E3">
          <w:t>Accounts and records</w:t>
        </w:r>
        <w:r w:rsidR="00C608AF" w:rsidRPr="00C608AF">
          <w:rPr>
            <w:vanish/>
          </w:rPr>
          <w:tab/>
        </w:r>
        <w:r w:rsidR="00C608AF" w:rsidRPr="00C608AF">
          <w:rPr>
            <w:vanish/>
          </w:rPr>
          <w:fldChar w:fldCharType="begin"/>
        </w:r>
        <w:r w:rsidR="00C608AF" w:rsidRPr="00C608AF">
          <w:rPr>
            <w:vanish/>
          </w:rPr>
          <w:instrText xml:space="preserve"> PAGEREF _Toc516584360 \h </w:instrText>
        </w:r>
        <w:r w:rsidR="00C608AF" w:rsidRPr="00C608AF">
          <w:rPr>
            <w:vanish/>
          </w:rPr>
        </w:r>
        <w:r w:rsidR="00C608AF" w:rsidRPr="00C608AF">
          <w:rPr>
            <w:vanish/>
          </w:rPr>
          <w:fldChar w:fldCharType="separate"/>
        </w:r>
        <w:r w:rsidR="00D656E4">
          <w:rPr>
            <w:vanish/>
          </w:rPr>
          <w:t>93</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61" w:history="1">
        <w:r w:rsidRPr="003F79E3">
          <w:t>131</w:t>
        </w:r>
        <w:r>
          <w:rPr>
            <w:rFonts w:asciiTheme="minorHAnsi" w:eastAsiaTheme="minorEastAsia" w:hAnsiTheme="minorHAnsi" w:cstheme="minorBidi"/>
            <w:sz w:val="22"/>
            <w:szCs w:val="22"/>
            <w:lang w:eastAsia="en-AU"/>
          </w:rPr>
          <w:tab/>
        </w:r>
        <w:r w:rsidRPr="003F79E3">
          <w:t>Approval of banking accounts</w:t>
        </w:r>
        <w:r>
          <w:tab/>
        </w:r>
        <w:r>
          <w:fldChar w:fldCharType="begin"/>
        </w:r>
        <w:r>
          <w:instrText xml:space="preserve"> PAGEREF _Toc516584361 \h </w:instrText>
        </w:r>
        <w:r>
          <w:fldChar w:fldCharType="separate"/>
        </w:r>
        <w:r w:rsidR="00D656E4">
          <w:t>93</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62" w:history="1">
        <w:r w:rsidRPr="003F79E3">
          <w:t>132</w:t>
        </w:r>
        <w:r>
          <w:rPr>
            <w:rFonts w:asciiTheme="minorHAnsi" w:eastAsiaTheme="minorEastAsia" w:hAnsiTheme="minorHAnsi" w:cstheme="minorBidi"/>
            <w:sz w:val="22"/>
            <w:szCs w:val="22"/>
            <w:lang w:eastAsia="en-AU"/>
          </w:rPr>
          <w:tab/>
        </w:r>
        <w:r w:rsidRPr="003F79E3">
          <w:t>Use of approved banking account</w:t>
        </w:r>
        <w:r>
          <w:tab/>
        </w:r>
        <w:r>
          <w:fldChar w:fldCharType="begin"/>
        </w:r>
        <w:r>
          <w:instrText xml:space="preserve"> PAGEREF _Toc516584362 \h </w:instrText>
        </w:r>
        <w:r>
          <w:fldChar w:fldCharType="separate"/>
        </w:r>
        <w:r w:rsidR="00D656E4">
          <w:t>94</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63" w:history="1">
        <w:r w:rsidRPr="003F79E3">
          <w:t>133</w:t>
        </w:r>
        <w:r>
          <w:rPr>
            <w:rFonts w:asciiTheme="minorHAnsi" w:eastAsiaTheme="minorEastAsia" w:hAnsiTheme="minorHAnsi" w:cstheme="minorBidi"/>
            <w:sz w:val="22"/>
            <w:szCs w:val="22"/>
            <w:lang w:eastAsia="en-AU"/>
          </w:rPr>
          <w:tab/>
        </w:r>
        <w:r w:rsidRPr="003F79E3">
          <w:t>Access to bank records</w:t>
        </w:r>
        <w:r>
          <w:tab/>
        </w:r>
        <w:r>
          <w:fldChar w:fldCharType="begin"/>
        </w:r>
        <w:r>
          <w:instrText xml:space="preserve"> PAGEREF _Toc516584363 \h </w:instrText>
        </w:r>
        <w:r>
          <w:fldChar w:fldCharType="separate"/>
        </w:r>
        <w:r w:rsidR="00D656E4">
          <w:t>94</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64" w:history="1">
        <w:r w:rsidRPr="003F79E3">
          <w:t>134</w:t>
        </w:r>
        <w:r>
          <w:rPr>
            <w:rFonts w:asciiTheme="minorHAnsi" w:eastAsiaTheme="minorEastAsia" w:hAnsiTheme="minorHAnsi" w:cstheme="minorBidi"/>
            <w:sz w:val="22"/>
            <w:szCs w:val="22"/>
            <w:lang w:eastAsia="en-AU"/>
          </w:rPr>
          <w:tab/>
        </w:r>
        <w:r w:rsidRPr="003F79E3">
          <w:t>Accounts</w:t>
        </w:r>
        <w:r>
          <w:tab/>
        </w:r>
        <w:r>
          <w:fldChar w:fldCharType="begin"/>
        </w:r>
        <w:r>
          <w:instrText xml:space="preserve"> PAGEREF _Toc516584364 \h </w:instrText>
        </w:r>
        <w:r>
          <w:fldChar w:fldCharType="separate"/>
        </w:r>
        <w:r w:rsidR="00D656E4">
          <w:t>95</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65" w:history="1">
        <w:r w:rsidRPr="003F79E3">
          <w:t>135</w:t>
        </w:r>
        <w:r>
          <w:rPr>
            <w:rFonts w:asciiTheme="minorHAnsi" w:eastAsiaTheme="minorEastAsia" w:hAnsiTheme="minorHAnsi" w:cstheme="minorBidi"/>
            <w:sz w:val="22"/>
            <w:szCs w:val="22"/>
            <w:lang w:eastAsia="en-AU"/>
          </w:rPr>
          <w:tab/>
        </w:r>
        <w:r w:rsidRPr="003F79E3">
          <w:t>Keeping of records</w:t>
        </w:r>
        <w:r>
          <w:tab/>
        </w:r>
        <w:r>
          <w:fldChar w:fldCharType="begin"/>
        </w:r>
        <w:r>
          <w:instrText xml:space="preserve"> PAGEREF _Toc516584365 \h </w:instrText>
        </w:r>
        <w:r>
          <w:fldChar w:fldCharType="separate"/>
        </w:r>
        <w:r w:rsidR="00D656E4">
          <w:t>95</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66" w:history="1">
        <w:r w:rsidRPr="003F79E3">
          <w:t>136</w:t>
        </w:r>
        <w:r>
          <w:rPr>
            <w:rFonts w:asciiTheme="minorHAnsi" w:eastAsiaTheme="minorEastAsia" w:hAnsiTheme="minorHAnsi" w:cstheme="minorBidi"/>
            <w:sz w:val="22"/>
            <w:szCs w:val="22"/>
            <w:lang w:eastAsia="en-AU"/>
          </w:rPr>
          <w:tab/>
        </w:r>
        <w:r w:rsidRPr="003F79E3">
          <w:t>Audit of records</w:t>
        </w:r>
        <w:r>
          <w:tab/>
        </w:r>
        <w:r>
          <w:fldChar w:fldCharType="begin"/>
        </w:r>
        <w:r>
          <w:instrText xml:space="preserve"> PAGEREF _Toc516584366 \h </w:instrText>
        </w:r>
        <w:r>
          <w:fldChar w:fldCharType="separate"/>
        </w:r>
        <w:r w:rsidR="00D656E4">
          <w:t>96</w:t>
        </w:r>
        <w:r>
          <w:fldChar w:fldCharType="end"/>
        </w:r>
      </w:hyperlink>
    </w:p>
    <w:p w:rsidR="00C608AF" w:rsidRDefault="00A20E89">
      <w:pPr>
        <w:pStyle w:val="TOC2"/>
        <w:rPr>
          <w:rFonts w:asciiTheme="minorHAnsi" w:eastAsiaTheme="minorEastAsia" w:hAnsiTheme="minorHAnsi" w:cstheme="minorBidi"/>
          <w:b w:val="0"/>
          <w:sz w:val="22"/>
          <w:szCs w:val="22"/>
          <w:lang w:eastAsia="en-AU"/>
        </w:rPr>
      </w:pPr>
      <w:hyperlink w:anchor="_Toc516584367" w:history="1">
        <w:r w:rsidR="00C608AF" w:rsidRPr="003F79E3">
          <w:t>Part 8A</w:t>
        </w:r>
        <w:r w:rsidR="00C608AF">
          <w:rPr>
            <w:rFonts w:asciiTheme="minorHAnsi" w:eastAsiaTheme="minorEastAsia" w:hAnsiTheme="minorHAnsi" w:cstheme="minorBidi"/>
            <w:b w:val="0"/>
            <w:sz w:val="22"/>
            <w:szCs w:val="22"/>
            <w:lang w:eastAsia="en-AU"/>
          </w:rPr>
          <w:tab/>
        </w:r>
        <w:r w:rsidR="00C608AF" w:rsidRPr="003F79E3">
          <w:t>Casino advisory panels</w:t>
        </w:r>
        <w:r w:rsidR="00C608AF" w:rsidRPr="00C608AF">
          <w:rPr>
            <w:vanish/>
          </w:rPr>
          <w:tab/>
        </w:r>
        <w:r w:rsidR="00C608AF" w:rsidRPr="00C608AF">
          <w:rPr>
            <w:vanish/>
          </w:rPr>
          <w:fldChar w:fldCharType="begin"/>
        </w:r>
        <w:r w:rsidR="00C608AF" w:rsidRPr="00C608AF">
          <w:rPr>
            <w:vanish/>
          </w:rPr>
          <w:instrText xml:space="preserve"> PAGEREF _Toc516584367 \h </w:instrText>
        </w:r>
        <w:r w:rsidR="00C608AF" w:rsidRPr="00C608AF">
          <w:rPr>
            <w:vanish/>
          </w:rPr>
        </w:r>
        <w:r w:rsidR="00C608AF" w:rsidRPr="00C608AF">
          <w:rPr>
            <w:vanish/>
          </w:rPr>
          <w:fldChar w:fldCharType="separate"/>
        </w:r>
        <w:r w:rsidR="00D656E4">
          <w:rPr>
            <w:vanish/>
          </w:rPr>
          <w:t>97</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68" w:history="1">
        <w:r w:rsidRPr="003F79E3">
          <w:t>136A</w:t>
        </w:r>
        <w:r>
          <w:rPr>
            <w:rFonts w:asciiTheme="minorHAnsi" w:eastAsiaTheme="minorEastAsia" w:hAnsiTheme="minorHAnsi" w:cstheme="minorBidi"/>
            <w:sz w:val="22"/>
            <w:szCs w:val="22"/>
            <w:lang w:eastAsia="en-AU"/>
          </w:rPr>
          <w:tab/>
        </w:r>
        <w:r w:rsidRPr="003F79E3">
          <w:t xml:space="preserve">Meaning of </w:t>
        </w:r>
        <w:r w:rsidRPr="003F79E3">
          <w:rPr>
            <w:i/>
          </w:rPr>
          <w:t>Ministerial decision</w:t>
        </w:r>
        <w:r w:rsidRPr="003F79E3">
          <w:t>—pt 8A</w:t>
        </w:r>
        <w:r>
          <w:tab/>
        </w:r>
        <w:r>
          <w:fldChar w:fldCharType="begin"/>
        </w:r>
        <w:r>
          <w:instrText xml:space="preserve"> PAGEREF _Toc516584368 \h </w:instrText>
        </w:r>
        <w:r>
          <w:fldChar w:fldCharType="separate"/>
        </w:r>
        <w:r w:rsidR="00D656E4">
          <w:t>97</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69" w:history="1">
        <w:r w:rsidRPr="003F79E3">
          <w:t>136B</w:t>
        </w:r>
        <w:r>
          <w:rPr>
            <w:rFonts w:asciiTheme="minorHAnsi" w:eastAsiaTheme="minorEastAsia" w:hAnsiTheme="minorHAnsi" w:cstheme="minorBidi"/>
            <w:sz w:val="22"/>
            <w:szCs w:val="22"/>
            <w:lang w:eastAsia="en-AU"/>
          </w:rPr>
          <w:tab/>
        </w:r>
        <w:r w:rsidRPr="003F79E3">
          <w:t>Establishment and functions of casino advisory panel</w:t>
        </w:r>
        <w:r>
          <w:tab/>
        </w:r>
        <w:r>
          <w:fldChar w:fldCharType="begin"/>
        </w:r>
        <w:r>
          <w:instrText xml:space="preserve"> PAGEREF _Toc516584369 \h </w:instrText>
        </w:r>
        <w:r>
          <w:fldChar w:fldCharType="separate"/>
        </w:r>
        <w:r w:rsidR="00D656E4">
          <w:t>98</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70" w:history="1">
        <w:r w:rsidRPr="003F79E3">
          <w:t>136C</w:t>
        </w:r>
        <w:r>
          <w:rPr>
            <w:rFonts w:asciiTheme="minorHAnsi" w:eastAsiaTheme="minorEastAsia" w:hAnsiTheme="minorHAnsi" w:cstheme="minorBidi"/>
            <w:sz w:val="22"/>
            <w:szCs w:val="22"/>
            <w:lang w:eastAsia="en-AU"/>
          </w:rPr>
          <w:tab/>
        </w:r>
        <w:r w:rsidRPr="003F79E3">
          <w:t>Sharing of information</w:t>
        </w:r>
        <w:r>
          <w:tab/>
        </w:r>
        <w:r>
          <w:fldChar w:fldCharType="begin"/>
        </w:r>
        <w:r>
          <w:instrText xml:space="preserve"> PAGEREF _Toc516584370 \h </w:instrText>
        </w:r>
        <w:r>
          <w:fldChar w:fldCharType="separate"/>
        </w:r>
        <w:r w:rsidR="00D656E4">
          <w:t>98</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71" w:history="1">
        <w:r w:rsidRPr="003F79E3">
          <w:t>136D</w:t>
        </w:r>
        <w:r>
          <w:rPr>
            <w:rFonts w:asciiTheme="minorHAnsi" w:eastAsiaTheme="minorEastAsia" w:hAnsiTheme="minorHAnsi" w:cstheme="minorBidi"/>
            <w:sz w:val="22"/>
            <w:szCs w:val="22"/>
            <w:lang w:eastAsia="en-AU"/>
          </w:rPr>
          <w:tab/>
        </w:r>
        <w:r w:rsidRPr="003F79E3">
          <w:t>Minister to appoint advisory panel members</w:t>
        </w:r>
        <w:r>
          <w:tab/>
        </w:r>
        <w:r>
          <w:fldChar w:fldCharType="begin"/>
        </w:r>
        <w:r>
          <w:instrText xml:space="preserve"> PAGEREF _Toc516584371 \h </w:instrText>
        </w:r>
        <w:r>
          <w:fldChar w:fldCharType="separate"/>
        </w:r>
        <w:r w:rsidR="00D656E4">
          <w:t>99</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72" w:history="1">
        <w:r w:rsidRPr="003F79E3">
          <w:t>136E</w:t>
        </w:r>
        <w:r>
          <w:rPr>
            <w:rFonts w:asciiTheme="minorHAnsi" w:eastAsiaTheme="minorEastAsia" w:hAnsiTheme="minorHAnsi" w:cstheme="minorBidi"/>
            <w:sz w:val="22"/>
            <w:szCs w:val="22"/>
            <w:lang w:eastAsia="en-AU"/>
          </w:rPr>
          <w:tab/>
        </w:r>
        <w:r w:rsidRPr="003F79E3">
          <w:t>Membership of casino advisory panel</w:t>
        </w:r>
        <w:r>
          <w:tab/>
        </w:r>
        <w:r>
          <w:fldChar w:fldCharType="begin"/>
        </w:r>
        <w:r>
          <w:instrText xml:space="preserve"> PAGEREF _Toc516584372 \h </w:instrText>
        </w:r>
        <w:r>
          <w:fldChar w:fldCharType="separate"/>
        </w:r>
        <w:r w:rsidR="00D656E4">
          <w:t>99</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73" w:history="1">
        <w:r w:rsidRPr="003F79E3">
          <w:t>136F</w:t>
        </w:r>
        <w:r>
          <w:rPr>
            <w:rFonts w:asciiTheme="minorHAnsi" w:eastAsiaTheme="minorEastAsia" w:hAnsiTheme="minorHAnsi" w:cstheme="minorBidi"/>
            <w:sz w:val="22"/>
            <w:szCs w:val="22"/>
            <w:lang w:eastAsia="en-AU"/>
          </w:rPr>
          <w:tab/>
        </w:r>
        <w:r w:rsidRPr="003F79E3">
          <w:t>Casino advisory panel—appointment of chair</w:t>
        </w:r>
        <w:r>
          <w:tab/>
        </w:r>
        <w:r>
          <w:fldChar w:fldCharType="begin"/>
        </w:r>
        <w:r>
          <w:instrText xml:space="preserve"> PAGEREF _Toc516584373 \h </w:instrText>
        </w:r>
        <w:r>
          <w:fldChar w:fldCharType="separate"/>
        </w:r>
        <w:r w:rsidR="00D656E4">
          <w:t>101</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74" w:history="1">
        <w:r w:rsidRPr="003F79E3">
          <w:t>136G</w:t>
        </w:r>
        <w:r>
          <w:rPr>
            <w:rFonts w:asciiTheme="minorHAnsi" w:eastAsiaTheme="minorEastAsia" w:hAnsiTheme="minorHAnsi" w:cstheme="minorBidi"/>
            <w:sz w:val="22"/>
            <w:szCs w:val="22"/>
            <w:lang w:eastAsia="en-AU"/>
          </w:rPr>
          <w:tab/>
        </w:r>
        <w:r w:rsidRPr="003F79E3">
          <w:t>Disclosure of interests—advisory panel members</w:t>
        </w:r>
        <w:r>
          <w:tab/>
        </w:r>
        <w:r>
          <w:fldChar w:fldCharType="begin"/>
        </w:r>
        <w:r>
          <w:instrText xml:space="preserve"> PAGEREF _Toc516584374 \h </w:instrText>
        </w:r>
        <w:r>
          <w:fldChar w:fldCharType="separate"/>
        </w:r>
        <w:r w:rsidR="00D656E4">
          <w:t>101</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75" w:history="1">
        <w:r w:rsidRPr="003F79E3">
          <w:t>136H</w:t>
        </w:r>
        <w:r>
          <w:rPr>
            <w:rFonts w:asciiTheme="minorHAnsi" w:eastAsiaTheme="minorEastAsia" w:hAnsiTheme="minorHAnsi" w:cstheme="minorBidi"/>
            <w:sz w:val="22"/>
            <w:szCs w:val="22"/>
            <w:lang w:eastAsia="en-AU"/>
          </w:rPr>
          <w:tab/>
        </w:r>
        <w:r w:rsidRPr="003F79E3">
          <w:t>Casino advisory panel’s report on recommendation</w:t>
        </w:r>
        <w:r>
          <w:tab/>
        </w:r>
        <w:r>
          <w:fldChar w:fldCharType="begin"/>
        </w:r>
        <w:r>
          <w:instrText xml:space="preserve"> PAGEREF _Toc516584375 \h </w:instrText>
        </w:r>
        <w:r>
          <w:fldChar w:fldCharType="separate"/>
        </w:r>
        <w:r w:rsidR="00D656E4">
          <w:t>101</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76" w:history="1">
        <w:r w:rsidRPr="003F79E3">
          <w:t>136I</w:t>
        </w:r>
        <w:r>
          <w:rPr>
            <w:rFonts w:asciiTheme="minorHAnsi" w:eastAsiaTheme="minorEastAsia" w:hAnsiTheme="minorHAnsi" w:cstheme="minorBidi"/>
            <w:sz w:val="22"/>
            <w:szCs w:val="22"/>
            <w:lang w:eastAsia="en-AU"/>
          </w:rPr>
          <w:tab/>
        </w:r>
        <w:r w:rsidRPr="003F79E3">
          <w:t>Report on casino advisory panel’s recommendation to be tabled</w:t>
        </w:r>
        <w:r>
          <w:tab/>
        </w:r>
        <w:r>
          <w:fldChar w:fldCharType="begin"/>
        </w:r>
        <w:r>
          <w:instrText xml:space="preserve"> PAGEREF _Toc516584376 \h </w:instrText>
        </w:r>
        <w:r>
          <w:fldChar w:fldCharType="separate"/>
        </w:r>
        <w:r w:rsidR="00D656E4">
          <w:t>102</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77" w:history="1">
        <w:r w:rsidRPr="003F79E3">
          <w:t>136J</w:t>
        </w:r>
        <w:r>
          <w:rPr>
            <w:rFonts w:asciiTheme="minorHAnsi" w:eastAsiaTheme="minorEastAsia" w:hAnsiTheme="minorHAnsi" w:cstheme="minorBidi"/>
            <w:sz w:val="22"/>
            <w:szCs w:val="22"/>
            <w:lang w:eastAsia="en-AU"/>
          </w:rPr>
          <w:tab/>
        </w:r>
        <w:r w:rsidRPr="003F79E3">
          <w:t>Casino advisory panel—protection from liability</w:t>
        </w:r>
        <w:r>
          <w:tab/>
        </w:r>
        <w:r>
          <w:fldChar w:fldCharType="begin"/>
        </w:r>
        <w:r>
          <w:instrText xml:space="preserve"> PAGEREF _Toc516584377 \h </w:instrText>
        </w:r>
        <w:r>
          <w:fldChar w:fldCharType="separate"/>
        </w:r>
        <w:r w:rsidR="00D656E4">
          <w:t>103</w:t>
        </w:r>
        <w:r>
          <w:fldChar w:fldCharType="end"/>
        </w:r>
      </w:hyperlink>
    </w:p>
    <w:p w:rsidR="00C608AF" w:rsidRDefault="00A20E89">
      <w:pPr>
        <w:pStyle w:val="TOC2"/>
        <w:rPr>
          <w:rFonts w:asciiTheme="minorHAnsi" w:eastAsiaTheme="minorEastAsia" w:hAnsiTheme="minorHAnsi" w:cstheme="minorBidi"/>
          <w:b w:val="0"/>
          <w:sz w:val="22"/>
          <w:szCs w:val="22"/>
          <w:lang w:eastAsia="en-AU"/>
        </w:rPr>
      </w:pPr>
      <w:hyperlink w:anchor="_Toc516584378" w:history="1">
        <w:r w:rsidR="00C608AF" w:rsidRPr="003F79E3">
          <w:t>Part 9</w:t>
        </w:r>
        <w:r w:rsidR="00C608AF">
          <w:rPr>
            <w:rFonts w:asciiTheme="minorHAnsi" w:eastAsiaTheme="minorEastAsia" w:hAnsiTheme="minorHAnsi" w:cstheme="minorBidi"/>
            <w:b w:val="0"/>
            <w:sz w:val="22"/>
            <w:szCs w:val="22"/>
            <w:lang w:eastAsia="en-AU"/>
          </w:rPr>
          <w:tab/>
        </w:r>
        <w:r w:rsidR="00C608AF" w:rsidRPr="003F79E3">
          <w:t>Notification and review of decisions</w:t>
        </w:r>
        <w:r w:rsidR="00C608AF" w:rsidRPr="00C608AF">
          <w:rPr>
            <w:vanish/>
          </w:rPr>
          <w:tab/>
        </w:r>
        <w:r w:rsidR="00C608AF" w:rsidRPr="00C608AF">
          <w:rPr>
            <w:vanish/>
          </w:rPr>
          <w:fldChar w:fldCharType="begin"/>
        </w:r>
        <w:r w:rsidR="00C608AF" w:rsidRPr="00C608AF">
          <w:rPr>
            <w:vanish/>
          </w:rPr>
          <w:instrText xml:space="preserve"> PAGEREF _Toc516584378 \h </w:instrText>
        </w:r>
        <w:r w:rsidR="00C608AF" w:rsidRPr="00C608AF">
          <w:rPr>
            <w:vanish/>
          </w:rPr>
        </w:r>
        <w:r w:rsidR="00C608AF" w:rsidRPr="00C608AF">
          <w:rPr>
            <w:vanish/>
          </w:rPr>
          <w:fldChar w:fldCharType="separate"/>
        </w:r>
        <w:r w:rsidR="00D656E4">
          <w:rPr>
            <w:vanish/>
          </w:rPr>
          <w:t>104</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79" w:history="1">
        <w:r w:rsidRPr="003F79E3">
          <w:t>137</w:t>
        </w:r>
        <w:r>
          <w:rPr>
            <w:rFonts w:asciiTheme="minorHAnsi" w:eastAsiaTheme="minorEastAsia" w:hAnsiTheme="minorHAnsi" w:cstheme="minorBidi"/>
            <w:sz w:val="22"/>
            <w:szCs w:val="22"/>
            <w:lang w:eastAsia="en-AU"/>
          </w:rPr>
          <w:tab/>
        </w:r>
        <w:r w:rsidRPr="003F79E3">
          <w:t xml:space="preserve">Meaning of </w:t>
        </w:r>
        <w:r w:rsidRPr="003F79E3">
          <w:rPr>
            <w:i/>
          </w:rPr>
          <w:t>reviewable decision—</w:t>
        </w:r>
        <w:r w:rsidRPr="003F79E3">
          <w:t>Act</w:t>
        </w:r>
        <w:r>
          <w:tab/>
        </w:r>
        <w:r>
          <w:fldChar w:fldCharType="begin"/>
        </w:r>
        <w:r>
          <w:instrText xml:space="preserve"> PAGEREF _Toc516584379 \h </w:instrText>
        </w:r>
        <w:r>
          <w:fldChar w:fldCharType="separate"/>
        </w:r>
        <w:r w:rsidR="00D656E4">
          <w:t>104</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80" w:history="1">
        <w:r w:rsidRPr="003F79E3">
          <w:t>138</w:t>
        </w:r>
        <w:r>
          <w:rPr>
            <w:rFonts w:asciiTheme="minorHAnsi" w:eastAsiaTheme="minorEastAsia" w:hAnsiTheme="minorHAnsi" w:cstheme="minorBidi"/>
            <w:sz w:val="22"/>
            <w:szCs w:val="22"/>
            <w:lang w:eastAsia="en-AU"/>
          </w:rPr>
          <w:tab/>
        </w:r>
        <w:r w:rsidRPr="003F79E3">
          <w:t>Reviewable decision notices</w:t>
        </w:r>
        <w:r>
          <w:tab/>
        </w:r>
        <w:r>
          <w:fldChar w:fldCharType="begin"/>
        </w:r>
        <w:r>
          <w:instrText xml:space="preserve"> PAGEREF _Toc516584380 \h </w:instrText>
        </w:r>
        <w:r>
          <w:fldChar w:fldCharType="separate"/>
        </w:r>
        <w:r w:rsidR="00D656E4">
          <w:t>104</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81" w:history="1">
        <w:r w:rsidRPr="003F79E3">
          <w:t>139</w:t>
        </w:r>
        <w:r>
          <w:rPr>
            <w:rFonts w:asciiTheme="minorHAnsi" w:eastAsiaTheme="minorEastAsia" w:hAnsiTheme="minorHAnsi" w:cstheme="minorBidi"/>
            <w:sz w:val="22"/>
            <w:szCs w:val="22"/>
            <w:lang w:eastAsia="en-AU"/>
          </w:rPr>
          <w:tab/>
        </w:r>
        <w:r w:rsidRPr="003F79E3">
          <w:t>Applications for review</w:t>
        </w:r>
        <w:r>
          <w:tab/>
        </w:r>
        <w:r>
          <w:fldChar w:fldCharType="begin"/>
        </w:r>
        <w:r>
          <w:instrText xml:space="preserve"> PAGEREF _Toc516584381 \h </w:instrText>
        </w:r>
        <w:r>
          <w:fldChar w:fldCharType="separate"/>
        </w:r>
        <w:r w:rsidR="00D656E4">
          <w:t>104</w:t>
        </w:r>
        <w:r>
          <w:fldChar w:fldCharType="end"/>
        </w:r>
      </w:hyperlink>
    </w:p>
    <w:p w:rsidR="00C608AF" w:rsidRDefault="00A20E89">
      <w:pPr>
        <w:pStyle w:val="TOC2"/>
        <w:rPr>
          <w:rFonts w:asciiTheme="minorHAnsi" w:eastAsiaTheme="minorEastAsia" w:hAnsiTheme="minorHAnsi" w:cstheme="minorBidi"/>
          <w:b w:val="0"/>
          <w:sz w:val="22"/>
          <w:szCs w:val="22"/>
          <w:lang w:eastAsia="en-AU"/>
        </w:rPr>
      </w:pPr>
      <w:hyperlink w:anchor="_Toc516584382" w:history="1">
        <w:r w:rsidR="00C608AF" w:rsidRPr="003F79E3">
          <w:t>Part 10</w:t>
        </w:r>
        <w:r w:rsidR="00C608AF">
          <w:rPr>
            <w:rFonts w:asciiTheme="minorHAnsi" w:eastAsiaTheme="minorEastAsia" w:hAnsiTheme="minorHAnsi" w:cstheme="minorBidi"/>
            <w:b w:val="0"/>
            <w:sz w:val="22"/>
            <w:szCs w:val="22"/>
            <w:lang w:eastAsia="en-AU"/>
          </w:rPr>
          <w:tab/>
        </w:r>
        <w:r w:rsidR="00C608AF" w:rsidRPr="003F79E3">
          <w:t>Miscellaneous</w:t>
        </w:r>
        <w:r w:rsidR="00C608AF" w:rsidRPr="00C608AF">
          <w:rPr>
            <w:vanish/>
          </w:rPr>
          <w:tab/>
        </w:r>
        <w:r w:rsidR="00C608AF" w:rsidRPr="00C608AF">
          <w:rPr>
            <w:vanish/>
          </w:rPr>
          <w:fldChar w:fldCharType="begin"/>
        </w:r>
        <w:r w:rsidR="00C608AF" w:rsidRPr="00C608AF">
          <w:rPr>
            <w:vanish/>
          </w:rPr>
          <w:instrText xml:space="preserve"> PAGEREF _Toc516584382 \h </w:instrText>
        </w:r>
        <w:r w:rsidR="00C608AF" w:rsidRPr="00C608AF">
          <w:rPr>
            <w:vanish/>
          </w:rPr>
        </w:r>
        <w:r w:rsidR="00C608AF" w:rsidRPr="00C608AF">
          <w:rPr>
            <w:vanish/>
          </w:rPr>
          <w:fldChar w:fldCharType="separate"/>
        </w:r>
        <w:r w:rsidR="00D656E4">
          <w:rPr>
            <w:vanish/>
          </w:rPr>
          <w:t>105</w:t>
        </w:r>
        <w:r w:rsidR="00C608AF" w:rsidRPr="00C608AF">
          <w:rPr>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83" w:history="1">
        <w:r w:rsidRPr="003F79E3">
          <w:t>140</w:t>
        </w:r>
        <w:r>
          <w:rPr>
            <w:rFonts w:asciiTheme="minorHAnsi" w:eastAsiaTheme="minorEastAsia" w:hAnsiTheme="minorHAnsi" w:cstheme="minorBidi"/>
            <w:sz w:val="22"/>
            <w:szCs w:val="22"/>
            <w:lang w:eastAsia="en-AU"/>
          </w:rPr>
          <w:tab/>
        </w:r>
        <w:r w:rsidRPr="003F79E3">
          <w:t>Security-related decisions—certificate</w:t>
        </w:r>
        <w:r>
          <w:tab/>
        </w:r>
        <w:r>
          <w:fldChar w:fldCharType="begin"/>
        </w:r>
        <w:r>
          <w:instrText xml:space="preserve"> PAGEREF _Toc516584383 \h </w:instrText>
        </w:r>
        <w:r>
          <w:fldChar w:fldCharType="separate"/>
        </w:r>
        <w:r w:rsidR="00D656E4">
          <w:t>105</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84" w:history="1">
        <w:r w:rsidRPr="003F79E3">
          <w:t>141</w:t>
        </w:r>
        <w:r>
          <w:rPr>
            <w:rFonts w:asciiTheme="minorHAnsi" w:eastAsiaTheme="minorEastAsia" w:hAnsiTheme="minorHAnsi" w:cstheme="minorBidi"/>
            <w:sz w:val="22"/>
            <w:szCs w:val="22"/>
            <w:lang w:eastAsia="en-AU"/>
          </w:rPr>
          <w:tab/>
        </w:r>
        <w:r w:rsidRPr="003F79E3">
          <w:t>Recommendations of commission and casino advisory panel</w:t>
        </w:r>
        <w:r>
          <w:tab/>
        </w:r>
        <w:r>
          <w:fldChar w:fldCharType="begin"/>
        </w:r>
        <w:r>
          <w:instrText xml:space="preserve"> PAGEREF _Toc516584384 \h </w:instrText>
        </w:r>
        <w:r>
          <w:fldChar w:fldCharType="separate"/>
        </w:r>
        <w:r w:rsidR="00D656E4">
          <w:t>106</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85" w:history="1">
        <w:r w:rsidRPr="003F79E3">
          <w:t>142</w:t>
        </w:r>
        <w:r>
          <w:rPr>
            <w:rFonts w:asciiTheme="minorHAnsi" w:eastAsiaTheme="minorEastAsia" w:hAnsiTheme="minorHAnsi" w:cstheme="minorBidi"/>
            <w:sz w:val="22"/>
            <w:szCs w:val="22"/>
            <w:lang w:eastAsia="en-AU"/>
          </w:rPr>
          <w:tab/>
        </w:r>
        <w:r w:rsidRPr="003F79E3">
          <w:t>Evidentiary certificates and other matters</w:t>
        </w:r>
        <w:r>
          <w:tab/>
        </w:r>
        <w:r>
          <w:fldChar w:fldCharType="begin"/>
        </w:r>
        <w:r>
          <w:instrText xml:space="preserve"> PAGEREF _Toc516584385 \h </w:instrText>
        </w:r>
        <w:r>
          <w:fldChar w:fldCharType="separate"/>
        </w:r>
        <w:r w:rsidR="00D656E4">
          <w:t>106</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86" w:history="1">
        <w:r w:rsidRPr="003F79E3">
          <w:t>143</w:t>
        </w:r>
        <w:r>
          <w:rPr>
            <w:rFonts w:asciiTheme="minorHAnsi" w:eastAsiaTheme="minorEastAsia" w:hAnsiTheme="minorHAnsi" w:cstheme="minorBidi"/>
            <w:sz w:val="22"/>
            <w:szCs w:val="22"/>
            <w:lang w:eastAsia="en-AU"/>
          </w:rPr>
          <w:tab/>
        </w:r>
        <w:r w:rsidRPr="003F79E3">
          <w:t>Determination of fees</w:t>
        </w:r>
        <w:r>
          <w:tab/>
        </w:r>
        <w:r>
          <w:fldChar w:fldCharType="begin"/>
        </w:r>
        <w:r>
          <w:instrText xml:space="preserve"> PAGEREF _Toc516584386 \h </w:instrText>
        </w:r>
        <w:r>
          <w:fldChar w:fldCharType="separate"/>
        </w:r>
        <w:r w:rsidR="00D656E4">
          <w:t>107</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87" w:history="1">
        <w:r w:rsidRPr="003F79E3">
          <w:t>144</w:t>
        </w:r>
        <w:r>
          <w:rPr>
            <w:rFonts w:asciiTheme="minorHAnsi" w:eastAsiaTheme="minorEastAsia" w:hAnsiTheme="minorHAnsi" w:cstheme="minorBidi"/>
            <w:sz w:val="22"/>
            <w:szCs w:val="22"/>
            <w:lang w:eastAsia="en-AU"/>
          </w:rPr>
          <w:tab/>
        </w:r>
        <w:r w:rsidRPr="003F79E3">
          <w:t>Regulation-making power</w:t>
        </w:r>
        <w:r>
          <w:tab/>
        </w:r>
        <w:r>
          <w:fldChar w:fldCharType="begin"/>
        </w:r>
        <w:r>
          <w:instrText xml:space="preserve"> PAGEREF _Toc516584387 \h </w:instrText>
        </w:r>
        <w:r>
          <w:fldChar w:fldCharType="separate"/>
        </w:r>
        <w:r w:rsidR="00D656E4">
          <w:t>107</w:t>
        </w:r>
        <w:r>
          <w:fldChar w:fldCharType="end"/>
        </w:r>
      </w:hyperlink>
    </w:p>
    <w:p w:rsidR="00C608AF" w:rsidRDefault="00A20E89">
      <w:pPr>
        <w:pStyle w:val="TOC6"/>
        <w:rPr>
          <w:rFonts w:asciiTheme="minorHAnsi" w:eastAsiaTheme="minorEastAsia" w:hAnsiTheme="minorHAnsi" w:cstheme="minorBidi"/>
          <w:b w:val="0"/>
          <w:sz w:val="22"/>
          <w:szCs w:val="22"/>
          <w:lang w:eastAsia="en-AU"/>
        </w:rPr>
      </w:pPr>
      <w:hyperlink w:anchor="_Toc516584388" w:history="1">
        <w:r w:rsidR="00C608AF" w:rsidRPr="003F79E3">
          <w:t>Schedule 1</w:t>
        </w:r>
        <w:r w:rsidR="00C608AF">
          <w:rPr>
            <w:rFonts w:asciiTheme="minorHAnsi" w:eastAsiaTheme="minorEastAsia" w:hAnsiTheme="minorHAnsi" w:cstheme="minorBidi"/>
            <w:b w:val="0"/>
            <w:sz w:val="22"/>
            <w:szCs w:val="22"/>
            <w:lang w:eastAsia="en-AU"/>
          </w:rPr>
          <w:tab/>
        </w:r>
        <w:r w:rsidR="00C608AF" w:rsidRPr="003F79E3">
          <w:t>Reviewable decisions</w:t>
        </w:r>
        <w:r w:rsidR="00C608AF">
          <w:tab/>
        </w:r>
        <w:r w:rsidR="00C608AF" w:rsidRPr="00C608AF">
          <w:rPr>
            <w:b w:val="0"/>
            <w:sz w:val="20"/>
          </w:rPr>
          <w:fldChar w:fldCharType="begin"/>
        </w:r>
        <w:r w:rsidR="00C608AF" w:rsidRPr="00C608AF">
          <w:rPr>
            <w:b w:val="0"/>
            <w:sz w:val="20"/>
          </w:rPr>
          <w:instrText xml:space="preserve"> PAGEREF _Toc516584388 \h </w:instrText>
        </w:r>
        <w:r w:rsidR="00C608AF" w:rsidRPr="00C608AF">
          <w:rPr>
            <w:b w:val="0"/>
            <w:sz w:val="20"/>
          </w:rPr>
        </w:r>
        <w:r w:rsidR="00C608AF" w:rsidRPr="00C608AF">
          <w:rPr>
            <w:b w:val="0"/>
            <w:sz w:val="20"/>
          </w:rPr>
          <w:fldChar w:fldCharType="separate"/>
        </w:r>
        <w:r w:rsidR="00D656E4">
          <w:rPr>
            <w:b w:val="0"/>
            <w:sz w:val="20"/>
          </w:rPr>
          <w:t>108</w:t>
        </w:r>
        <w:r w:rsidR="00C608AF" w:rsidRPr="00C608AF">
          <w:rPr>
            <w:b w:val="0"/>
            <w:sz w:val="20"/>
          </w:rPr>
          <w:fldChar w:fldCharType="end"/>
        </w:r>
      </w:hyperlink>
    </w:p>
    <w:p w:rsidR="00C608AF" w:rsidRDefault="00A20E89">
      <w:pPr>
        <w:pStyle w:val="TOC6"/>
        <w:rPr>
          <w:rFonts w:asciiTheme="minorHAnsi" w:eastAsiaTheme="minorEastAsia" w:hAnsiTheme="minorHAnsi" w:cstheme="minorBidi"/>
          <w:b w:val="0"/>
          <w:sz w:val="22"/>
          <w:szCs w:val="22"/>
          <w:lang w:eastAsia="en-AU"/>
        </w:rPr>
      </w:pPr>
      <w:hyperlink w:anchor="_Toc516584389" w:history="1">
        <w:r w:rsidR="00C608AF" w:rsidRPr="003F79E3">
          <w:t>Dictionary</w:t>
        </w:r>
        <w:r w:rsidR="00C608AF">
          <w:tab/>
        </w:r>
        <w:r w:rsidR="00C608AF">
          <w:tab/>
        </w:r>
        <w:r w:rsidR="00C608AF" w:rsidRPr="00C608AF">
          <w:rPr>
            <w:b w:val="0"/>
            <w:sz w:val="20"/>
          </w:rPr>
          <w:fldChar w:fldCharType="begin"/>
        </w:r>
        <w:r w:rsidR="00C608AF" w:rsidRPr="00C608AF">
          <w:rPr>
            <w:b w:val="0"/>
            <w:sz w:val="20"/>
          </w:rPr>
          <w:instrText xml:space="preserve"> PAGEREF _Toc516584389 \h </w:instrText>
        </w:r>
        <w:r w:rsidR="00C608AF" w:rsidRPr="00C608AF">
          <w:rPr>
            <w:b w:val="0"/>
            <w:sz w:val="20"/>
          </w:rPr>
        </w:r>
        <w:r w:rsidR="00C608AF" w:rsidRPr="00C608AF">
          <w:rPr>
            <w:b w:val="0"/>
            <w:sz w:val="20"/>
          </w:rPr>
          <w:fldChar w:fldCharType="separate"/>
        </w:r>
        <w:r w:rsidR="00D656E4">
          <w:rPr>
            <w:b w:val="0"/>
            <w:sz w:val="20"/>
          </w:rPr>
          <w:t>112</w:t>
        </w:r>
        <w:r w:rsidR="00C608AF" w:rsidRPr="00C608AF">
          <w:rPr>
            <w:b w:val="0"/>
            <w:sz w:val="20"/>
          </w:rPr>
          <w:fldChar w:fldCharType="end"/>
        </w:r>
      </w:hyperlink>
    </w:p>
    <w:p w:rsidR="00C608AF" w:rsidRDefault="00A20E89" w:rsidP="00C608AF">
      <w:pPr>
        <w:pStyle w:val="TOC7"/>
        <w:spacing w:before="480"/>
        <w:rPr>
          <w:rFonts w:asciiTheme="minorHAnsi" w:eastAsiaTheme="minorEastAsia" w:hAnsiTheme="minorHAnsi" w:cstheme="minorBidi"/>
          <w:b w:val="0"/>
          <w:sz w:val="22"/>
          <w:szCs w:val="22"/>
          <w:lang w:eastAsia="en-AU"/>
        </w:rPr>
      </w:pPr>
      <w:hyperlink w:anchor="_Toc516584390" w:history="1">
        <w:r w:rsidR="00C608AF">
          <w:t>Endnotes</w:t>
        </w:r>
        <w:r w:rsidR="00C608AF" w:rsidRPr="00C608AF">
          <w:rPr>
            <w:vanish/>
          </w:rPr>
          <w:tab/>
        </w:r>
        <w:r w:rsidR="00C608AF" w:rsidRPr="00C608AF">
          <w:rPr>
            <w:b w:val="0"/>
            <w:vanish/>
          </w:rPr>
          <w:fldChar w:fldCharType="begin"/>
        </w:r>
        <w:r w:rsidR="00C608AF" w:rsidRPr="00C608AF">
          <w:rPr>
            <w:b w:val="0"/>
            <w:vanish/>
          </w:rPr>
          <w:instrText xml:space="preserve"> PAGEREF _Toc516584390 \h </w:instrText>
        </w:r>
        <w:r w:rsidR="00C608AF" w:rsidRPr="00C608AF">
          <w:rPr>
            <w:b w:val="0"/>
            <w:vanish/>
          </w:rPr>
        </w:r>
        <w:r w:rsidR="00C608AF" w:rsidRPr="00C608AF">
          <w:rPr>
            <w:b w:val="0"/>
            <w:vanish/>
          </w:rPr>
          <w:fldChar w:fldCharType="separate"/>
        </w:r>
        <w:r w:rsidR="00D656E4">
          <w:rPr>
            <w:b w:val="0"/>
            <w:vanish/>
          </w:rPr>
          <w:t>119</w:t>
        </w:r>
        <w:r w:rsidR="00C608AF" w:rsidRPr="00C608AF">
          <w:rPr>
            <w:b w:val="0"/>
            <w:vanish/>
          </w:rP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91" w:history="1">
        <w:r w:rsidRPr="003F79E3">
          <w:t>1</w:t>
        </w:r>
        <w:r>
          <w:rPr>
            <w:rFonts w:asciiTheme="minorHAnsi" w:eastAsiaTheme="minorEastAsia" w:hAnsiTheme="minorHAnsi" w:cstheme="minorBidi"/>
            <w:sz w:val="22"/>
            <w:szCs w:val="22"/>
            <w:lang w:eastAsia="en-AU"/>
          </w:rPr>
          <w:tab/>
        </w:r>
        <w:r w:rsidRPr="003F79E3">
          <w:t>About the endnotes</w:t>
        </w:r>
        <w:r>
          <w:tab/>
        </w:r>
        <w:r>
          <w:fldChar w:fldCharType="begin"/>
        </w:r>
        <w:r>
          <w:instrText xml:space="preserve"> PAGEREF _Toc516584391 \h </w:instrText>
        </w:r>
        <w:r>
          <w:fldChar w:fldCharType="separate"/>
        </w:r>
        <w:r w:rsidR="00D656E4">
          <w:t>119</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92" w:history="1">
        <w:r w:rsidRPr="003F79E3">
          <w:t>2</w:t>
        </w:r>
        <w:r>
          <w:rPr>
            <w:rFonts w:asciiTheme="minorHAnsi" w:eastAsiaTheme="minorEastAsia" w:hAnsiTheme="minorHAnsi" w:cstheme="minorBidi"/>
            <w:sz w:val="22"/>
            <w:szCs w:val="22"/>
            <w:lang w:eastAsia="en-AU"/>
          </w:rPr>
          <w:tab/>
        </w:r>
        <w:r w:rsidRPr="003F79E3">
          <w:t>Abbreviation key</w:t>
        </w:r>
        <w:r>
          <w:tab/>
        </w:r>
        <w:r>
          <w:fldChar w:fldCharType="begin"/>
        </w:r>
        <w:r>
          <w:instrText xml:space="preserve"> PAGEREF _Toc516584392 \h </w:instrText>
        </w:r>
        <w:r>
          <w:fldChar w:fldCharType="separate"/>
        </w:r>
        <w:r w:rsidR="00D656E4">
          <w:t>119</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93" w:history="1">
        <w:r w:rsidRPr="003F79E3">
          <w:t>3</w:t>
        </w:r>
        <w:r>
          <w:rPr>
            <w:rFonts w:asciiTheme="minorHAnsi" w:eastAsiaTheme="minorEastAsia" w:hAnsiTheme="minorHAnsi" w:cstheme="minorBidi"/>
            <w:sz w:val="22"/>
            <w:szCs w:val="22"/>
            <w:lang w:eastAsia="en-AU"/>
          </w:rPr>
          <w:tab/>
        </w:r>
        <w:r w:rsidRPr="003F79E3">
          <w:t>Legislation history</w:t>
        </w:r>
        <w:r>
          <w:tab/>
        </w:r>
        <w:r>
          <w:fldChar w:fldCharType="begin"/>
        </w:r>
        <w:r>
          <w:instrText xml:space="preserve"> PAGEREF _Toc516584393 \h </w:instrText>
        </w:r>
        <w:r>
          <w:fldChar w:fldCharType="separate"/>
        </w:r>
        <w:r w:rsidR="00D656E4">
          <w:t>120</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94" w:history="1">
        <w:r w:rsidRPr="003F79E3">
          <w:t>4</w:t>
        </w:r>
        <w:r>
          <w:rPr>
            <w:rFonts w:asciiTheme="minorHAnsi" w:eastAsiaTheme="minorEastAsia" w:hAnsiTheme="minorHAnsi" w:cstheme="minorBidi"/>
            <w:sz w:val="22"/>
            <w:szCs w:val="22"/>
            <w:lang w:eastAsia="en-AU"/>
          </w:rPr>
          <w:tab/>
        </w:r>
        <w:r w:rsidRPr="003F79E3">
          <w:t>Amendment history</w:t>
        </w:r>
        <w:r>
          <w:tab/>
        </w:r>
        <w:r>
          <w:fldChar w:fldCharType="begin"/>
        </w:r>
        <w:r>
          <w:instrText xml:space="preserve"> PAGEREF _Toc516584394 \h </w:instrText>
        </w:r>
        <w:r>
          <w:fldChar w:fldCharType="separate"/>
        </w:r>
        <w:r w:rsidR="00D656E4">
          <w:t>123</w:t>
        </w:r>
        <w:r>
          <w:fldChar w:fldCharType="end"/>
        </w:r>
      </w:hyperlink>
    </w:p>
    <w:p w:rsidR="00C608AF" w:rsidRDefault="00C608AF">
      <w:pPr>
        <w:pStyle w:val="TOC5"/>
        <w:rPr>
          <w:rFonts w:asciiTheme="minorHAnsi" w:eastAsiaTheme="minorEastAsia" w:hAnsiTheme="minorHAnsi" w:cstheme="minorBidi"/>
          <w:sz w:val="22"/>
          <w:szCs w:val="22"/>
          <w:lang w:eastAsia="en-AU"/>
        </w:rPr>
      </w:pPr>
      <w:r>
        <w:tab/>
      </w:r>
      <w:hyperlink w:anchor="_Toc516584395" w:history="1">
        <w:r w:rsidRPr="003F79E3">
          <w:t>5</w:t>
        </w:r>
        <w:r>
          <w:rPr>
            <w:rFonts w:asciiTheme="minorHAnsi" w:eastAsiaTheme="minorEastAsia" w:hAnsiTheme="minorHAnsi" w:cstheme="minorBidi"/>
            <w:sz w:val="22"/>
            <w:szCs w:val="22"/>
            <w:lang w:eastAsia="en-AU"/>
          </w:rPr>
          <w:tab/>
        </w:r>
        <w:r w:rsidRPr="003F79E3">
          <w:t>Earlier republications</w:t>
        </w:r>
        <w:r>
          <w:tab/>
        </w:r>
        <w:r>
          <w:fldChar w:fldCharType="begin"/>
        </w:r>
        <w:r>
          <w:instrText xml:space="preserve"> PAGEREF _Toc516584395 \h </w:instrText>
        </w:r>
        <w:r>
          <w:fldChar w:fldCharType="separate"/>
        </w:r>
        <w:r w:rsidR="00D656E4">
          <w:t>127</w:t>
        </w:r>
        <w:r>
          <w:fldChar w:fldCharType="end"/>
        </w:r>
      </w:hyperlink>
    </w:p>
    <w:p w:rsidR="0067702A" w:rsidRDefault="00C608AF" w:rsidP="0067702A">
      <w:pPr>
        <w:pStyle w:val="BillBasic"/>
      </w:pPr>
      <w:r>
        <w:fldChar w:fldCharType="end"/>
      </w:r>
    </w:p>
    <w:p w:rsidR="0067702A" w:rsidRDefault="0067702A" w:rsidP="0067702A">
      <w:pPr>
        <w:pStyle w:val="01Contents"/>
        <w:sectPr w:rsidR="0067702A">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67702A" w:rsidRDefault="0067702A" w:rsidP="0067702A">
      <w:pPr>
        <w:jc w:val="center"/>
      </w:pPr>
      <w:r>
        <w:rPr>
          <w:noProof/>
          <w:lang w:eastAsia="en-AU"/>
        </w:rPr>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7702A" w:rsidRDefault="0067702A" w:rsidP="0067702A">
      <w:pPr>
        <w:jc w:val="center"/>
        <w:rPr>
          <w:rFonts w:ascii="Arial" w:hAnsi="Arial"/>
        </w:rPr>
      </w:pPr>
      <w:r>
        <w:rPr>
          <w:rFonts w:ascii="Arial" w:hAnsi="Arial"/>
        </w:rPr>
        <w:t>Australian Capital Territory</w:t>
      </w:r>
    </w:p>
    <w:p w:rsidR="0067702A" w:rsidRDefault="00EB26CA" w:rsidP="0067702A">
      <w:pPr>
        <w:pStyle w:val="Billname"/>
      </w:pPr>
      <w:bookmarkStart w:id="7" w:name="Citation"/>
      <w:r>
        <w:t>Casino Control Act 2006</w:t>
      </w:r>
      <w:bookmarkEnd w:id="7"/>
    </w:p>
    <w:p w:rsidR="0067702A" w:rsidRDefault="0067702A" w:rsidP="0067702A">
      <w:pPr>
        <w:pStyle w:val="ActNo"/>
      </w:pPr>
    </w:p>
    <w:p w:rsidR="0067702A" w:rsidRDefault="0067702A" w:rsidP="0067702A">
      <w:pPr>
        <w:pStyle w:val="N-line3"/>
      </w:pPr>
    </w:p>
    <w:p w:rsidR="0067702A" w:rsidRDefault="0067702A" w:rsidP="0067702A">
      <w:pPr>
        <w:pStyle w:val="LongTitle"/>
      </w:pPr>
      <w:r>
        <w:t>An Act for the establishment, licensing and control of the casino, and for other purposes</w:t>
      </w:r>
    </w:p>
    <w:p w:rsidR="0067702A" w:rsidRDefault="0067702A" w:rsidP="0067702A">
      <w:pPr>
        <w:pStyle w:val="N-line3"/>
      </w:pPr>
    </w:p>
    <w:p w:rsidR="0067702A" w:rsidRDefault="0067702A" w:rsidP="0067702A">
      <w:pPr>
        <w:pStyle w:val="Placeholder"/>
      </w:pPr>
      <w:r>
        <w:rPr>
          <w:rStyle w:val="charContents"/>
          <w:sz w:val="16"/>
        </w:rPr>
        <w:t xml:space="preserve">  </w:t>
      </w:r>
      <w:r>
        <w:rPr>
          <w:rStyle w:val="charPage"/>
        </w:rPr>
        <w:t xml:space="preserve">  </w:t>
      </w:r>
    </w:p>
    <w:p w:rsidR="0067702A" w:rsidRDefault="0067702A" w:rsidP="0067702A">
      <w:pPr>
        <w:pStyle w:val="Placeholder"/>
      </w:pPr>
      <w:r>
        <w:rPr>
          <w:rStyle w:val="CharChapNo"/>
        </w:rPr>
        <w:t xml:space="preserve">  </w:t>
      </w:r>
      <w:r>
        <w:rPr>
          <w:rStyle w:val="CharChapText"/>
        </w:rPr>
        <w:t xml:space="preserve">  </w:t>
      </w:r>
    </w:p>
    <w:p w:rsidR="0067702A" w:rsidRDefault="0067702A" w:rsidP="0067702A">
      <w:pPr>
        <w:pStyle w:val="Placeholder"/>
      </w:pPr>
      <w:r>
        <w:rPr>
          <w:rStyle w:val="CharPartNo"/>
        </w:rPr>
        <w:t xml:space="preserve">  </w:t>
      </w:r>
      <w:r>
        <w:rPr>
          <w:rStyle w:val="CharPartText"/>
        </w:rPr>
        <w:t xml:space="preserve">  </w:t>
      </w:r>
    </w:p>
    <w:p w:rsidR="0067702A" w:rsidRDefault="0067702A" w:rsidP="0067702A">
      <w:pPr>
        <w:pStyle w:val="Placeholder"/>
      </w:pPr>
      <w:r>
        <w:rPr>
          <w:rStyle w:val="CharDivNo"/>
        </w:rPr>
        <w:t xml:space="preserve">  </w:t>
      </w:r>
      <w:r>
        <w:rPr>
          <w:rStyle w:val="CharDivText"/>
        </w:rPr>
        <w:t xml:space="preserve">  </w:t>
      </w:r>
    </w:p>
    <w:p w:rsidR="0067702A" w:rsidRPr="00CA74E4" w:rsidRDefault="0067702A" w:rsidP="0067702A">
      <w:pPr>
        <w:pStyle w:val="PageBreak"/>
      </w:pPr>
      <w:r w:rsidRPr="00CA74E4">
        <w:br w:type="page"/>
      </w:r>
    </w:p>
    <w:p w:rsidR="008711A6" w:rsidRPr="00245EE7" w:rsidRDefault="008711A6">
      <w:pPr>
        <w:pStyle w:val="AH2Part"/>
      </w:pPr>
      <w:bookmarkStart w:id="8" w:name="_Toc516584193"/>
      <w:r w:rsidRPr="00245EE7">
        <w:rPr>
          <w:rStyle w:val="CharPartNo"/>
        </w:rPr>
        <w:t>Part 1</w:t>
      </w:r>
      <w:r>
        <w:tab/>
      </w:r>
      <w:r w:rsidRPr="00245EE7">
        <w:rPr>
          <w:rStyle w:val="CharPartText"/>
        </w:rPr>
        <w:t>Preliminary</w:t>
      </w:r>
      <w:bookmarkEnd w:id="8"/>
    </w:p>
    <w:p w:rsidR="008711A6" w:rsidRDefault="008711A6">
      <w:pPr>
        <w:pStyle w:val="AH5Sec"/>
      </w:pPr>
      <w:bookmarkStart w:id="9" w:name="_Toc516584194"/>
      <w:r w:rsidRPr="00245EE7">
        <w:rPr>
          <w:rStyle w:val="CharSectNo"/>
        </w:rPr>
        <w:t>1</w:t>
      </w:r>
      <w:r>
        <w:tab/>
        <w:t>Name of Act</w:t>
      </w:r>
      <w:bookmarkEnd w:id="9"/>
    </w:p>
    <w:p w:rsidR="008711A6" w:rsidRDefault="008711A6">
      <w:pPr>
        <w:pStyle w:val="Amainreturn"/>
      </w:pPr>
      <w:r>
        <w:t xml:space="preserve">This Act is the </w:t>
      </w:r>
      <w:r>
        <w:rPr>
          <w:rStyle w:val="charItals"/>
        </w:rPr>
        <w:t>Casino Control Act 2006</w:t>
      </w:r>
      <w:r>
        <w:t>.</w:t>
      </w:r>
    </w:p>
    <w:p w:rsidR="008711A6" w:rsidRDefault="008711A6">
      <w:pPr>
        <w:pStyle w:val="AH5Sec"/>
      </w:pPr>
      <w:bookmarkStart w:id="10" w:name="_Toc516584195"/>
      <w:r w:rsidRPr="00245EE7">
        <w:rPr>
          <w:rStyle w:val="CharSectNo"/>
        </w:rPr>
        <w:t>3</w:t>
      </w:r>
      <w:r>
        <w:tab/>
        <w:t>Dictionary</w:t>
      </w:r>
      <w:bookmarkEnd w:id="10"/>
    </w:p>
    <w:p w:rsidR="008711A6" w:rsidRDefault="008711A6">
      <w:pPr>
        <w:pStyle w:val="Amainreturn"/>
        <w:keepNext/>
      </w:pPr>
      <w:r>
        <w:t>The dictionary at the end of this Act is part of this Act.</w:t>
      </w:r>
    </w:p>
    <w:p w:rsidR="008711A6" w:rsidRDefault="008711A6">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 in this Act.</w:t>
      </w:r>
    </w:p>
    <w:p w:rsidR="008711A6" w:rsidRDefault="008711A6">
      <w:pPr>
        <w:pStyle w:val="aNoteTextss"/>
        <w:keepNext/>
      </w:pPr>
      <w:r>
        <w:t>For example, the signpost definition</w:t>
      </w:r>
      <w:r w:rsidRPr="009E48D5">
        <w:t xml:space="preserve"> ‘</w:t>
      </w:r>
      <w:r>
        <w:rPr>
          <w:rStyle w:val="charBoldItals"/>
        </w:rPr>
        <w:t>influential person</w:t>
      </w:r>
      <w:r w:rsidRPr="009E48D5">
        <w:t>, for a corporation</w:t>
      </w:r>
      <w:r>
        <w:t xml:space="preserve">—see section 9.’ </w:t>
      </w:r>
      <w:r>
        <w:rPr>
          <w:rFonts w:ascii="Times New (W1)" w:hAnsi="Times New (W1)"/>
        </w:rPr>
        <w:t>means that the term ‘influential person’</w:t>
      </w:r>
      <w:r>
        <w:t xml:space="preserve"> is defined in that section.</w:t>
      </w:r>
    </w:p>
    <w:p w:rsidR="008711A6" w:rsidRDefault="008711A6">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9E48D5" w:rsidRPr="009E48D5">
          <w:rPr>
            <w:rStyle w:val="charCitHyperlinkAbbrev"/>
          </w:rPr>
          <w:t>Legislation Act</w:t>
        </w:r>
      </w:hyperlink>
      <w:r>
        <w:t>, s 155 and s 156 (1)).</w:t>
      </w:r>
    </w:p>
    <w:p w:rsidR="008711A6" w:rsidRDefault="008711A6">
      <w:pPr>
        <w:pStyle w:val="AH5Sec"/>
      </w:pPr>
      <w:bookmarkStart w:id="11" w:name="_Toc516584196"/>
      <w:r w:rsidRPr="00245EE7">
        <w:rPr>
          <w:rStyle w:val="CharSectNo"/>
        </w:rPr>
        <w:t>4</w:t>
      </w:r>
      <w:r>
        <w:tab/>
        <w:t>Notes</w:t>
      </w:r>
      <w:bookmarkEnd w:id="11"/>
    </w:p>
    <w:p w:rsidR="008711A6" w:rsidRDefault="008711A6">
      <w:pPr>
        <w:pStyle w:val="Amainreturn"/>
        <w:keepNext/>
      </w:pPr>
      <w:r>
        <w:t>A note included in this Act is explanatory and is not part of this Act.</w:t>
      </w:r>
    </w:p>
    <w:p w:rsidR="008711A6" w:rsidRDefault="008711A6">
      <w:pPr>
        <w:pStyle w:val="aNote"/>
      </w:pPr>
      <w:r>
        <w:rPr>
          <w:rStyle w:val="charItals"/>
        </w:rPr>
        <w:t>Note</w:t>
      </w:r>
      <w:r>
        <w:rPr>
          <w:rStyle w:val="charItals"/>
        </w:rPr>
        <w:tab/>
      </w:r>
      <w:r>
        <w:t xml:space="preserve">See the </w:t>
      </w:r>
      <w:hyperlink r:id="rId28" w:tooltip="A2001-14" w:history="1">
        <w:r w:rsidR="009E48D5" w:rsidRPr="009E48D5">
          <w:rPr>
            <w:rStyle w:val="charCitHyperlinkAbbrev"/>
          </w:rPr>
          <w:t>Legislation Act</w:t>
        </w:r>
      </w:hyperlink>
      <w:r>
        <w:t>, s 127 (1), (4) and (5) for the legal status of notes.</w:t>
      </w:r>
    </w:p>
    <w:p w:rsidR="008711A6" w:rsidRDefault="008711A6">
      <w:pPr>
        <w:pStyle w:val="AH5Sec"/>
      </w:pPr>
      <w:bookmarkStart w:id="12" w:name="_Toc516584197"/>
      <w:r w:rsidRPr="00245EE7">
        <w:rPr>
          <w:rStyle w:val="CharSectNo"/>
        </w:rPr>
        <w:t>5</w:t>
      </w:r>
      <w:r>
        <w:tab/>
        <w:t>Offences against Act—application of Criminal Code etc</w:t>
      </w:r>
      <w:bookmarkEnd w:id="12"/>
    </w:p>
    <w:p w:rsidR="008711A6" w:rsidRDefault="008711A6">
      <w:pPr>
        <w:pStyle w:val="Amainreturn"/>
        <w:keepNext/>
      </w:pPr>
      <w:r>
        <w:t>Other legislation applies in relation to offences against this Act.</w:t>
      </w:r>
    </w:p>
    <w:p w:rsidR="008711A6" w:rsidRDefault="008711A6">
      <w:pPr>
        <w:pStyle w:val="aNote"/>
        <w:keepNext/>
      </w:pPr>
      <w:r>
        <w:rPr>
          <w:rStyle w:val="charItals"/>
        </w:rPr>
        <w:t>Note 1</w:t>
      </w:r>
      <w:r>
        <w:tab/>
      </w:r>
      <w:r>
        <w:rPr>
          <w:rStyle w:val="charItals"/>
        </w:rPr>
        <w:t>Criminal Code</w:t>
      </w:r>
    </w:p>
    <w:p w:rsidR="008711A6" w:rsidRDefault="008711A6">
      <w:pPr>
        <w:pStyle w:val="aNote"/>
        <w:keepNext/>
        <w:spacing w:before="20"/>
        <w:ind w:firstLine="0"/>
      </w:pPr>
      <w:r>
        <w:t xml:space="preserve">The </w:t>
      </w:r>
      <w:hyperlink r:id="rId29" w:tooltip="A2002-51" w:history="1">
        <w:r w:rsidR="009E48D5" w:rsidRPr="009E48D5">
          <w:rPr>
            <w:rStyle w:val="charCitHyperlinkAbbrev"/>
          </w:rPr>
          <w:t>Criminal Code</w:t>
        </w:r>
      </w:hyperlink>
      <w:r>
        <w:t xml:space="preserve">, ch 2 applies to all offences against this Act (see Code, pt 2.1).  </w:t>
      </w:r>
    </w:p>
    <w:p w:rsidR="008711A6" w:rsidRDefault="008711A6" w:rsidP="00472033">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8711A6" w:rsidRDefault="008711A6" w:rsidP="00BC683B">
      <w:pPr>
        <w:pStyle w:val="aNote"/>
        <w:keepNext/>
        <w:rPr>
          <w:rStyle w:val="charItals"/>
        </w:rPr>
      </w:pPr>
      <w:r>
        <w:rPr>
          <w:rStyle w:val="charItals"/>
        </w:rPr>
        <w:t>Note 2</w:t>
      </w:r>
      <w:r>
        <w:rPr>
          <w:rStyle w:val="charItals"/>
        </w:rPr>
        <w:tab/>
        <w:t>Penalty units</w:t>
      </w:r>
    </w:p>
    <w:p w:rsidR="008711A6" w:rsidRDefault="008711A6">
      <w:pPr>
        <w:pStyle w:val="aNoteText"/>
      </w:pPr>
      <w:r>
        <w:t xml:space="preserve">The </w:t>
      </w:r>
      <w:hyperlink r:id="rId30" w:tooltip="A2001-14" w:history="1">
        <w:r w:rsidR="009E48D5" w:rsidRPr="009E48D5">
          <w:rPr>
            <w:rStyle w:val="charCitHyperlinkAbbrev"/>
          </w:rPr>
          <w:t>Legislation Act</w:t>
        </w:r>
      </w:hyperlink>
      <w:r>
        <w:t>, s 133 deals with the meaning of offence penalties that are expressed in penalty units.</w:t>
      </w:r>
    </w:p>
    <w:p w:rsidR="008711A6" w:rsidRDefault="008711A6">
      <w:pPr>
        <w:pStyle w:val="AH5Sec"/>
      </w:pPr>
      <w:bookmarkStart w:id="13" w:name="_Toc516584198"/>
      <w:r w:rsidRPr="00245EE7">
        <w:rPr>
          <w:rStyle w:val="CharSectNo"/>
        </w:rPr>
        <w:t>6</w:t>
      </w:r>
      <w:r>
        <w:tab/>
        <w:t>Lawfulness of casino operation</w:t>
      </w:r>
      <w:bookmarkEnd w:id="13"/>
    </w:p>
    <w:p w:rsidR="008711A6" w:rsidRDefault="008711A6">
      <w:pPr>
        <w:pStyle w:val="Amain"/>
      </w:pPr>
      <w:r>
        <w:tab/>
        <w:t>(1)</w:t>
      </w:r>
      <w:r>
        <w:tab/>
        <w:t>Despite any other territory law but subject to this Act</w:t>
      </w:r>
      <w:r w:rsidR="00C21ADB">
        <w:t xml:space="preserve"> </w:t>
      </w:r>
      <w:r w:rsidR="00C21ADB" w:rsidRPr="006814CB">
        <w:t xml:space="preserve">and the </w:t>
      </w:r>
      <w:hyperlink r:id="rId31" w:tooltip="A2017-42" w:history="1">
        <w:r w:rsidR="00C21ADB" w:rsidRPr="00DA3BE7">
          <w:rPr>
            <w:rStyle w:val="charCitHyperlinkItal"/>
          </w:rPr>
          <w:t>Casino (Electronic Gaming) Act 2017</w:t>
        </w:r>
      </w:hyperlink>
      <w:r>
        <w:t>, it is lawful—</w:t>
      </w:r>
    </w:p>
    <w:p w:rsidR="008711A6" w:rsidRDefault="008711A6">
      <w:pPr>
        <w:pStyle w:val="Apara"/>
      </w:pPr>
      <w:r>
        <w:tab/>
        <w:t>(a)</w:t>
      </w:r>
      <w:r>
        <w:tab/>
        <w:t>for the casino licensee or a casino employee to conduct an authorised game in the casino; and</w:t>
      </w:r>
    </w:p>
    <w:p w:rsidR="008711A6" w:rsidRDefault="008711A6">
      <w:pPr>
        <w:pStyle w:val="Apara"/>
      </w:pPr>
      <w:r>
        <w:tab/>
        <w:t>(b)</w:t>
      </w:r>
      <w:r>
        <w:tab/>
        <w:t>for a person to play an authorised game in the casino; and</w:t>
      </w:r>
    </w:p>
    <w:p w:rsidR="008711A6" w:rsidRDefault="008711A6">
      <w:pPr>
        <w:pStyle w:val="Apara"/>
      </w:pPr>
      <w:r>
        <w:tab/>
        <w:t>(c)</w:t>
      </w:r>
      <w:r>
        <w:tab/>
        <w:t>for a person to use approved gaming equipment or chips in the conduct and playing of an authorised game in the casino.</w:t>
      </w:r>
    </w:p>
    <w:p w:rsidR="008711A6" w:rsidRDefault="008711A6">
      <w:pPr>
        <w:pStyle w:val="Amain"/>
      </w:pPr>
      <w:r>
        <w:tab/>
        <w:t>(2)</w:t>
      </w:r>
      <w:r>
        <w:tab/>
        <w:t>The casino is not a public or private nuisance only because it is used as a gaming house.</w:t>
      </w:r>
    </w:p>
    <w:p w:rsidR="008711A6" w:rsidRDefault="008711A6">
      <w:pPr>
        <w:pStyle w:val="Amain"/>
      </w:pPr>
      <w:r>
        <w:tab/>
        <w:t>(3)</w:t>
      </w:r>
      <w:r>
        <w:tab/>
        <w:t>This section does not allow an action to be brought in a court to recover—</w:t>
      </w:r>
    </w:p>
    <w:p w:rsidR="008711A6" w:rsidRDefault="008711A6">
      <w:pPr>
        <w:pStyle w:val="Apara"/>
      </w:pPr>
      <w:r>
        <w:tab/>
        <w:t>(a)</w:t>
      </w:r>
      <w:r>
        <w:tab/>
        <w:t>an amount won in the course of gaming in the casino; or</w:t>
      </w:r>
    </w:p>
    <w:p w:rsidR="008711A6" w:rsidRDefault="008711A6">
      <w:pPr>
        <w:pStyle w:val="Apara"/>
      </w:pPr>
      <w:r>
        <w:tab/>
        <w:t>(b)</w:t>
      </w:r>
      <w:r>
        <w:tab/>
        <w:t>an amount, or a cheque or other instrument, given in payment of an amount mentioned in paragraph (a); or</w:t>
      </w:r>
    </w:p>
    <w:p w:rsidR="008711A6" w:rsidRDefault="008711A6">
      <w:pPr>
        <w:pStyle w:val="Apara"/>
        <w:keepNext/>
      </w:pPr>
      <w:r>
        <w:tab/>
        <w:t>(c)</w:t>
      </w:r>
      <w:r>
        <w:tab/>
        <w:t>an amount wagered in the course of gaming in the casino, that was lent in the knowledge that it was to be applied in that way.</w:t>
      </w:r>
    </w:p>
    <w:p w:rsidR="008711A6" w:rsidRDefault="008711A6">
      <w:pPr>
        <w:pStyle w:val="aNote"/>
      </w:pPr>
      <w:r>
        <w:rPr>
          <w:rStyle w:val="charItals"/>
        </w:rPr>
        <w:t>Note</w:t>
      </w:r>
      <w:r>
        <w:rPr>
          <w:rStyle w:val="charItals"/>
        </w:rPr>
        <w:tab/>
      </w:r>
      <w:r>
        <w:t>An action may be brought against the casino licensee to recover an amount won at gaming in the casino or the amount of a cheque given by the casino licensee in payment of an amount won that was later dishonoured (see s 116 (3)).</w:t>
      </w:r>
    </w:p>
    <w:p w:rsidR="008711A6" w:rsidRDefault="008711A6">
      <w:pPr>
        <w:pStyle w:val="PageBreak"/>
        <w:suppressLineNumbers/>
      </w:pPr>
      <w:r>
        <w:br w:type="page"/>
      </w:r>
    </w:p>
    <w:p w:rsidR="008711A6" w:rsidRPr="00245EE7" w:rsidRDefault="008711A6">
      <w:pPr>
        <w:pStyle w:val="AH2Part"/>
      </w:pPr>
      <w:bookmarkStart w:id="14" w:name="_Toc516584199"/>
      <w:r w:rsidRPr="00245EE7">
        <w:rPr>
          <w:rStyle w:val="CharPartNo"/>
        </w:rPr>
        <w:t>Part 2</w:t>
      </w:r>
      <w:r>
        <w:tab/>
      </w:r>
      <w:r w:rsidRPr="00245EE7">
        <w:rPr>
          <w:rStyle w:val="CharPartText"/>
        </w:rPr>
        <w:t>Casino administration</w:t>
      </w:r>
      <w:bookmarkEnd w:id="14"/>
    </w:p>
    <w:p w:rsidR="008711A6" w:rsidRPr="00245EE7" w:rsidRDefault="008711A6">
      <w:pPr>
        <w:pStyle w:val="AH3Div"/>
      </w:pPr>
      <w:bookmarkStart w:id="15" w:name="_Toc516584200"/>
      <w:r w:rsidRPr="00245EE7">
        <w:rPr>
          <w:rStyle w:val="CharDivNo"/>
        </w:rPr>
        <w:t>Division 2.1</w:t>
      </w:r>
      <w:r>
        <w:tab/>
      </w:r>
      <w:r w:rsidRPr="00245EE7">
        <w:rPr>
          <w:rStyle w:val="CharDivText"/>
        </w:rPr>
        <w:t>Definitions and important concepts</w:t>
      </w:r>
      <w:bookmarkEnd w:id="15"/>
    </w:p>
    <w:p w:rsidR="008711A6" w:rsidRDefault="008711A6">
      <w:pPr>
        <w:pStyle w:val="AH5Sec"/>
      </w:pPr>
      <w:bookmarkStart w:id="16" w:name="_Toc516584201"/>
      <w:r w:rsidRPr="00245EE7">
        <w:rPr>
          <w:rStyle w:val="CharSectNo"/>
        </w:rPr>
        <w:t>7</w:t>
      </w:r>
      <w:r>
        <w:tab/>
        <w:t>Eligibility of individuals</w:t>
      </w:r>
      <w:bookmarkEnd w:id="16"/>
    </w:p>
    <w:p w:rsidR="008711A6" w:rsidRDefault="008711A6">
      <w:pPr>
        <w:pStyle w:val="Amain"/>
      </w:pPr>
      <w:r>
        <w:tab/>
        <w:t>(1)</w:t>
      </w:r>
      <w:r>
        <w:tab/>
        <w:t xml:space="preserve">For this Act, an individual is an </w:t>
      </w:r>
      <w:r>
        <w:rPr>
          <w:rStyle w:val="charBoldItals"/>
        </w:rPr>
        <w:t>eligible person</w:t>
      </w:r>
      <w:r>
        <w:t xml:space="preserve"> if—</w:t>
      </w:r>
    </w:p>
    <w:p w:rsidR="008711A6" w:rsidRDefault="008711A6">
      <w:pPr>
        <w:pStyle w:val="Apara"/>
      </w:pPr>
      <w:r>
        <w:tab/>
        <w:t>(a)</w:t>
      </w:r>
      <w:r>
        <w:tab/>
        <w:t>the individual is an adult; and</w:t>
      </w:r>
    </w:p>
    <w:p w:rsidR="008711A6" w:rsidRDefault="008711A6">
      <w:pPr>
        <w:pStyle w:val="Apara"/>
      </w:pPr>
      <w:r>
        <w:tab/>
        <w:t>(b)</w:t>
      </w:r>
      <w:r>
        <w:tab/>
        <w:t>there is not a disqualifying ground for the individual.</w:t>
      </w:r>
    </w:p>
    <w:p w:rsidR="008711A6" w:rsidRDefault="008711A6">
      <w:pPr>
        <w:pStyle w:val="Amain"/>
        <w:keepNext/>
      </w:pPr>
      <w:r>
        <w:tab/>
        <w:t>(2)</w:t>
      </w:r>
      <w:r>
        <w:tab/>
        <w:t xml:space="preserve">Each of the following is a </w:t>
      </w:r>
      <w:r>
        <w:rPr>
          <w:rStyle w:val="charBoldItals"/>
        </w:rPr>
        <w:t xml:space="preserve">disqualifying ground </w:t>
      </w:r>
      <w:r>
        <w:t>for an individual:</w:t>
      </w:r>
    </w:p>
    <w:p w:rsidR="008711A6" w:rsidRDefault="008711A6">
      <w:pPr>
        <w:pStyle w:val="Apara"/>
      </w:pPr>
      <w:r>
        <w:tab/>
        <w:t>(a)</w:t>
      </w:r>
      <w:r>
        <w:tab/>
        <w:t>the individual has been convicted, or found guilty, in the last 5 years, whether in the ACT or elsewhere, of an offence—</w:t>
      </w:r>
    </w:p>
    <w:p w:rsidR="008711A6" w:rsidRDefault="008711A6">
      <w:pPr>
        <w:pStyle w:val="Asubpara"/>
      </w:pPr>
      <w:r>
        <w:tab/>
        <w:t>(i)</w:t>
      </w:r>
      <w:r>
        <w:tab/>
        <w:t>involving fraud or dishonesty; or</w:t>
      </w:r>
    </w:p>
    <w:p w:rsidR="008711A6" w:rsidRDefault="008711A6">
      <w:pPr>
        <w:pStyle w:val="Asubpara"/>
      </w:pPr>
      <w:r>
        <w:tab/>
        <w:t>(ii)</w:t>
      </w:r>
      <w:r>
        <w:tab/>
        <w:t>against a law about gaming;</w:t>
      </w:r>
    </w:p>
    <w:p w:rsidR="008711A6" w:rsidRDefault="008711A6">
      <w:pPr>
        <w:pStyle w:val="Apara"/>
      </w:pPr>
      <w:r>
        <w:tab/>
        <w:t>(b)</w:t>
      </w:r>
      <w:r>
        <w:tab/>
        <w:t xml:space="preserve">the individual has been convicted, or found guilty, in </w:t>
      </w:r>
      <w:smartTag w:uri="urn:schemas-microsoft-com:office:smarttags" w:element="place">
        <w:smartTag w:uri="urn:schemas-microsoft-com:office:smarttags" w:element="country-region">
          <w:r>
            <w:t>Australia</w:t>
          </w:r>
        </w:smartTag>
      </w:smartTag>
      <w:r>
        <w:t xml:space="preserve"> in the last 5 years of an offence punishable by imprisonment for at least 1 year;</w:t>
      </w:r>
    </w:p>
    <w:p w:rsidR="008711A6" w:rsidRDefault="008711A6">
      <w:pPr>
        <w:pStyle w:val="Apara"/>
      </w:pPr>
      <w:r>
        <w:tab/>
        <w:t>(c)</w:t>
      </w:r>
      <w:r>
        <w:tab/>
        <w:t xml:space="preserve">the individual has been convicted, or found guilty, outside </w:t>
      </w:r>
      <w:smartTag w:uri="urn:schemas-microsoft-com:office:smarttags" w:element="place">
        <w:smartTag w:uri="urn:schemas-microsoft-com:office:smarttags" w:element="country-region">
          <w:r>
            <w:t>Australia</w:t>
          </w:r>
        </w:smartTag>
      </w:smartTag>
      <w:r>
        <w:t xml:space="preserve"> in the last 5 years of an offence that, if it had been committed in the ACT, would have been punishable by imprisonment for at least 1 year;</w:t>
      </w:r>
    </w:p>
    <w:p w:rsidR="00C9693C" w:rsidRPr="005F6DDA" w:rsidRDefault="00C9693C" w:rsidP="001B7199">
      <w:pPr>
        <w:pStyle w:val="Apara"/>
        <w:keepNext/>
      </w:pPr>
      <w:r w:rsidRPr="005F6DDA">
        <w:tab/>
        <w:t>(d)</w:t>
      </w:r>
      <w:r w:rsidRPr="005F6DDA">
        <w:tab/>
        <w:t>the individual is, or at any time in the last 5 years has been, bankrupt or personally insolvent;</w:t>
      </w:r>
    </w:p>
    <w:p w:rsidR="00C9693C" w:rsidRPr="005F6DDA" w:rsidRDefault="00C9693C" w:rsidP="00C9693C">
      <w:pPr>
        <w:pStyle w:val="aNotepar"/>
      </w:pPr>
      <w:r w:rsidRPr="00380C4C">
        <w:rPr>
          <w:rStyle w:val="charItals"/>
        </w:rPr>
        <w:t>Note</w:t>
      </w:r>
      <w:r w:rsidRPr="00380C4C">
        <w:rPr>
          <w:rStyle w:val="charItals"/>
        </w:rPr>
        <w:tab/>
      </w:r>
      <w:r w:rsidRPr="00380C4C">
        <w:rPr>
          <w:rStyle w:val="charBoldItals"/>
        </w:rPr>
        <w:t>Bankrupt or personally insolvent</w:t>
      </w:r>
      <w:r w:rsidRPr="005F6DDA">
        <w:t xml:space="preserve">—see the </w:t>
      </w:r>
      <w:hyperlink r:id="rId32" w:tooltip="A2001-14" w:history="1">
        <w:r w:rsidR="009E48D5" w:rsidRPr="009E48D5">
          <w:rPr>
            <w:rStyle w:val="charCitHyperlinkAbbrev"/>
          </w:rPr>
          <w:t>Legislation Act</w:t>
        </w:r>
      </w:hyperlink>
      <w:r w:rsidRPr="005F6DDA">
        <w:t>, dictionary, pt 1.</w:t>
      </w:r>
    </w:p>
    <w:p w:rsidR="008711A6" w:rsidRDefault="008711A6">
      <w:pPr>
        <w:pStyle w:val="Apara"/>
      </w:pPr>
      <w:r>
        <w:tab/>
        <w:t>(e)</w:t>
      </w:r>
      <w:r>
        <w:tab/>
        <w:t>at any time in the last 5 years the individual was involved in the management of a corporation when—</w:t>
      </w:r>
    </w:p>
    <w:p w:rsidR="008711A6" w:rsidRDefault="008711A6">
      <w:pPr>
        <w:pStyle w:val="Asubpara"/>
      </w:pPr>
      <w:r>
        <w:tab/>
        <w:t>(i)</w:t>
      </w:r>
      <w:r>
        <w:tab/>
        <w:t>the corporation became the subject of a winding-up order; or</w:t>
      </w:r>
    </w:p>
    <w:p w:rsidR="008711A6" w:rsidRDefault="008711A6">
      <w:pPr>
        <w:pStyle w:val="Asubpara"/>
      </w:pPr>
      <w:r>
        <w:tab/>
        <w:t>(ii)</w:t>
      </w:r>
      <w:r>
        <w:tab/>
        <w:t>a controller or administrator was appointed;</w:t>
      </w:r>
    </w:p>
    <w:p w:rsidR="008711A6" w:rsidRDefault="008711A6">
      <w:pPr>
        <w:pStyle w:val="Apara"/>
      </w:pPr>
      <w:r>
        <w:tab/>
        <w:t>(f)</w:t>
      </w:r>
      <w:r>
        <w:tab/>
        <w:t>at any time in the last 12 months the individual had—</w:t>
      </w:r>
    </w:p>
    <w:p w:rsidR="008711A6" w:rsidRDefault="008711A6">
      <w:pPr>
        <w:pStyle w:val="Asubpara"/>
      </w:pPr>
      <w:r>
        <w:tab/>
        <w:t>(i)</w:t>
      </w:r>
      <w:r>
        <w:tab/>
        <w:t>an application for a casino employee licence refused, on the basis that the individual provided false or misleading information, in the application; or</w:t>
      </w:r>
    </w:p>
    <w:p w:rsidR="008711A6" w:rsidRDefault="008711A6">
      <w:pPr>
        <w:pStyle w:val="Asubpara"/>
      </w:pPr>
      <w:r>
        <w:tab/>
        <w:t>(ii)</w:t>
      </w:r>
      <w:r>
        <w:tab/>
        <w:t>a casino employee licence cancelled under part 4.</w:t>
      </w:r>
    </w:p>
    <w:p w:rsidR="008711A6" w:rsidRDefault="008711A6">
      <w:pPr>
        <w:pStyle w:val="Amain"/>
      </w:pPr>
      <w:r>
        <w:tab/>
        <w:t>(3)</w:t>
      </w:r>
      <w:r>
        <w:tab/>
        <w:t xml:space="preserve">Despite subsection (2), the Minister or the commission may decide that an individual is an </w:t>
      </w:r>
      <w:r>
        <w:rPr>
          <w:rStyle w:val="charBoldItals"/>
        </w:rPr>
        <w:t xml:space="preserve">eligible person </w:t>
      </w:r>
      <w:r>
        <w:t>if satisfied that—</w:t>
      </w:r>
    </w:p>
    <w:p w:rsidR="008711A6" w:rsidRDefault="008711A6">
      <w:pPr>
        <w:pStyle w:val="Apara"/>
      </w:pPr>
      <w:r>
        <w:tab/>
        <w:t>(a)</w:t>
      </w:r>
      <w:r>
        <w:tab/>
        <w:t>the operation of the casino would not be adversely affected if the Minister or the commission decided that the individual is an eligible person; and</w:t>
      </w:r>
    </w:p>
    <w:p w:rsidR="008711A6" w:rsidRDefault="008711A6">
      <w:pPr>
        <w:pStyle w:val="Apara"/>
      </w:pPr>
      <w:r>
        <w:tab/>
        <w:t>(b)</w:t>
      </w:r>
      <w:r>
        <w:tab/>
        <w:t>it is otherwise in the public interest that the individual be treated as an eligible person.</w:t>
      </w:r>
    </w:p>
    <w:p w:rsidR="008711A6" w:rsidRDefault="008711A6">
      <w:pPr>
        <w:pStyle w:val="AH5Sec"/>
      </w:pPr>
      <w:bookmarkStart w:id="17" w:name="_Toc516584202"/>
      <w:r w:rsidRPr="00245EE7">
        <w:rPr>
          <w:rStyle w:val="CharSectNo"/>
        </w:rPr>
        <w:t>8</w:t>
      </w:r>
      <w:r>
        <w:tab/>
        <w:t>Eligibility of corporations</w:t>
      </w:r>
      <w:bookmarkEnd w:id="17"/>
    </w:p>
    <w:p w:rsidR="008711A6" w:rsidRDefault="008711A6">
      <w:pPr>
        <w:pStyle w:val="Amain"/>
      </w:pPr>
      <w:r>
        <w:tab/>
        <w:t>(1)</w:t>
      </w:r>
      <w:r>
        <w:tab/>
        <w:t xml:space="preserve">For this Act, a corporation is an </w:t>
      </w:r>
      <w:r>
        <w:rPr>
          <w:rStyle w:val="charBoldItals"/>
        </w:rPr>
        <w:t xml:space="preserve">eligible person </w:t>
      </w:r>
      <w:r>
        <w:t>if—</w:t>
      </w:r>
    </w:p>
    <w:p w:rsidR="008711A6" w:rsidRDefault="008711A6">
      <w:pPr>
        <w:pStyle w:val="Apara"/>
      </w:pPr>
      <w:r>
        <w:tab/>
        <w:t>(a)</w:t>
      </w:r>
      <w:r>
        <w:tab/>
        <w:t>each executive officer and influential person of the corporation is an eligible person; and</w:t>
      </w:r>
    </w:p>
    <w:p w:rsidR="008711A6" w:rsidRDefault="008711A6">
      <w:pPr>
        <w:pStyle w:val="Apara"/>
      </w:pPr>
      <w:r>
        <w:tab/>
        <w:t>(b)</w:t>
      </w:r>
      <w:r>
        <w:tab/>
        <w:t>the corporation is not the subject of a winding-up order, and has not been the subject of a winding-up order in the last 3 years; and</w:t>
      </w:r>
    </w:p>
    <w:p w:rsidR="008711A6" w:rsidRDefault="008711A6">
      <w:pPr>
        <w:pStyle w:val="Apara"/>
      </w:pPr>
      <w:r>
        <w:tab/>
        <w:t>(c)</w:t>
      </w:r>
      <w:r>
        <w:tab/>
        <w:t>a controller or administrator has not been appointed for the corporation in the last 3 years.</w:t>
      </w:r>
    </w:p>
    <w:p w:rsidR="008711A6" w:rsidRDefault="008711A6">
      <w:pPr>
        <w:pStyle w:val="Amain"/>
      </w:pPr>
      <w:r>
        <w:tab/>
        <w:t>(2)</w:t>
      </w:r>
      <w:r>
        <w:tab/>
        <w:t xml:space="preserve">Despite subsection (1), the Minister or the commission may decide that a corporation is an </w:t>
      </w:r>
      <w:r>
        <w:rPr>
          <w:rStyle w:val="charBoldItals"/>
        </w:rPr>
        <w:t>eligible person</w:t>
      </w:r>
      <w:r>
        <w:t xml:space="preserve"> if satisfied that—</w:t>
      </w:r>
    </w:p>
    <w:p w:rsidR="008711A6" w:rsidRDefault="008711A6">
      <w:pPr>
        <w:pStyle w:val="Apara"/>
      </w:pPr>
      <w:r>
        <w:tab/>
        <w:t>(a)</w:t>
      </w:r>
      <w:r>
        <w:tab/>
        <w:t>the operation of the casino would not be adversely affected if the Minister or the commission decided that the individual is an eligible person; and</w:t>
      </w:r>
    </w:p>
    <w:p w:rsidR="008711A6" w:rsidRDefault="008711A6">
      <w:pPr>
        <w:pStyle w:val="Apara"/>
      </w:pPr>
      <w:r>
        <w:tab/>
        <w:t>(b)</w:t>
      </w:r>
      <w:r>
        <w:tab/>
        <w:t>it is otherwise in the public interest that the corporation be treated as an eligible person.</w:t>
      </w:r>
    </w:p>
    <w:p w:rsidR="008711A6" w:rsidRDefault="008711A6">
      <w:pPr>
        <w:pStyle w:val="AH5Sec"/>
      </w:pPr>
      <w:bookmarkStart w:id="18" w:name="_Toc516584203"/>
      <w:r w:rsidRPr="00245EE7">
        <w:rPr>
          <w:rStyle w:val="CharSectNo"/>
        </w:rPr>
        <w:t>9</w:t>
      </w:r>
      <w:r>
        <w:tab/>
        <w:t xml:space="preserve">Meaning of </w:t>
      </w:r>
      <w:r w:rsidRPr="009E48D5">
        <w:rPr>
          <w:rStyle w:val="charItals"/>
        </w:rPr>
        <w:t>influential person</w:t>
      </w:r>
      <w:bookmarkEnd w:id="18"/>
    </w:p>
    <w:p w:rsidR="008711A6" w:rsidRDefault="008711A6">
      <w:pPr>
        <w:pStyle w:val="Amain"/>
        <w:keepNext/>
      </w:pPr>
      <w:r>
        <w:tab/>
        <w:t>(1)</w:t>
      </w:r>
      <w:r>
        <w:tab/>
        <w:t>In this Act:</w:t>
      </w:r>
    </w:p>
    <w:p w:rsidR="008711A6" w:rsidRDefault="008711A6">
      <w:pPr>
        <w:pStyle w:val="aDef"/>
        <w:keepNext/>
      </w:pPr>
      <w:r>
        <w:rPr>
          <w:rStyle w:val="charBoldItals"/>
        </w:rPr>
        <w:t>influential person</w:t>
      </w:r>
      <w:r>
        <w:t>, for a corporation—</w:t>
      </w:r>
    </w:p>
    <w:p w:rsidR="008711A6" w:rsidRDefault="008711A6">
      <w:pPr>
        <w:pStyle w:val="aDefpara"/>
        <w:keepNext/>
      </w:pPr>
      <w:r>
        <w:tab/>
        <w:t>(a)</w:t>
      </w:r>
      <w:r>
        <w:tab/>
        <w:t>means any of the following:</w:t>
      </w:r>
    </w:p>
    <w:p w:rsidR="008711A6" w:rsidRDefault="008711A6">
      <w:pPr>
        <w:pStyle w:val="aDefsubpara"/>
      </w:pPr>
      <w:r>
        <w:tab/>
        <w:t>(i)</w:t>
      </w:r>
      <w:r>
        <w:tab/>
        <w:t>an executive officer of the corporation;</w:t>
      </w:r>
    </w:p>
    <w:p w:rsidR="008711A6" w:rsidRDefault="008711A6">
      <w:pPr>
        <w:pStyle w:val="aDefsubpara"/>
      </w:pPr>
      <w:r>
        <w:tab/>
        <w:t>(ii)</w:t>
      </w:r>
      <w:r>
        <w:tab/>
        <w:t>a related corporation;</w:t>
      </w:r>
    </w:p>
    <w:p w:rsidR="008711A6" w:rsidRDefault="008711A6">
      <w:pPr>
        <w:pStyle w:val="aDefsubpara"/>
      </w:pPr>
      <w:r>
        <w:tab/>
        <w:t>(iii)</w:t>
      </w:r>
      <w:r>
        <w:tab/>
        <w:t>an executive officer of a related corporation;</w:t>
      </w:r>
    </w:p>
    <w:p w:rsidR="008711A6" w:rsidRDefault="008711A6">
      <w:pPr>
        <w:pStyle w:val="aDefsubpara"/>
        <w:keepNext/>
      </w:pPr>
      <w:r>
        <w:tab/>
        <w:t>(iv)</w:t>
      </w:r>
      <w:r>
        <w:tab/>
        <w:t>an influential owner of the corporation; and</w:t>
      </w:r>
    </w:p>
    <w:p w:rsidR="008711A6" w:rsidRDefault="008711A6">
      <w:pPr>
        <w:pStyle w:val="aDefpara"/>
      </w:pPr>
      <w:r>
        <w:tab/>
        <w:t>(b)</w:t>
      </w:r>
      <w:r>
        <w:tab/>
        <w:t>includes a person who, though not mentioned in paragraph (a), can exercise as much influence over the conduct of the corporation as someone mentioned in that paragraph.</w:t>
      </w:r>
    </w:p>
    <w:p w:rsidR="008711A6" w:rsidRDefault="008711A6">
      <w:pPr>
        <w:pStyle w:val="Amain"/>
        <w:keepNext/>
      </w:pPr>
      <w:r>
        <w:tab/>
        <w:t>(2)</w:t>
      </w:r>
      <w:r>
        <w:tab/>
        <w:t>In this section:</w:t>
      </w:r>
    </w:p>
    <w:p w:rsidR="008711A6" w:rsidRDefault="008711A6">
      <w:pPr>
        <w:pStyle w:val="aDef"/>
        <w:keepNext/>
      </w:pPr>
      <w:r>
        <w:rPr>
          <w:rStyle w:val="charBoldItals"/>
        </w:rPr>
        <w:t>influential owner</w:t>
      </w:r>
      <w:r>
        <w:t>, of a corporation, means a person who, whether directly or through intermediary corporate ownership or nominees—</w:t>
      </w:r>
    </w:p>
    <w:p w:rsidR="008711A6" w:rsidRDefault="008711A6">
      <w:pPr>
        <w:pStyle w:val="aDefpara"/>
      </w:pPr>
      <w:r>
        <w:tab/>
        <w:t>(a)</w:t>
      </w:r>
      <w:r>
        <w:tab/>
        <w:t>can control at least 5% of the votes at an annual general meeting of the corporation; or</w:t>
      </w:r>
    </w:p>
    <w:p w:rsidR="008711A6" w:rsidRDefault="008711A6">
      <w:pPr>
        <w:pStyle w:val="aDefpara"/>
      </w:pPr>
      <w:r>
        <w:tab/>
        <w:t>(b)</w:t>
      </w:r>
      <w:r>
        <w:tab/>
        <w:t>can control the appointment of a director of the corporation.</w:t>
      </w:r>
    </w:p>
    <w:p w:rsidR="008711A6" w:rsidRDefault="008711A6">
      <w:pPr>
        <w:pStyle w:val="aDef"/>
      </w:pPr>
      <w:r>
        <w:rPr>
          <w:rStyle w:val="charBoldItals"/>
        </w:rPr>
        <w:t>related corporation</w:t>
      </w:r>
      <w:r>
        <w:t xml:space="preserve"> means a related body corporate under the </w:t>
      </w:r>
      <w:hyperlink r:id="rId33" w:tooltip="Act 2001 No 50 (Cwlth)" w:history="1">
        <w:r w:rsidR="009E48D5" w:rsidRPr="009E48D5">
          <w:rPr>
            <w:rStyle w:val="charCitHyperlinkAbbrev"/>
          </w:rPr>
          <w:t>Corporations Act</w:t>
        </w:r>
      </w:hyperlink>
      <w:r>
        <w:t>.</w:t>
      </w:r>
    </w:p>
    <w:p w:rsidR="008711A6" w:rsidRDefault="008711A6">
      <w:pPr>
        <w:pStyle w:val="AH5Sec"/>
      </w:pPr>
      <w:bookmarkStart w:id="19" w:name="_Toc516584204"/>
      <w:r w:rsidRPr="00245EE7">
        <w:rPr>
          <w:rStyle w:val="CharSectNo"/>
        </w:rPr>
        <w:t>10</w:t>
      </w:r>
      <w:r>
        <w:tab/>
        <w:t xml:space="preserve">Meaning of </w:t>
      </w:r>
      <w:r w:rsidRPr="009E48D5">
        <w:rPr>
          <w:rStyle w:val="charItals"/>
        </w:rPr>
        <w:t>owner</w:t>
      </w:r>
      <w:bookmarkEnd w:id="19"/>
    </w:p>
    <w:p w:rsidR="008711A6" w:rsidRDefault="008711A6">
      <w:pPr>
        <w:pStyle w:val="Amain"/>
        <w:keepNext/>
      </w:pPr>
      <w:r>
        <w:tab/>
        <w:t>(1)</w:t>
      </w:r>
      <w:r>
        <w:tab/>
        <w:t>In this Act:</w:t>
      </w:r>
    </w:p>
    <w:p w:rsidR="008711A6" w:rsidRDefault="008711A6">
      <w:pPr>
        <w:pStyle w:val="aDef"/>
      </w:pPr>
      <w:r>
        <w:rPr>
          <w:rStyle w:val="charBoldItals"/>
        </w:rPr>
        <w:t>owner</w:t>
      </w:r>
      <w:r>
        <w:rPr>
          <w:bCs/>
          <w:iCs/>
        </w:rPr>
        <w:t>, of the casino,</w:t>
      </w:r>
      <w:r>
        <w:t xml:space="preserve"> means a person who, alone or jointly with others, is the lessee of land where the casino, or part of the casino, is located.</w:t>
      </w:r>
    </w:p>
    <w:p w:rsidR="008711A6" w:rsidRDefault="008711A6">
      <w:pPr>
        <w:pStyle w:val="Amain"/>
      </w:pPr>
      <w:r>
        <w:tab/>
        <w:t>(2)</w:t>
      </w:r>
      <w:r>
        <w:tab/>
        <w:t xml:space="preserve">A reference to </w:t>
      </w:r>
      <w:r>
        <w:rPr>
          <w:rStyle w:val="charBoldItals"/>
        </w:rPr>
        <w:t>the owner</w:t>
      </w:r>
      <w:r>
        <w:t xml:space="preserve"> of the casino is a reference to all such people.</w:t>
      </w:r>
    </w:p>
    <w:p w:rsidR="008711A6" w:rsidRPr="00245EE7" w:rsidRDefault="008711A6">
      <w:pPr>
        <w:pStyle w:val="AH3Div"/>
      </w:pPr>
      <w:bookmarkStart w:id="20" w:name="_Toc516584205"/>
      <w:r w:rsidRPr="00245EE7">
        <w:rPr>
          <w:rStyle w:val="CharDivNo"/>
        </w:rPr>
        <w:t>Division 2.2</w:t>
      </w:r>
      <w:r>
        <w:tab/>
      </w:r>
      <w:r w:rsidRPr="00245EE7">
        <w:rPr>
          <w:rStyle w:val="CharDivText"/>
        </w:rPr>
        <w:t>Ownership of casino</w:t>
      </w:r>
      <w:bookmarkEnd w:id="20"/>
    </w:p>
    <w:p w:rsidR="008711A6" w:rsidRDefault="008711A6">
      <w:pPr>
        <w:pStyle w:val="AH5Sec"/>
      </w:pPr>
      <w:bookmarkStart w:id="21" w:name="_Toc516584206"/>
      <w:r w:rsidRPr="00245EE7">
        <w:rPr>
          <w:rStyle w:val="CharSectNo"/>
        </w:rPr>
        <w:t>11</w:t>
      </w:r>
      <w:r>
        <w:tab/>
        <w:t>Owner must be eligible person</w:t>
      </w:r>
      <w:bookmarkEnd w:id="21"/>
    </w:p>
    <w:p w:rsidR="008711A6" w:rsidRDefault="008711A6">
      <w:pPr>
        <w:pStyle w:val="Amainreturn"/>
      </w:pPr>
      <w:r>
        <w:t>A person may be an owner of the casino only if the person—</w:t>
      </w:r>
    </w:p>
    <w:p w:rsidR="008711A6" w:rsidRDefault="008711A6">
      <w:pPr>
        <w:pStyle w:val="Apara"/>
      </w:pPr>
      <w:r>
        <w:tab/>
        <w:t>(a)</w:t>
      </w:r>
      <w:r>
        <w:tab/>
        <w:t>is an eligible person; and</w:t>
      </w:r>
    </w:p>
    <w:p w:rsidR="008711A6" w:rsidRDefault="008711A6">
      <w:pPr>
        <w:pStyle w:val="Apara"/>
      </w:pPr>
      <w:r>
        <w:tab/>
        <w:t>(b)</w:t>
      </w:r>
      <w:r>
        <w:tab/>
        <w:t>can carry out the person’s obligations as an owner of the casino under this Act.</w:t>
      </w:r>
    </w:p>
    <w:p w:rsidR="008711A6" w:rsidRDefault="008711A6">
      <w:pPr>
        <w:pStyle w:val="AH5Sec"/>
      </w:pPr>
      <w:bookmarkStart w:id="22" w:name="_Toc516584207"/>
      <w:r w:rsidRPr="00245EE7">
        <w:rPr>
          <w:rStyle w:val="CharSectNo"/>
        </w:rPr>
        <w:t>12</w:t>
      </w:r>
      <w:r>
        <w:tab/>
        <w:t>Application for approval for change of ownership</w:t>
      </w:r>
      <w:bookmarkEnd w:id="22"/>
    </w:p>
    <w:p w:rsidR="008711A6" w:rsidRDefault="008711A6">
      <w:pPr>
        <w:pStyle w:val="Amainreturn"/>
        <w:keepNext/>
      </w:pPr>
      <w:r>
        <w:t>An owner of the casino may apply in writing to the Minister for approval to sell or otherwise dispose of the owner’s interest in the lease of the casino, or part of the interest, to someone else.</w:t>
      </w:r>
    </w:p>
    <w:p w:rsidR="008711A6" w:rsidRDefault="008711A6">
      <w:pPr>
        <w:pStyle w:val="aNote"/>
        <w:keepNext/>
      </w:pPr>
      <w:r>
        <w:rPr>
          <w:rStyle w:val="charItals"/>
        </w:rPr>
        <w:t>Note 1</w:t>
      </w:r>
      <w:r>
        <w:rPr>
          <w:rStyle w:val="charItals"/>
        </w:rPr>
        <w:tab/>
      </w:r>
      <w:r>
        <w:t xml:space="preserve">If a form is approved under the </w:t>
      </w:r>
      <w:hyperlink r:id="rId34" w:tooltip="Gambling and Racing Control Act 1999" w:history="1">
        <w:r w:rsidR="00A52E54" w:rsidRPr="00A52E54">
          <w:rPr>
            <w:rStyle w:val="charCitHyperlinkAbbrev"/>
          </w:rPr>
          <w:t>Control Act</w:t>
        </w:r>
      </w:hyperlink>
      <w:r>
        <w:t>, s 53D for an application, the form must be used.</w:t>
      </w:r>
    </w:p>
    <w:p w:rsidR="008711A6" w:rsidRDefault="008711A6">
      <w:pPr>
        <w:pStyle w:val="aNote"/>
        <w:rPr>
          <w:iCs/>
        </w:rPr>
      </w:pPr>
      <w:r>
        <w:rPr>
          <w:rStyle w:val="charItals"/>
        </w:rPr>
        <w:t>Note 2</w:t>
      </w:r>
      <w:r>
        <w:rPr>
          <w:rStyle w:val="charItals"/>
        </w:rPr>
        <w:tab/>
      </w:r>
      <w:r>
        <w:rPr>
          <w:iCs/>
        </w:rPr>
        <w:t>A fee may be determined under s 143 for this provision.</w:t>
      </w:r>
    </w:p>
    <w:p w:rsidR="008711A6" w:rsidRDefault="008711A6">
      <w:pPr>
        <w:pStyle w:val="AH5Sec"/>
      </w:pPr>
      <w:bookmarkStart w:id="23" w:name="_Toc516584208"/>
      <w:r w:rsidRPr="00245EE7">
        <w:rPr>
          <w:rStyle w:val="CharSectNo"/>
        </w:rPr>
        <w:t>13</w:t>
      </w:r>
      <w:r>
        <w:tab/>
        <w:t>Approval of proposed owner</w:t>
      </w:r>
      <w:bookmarkEnd w:id="23"/>
    </w:p>
    <w:p w:rsidR="008711A6" w:rsidRDefault="008711A6">
      <w:pPr>
        <w:pStyle w:val="Amain"/>
      </w:pPr>
      <w:r>
        <w:tab/>
        <w:t>(1)</w:t>
      </w:r>
      <w:r>
        <w:tab/>
        <w:t>On application under section 12, the Minister must approve, or refuse to approve, the sale or other disposal of an owner’s interest in the lease of the casino, or part of the interest, to the proposed owner.</w:t>
      </w:r>
    </w:p>
    <w:p w:rsidR="003F6AF8" w:rsidRPr="005D4E1B" w:rsidRDefault="003F6AF8" w:rsidP="003F6AF8">
      <w:pPr>
        <w:pStyle w:val="Amain"/>
      </w:pPr>
      <w:r w:rsidRPr="005D4E1B">
        <w:tab/>
        <w:t>(2)</w:t>
      </w:r>
      <w:r w:rsidRPr="005D4E1B">
        <w:tab/>
        <w:t>In deciding whether to approve the sale or other disposal, the Minister must consider any recommendation—</w:t>
      </w:r>
    </w:p>
    <w:p w:rsidR="003F6AF8" w:rsidRPr="005D4E1B" w:rsidRDefault="003F6AF8" w:rsidP="003F6AF8">
      <w:pPr>
        <w:pStyle w:val="Apara"/>
      </w:pPr>
      <w:r w:rsidRPr="005D4E1B">
        <w:tab/>
        <w:t>(a)</w:t>
      </w:r>
      <w:r w:rsidRPr="005D4E1B">
        <w:tab/>
        <w:t>made by the commission about the sale or disposal; and</w:t>
      </w:r>
    </w:p>
    <w:p w:rsidR="003F6AF8" w:rsidRPr="005D4E1B" w:rsidRDefault="003F6AF8" w:rsidP="003F6AF8">
      <w:pPr>
        <w:pStyle w:val="Apara"/>
      </w:pPr>
      <w:r w:rsidRPr="005D4E1B">
        <w:tab/>
        <w:t>(b)</w:t>
      </w:r>
      <w:r w:rsidRPr="005D4E1B">
        <w:tab/>
        <w:t>made by a casino advisory panel about the sale or disposal, including whether the sale or disposal is in the public interest.</w:t>
      </w:r>
    </w:p>
    <w:p w:rsidR="008711A6" w:rsidRDefault="008711A6" w:rsidP="00F37EDB">
      <w:pPr>
        <w:pStyle w:val="Amain"/>
        <w:keepNext/>
      </w:pPr>
      <w:r>
        <w:tab/>
        <w:t>(3)</w:t>
      </w:r>
      <w:r>
        <w:tab/>
        <w:t>The Minister must not approve the sale or other disposal unless satisfied that—</w:t>
      </w:r>
    </w:p>
    <w:p w:rsidR="008711A6" w:rsidRDefault="008711A6">
      <w:pPr>
        <w:pStyle w:val="Apara"/>
      </w:pPr>
      <w:r>
        <w:tab/>
        <w:t>(a)</w:t>
      </w:r>
      <w:r>
        <w:tab/>
        <w:t>the proposed owner is an eligible person; and</w:t>
      </w:r>
    </w:p>
    <w:p w:rsidR="008711A6" w:rsidRDefault="008711A6">
      <w:pPr>
        <w:pStyle w:val="Apara"/>
      </w:pPr>
      <w:r>
        <w:tab/>
        <w:t>(b)</w:t>
      </w:r>
      <w:r>
        <w:tab/>
        <w:t>if the change of ownership would require a control agreement to be in force under section 19—on transfer of ownership, the proposed owner will become a party to a control agreement.</w:t>
      </w:r>
    </w:p>
    <w:p w:rsidR="008711A6" w:rsidRDefault="008711A6">
      <w:pPr>
        <w:pStyle w:val="AH5Sec"/>
      </w:pPr>
      <w:bookmarkStart w:id="24" w:name="_Toc516584209"/>
      <w:r w:rsidRPr="00245EE7">
        <w:rPr>
          <w:rStyle w:val="CharSectNo"/>
        </w:rPr>
        <w:t>14</w:t>
      </w:r>
      <w:r>
        <w:tab/>
        <w:t>Change of ownership without approval</w:t>
      </w:r>
      <w:bookmarkEnd w:id="24"/>
    </w:p>
    <w:p w:rsidR="008711A6" w:rsidRDefault="008711A6">
      <w:pPr>
        <w:pStyle w:val="Amain"/>
      </w:pPr>
      <w:r>
        <w:tab/>
        <w:t>(1)</w:t>
      </w:r>
      <w:r>
        <w:tab/>
        <w:t>An owner of the casino commits an offence if—</w:t>
      </w:r>
    </w:p>
    <w:p w:rsidR="008711A6" w:rsidRDefault="008711A6">
      <w:pPr>
        <w:pStyle w:val="Apara"/>
      </w:pPr>
      <w:r>
        <w:tab/>
        <w:t>(a)</w:t>
      </w:r>
      <w:r>
        <w:tab/>
        <w:t>the owner sells or otherwise disposes of the owner’s interest in the lease of the casino, or part of the interest, to someone else; and</w:t>
      </w:r>
    </w:p>
    <w:p w:rsidR="008711A6" w:rsidRDefault="008711A6">
      <w:pPr>
        <w:pStyle w:val="Apara"/>
        <w:keepNext/>
      </w:pPr>
      <w:r>
        <w:tab/>
        <w:t>(b)</w:t>
      </w:r>
      <w:r>
        <w:tab/>
        <w:t>the sale or other disposal has not been approved by the Minister under section 13.</w:t>
      </w:r>
    </w:p>
    <w:p w:rsidR="008711A6" w:rsidRDefault="008711A6">
      <w:pPr>
        <w:pStyle w:val="Penalty"/>
        <w:keepNext/>
      </w:pPr>
      <w:r>
        <w:t>Maximum penalty:  50 penalty units.</w:t>
      </w:r>
    </w:p>
    <w:p w:rsidR="008711A6" w:rsidRDefault="008711A6">
      <w:pPr>
        <w:pStyle w:val="Amain"/>
      </w:pPr>
      <w:r>
        <w:tab/>
        <w:t>(2)</w:t>
      </w:r>
      <w:r>
        <w:tab/>
        <w:t>An offence against this section is a strict liability offence.</w:t>
      </w:r>
    </w:p>
    <w:p w:rsidR="008711A6" w:rsidRPr="00245EE7" w:rsidRDefault="008711A6">
      <w:pPr>
        <w:pStyle w:val="AH3Div"/>
      </w:pPr>
      <w:bookmarkStart w:id="25" w:name="_Toc516584210"/>
      <w:r w:rsidRPr="00245EE7">
        <w:rPr>
          <w:rStyle w:val="CharDivNo"/>
        </w:rPr>
        <w:t>Division 2.3</w:t>
      </w:r>
      <w:r>
        <w:tab/>
      </w:r>
      <w:r w:rsidRPr="00245EE7">
        <w:rPr>
          <w:rStyle w:val="CharDivText"/>
        </w:rPr>
        <w:t>Lease of casino</w:t>
      </w:r>
      <w:bookmarkEnd w:id="25"/>
    </w:p>
    <w:p w:rsidR="008711A6" w:rsidRDefault="008711A6">
      <w:pPr>
        <w:pStyle w:val="AH5Sec"/>
      </w:pPr>
      <w:bookmarkStart w:id="26" w:name="_Toc516584211"/>
      <w:r w:rsidRPr="00245EE7">
        <w:rPr>
          <w:rStyle w:val="CharSectNo"/>
        </w:rPr>
        <w:t>15</w:t>
      </w:r>
      <w:r>
        <w:tab/>
        <w:t>Application for approval of proposed casino lease</w:t>
      </w:r>
      <w:bookmarkEnd w:id="26"/>
    </w:p>
    <w:p w:rsidR="008711A6" w:rsidRDefault="008711A6">
      <w:pPr>
        <w:pStyle w:val="Amain"/>
      </w:pPr>
      <w:r>
        <w:tab/>
        <w:t>(1)</w:t>
      </w:r>
      <w:r>
        <w:tab/>
        <w:t>The owner of the casino may apply to the Minister for approval to enter into a lease of the casino with someone else.</w:t>
      </w:r>
    </w:p>
    <w:p w:rsidR="008711A6" w:rsidRDefault="008711A6">
      <w:pPr>
        <w:pStyle w:val="Amain"/>
      </w:pPr>
      <w:r>
        <w:tab/>
        <w:t>(2)</w:t>
      </w:r>
      <w:r>
        <w:tab/>
        <w:t>An application for approval must—</w:t>
      </w:r>
    </w:p>
    <w:p w:rsidR="008711A6" w:rsidRDefault="008711A6">
      <w:pPr>
        <w:pStyle w:val="Apara"/>
      </w:pPr>
      <w:r>
        <w:tab/>
        <w:t>(a)</w:t>
      </w:r>
      <w:r>
        <w:tab/>
        <w:t>be in writing; and</w:t>
      </w:r>
    </w:p>
    <w:p w:rsidR="008711A6" w:rsidRDefault="008711A6">
      <w:pPr>
        <w:pStyle w:val="Apara"/>
      </w:pPr>
      <w:r>
        <w:tab/>
        <w:t>(b)</w:t>
      </w:r>
      <w:r>
        <w:tab/>
        <w:t>be accompanied by—</w:t>
      </w:r>
    </w:p>
    <w:p w:rsidR="008711A6" w:rsidRDefault="008711A6">
      <w:pPr>
        <w:pStyle w:val="Asubpara"/>
      </w:pPr>
      <w:r>
        <w:tab/>
        <w:t>(i)</w:t>
      </w:r>
      <w:r>
        <w:tab/>
        <w:t>the proposed lease; and</w:t>
      </w:r>
    </w:p>
    <w:p w:rsidR="008711A6" w:rsidRDefault="008711A6">
      <w:pPr>
        <w:pStyle w:val="Asubpara"/>
      </w:pPr>
      <w:r>
        <w:tab/>
        <w:t>(ii)</w:t>
      </w:r>
      <w:r>
        <w:tab/>
        <w:t>the name and contact details of the proposed lessee; and</w:t>
      </w:r>
    </w:p>
    <w:p w:rsidR="008711A6" w:rsidRDefault="008711A6">
      <w:pPr>
        <w:pStyle w:val="Asubpara"/>
        <w:keepNext/>
      </w:pPr>
      <w:r>
        <w:tab/>
        <w:t>(iii)</w:t>
      </w:r>
      <w:r>
        <w:tab/>
        <w:t>particulars of the financial standing, relevant managerial experience and business reputation of the proposed lessee.</w:t>
      </w:r>
    </w:p>
    <w:p w:rsidR="008711A6" w:rsidRDefault="008711A6">
      <w:pPr>
        <w:pStyle w:val="aNote"/>
        <w:keepNext/>
      </w:pPr>
      <w:r>
        <w:rPr>
          <w:rStyle w:val="charItals"/>
        </w:rPr>
        <w:t>Note 1</w:t>
      </w:r>
      <w:r>
        <w:rPr>
          <w:rStyle w:val="charItals"/>
        </w:rPr>
        <w:tab/>
      </w:r>
      <w:r>
        <w:t xml:space="preserve">If a form is approved under the </w:t>
      </w:r>
      <w:hyperlink r:id="rId35" w:tooltip="Gambling and Racing Control Act 1999" w:history="1">
        <w:r w:rsidR="00A52E54" w:rsidRPr="00A52E54">
          <w:rPr>
            <w:rStyle w:val="charCitHyperlinkAbbrev"/>
          </w:rPr>
          <w:t>Control Act</w:t>
        </w:r>
      </w:hyperlink>
      <w:r>
        <w:t>, s 53D</w:t>
      </w:r>
      <w:r w:rsidRPr="009E48D5">
        <w:t xml:space="preserve"> </w:t>
      </w:r>
      <w:r>
        <w:t>for an application, the form must be used.</w:t>
      </w:r>
    </w:p>
    <w:p w:rsidR="008711A6" w:rsidRDefault="008711A6">
      <w:pPr>
        <w:pStyle w:val="aNote"/>
        <w:rPr>
          <w:iCs/>
        </w:rPr>
      </w:pPr>
      <w:r>
        <w:rPr>
          <w:rStyle w:val="charItals"/>
        </w:rPr>
        <w:t>Note 2</w:t>
      </w:r>
      <w:r>
        <w:rPr>
          <w:rStyle w:val="charItals"/>
        </w:rPr>
        <w:tab/>
      </w:r>
      <w:r>
        <w:rPr>
          <w:iCs/>
        </w:rPr>
        <w:t>A fee may be determined under s 143 for this provision.</w:t>
      </w:r>
    </w:p>
    <w:p w:rsidR="008711A6" w:rsidRDefault="008711A6">
      <w:pPr>
        <w:pStyle w:val="AH5Sec"/>
      </w:pPr>
      <w:bookmarkStart w:id="27" w:name="_Toc516584212"/>
      <w:r w:rsidRPr="00245EE7">
        <w:rPr>
          <w:rStyle w:val="CharSectNo"/>
        </w:rPr>
        <w:t>16</w:t>
      </w:r>
      <w:r>
        <w:tab/>
        <w:t>Approval of proposed casino lease</w:t>
      </w:r>
      <w:bookmarkEnd w:id="27"/>
    </w:p>
    <w:p w:rsidR="008711A6" w:rsidRDefault="008711A6">
      <w:pPr>
        <w:pStyle w:val="Amain"/>
      </w:pPr>
      <w:r>
        <w:tab/>
        <w:t>(1)</w:t>
      </w:r>
      <w:r>
        <w:tab/>
        <w:t>On application under section 15, the Minister must approve, or refuse to approve, the owner of the casino entering into the proposed lease of the casino with the proposed lessee.</w:t>
      </w:r>
    </w:p>
    <w:p w:rsidR="003F6AF8" w:rsidRPr="005D4E1B" w:rsidRDefault="003F6AF8" w:rsidP="003F6AF8">
      <w:pPr>
        <w:pStyle w:val="Amain"/>
      </w:pPr>
      <w:r w:rsidRPr="005D4E1B">
        <w:tab/>
        <w:t>(2)</w:t>
      </w:r>
      <w:r w:rsidRPr="005D4E1B">
        <w:tab/>
        <w:t>In deciding whether to approve the owner entering into the proposed lease with the proposed lessee, the Minister must consider any recommendation—</w:t>
      </w:r>
    </w:p>
    <w:p w:rsidR="003F6AF8" w:rsidRPr="005D4E1B" w:rsidRDefault="003F6AF8" w:rsidP="003F6AF8">
      <w:pPr>
        <w:pStyle w:val="Apara"/>
      </w:pPr>
      <w:r w:rsidRPr="005D4E1B">
        <w:tab/>
        <w:t>(a)</w:t>
      </w:r>
      <w:r w:rsidRPr="005D4E1B">
        <w:tab/>
        <w:t>made by the commission about the owner entering into the proposed lease with the proposed lessee; and</w:t>
      </w:r>
    </w:p>
    <w:p w:rsidR="003F6AF8" w:rsidRPr="005D4E1B" w:rsidRDefault="003F6AF8" w:rsidP="003F6AF8">
      <w:pPr>
        <w:pStyle w:val="Apara"/>
      </w:pPr>
      <w:r w:rsidRPr="005D4E1B">
        <w:tab/>
        <w:t>(b)</w:t>
      </w:r>
      <w:r w:rsidRPr="005D4E1B">
        <w:tab/>
        <w:t>made by a casino advisory panel about the owner entering into the proposed lease with the proposed lessee, including whether the owner entering into the proposed lease with the proposed lessee is in the public interest.</w:t>
      </w:r>
    </w:p>
    <w:p w:rsidR="008711A6" w:rsidRDefault="008711A6">
      <w:pPr>
        <w:pStyle w:val="Amain"/>
      </w:pPr>
      <w:r>
        <w:tab/>
        <w:t>(3)</w:t>
      </w:r>
      <w:r>
        <w:tab/>
        <w:t>The Minister must not approve the owner entering into the proposed lease with the proposed lessee unless satisfied that—</w:t>
      </w:r>
    </w:p>
    <w:p w:rsidR="008711A6" w:rsidRDefault="008711A6">
      <w:pPr>
        <w:pStyle w:val="Apara"/>
      </w:pPr>
      <w:r>
        <w:tab/>
        <w:t>(a)</w:t>
      </w:r>
      <w:r>
        <w:tab/>
        <w:t>the proposed lessee is a corporation; and</w:t>
      </w:r>
    </w:p>
    <w:p w:rsidR="008711A6" w:rsidRDefault="008711A6">
      <w:pPr>
        <w:pStyle w:val="Apara"/>
      </w:pPr>
      <w:r>
        <w:tab/>
        <w:t>(b)</w:t>
      </w:r>
      <w:r>
        <w:tab/>
        <w:t>the corporation is an eligible person; and</w:t>
      </w:r>
    </w:p>
    <w:p w:rsidR="008711A6" w:rsidRDefault="008711A6">
      <w:pPr>
        <w:pStyle w:val="Apara"/>
      </w:pPr>
      <w:r>
        <w:tab/>
        <w:t>(c)</w:t>
      </w:r>
      <w:r>
        <w:tab/>
        <w:t>the proposed lessee can carry out its obligations as the lessee under this Act; and</w:t>
      </w:r>
    </w:p>
    <w:p w:rsidR="008711A6" w:rsidRDefault="008711A6">
      <w:pPr>
        <w:pStyle w:val="Apara"/>
      </w:pPr>
      <w:r>
        <w:tab/>
        <w:t>(d)</w:t>
      </w:r>
      <w:r>
        <w:tab/>
        <w:t>the conditions of the proposed lease are satisfactory in relation to the control and operation of the casino.</w:t>
      </w:r>
    </w:p>
    <w:p w:rsidR="008711A6" w:rsidRDefault="008711A6">
      <w:pPr>
        <w:pStyle w:val="AH5Sec"/>
      </w:pPr>
      <w:bookmarkStart w:id="28" w:name="_Toc516584213"/>
      <w:r w:rsidRPr="00245EE7">
        <w:rPr>
          <w:rStyle w:val="CharSectNo"/>
        </w:rPr>
        <w:t>17</w:t>
      </w:r>
      <w:r>
        <w:tab/>
        <w:t>Application for approval to amend casino lease</w:t>
      </w:r>
      <w:bookmarkEnd w:id="28"/>
    </w:p>
    <w:p w:rsidR="008711A6" w:rsidRDefault="008711A6">
      <w:pPr>
        <w:pStyle w:val="Amain"/>
      </w:pPr>
      <w:r>
        <w:tab/>
        <w:t>(1)</w:t>
      </w:r>
      <w:r>
        <w:tab/>
        <w:t>The parties to a casino lease may apply to the Minister for approval to amend the lease.</w:t>
      </w:r>
    </w:p>
    <w:p w:rsidR="008711A6" w:rsidRDefault="008711A6">
      <w:pPr>
        <w:pStyle w:val="Amain"/>
      </w:pPr>
      <w:r>
        <w:tab/>
        <w:t>(2)</w:t>
      </w:r>
      <w:r>
        <w:tab/>
        <w:t>An application for approval must—</w:t>
      </w:r>
    </w:p>
    <w:p w:rsidR="008711A6" w:rsidRDefault="008711A6">
      <w:pPr>
        <w:pStyle w:val="Apara"/>
      </w:pPr>
      <w:r>
        <w:tab/>
        <w:t>(a)</w:t>
      </w:r>
      <w:r>
        <w:tab/>
        <w:t>be in writing signed by the parties to the casino lease; and</w:t>
      </w:r>
    </w:p>
    <w:p w:rsidR="008711A6" w:rsidRDefault="008711A6">
      <w:pPr>
        <w:pStyle w:val="Apara"/>
        <w:keepNext/>
      </w:pPr>
      <w:r>
        <w:tab/>
        <w:t>(b)</w:t>
      </w:r>
      <w:r>
        <w:tab/>
        <w:t>be accompanied by the proposed amendment.</w:t>
      </w:r>
    </w:p>
    <w:p w:rsidR="008711A6" w:rsidRDefault="008711A6">
      <w:pPr>
        <w:pStyle w:val="aNote"/>
        <w:keepNext/>
      </w:pPr>
      <w:r>
        <w:rPr>
          <w:rStyle w:val="charItals"/>
        </w:rPr>
        <w:t>Note 1</w:t>
      </w:r>
      <w:r>
        <w:rPr>
          <w:rStyle w:val="charItals"/>
        </w:rPr>
        <w:tab/>
      </w:r>
      <w:r>
        <w:t xml:space="preserve">If a form is approved under the </w:t>
      </w:r>
      <w:hyperlink r:id="rId36" w:tooltip="Gambling and Racing Control Act 1999" w:history="1">
        <w:r w:rsidR="00A52E54" w:rsidRPr="00A52E54">
          <w:rPr>
            <w:rStyle w:val="charCitHyperlinkAbbrev"/>
          </w:rPr>
          <w:t>Control Act</w:t>
        </w:r>
      </w:hyperlink>
      <w:r>
        <w:t>, s 53D</w:t>
      </w:r>
      <w:r w:rsidRPr="009E48D5">
        <w:t xml:space="preserve"> </w:t>
      </w:r>
      <w:r>
        <w:t>for an application, the form must be used.</w:t>
      </w:r>
    </w:p>
    <w:p w:rsidR="008711A6" w:rsidRDefault="008711A6">
      <w:pPr>
        <w:pStyle w:val="aNote"/>
        <w:rPr>
          <w:iCs/>
        </w:rPr>
      </w:pPr>
      <w:r>
        <w:rPr>
          <w:rStyle w:val="charItals"/>
        </w:rPr>
        <w:t>Note 2</w:t>
      </w:r>
      <w:r>
        <w:rPr>
          <w:rStyle w:val="charItals"/>
        </w:rPr>
        <w:tab/>
      </w:r>
      <w:r>
        <w:rPr>
          <w:iCs/>
        </w:rPr>
        <w:t>A fee may be determined under s 143 for this provision.</w:t>
      </w:r>
    </w:p>
    <w:p w:rsidR="008711A6" w:rsidRDefault="008711A6">
      <w:pPr>
        <w:pStyle w:val="AH5Sec"/>
      </w:pPr>
      <w:bookmarkStart w:id="29" w:name="_Toc516584214"/>
      <w:r w:rsidRPr="00245EE7">
        <w:rPr>
          <w:rStyle w:val="CharSectNo"/>
        </w:rPr>
        <w:t>18</w:t>
      </w:r>
      <w:r>
        <w:tab/>
        <w:t>Approval of amendment of casino lease</w:t>
      </w:r>
      <w:bookmarkEnd w:id="29"/>
    </w:p>
    <w:p w:rsidR="008711A6" w:rsidRDefault="008711A6">
      <w:pPr>
        <w:pStyle w:val="Amain"/>
      </w:pPr>
      <w:r>
        <w:tab/>
        <w:t>(1)</w:t>
      </w:r>
      <w:r>
        <w:tab/>
        <w:t>On application under section 17, the Minister must approve, or refuse to approve, the amendment of the casino lease.</w:t>
      </w:r>
    </w:p>
    <w:p w:rsidR="001269BA" w:rsidRPr="005D4E1B" w:rsidRDefault="001269BA" w:rsidP="001269BA">
      <w:pPr>
        <w:pStyle w:val="Amain"/>
      </w:pPr>
      <w:r w:rsidRPr="005D4E1B">
        <w:tab/>
        <w:t>(2)</w:t>
      </w:r>
      <w:r w:rsidRPr="005D4E1B">
        <w:tab/>
        <w:t>In deciding whether to approve the owner entering into the proposed lease with the proposed lessee, the Minister must consider any recommendation—</w:t>
      </w:r>
    </w:p>
    <w:p w:rsidR="001269BA" w:rsidRPr="005D4E1B" w:rsidRDefault="001269BA" w:rsidP="001269BA">
      <w:pPr>
        <w:pStyle w:val="Apara"/>
      </w:pPr>
      <w:r w:rsidRPr="005D4E1B">
        <w:tab/>
        <w:t>(a)</w:t>
      </w:r>
      <w:r w:rsidRPr="005D4E1B">
        <w:tab/>
        <w:t>made by the commission about the owner entering into the proposed lease with the proposed lessee; and</w:t>
      </w:r>
    </w:p>
    <w:p w:rsidR="001269BA" w:rsidRPr="005D4E1B" w:rsidRDefault="001269BA" w:rsidP="001269BA">
      <w:pPr>
        <w:pStyle w:val="Apara"/>
      </w:pPr>
      <w:r w:rsidRPr="005D4E1B">
        <w:tab/>
        <w:t>(b)</w:t>
      </w:r>
      <w:r w:rsidRPr="005D4E1B">
        <w:tab/>
        <w:t>made by a casino advisory panel about the owner entering into the proposed lease with the proposed lessee, including whether the owner entering into the proposed lease with the proposed lessee is in the public interest.</w:t>
      </w:r>
    </w:p>
    <w:p w:rsidR="008711A6" w:rsidRPr="00245EE7" w:rsidRDefault="008711A6">
      <w:pPr>
        <w:pStyle w:val="AH3Div"/>
      </w:pPr>
      <w:bookmarkStart w:id="30" w:name="_Toc516584215"/>
      <w:r w:rsidRPr="00245EE7">
        <w:rPr>
          <w:rStyle w:val="CharDivNo"/>
        </w:rPr>
        <w:t>Division 2.4</w:t>
      </w:r>
      <w:r>
        <w:tab/>
      </w:r>
      <w:r w:rsidRPr="00245EE7">
        <w:rPr>
          <w:rStyle w:val="CharDivText"/>
        </w:rPr>
        <w:t>Control agreement</w:t>
      </w:r>
      <w:bookmarkEnd w:id="30"/>
    </w:p>
    <w:p w:rsidR="008711A6" w:rsidRDefault="008711A6">
      <w:pPr>
        <w:pStyle w:val="AH5Sec"/>
      </w:pPr>
      <w:bookmarkStart w:id="31" w:name="_Toc516584216"/>
      <w:r w:rsidRPr="00245EE7">
        <w:rPr>
          <w:rStyle w:val="CharSectNo"/>
        </w:rPr>
        <w:t>19</w:t>
      </w:r>
      <w:r>
        <w:tab/>
        <w:t>Control agreement</w:t>
      </w:r>
      <w:bookmarkEnd w:id="31"/>
    </w:p>
    <w:p w:rsidR="008711A6" w:rsidRDefault="008711A6">
      <w:pPr>
        <w:pStyle w:val="Amain"/>
      </w:pPr>
      <w:r>
        <w:tab/>
        <w:t>(1)</w:t>
      </w:r>
      <w:r>
        <w:tab/>
        <w:t>If the owner of the casino, the casino lessee (if any) and the casino licensee are not all the same person, a control agreement, approved by the Minister, must be in force between them.</w:t>
      </w:r>
    </w:p>
    <w:p w:rsidR="008711A6" w:rsidRDefault="008711A6">
      <w:pPr>
        <w:pStyle w:val="Amain"/>
        <w:keepNext/>
      </w:pPr>
      <w:r>
        <w:tab/>
        <w:t>(2)</w:t>
      </w:r>
      <w:r>
        <w:tab/>
        <w:t>The control agreement must be in writing and deal with the following matters:</w:t>
      </w:r>
    </w:p>
    <w:p w:rsidR="008711A6" w:rsidRDefault="008711A6">
      <w:pPr>
        <w:pStyle w:val="Apara"/>
      </w:pPr>
      <w:r>
        <w:tab/>
        <w:t>(a)</w:t>
      </w:r>
      <w:r>
        <w:tab/>
        <w:t>the roles and responsibilities of the parties to the control agreement;</w:t>
      </w:r>
    </w:p>
    <w:p w:rsidR="008711A6" w:rsidRDefault="008711A6">
      <w:pPr>
        <w:pStyle w:val="Apara"/>
      </w:pPr>
      <w:r>
        <w:tab/>
        <w:t>(b)</w:t>
      </w:r>
      <w:r>
        <w:tab/>
        <w:t>the control and operation of the casino;</w:t>
      </w:r>
    </w:p>
    <w:p w:rsidR="008711A6" w:rsidRDefault="008711A6">
      <w:pPr>
        <w:pStyle w:val="Apara"/>
      </w:pPr>
      <w:r>
        <w:tab/>
        <w:t>(c)</w:t>
      </w:r>
      <w:r>
        <w:tab/>
        <w:t>anything else the Minister considers necessary or desirable.</w:t>
      </w:r>
    </w:p>
    <w:p w:rsidR="008711A6" w:rsidRDefault="008711A6" w:rsidP="00472033">
      <w:pPr>
        <w:pStyle w:val="Amain"/>
        <w:keepNext/>
      </w:pPr>
      <w:r>
        <w:tab/>
        <w:t>(3)</w:t>
      </w:r>
      <w:r>
        <w:tab/>
        <w:t>The control agreement may, with the Minister’s approval, be—</w:t>
      </w:r>
    </w:p>
    <w:p w:rsidR="008711A6" w:rsidRDefault="008711A6" w:rsidP="00472033">
      <w:pPr>
        <w:pStyle w:val="Apara"/>
        <w:keepNext/>
      </w:pPr>
      <w:r>
        <w:tab/>
        <w:t>(a)</w:t>
      </w:r>
      <w:r>
        <w:tab/>
        <w:t>amended; or</w:t>
      </w:r>
    </w:p>
    <w:p w:rsidR="008711A6" w:rsidRDefault="008711A6">
      <w:pPr>
        <w:pStyle w:val="Apara"/>
        <w:keepNext/>
      </w:pPr>
      <w:r>
        <w:tab/>
        <w:t>(b)</w:t>
      </w:r>
      <w:r>
        <w:tab/>
        <w:t>terminated and replaced with a new control agreement.</w:t>
      </w:r>
    </w:p>
    <w:p w:rsidR="008711A6" w:rsidRDefault="008711A6">
      <w:pPr>
        <w:pStyle w:val="aExamHdgss"/>
      </w:pPr>
      <w:r>
        <w:t>Example</w:t>
      </w:r>
    </w:p>
    <w:p w:rsidR="008711A6" w:rsidRDefault="008711A6">
      <w:pPr>
        <w:pStyle w:val="aExamss"/>
        <w:keepNext/>
      </w:pPr>
      <w:r>
        <w:t>The parties must enter into a new control agreement if there is a change in ownership of the casino, or if there is a new casino licensee or lessee.</w:t>
      </w:r>
    </w:p>
    <w:p w:rsidR="008711A6" w:rsidRDefault="008711A6">
      <w:pPr>
        <w:pStyle w:val="aNote"/>
      </w:pPr>
      <w:r>
        <w:rPr>
          <w:rStyle w:val="charItals"/>
        </w:rPr>
        <w:t>Note</w:t>
      </w:r>
      <w:r>
        <w:tab/>
        <w:t xml:space="preserve">An example is part of the Act, is not exhaustive and may extend, but does not limit, the meaning of the provision in which it appears (see </w:t>
      </w:r>
      <w:hyperlink r:id="rId37" w:tooltip="A2001-14" w:history="1">
        <w:r w:rsidR="009E48D5" w:rsidRPr="009E48D5">
          <w:rPr>
            <w:rStyle w:val="charCitHyperlinkAbbrev"/>
          </w:rPr>
          <w:t>Legislation Act</w:t>
        </w:r>
      </w:hyperlink>
      <w:r>
        <w:t>, s 126 and s 132).</w:t>
      </w:r>
    </w:p>
    <w:p w:rsidR="008711A6" w:rsidRDefault="008711A6">
      <w:pPr>
        <w:pStyle w:val="Amain"/>
      </w:pPr>
      <w:r>
        <w:tab/>
        <w:t>(4)</w:t>
      </w:r>
      <w:r>
        <w:tab/>
        <w:t>In deciding whether to approve an agreement or amendment, the Minister must consider—</w:t>
      </w:r>
    </w:p>
    <w:p w:rsidR="008711A6" w:rsidRDefault="008711A6">
      <w:pPr>
        <w:pStyle w:val="Apara"/>
      </w:pPr>
      <w:r>
        <w:tab/>
        <w:t>(a)</w:t>
      </w:r>
      <w:r>
        <w:tab/>
        <w:t>any recommendations made by the commission about the agreement or amendment; and</w:t>
      </w:r>
    </w:p>
    <w:p w:rsidR="008711A6" w:rsidRDefault="008711A6">
      <w:pPr>
        <w:pStyle w:val="Apara"/>
      </w:pPr>
      <w:r>
        <w:tab/>
        <w:t>(b)</w:t>
      </w:r>
      <w:r>
        <w:tab/>
        <w:t>the likely effect of the agreement or amendment on the control and operation of the casino.</w:t>
      </w:r>
    </w:p>
    <w:p w:rsidR="008711A6" w:rsidRDefault="008711A6">
      <w:pPr>
        <w:pStyle w:val="PageBreak"/>
        <w:suppressLineNumbers/>
      </w:pPr>
      <w:r>
        <w:br w:type="page"/>
      </w:r>
    </w:p>
    <w:p w:rsidR="008711A6" w:rsidRPr="00245EE7" w:rsidRDefault="008711A6">
      <w:pPr>
        <w:pStyle w:val="AH2Part"/>
      </w:pPr>
      <w:bookmarkStart w:id="32" w:name="_Toc516584217"/>
      <w:r w:rsidRPr="00245EE7">
        <w:rPr>
          <w:rStyle w:val="CharPartNo"/>
        </w:rPr>
        <w:t>Part 3</w:t>
      </w:r>
      <w:r>
        <w:tab/>
      </w:r>
      <w:r w:rsidRPr="00245EE7">
        <w:rPr>
          <w:rStyle w:val="CharPartText"/>
        </w:rPr>
        <w:t>Casino licence</w:t>
      </w:r>
      <w:bookmarkEnd w:id="32"/>
    </w:p>
    <w:p w:rsidR="008711A6" w:rsidRPr="00245EE7" w:rsidRDefault="008711A6">
      <w:pPr>
        <w:pStyle w:val="AH3Div"/>
      </w:pPr>
      <w:bookmarkStart w:id="33" w:name="_Toc516584218"/>
      <w:r w:rsidRPr="00245EE7">
        <w:rPr>
          <w:rStyle w:val="CharDivNo"/>
        </w:rPr>
        <w:t>Division 3.1</w:t>
      </w:r>
      <w:r>
        <w:tab/>
      </w:r>
      <w:r w:rsidRPr="00245EE7">
        <w:rPr>
          <w:rStyle w:val="CharDivText"/>
        </w:rPr>
        <w:t>Grant of casino licence</w:t>
      </w:r>
      <w:bookmarkEnd w:id="33"/>
    </w:p>
    <w:p w:rsidR="008711A6" w:rsidRDefault="008711A6">
      <w:pPr>
        <w:pStyle w:val="AH5Sec"/>
      </w:pPr>
      <w:bookmarkStart w:id="34" w:name="_Toc516584219"/>
      <w:r w:rsidRPr="00245EE7">
        <w:rPr>
          <w:rStyle w:val="CharSectNo"/>
        </w:rPr>
        <w:t>20</w:t>
      </w:r>
      <w:r>
        <w:tab/>
        <w:t>One casino only</w:t>
      </w:r>
      <w:bookmarkEnd w:id="34"/>
    </w:p>
    <w:p w:rsidR="008711A6" w:rsidRDefault="008711A6">
      <w:pPr>
        <w:pStyle w:val="Amain"/>
      </w:pPr>
      <w:r>
        <w:tab/>
        <w:t>(1)</w:t>
      </w:r>
      <w:r>
        <w:tab/>
        <w:t xml:space="preserve">Only 1 casino licence may be in force under this Act at any particular time. </w:t>
      </w:r>
    </w:p>
    <w:p w:rsidR="008711A6" w:rsidRDefault="008711A6">
      <w:pPr>
        <w:pStyle w:val="Amain"/>
      </w:pPr>
      <w:r>
        <w:tab/>
        <w:t>(2)</w:t>
      </w:r>
      <w:r>
        <w:tab/>
        <w:t>The casino licence is to apply to 1 casino only.</w:t>
      </w:r>
    </w:p>
    <w:p w:rsidR="008711A6" w:rsidRDefault="008711A6">
      <w:pPr>
        <w:pStyle w:val="AH5Sec"/>
      </w:pPr>
      <w:bookmarkStart w:id="35" w:name="_Toc516584220"/>
      <w:r w:rsidRPr="00245EE7">
        <w:rPr>
          <w:rStyle w:val="CharSectNo"/>
        </w:rPr>
        <w:t>21</w:t>
      </w:r>
      <w:r>
        <w:tab/>
        <w:t>Grant of casino licence</w:t>
      </w:r>
      <w:bookmarkEnd w:id="35"/>
    </w:p>
    <w:p w:rsidR="008711A6" w:rsidRDefault="008711A6">
      <w:pPr>
        <w:pStyle w:val="Amain"/>
      </w:pPr>
      <w:r>
        <w:tab/>
        <w:t>(1)</w:t>
      </w:r>
      <w:r>
        <w:tab/>
        <w:t xml:space="preserve">The Minister may invite applications for a licence (the </w:t>
      </w:r>
      <w:r>
        <w:rPr>
          <w:rStyle w:val="charBoldItals"/>
        </w:rPr>
        <w:t>casino licence</w:t>
      </w:r>
      <w:r>
        <w:t>) authorising the licensee to operate a casino in the ACT in accordance with this Act.</w:t>
      </w:r>
    </w:p>
    <w:p w:rsidR="008711A6" w:rsidRDefault="008711A6">
      <w:pPr>
        <w:pStyle w:val="Amain"/>
      </w:pPr>
      <w:r>
        <w:tab/>
        <w:t>(2)</w:t>
      </w:r>
      <w:r>
        <w:tab/>
        <w:t>On application by a person under subsection (1), the Minister may grant or refuse to grant a casino licence to the person.</w:t>
      </w:r>
    </w:p>
    <w:p w:rsidR="008711A6" w:rsidRDefault="008711A6">
      <w:pPr>
        <w:pStyle w:val="Amain"/>
      </w:pPr>
      <w:r>
        <w:tab/>
        <w:t>(3)</w:t>
      </w:r>
      <w:r>
        <w:tab/>
        <w:t>The Minister must not grant a casino licence to a person unless—</w:t>
      </w:r>
    </w:p>
    <w:p w:rsidR="008711A6" w:rsidRDefault="008711A6">
      <w:pPr>
        <w:pStyle w:val="Apara"/>
      </w:pPr>
      <w:r>
        <w:tab/>
        <w:t>(a)</w:t>
      </w:r>
      <w:r>
        <w:tab/>
        <w:t>the person is a corporation; and</w:t>
      </w:r>
    </w:p>
    <w:p w:rsidR="008711A6" w:rsidRDefault="008711A6">
      <w:pPr>
        <w:pStyle w:val="Apara"/>
      </w:pPr>
      <w:r>
        <w:tab/>
        <w:t>(b)</w:t>
      </w:r>
      <w:r>
        <w:tab/>
        <w:t>the person is—</w:t>
      </w:r>
    </w:p>
    <w:p w:rsidR="008711A6" w:rsidRDefault="008711A6">
      <w:pPr>
        <w:pStyle w:val="Asubpara"/>
      </w:pPr>
      <w:r>
        <w:tab/>
        <w:t>(i)</w:t>
      </w:r>
      <w:r>
        <w:tab/>
        <w:t>if there is a casino lease—the casino lessee or a corporation nominated by the casino lessee; or</w:t>
      </w:r>
    </w:p>
    <w:p w:rsidR="008711A6" w:rsidRDefault="008711A6">
      <w:pPr>
        <w:pStyle w:val="Asubpara"/>
      </w:pPr>
      <w:r>
        <w:tab/>
        <w:t>(ii)</w:t>
      </w:r>
      <w:r>
        <w:tab/>
        <w:t>in any other case—the owner of the casino or a corporation nominated by the owner of the casino; and</w:t>
      </w:r>
    </w:p>
    <w:p w:rsidR="008711A6" w:rsidRDefault="008711A6">
      <w:pPr>
        <w:pStyle w:val="Apara"/>
      </w:pPr>
      <w:r>
        <w:tab/>
        <w:t>(c)</w:t>
      </w:r>
      <w:r>
        <w:tab/>
        <w:t>the person is an eligible person.</w:t>
      </w:r>
    </w:p>
    <w:p w:rsidR="001269BA" w:rsidRPr="005D4E1B" w:rsidRDefault="001269BA" w:rsidP="001269BA">
      <w:pPr>
        <w:pStyle w:val="Amain"/>
      </w:pPr>
      <w:r w:rsidRPr="005D4E1B">
        <w:tab/>
        <w:t>(4)</w:t>
      </w:r>
      <w:r w:rsidRPr="005D4E1B">
        <w:tab/>
        <w:t>In deciding whether to grant a casino licence, the Minister must—</w:t>
      </w:r>
    </w:p>
    <w:p w:rsidR="001269BA" w:rsidRPr="005D4E1B" w:rsidRDefault="001269BA" w:rsidP="001269BA">
      <w:pPr>
        <w:pStyle w:val="Apara"/>
      </w:pPr>
      <w:r w:rsidRPr="005D4E1B">
        <w:tab/>
        <w:t>(a)</w:t>
      </w:r>
      <w:r w:rsidRPr="005D4E1B">
        <w:tab/>
        <w:t>consider any recommendation made by the commission about the eligibility of a corporation nominated as the proposed casino licensee; and</w:t>
      </w:r>
    </w:p>
    <w:p w:rsidR="001269BA" w:rsidRPr="005D4E1B" w:rsidRDefault="001269BA" w:rsidP="00F37EDB">
      <w:pPr>
        <w:pStyle w:val="Apara"/>
        <w:keepLines/>
      </w:pPr>
      <w:r w:rsidRPr="005D4E1B">
        <w:tab/>
        <w:t>(b)</w:t>
      </w:r>
      <w:r w:rsidRPr="005D4E1B">
        <w:tab/>
        <w:t>consider any recommendation made by a casino advisory panel about the eligibility of a corporation nominated as the proposed casino licensee, including whether granting a casino licence to the proposed casino licensee is in the public interest; and</w:t>
      </w:r>
    </w:p>
    <w:p w:rsidR="001269BA" w:rsidRPr="005D4E1B" w:rsidRDefault="001269BA" w:rsidP="001269BA">
      <w:pPr>
        <w:pStyle w:val="Apara"/>
      </w:pPr>
      <w:r w:rsidRPr="005D4E1B">
        <w:tab/>
        <w:t>(c)</w:t>
      </w:r>
      <w:r w:rsidRPr="005D4E1B">
        <w:tab/>
        <w:t>comply with any criteria prescribed by regulation in relation to the grant of the casino licence.</w:t>
      </w:r>
    </w:p>
    <w:p w:rsidR="008711A6" w:rsidRDefault="008711A6" w:rsidP="00C75AEA">
      <w:pPr>
        <w:pStyle w:val="Amain"/>
        <w:keepNext/>
      </w:pPr>
      <w:r>
        <w:tab/>
        <w:t>(5)</w:t>
      </w:r>
      <w:r>
        <w:tab/>
        <w:t xml:space="preserve">A </w:t>
      </w:r>
      <w:r w:rsidR="00E32940">
        <w:t>regulation for subsection (4) (c</w:t>
      </w:r>
      <w:r>
        <w:t>) may prescribe matters relating to—</w:t>
      </w:r>
    </w:p>
    <w:p w:rsidR="008711A6" w:rsidRDefault="008711A6">
      <w:pPr>
        <w:pStyle w:val="Apara"/>
      </w:pPr>
      <w:r>
        <w:tab/>
        <w:t>(a)</w:t>
      </w:r>
      <w:r>
        <w:tab/>
        <w:t>the control of any corporation affected by this Act; or</w:t>
      </w:r>
    </w:p>
    <w:p w:rsidR="008711A6" w:rsidRDefault="008711A6">
      <w:pPr>
        <w:pStyle w:val="Apara"/>
      </w:pPr>
      <w:r>
        <w:tab/>
        <w:t>(b)</w:t>
      </w:r>
      <w:r>
        <w:tab/>
        <w:t>an influential person in relation to, or foreign participation in, the corporation.</w:t>
      </w:r>
    </w:p>
    <w:p w:rsidR="008711A6" w:rsidRDefault="008711A6">
      <w:pPr>
        <w:pStyle w:val="AH5Sec"/>
      </w:pPr>
      <w:bookmarkStart w:id="36" w:name="_Toc516584221"/>
      <w:r w:rsidRPr="00245EE7">
        <w:rPr>
          <w:rStyle w:val="CharSectNo"/>
        </w:rPr>
        <w:t>22</w:t>
      </w:r>
      <w:r>
        <w:tab/>
        <w:t>Licence conditions</w:t>
      </w:r>
      <w:bookmarkEnd w:id="36"/>
    </w:p>
    <w:p w:rsidR="008711A6" w:rsidRDefault="008711A6">
      <w:pPr>
        <w:pStyle w:val="Amainreturn"/>
      </w:pPr>
      <w:r>
        <w:t xml:space="preserve">A casino licence is subject to any condition the Minister puts on the licence when granting the licence or by written notice given to the casino licensee at any other time. </w:t>
      </w:r>
    </w:p>
    <w:p w:rsidR="008711A6" w:rsidRDefault="008711A6">
      <w:pPr>
        <w:pStyle w:val="AH5Sec"/>
      </w:pPr>
      <w:bookmarkStart w:id="37" w:name="_Toc516584222"/>
      <w:r w:rsidRPr="00245EE7">
        <w:rPr>
          <w:rStyle w:val="CharSectNo"/>
        </w:rPr>
        <w:t>23</w:t>
      </w:r>
      <w:r>
        <w:tab/>
        <w:t>Form of casino licence</w:t>
      </w:r>
      <w:bookmarkEnd w:id="37"/>
    </w:p>
    <w:p w:rsidR="008711A6" w:rsidRDefault="008711A6">
      <w:pPr>
        <w:pStyle w:val="Amain"/>
      </w:pPr>
      <w:r>
        <w:tab/>
        <w:t>(1)</w:t>
      </w:r>
      <w:r>
        <w:tab/>
        <w:t>The casino licence—</w:t>
      </w:r>
    </w:p>
    <w:p w:rsidR="008711A6" w:rsidRDefault="008711A6">
      <w:pPr>
        <w:pStyle w:val="Apara"/>
        <w:keepNext/>
      </w:pPr>
      <w:r>
        <w:tab/>
        <w:t>(a)</w:t>
      </w:r>
      <w:r>
        <w:tab/>
        <w:t>must include the following information:</w:t>
      </w:r>
    </w:p>
    <w:p w:rsidR="008711A6" w:rsidRDefault="008711A6">
      <w:pPr>
        <w:pStyle w:val="Asubpara"/>
      </w:pPr>
      <w:r>
        <w:tab/>
        <w:t>(i)</w:t>
      </w:r>
      <w:r>
        <w:tab/>
        <w:t>its date of issue and expiry;</w:t>
      </w:r>
    </w:p>
    <w:p w:rsidR="008711A6" w:rsidRDefault="008711A6">
      <w:pPr>
        <w:pStyle w:val="Asubpara"/>
      </w:pPr>
      <w:r>
        <w:tab/>
        <w:t>(ii)</w:t>
      </w:r>
      <w:r>
        <w:tab/>
        <w:t>the name of the casino licensee;</w:t>
      </w:r>
    </w:p>
    <w:p w:rsidR="008711A6" w:rsidRDefault="008711A6">
      <w:pPr>
        <w:pStyle w:val="Asubpara"/>
      </w:pPr>
      <w:r>
        <w:tab/>
        <w:t>(iii)</w:t>
      </w:r>
      <w:r>
        <w:tab/>
        <w:t>the address of the casino;</w:t>
      </w:r>
    </w:p>
    <w:p w:rsidR="008711A6" w:rsidRDefault="008711A6">
      <w:pPr>
        <w:pStyle w:val="Asubpara"/>
      </w:pPr>
      <w:r>
        <w:tab/>
        <w:t>(iv)</w:t>
      </w:r>
      <w:r>
        <w:tab/>
        <w:t>any other particulars prescribed by regulation; and</w:t>
      </w:r>
    </w:p>
    <w:p w:rsidR="008711A6" w:rsidRDefault="008711A6">
      <w:pPr>
        <w:pStyle w:val="Apara"/>
        <w:keepNext/>
      </w:pPr>
      <w:r>
        <w:tab/>
        <w:t>(b)</w:t>
      </w:r>
      <w:r>
        <w:tab/>
        <w:t>must identify the area designated by regulation to be the casino.</w:t>
      </w:r>
    </w:p>
    <w:p w:rsidR="008711A6" w:rsidRDefault="008711A6">
      <w:pPr>
        <w:pStyle w:val="aNote"/>
      </w:pPr>
      <w:r>
        <w:rPr>
          <w:rStyle w:val="charItals"/>
        </w:rPr>
        <w:t>Note</w:t>
      </w:r>
      <w:r>
        <w:rPr>
          <w:rStyle w:val="charItals"/>
        </w:rPr>
        <w:tab/>
      </w:r>
      <w:r>
        <w:t>Section 62 provides that a regulation may designate an area to be the casino for this Act.</w:t>
      </w:r>
    </w:p>
    <w:p w:rsidR="008711A6" w:rsidRDefault="008711A6">
      <w:pPr>
        <w:pStyle w:val="Amain"/>
      </w:pPr>
      <w:r>
        <w:tab/>
        <w:t>(2)</w:t>
      </w:r>
      <w:r>
        <w:tab/>
        <w:t>The casino licence may also include any other particulars relating to the casino the Minister considers appropriate.</w:t>
      </w:r>
    </w:p>
    <w:p w:rsidR="008711A6" w:rsidRDefault="008711A6">
      <w:pPr>
        <w:pStyle w:val="AH5Sec"/>
      </w:pPr>
      <w:bookmarkStart w:id="38" w:name="_Toc516584223"/>
      <w:r w:rsidRPr="00245EE7">
        <w:rPr>
          <w:rStyle w:val="CharSectNo"/>
        </w:rPr>
        <w:t>24</w:t>
      </w:r>
      <w:r>
        <w:tab/>
        <w:t>Period of casino licence</w:t>
      </w:r>
      <w:bookmarkEnd w:id="38"/>
    </w:p>
    <w:p w:rsidR="008711A6" w:rsidRDefault="008711A6">
      <w:pPr>
        <w:pStyle w:val="Amain"/>
        <w:keepNext/>
      </w:pPr>
      <w:r>
        <w:tab/>
        <w:t>(1)</w:t>
      </w:r>
      <w:r>
        <w:tab/>
        <w:t>The casino licence remains in force—</w:t>
      </w:r>
    </w:p>
    <w:p w:rsidR="008711A6" w:rsidRDefault="008711A6">
      <w:pPr>
        <w:pStyle w:val="Apara"/>
      </w:pPr>
      <w:r>
        <w:tab/>
        <w:t>(a)</w:t>
      </w:r>
      <w:r>
        <w:tab/>
        <w:t>from the day of issue until the end of the expiry date stated in the licence; or</w:t>
      </w:r>
    </w:p>
    <w:p w:rsidR="008711A6" w:rsidRDefault="008711A6">
      <w:pPr>
        <w:pStyle w:val="Apara"/>
      </w:pPr>
      <w:r>
        <w:tab/>
        <w:t>(b)</w:t>
      </w:r>
      <w:r>
        <w:tab/>
        <w:t>if the licence is surrendered or cancelled before the expiry date—until the end of the day when the licence is surrendered or cancelled.</w:t>
      </w:r>
    </w:p>
    <w:p w:rsidR="008711A6" w:rsidRDefault="008711A6">
      <w:pPr>
        <w:pStyle w:val="Amain"/>
      </w:pPr>
      <w:r>
        <w:tab/>
        <w:t>(2)</w:t>
      </w:r>
      <w:r>
        <w:tab/>
        <w:t>However, if the casino licence is suspended, it is not in force for the period of the suspension.</w:t>
      </w:r>
    </w:p>
    <w:p w:rsidR="008711A6" w:rsidRDefault="008711A6">
      <w:pPr>
        <w:pStyle w:val="AH5Sec"/>
      </w:pPr>
      <w:bookmarkStart w:id="39" w:name="_Toc516584224"/>
      <w:r w:rsidRPr="00245EE7">
        <w:rPr>
          <w:rStyle w:val="CharSectNo"/>
        </w:rPr>
        <w:t>25</w:t>
      </w:r>
      <w:r>
        <w:tab/>
        <w:t>Compliance with code of practice</w:t>
      </w:r>
      <w:bookmarkEnd w:id="39"/>
    </w:p>
    <w:p w:rsidR="008711A6" w:rsidRDefault="008711A6">
      <w:pPr>
        <w:pStyle w:val="Amainreturn"/>
        <w:keepNext/>
      </w:pPr>
      <w:r>
        <w:t xml:space="preserve">The casino licensee must comply with the code of practice prescribed under the </w:t>
      </w:r>
      <w:hyperlink r:id="rId38" w:tooltip="A1999-46" w:history="1">
        <w:r w:rsidR="00093A41" w:rsidRPr="00093A41">
          <w:rPr>
            <w:rStyle w:val="charCitHyperlinkAbbrev"/>
          </w:rPr>
          <w:t>Control Act</w:t>
        </w:r>
      </w:hyperlink>
      <w:r>
        <w:t>.</w:t>
      </w:r>
    </w:p>
    <w:p w:rsidR="008711A6" w:rsidRDefault="008711A6">
      <w:pPr>
        <w:pStyle w:val="aNote"/>
      </w:pPr>
      <w:r>
        <w:rPr>
          <w:rStyle w:val="charItals"/>
        </w:rPr>
        <w:t>Note</w:t>
      </w:r>
      <w:r>
        <w:rPr>
          <w:rStyle w:val="charItals"/>
        </w:rPr>
        <w:tab/>
      </w:r>
      <w:r>
        <w:t>A failure to comply with the code of practice is a ground for disciplinary action (see s 33 (1) (c)).</w:t>
      </w:r>
    </w:p>
    <w:p w:rsidR="008711A6" w:rsidRPr="00245EE7" w:rsidRDefault="008711A6">
      <w:pPr>
        <w:pStyle w:val="AH3Div"/>
      </w:pPr>
      <w:bookmarkStart w:id="40" w:name="_Toc516584225"/>
      <w:r w:rsidRPr="00245EE7">
        <w:rPr>
          <w:rStyle w:val="CharDivNo"/>
        </w:rPr>
        <w:t>Division 3.2</w:t>
      </w:r>
      <w:r>
        <w:tab/>
      </w:r>
      <w:r w:rsidRPr="00245EE7">
        <w:rPr>
          <w:rStyle w:val="CharDivText"/>
        </w:rPr>
        <w:t>Casino licence fee</w:t>
      </w:r>
      <w:bookmarkEnd w:id="40"/>
    </w:p>
    <w:p w:rsidR="008711A6" w:rsidRDefault="008711A6">
      <w:pPr>
        <w:pStyle w:val="AH5Sec"/>
      </w:pPr>
      <w:bookmarkStart w:id="41" w:name="_Toc516584226"/>
      <w:r w:rsidRPr="00245EE7">
        <w:rPr>
          <w:rStyle w:val="CharSectNo"/>
        </w:rPr>
        <w:t>26</w:t>
      </w:r>
      <w:r>
        <w:tab/>
        <w:t>Determination of casino licence fee</w:t>
      </w:r>
      <w:bookmarkEnd w:id="41"/>
    </w:p>
    <w:p w:rsidR="008711A6" w:rsidRDefault="008711A6">
      <w:pPr>
        <w:pStyle w:val="Amain"/>
      </w:pPr>
      <w:r>
        <w:tab/>
        <w:t>(1)</w:t>
      </w:r>
      <w:r>
        <w:tab/>
        <w:t>The Minister may determine a fee for the casino licence.</w:t>
      </w:r>
    </w:p>
    <w:p w:rsidR="008711A6" w:rsidRDefault="008711A6">
      <w:pPr>
        <w:pStyle w:val="Amain"/>
      </w:pPr>
      <w:r>
        <w:tab/>
        <w:t>(2)</w:t>
      </w:r>
      <w:r>
        <w:tab/>
        <w:t>The Minister must not determine a casino licence fee more than once in any 12-month period.</w:t>
      </w:r>
    </w:p>
    <w:p w:rsidR="008711A6" w:rsidRDefault="008711A6">
      <w:pPr>
        <w:pStyle w:val="Amain"/>
      </w:pPr>
      <w:r>
        <w:tab/>
        <w:t>(3)</w:t>
      </w:r>
      <w:r>
        <w:tab/>
        <w:t>The casino licensee must pay the casino licence fee to the commission at the times and in the way provided in the casino licence fee determination.</w:t>
      </w:r>
    </w:p>
    <w:p w:rsidR="008711A6" w:rsidRDefault="008711A6">
      <w:pPr>
        <w:pStyle w:val="Amain"/>
        <w:keepNext/>
      </w:pPr>
      <w:r>
        <w:tab/>
        <w:t>(4)</w:t>
      </w:r>
      <w:r>
        <w:tab/>
        <w:t>A casino licence fee determination is a notifiable instrument.</w:t>
      </w:r>
    </w:p>
    <w:p w:rsidR="008711A6" w:rsidRDefault="008711A6">
      <w:pPr>
        <w:pStyle w:val="aNote"/>
      </w:pPr>
      <w:r>
        <w:rPr>
          <w:rStyle w:val="charItals"/>
        </w:rPr>
        <w:t>Note</w:t>
      </w:r>
      <w:r>
        <w:rPr>
          <w:rStyle w:val="charItals"/>
        </w:rPr>
        <w:tab/>
      </w:r>
      <w:r>
        <w:t xml:space="preserve">A notifiable instrument must be notified under the </w:t>
      </w:r>
      <w:hyperlink r:id="rId39" w:tooltip="A2001-14" w:history="1">
        <w:r w:rsidR="009E48D5" w:rsidRPr="009E48D5">
          <w:rPr>
            <w:rStyle w:val="charCitHyperlinkAbbrev"/>
          </w:rPr>
          <w:t>Legislation Act</w:t>
        </w:r>
      </w:hyperlink>
      <w:r>
        <w:t>.</w:t>
      </w:r>
    </w:p>
    <w:p w:rsidR="008711A6" w:rsidRDefault="008711A6">
      <w:pPr>
        <w:pStyle w:val="AH5Sec"/>
      </w:pPr>
      <w:bookmarkStart w:id="42" w:name="_Toc516584227"/>
      <w:r w:rsidRPr="00245EE7">
        <w:rPr>
          <w:rStyle w:val="CharSectNo"/>
        </w:rPr>
        <w:t>27</w:t>
      </w:r>
      <w:r>
        <w:tab/>
        <w:t>Late payment penalty for casino licence fee</w:t>
      </w:r>
      <w:bookmarkEnd w:id="42"/>
    </w:p>
    <w:p w:rsidR="008711A6" w:rsidRDefault="008711A6">
      <w:pPr>
        <w:pStyle w:val="Amain"/>
      </w:pPr>
      <w:r>
        <w:tab/>
        <w:t>(1)</w:t>
      </w:r>
      <w:r>
        <w:tab/>
        <w:t>This section applies if any amount of a casino licence fee that the casino licensee is liable to pay under a casino licence fee determination is not paid within 14 days after the day by which it must be paid.</w:t>
      </w:r>
    </w:p>
    <w:p w:rsidR="008711A6" w:rsidRDefault="008711A6">
      <w:pPr>
        <w:pStyle w:val="Amain"/>
      </w:pPr>
      <w:r>
        <w:tab/>
        <w:t>(2)</w:t>
      </w:r>
      <w:r>
        <w:tab/>
        <w:t>The casino licensee is liable to a daily penalty on the unpaid amount of the casino licence fee for each day after the 14th day that the fee remains unpaid.</w:t>
      </w:r>
    </w:p>
    <w:p w:rsidR="008711A6" w:rsidRDefault="008711A6">
      <w:pPr>
        <w:pStyle w:val="Amain"/>
      </w:pPr>
      <w:r>
        <w:tab/>
        <w:t>(3)</w:t>
      </w:r>
      <w:r>
        <w:tab/>
        <w:t>The penalty rate is 20% per year.</w:t>
      </w:r>
    </w:p>
    <w:p w:rsidR="008711A6" w:rsidRDefault="008711A6">
      <w:pPr>
        <w:pStyle w:val="Amain"/>
      </w:pPr>
      <w:r>
        <w:tab/>
        <w:t>(4)</w:t>
      </w:r>
      <w:r>
        <w:tab/>
        <w:t>The amount of penalty payable under subsection (2) compounds at 3-monthly intervals.</w:t>
      </w:r>
    </w:p>
    <w:p w:rsidR="008711A6" w:rsidRDefault="008711A6">
      <w:pPr>
        <w:pStyle w:val="Amain"/>
      </w:pPr>
      <w:r>
        <w:tab/>
        <w:t>(5)</w:t>
      </w:r>
      <w:r>
        <w:tab/>
        <w:t>The commission may waive all or part of a penalty that the casino licensee is liable to pay under subsection (2).</w:t>
      </w:r>
    </w:p>
    <w:p w:rsidR="008711A6" w:rsidRDefault="008711A6">
      <w:pPr>
        <w:pStyle w:val="AH5Sec"/>
      </w:pPr>
      <w:bookmarkStart w:id="43" w:name="_Toc516584228"/>
      <w:r w:rsidRPr="00245EE7">
        <w:rPr>
          <w:rStyle w:val="CharSectNo"/>
        </w:rPr>
        <w:t>28</w:t>
      </w:r>
      <w:r>
        <w:tab/>
        <w:t>Licence fee payable even if casino licence suspended</w:t>
      </w:r>
      <w:bookmarkEnd w:id="43"/>
    </w:p>
    <w:p w:rsidR="008711A6" w:rsidRDefault="008711A6">
      <w:pPr>
        <w:pStyle w:val="Amain"/>
      </w:pPr>
      <w:r>
        <w:tab/>
        <w:t>(1)</w:t>
      </w:r>
      <w:r>
        <w:tab/>
        <w:t>This section applies if the casino licence is suspended under section 38 (1).</w:t>
      </w:r>
    </w:p>
    <w:p w:rsidR="008711A6" w:rsidRDefault="008711A6">
      <w:pPr>
        <w:pStyle w:val="Amain"/>
        <w:keepNext/>
      </w:pPr>
      <w:r>
        <w:tab/>
        <w:t>(2)</w:t>
      </w:r>
      <w:r>
        <w:tab/>
        <w:t>Despite section 24 (2), the casino licensee must pay the casino licence fee for the period during which the casino licence is suspended.</w:t>
      </w:r>
    </w:p>
    <w:p w:rsidR="00FE7689" w:rsidRPr="00821736" w:rsidRDefault="00FE7689" w:rsidP="00FE7689">
      <w:pPr>
        <w:pStyle w:val="aNote"/>
        <w:rPr>
          <w:lang w:eastAsia="en-AU"/>
        </w:rPr>
      </w:pPr>
      <w:r w:rsidRPr="009E48D5">
        <w:rPr>
          <w:rStyle w:val="charItals"/>
        </w:rPr>
        <w:t>Note</w:t>
      </w:r>
      <w:r w:rsidRPr="009E48D5">
        <w:rPr>
          <w:rStyle w:val="charItals"/>
        </w:rPr>
        <w:tab/>
      </w:r>
      <w:r w:rsidRPr="00821736">
        <w:rPr>
          <w:lang w:eastAsia="en-AU"/>
        </w:rPr>
        <w:t xml:space="preserve">If the commission is owed an amount by the casino licensee under this division, the commission may recover the amount as a debt owing by the casino licensee to the commission in a court of competent jurisdiction or the ACAT (see </w:t>
      </w:r>
      <w:hyperlink r:id="rId40" w:tooltip="A2001-14" w:history="1">
        <w:r w:rsidR="009E48D5" w:rsidRPr="009E48D5">
          <w:rPr>
            <w:rStyle w:val="charCitHyperlinkAbbrev"/>
          </w:rPr>
          <w:t>Legislation Act</w:t>
        </w:r>
      </w:hyperlink>
      <w:r w:rsidRPr="00821736">
        <w:rPr>
          <w:lang w:eastAsia="en-AU"/>
        </w:rPr>
        <w:t>, s 177).</w:t>
      </w:r>
    </w:p>
    <w:p w:rsidR="008711A6" w:rsidRPr="00245EE7" w:rsidRDefault="008711A6">
      <w:pPr>
        <w:pStyle w:val="AH3Div"/>
      </w:pPr>
      <w:bookmarkStart w:id="44" w:name="_Toc516584229"/>
      <w:r w:rsidRPr="00245EE7">
        <w:rPr>
          <w:rStyle w:val="CharDivNo"/>
        </w:rPr>
        <w:t>Division 3.3</w:t>
      </w:r>
      <w:r>
        <w:tab/>
      </w:r>
      <w:r w:rsidRPr="00245EE7">
        <w:rPr>
          <w:rStyle w:val="CharDivText"/>
        </w:rPr>
        <w:t>Transfer and surrender of casino licence</w:t>
      </w:r>
      <w:bookmarkEnd w:id="44"/>
    </w:p>
    <w:p w:rsidR="008711A6" w:rsidRDefault="008711A6">
      <w:pPr>
        <w:pStyle w:val="AH5Sec"/>
      </w:pPr>
      <w:bookmarkStart w:id="45" w:name="_Toc516584230"/>
      <w:r w:rsidRPr="00245EE7">
        <w:rPr>
          <w:rStyle w:val="CharSectNo"/>
        </w:rPr>
        <w:t>29</w:t>
      </w:r>
      <w:r>
        <w:tab/>
        <w:t>Application for transfer of casino licence</w:t>
      </w:r>
      <w:bookmarkEnd w:id="45"/>
    </w:p>
    <w:p w:rsidR="008711A6" w:rsidRDefault="008711A6" w:rsidP="00F37EDB">
      <w:pPr>
        <w:pStyle w:val="Amain"/>
      </w:pPr>
      <w:r>
        <w:tab/>
        <w:t>(1)</w:t>
      </w:r>
      <w:r>
        <w:tab/>
        <w:t>The casino licensee may apply to the Minister to transfer the casino licence to another corporation.</w:t>
      </w:r>
    </w:p>
    <w:p w:rsidR="008711A6" w:rsidRDefault="008711A6" w:rsidP="00F37EDB">
      <w:pPr>
        <w:pStyle w:val="Amain"/>
        <w:keepNext/>
      </w:pPr>
      <w:r>
        <w:tab/>
        <w:t>(2)</w:t>
      </w:r>
      <w:r>
        <w:tab/>
        <w:t>The application must—</w:t>
      </w:r>
    </w:p>
    <w:p w:rsidR="008711A6" w:rsidRDefault="008711A6">
      <w:pPr>
        <w:pStyle w:val="Apara"/>
      </w:pPr>
      <w:r>
        <w:tab/>
        <w:t>(a)</w:t>
      </w:r>
      <w:r>
        <w:tab/>
        <w:t>be in writing signed by the licensee; and</w:t>
      </w:r>
    </w:p>
    <w:p w:rsidR="008711A6" w:rsidRDefault="008711A6">
      <w:pPr>
        <w:pStyle w:val="Apara"/>
        <w:keepNext/>
      </w:pPr>
      <w:r>
        <w:tab/>
        <w:t>(b)</w:t>
      </w:r>
      <w:r>
        <w:tab/>
        <w:t>be accompanied by a signed consent to transfer by the person (if any) who nominated the licensee under section 21 (3) (b).</w:t>
      </w:r>
    </w:p>
    <w:p w:rsidR="008711A6" w:rsidRDefault="008711A6">
      <w:pPr>
        <w:pStyle w:val="aNote"/>
        <w:keepNext/>
      </w:pPr>
      <w:r>
        <w:rPr>
          <w:rStyle w:val="charItals"/>
        </w:rPr>
        <w:t>Note 1</w:t>
      </w:r>
      <w:r>
        <w:tab/>
        <w:t xml:space="preserve">If a form is approved under the </w:t>
      </w:r>
      <w:hyperlink r:id="rId41" w:tooltip="Gambling and Racing Control Act 1999" w:history="1">
        <w:r w:rsidR="00E67E5B" w:rsidRPr="00A52E54">
          <w:rPr>
            <w:rStyle w:val="charCitHyperlinkAbbrev"/>
          </w:rPr>
          <w:t>Control Act</w:t>
        </w:r>
      </w:hyperlink>
      <w:r>
        <w:t>, s 53D for an application, the form must be used.</w:t>
      </w:r>
    </w:p>
    <w:p w:rsidR="008711A6" w:rsidRDefault="008711A6">
      <w:pPr>
        <w:pStyle w:val="aNote"/>
        <w:rPr>
          <w:iCs/>
        </w:rPr>
      </w:pPr>
      <w:r>
        <w:rPr>
          <w:rStyle w:val="charItals"/>
        </w:rPr>
        <w:t>Note 2</w:t>
      </w:r>
      <w:r>
        <w:rPr>
          <w:rStyle w:val="charItals"/>
        </w:rPr>
        <w:tab/>
      </w:r>
      <w:r>
        <w:rPr>
          <w:iCs/>
        </w:rPr>
        <w:t>A fee may be determined under s 143 for this provision.</w:t>
      </w:r>
    </w:p>
    <w:p w:rsidR="008711A6" w:rsidRDefault="008711A6">
      <w:pPr>
        <w:pStyle w:val="AH5Sec"/>
      </w:pPr>
      <w:bookmarkStart w:id="46" w:name="_Toc516584231"/>
      <w:r w:rsidRPr="00245EE7">
        <w:rPr>
          <w:rStyle w:val="CharSectNo"/>
        </w:rPr>
        <w:t>30</w:t>
      </w:r>
      <w:r>
        <w:tab/>
        <w:t>Transfer of casino licence</w:t>
      </w:r>
      <w:bookmarkEnd w:id="46"/>
    </w:p>
    <w:p w:rsidR="008711A6" w:rsidRDefault="008711A6">
      <w:pPr>
        <w:pStyle w:val="Amain"/>
      </w:pPr>
      <w:r>
        <w:tab/>
        <w:t>(1)</w:t>
      </w:r>
      <w:r>
        <w:tab/>
        <w:t>On application under section 29, the Minister must—</w:t>
      </w:r>
    </w:p>
    <w:p w:rsidR="008711A6" w:rsidRDefault="008711A6">
      <w:pPr>
        <w:pStyle w:val="Apara"/>
      </w:pPr>
      <w:r>
        <w:tab/>
        <w:t>(a)</w:t>
      </w:r>
      <w:r>
        <w:tab/>
        <w:t>transfer the casino licence; or</w:t>
      </w:r>
    </w:p>
    <w:p w:rsidR="008711A6" w:rsidRDefault="008711A6">
      <w:pPr>
        <w:pStyle w:val="Apara"/>
      </w:pPr>
      <w:r>
        <w:tab/>
        <w:t>(b)</w:t>
      </w:r>
      <w:r>
        <w:tab/>
        <w:t>refuse to transfer the casino licence; or</w:t>
      </w:r>
    </w:p>
    <w:p w:rsidR="008711A6" w:rsidRDefault="008711A6">
      <w:pPr>
        <w:pStyle w:val="Apara"/>
      </w:pPr>
      <w:r>
        <w:tab/>
        <w:t>(c)</w:t>
      </w:r>
      <w:r>
        <w:tab/>
        <w:t>ask for further information about the proposed transfer.</w:t>
      </w:r>
    </w:p>
    <w:p w:rsidR="008711A6" w:rsidRDefault="008711A6">
      <w:pPr>
        <w:pStyle w:val="Amain"/>
      </w:pPr>
      <w:r>
        <w:tab/>
        <w:t>(2)</w:t>
      </w:r>
      <w:r>
        <w:tab/>
        <w:t>A request for further information must—</w:t>
      </w:r>
    </w:p>
    <w:p w:rsidR="008711A6" w:rsidRDefault="008711A6">
      <w:pPr>
        <w:pStyle w:val="Apara"/>
      </w:pPr>
      <w:r>
        <w:tab/>
        <w:t>(a)</w:t>
      </w:r>
      <w:r>
        <w:tab/>
        <w:t>be in writing; and</w:t>
      </w:r>
    </w:p>
    <w:p w:rsidR="008711A6" w:rsidRDefault="008711A6">
      <w:pPr>
        <w:pStyle w:val="Apara"/>
      </w:pPr>
      <w:r>
        <w:tab/>
        <w:t>(b)</w:t>
      </w:r>
      <w:r>
        <w:tab/>
        <w:t>state a reasonable time within which the information must be given.</w:t>
      </w:r>
    </w:p>
    <w:p w:rsidR="008711A6" w:rsidRDefault="008711A6">
      <w:pPr>
        <w:pStyle w:val="Amain"/>
      </w:pPr>
      <w:r>
        <w:tab/>
        <w:t>(3)</w:t>
      </w:r>
      <w:r>
        <w:tab/>
        <w:t>If the Minister asks the casino licensee for further information about the application, the Minister must not approve, or refuse to approve, the transfer of the casino licence until—</w:t>
      </w:r>
    </w:p>
    <w:p w:rsidR="008711A6" w:rsidRDefault="008711A6">
      <w:pPr>
        <w:pStyle w:val="Apara"/>
      </w:pPr>
      <w:r>
        <w:tab/>
        <w:t>(a)</w:t>
      </w:r>
      <w:r>
        <w:tab/>
        <w:t xml:space="preserve">the Minister has received the information; or </w:t>
      </w:r>
    </w:p>
    <w:p w:rsidR="008711A6" w:rsidRDefault="008711A6">
      <w:pPr>
        <w:pStyle w:val="Apara"/>
      </w:pPr>
      <w:r>
        <w:tab/>
        <w:t>(b)</w:t>
      </w:r>
      <w:r>
        <w:tab/>
        <w:t>the time stated for giving the information has ended.</w:t>
      </w:r>
    </w:p>
    <w:p w:rsidR="008711A6" w:rsidRDefault="008711A6">
      <w:pPr>
        <w:pStyle w:val="Amain"/>
      </w:pPr>
      <w:r>
        <w:tab/>
        <w:t>(4)</w:t>
      </w:r>
      <w:r>
        <w:tab/>
        <w:t>The Minister may approve the transfer of the casino licence if—</w:t>
      </w:r>
    </w:p>
    <w:p w:rsidR="008711A6" w:rsidRDefault="008711A6">
      <w:pPr>
        <w:pStyle w:val="Apara"/>
      </w:pPr>
      <w:r>
        <w:tab/>
        <w:t>(a)</w:t>
      </w:r>
      <w:r>
        <w:tab/>
        <w:t>the casino licence is not suspended; and</w:t>
      </w:r>
    </w:p>
    <w:p w:rsidR="008711A6" w:rsidRDefault="008711A6">
      <w:pPr>
        <w:pStyle w:val="Apara"/>
      </w:pPr>
      <w:r>
        <w:tab/>
        <w:t>(b)</w:t>
      </w:r>
      <w:r>
        <w:tab/>
        <w:t>a disciplinary notice under division 3.4 is not outstanding in relation to the casino licen</w:t>
      </w:r>
      <w:r w:rsidR="00163BE3">
        <w:t>s</w:t>
      </w:r>
      <w:r>
        <w:t>ee; and</w:t>
      </w:r>
    </w:p>
    <w:p w:rsidR="008711A6" w:rsidRDefault="008711A6">
      <w:pPr>
        <w:pStyle w:val="Apara"/>
      </w:pPr>
      <w:r>
        <w:tab/>
        <w:t>(c)</w:t>
      </w:r>
      <w:r>
        <w:tab/>
        <w:t>the prospective licensee would be granted the casino licence under section 21.</w:t>
      </w:r>
    </w:p>
    <w:p w:rsidR="00864B09" w:rsidRPr="005D4E1B" w:rsidRDefault="00864B09" w:rsidP="00864B09">
      <w:pPr>
        <w:pStyle w:val="aNotepar"/>
        <w:keepNext/>
      </w:pPr>
      <w:r w:rsidRPr="005D4E1B">
        <w:rPr>
          <w:rStyle w:val="charItals"/>
        </w:rPr>
        <w:t>Note</w:t>
      </w:r>
      <w:r w:rsidRPr="005D4E1B">
        <w:rPr>
          <w:rStyle w:val="charItals"/>
        </w:rPr>
        <w:tab/>
      </w:r>
      <w:r w:rsidRPr="005D4E1B">
        <w:t>The Minister may grant a casino licence to a proposed casino licensee under s 21 if the proposed licensee is—</w:t>
      </w:r>
    </w:p>
    <w:p w:rsidR="00864B09" w:rsidRPr="005D4E1B" w:rsidRDefault="00864B09" w:rsidP="00864B09">
      <w:pPr>
        <w:pStyle w:val="aParaNotePara"/>
        <w:keepNext/>
        <w:ind w:left="2835" w:hanging="836"/>
      </w:pPr>
      <w:r w:rsidRPr="005D4E1B">
        <w:tab/>
        <w:t>(a)</w:t>
      </w:r>
      <w:r w:rsidRPr="005D4E1B">
        <w:tab/>
        <w:t>a corporation; and</w:t>
      </w:r>
    </w:p>
    <w:p w:rsidR="00864B09" w:rsidRPr="005D4E1B" w:rsidRDefault="00864B09" w:rsidP="00864B09">
      <w:pPr>
        <w:pStyle w:val="aParaNotePara"/>
        <w:keepNext/>
        <w:ind w:left="2835" w:hanging="836"/>
      </w:pPr>
      <w:r w:rsidRPr="005D4E1B">
        <w:tab/>
        <w:t>(b)</w:t>
      </w:r>
      <w:r w:rsidRPr="005D4E1B">
        <w:tab/>
        <w:t>an eligible person; and</w:t>
      </w:r>
    </w:p>
    <w:p w:rsidR="00864B09" w:rsidRPr="005D4E1B" w:rsidRDefault="00864B09" w:rsidP="00864B09">
      <w:pPr>
        <w:pStyle w:val="aParaNotePara"/>
        <w:keepNext/>
        <w:ind w:left="2835" w:hanging="836"/>
      </w:pPr>
      <w:r w:rsidRPr="005D4E1B">
        <w:tab/>
        <w:t>(c)</w:t>
      </w:r>
      <w:r w:rsidRPr="005D4E1B">
        <w:tab/>
        <w:t>if there is a casino lease—the casino lessee or a corporation nominated by the lessee; and</w:t>
      </w:r>
    </w:p>
    <w:p w:rsidR="00864B09" w:rsidRPr="005D4E1B" w:rsidRDefault="00864B09" w:rsidP="00864B09">
      <w:pPr>
        <w:pStyle w:val="aParaNotePara"/>
        <w:ind w:left="2835" w:hanging="836"/>
      </w:pPr>
      <w:r w:rsidRPr="005D4E1B">
        <w:tab/>
        <w:t>(d)</w:t>
      </w:r>
      <w:r w:rsidRPr="005D4E1B">
        <w:tab/>
        <w:t>if there is no casino lease—the owner of the casino or a corporation nominated by the owner.</w:t>
      </w:r>
    </w:p>
    <w:p w:rsidR="00864B09" w:rsidRPr="005D4E1B" w:rsidRDefault="00864B09" w:rsidP="00864B09">
      <w:pPr>
        <w:pStyle w:val="aNoteTextpar"/>
      </w:pPr>
      <w:r w:rsidRPr="005D4E1B">
        <w:t xml:space="preserve">In deciding whether to grant a casino licence, the Minister is required to consider any recommendation by the commission and a casino advisory panel in relation to the proposed licensee’s eligibility, including any recommendation by an advisory panel about whether granting the casino licence to the proposed licensee is in the public interest. </w:t>
      </w:r>
    </w:p>
    <w:p w:rsidR="008711A6" w:rsidRDefault="008711A6">
      <w:pPr>
        <w:pStyle w:val="AH5Sec"/>
      </w:pPr>
      <w:bookmarkStart w:id="47" w:name="_Toc516584232"/>
      <w:r w:rsidRPr="00245EE7">
        <w:rPr>
          <w:rStyle w:val="CharSectNo"/>
        </w:rPr>
        <w:t>31</w:t>
      </w:r>
      <w:r>
        <w:tab/>
        <w:t>Surrender of casino licence</w:t>
      </w:r>
      <w:bookmarkEnd w:id="47"/>
    </w:p>
    <w:p w:rsidR="008711A6" w:rsidRDefault="008711A6">
      <w:pPr>
        <w:pStyle w:val="Amain"/>
      </w:pPr>
      <w:r>
        <w:tab/>
        <w:t>(1)</w:t>
      </w:r>
      <w:r>
        <w:tab/>
        <w:t>This section applies to the casino licensee if the casino licensee does not owe the Territory or the commission an amount under this Act.</w:t>
      </w:r>
    </w:p>
    <w:p w:rsidR="008711A6" w:rsidRDefault="008711A6">
      <w:pPr>
        <w:pStyle w:val="Amain"/>
      </w:pPr>
      <w:r>
        <w:tab/>
        <w:t>(2)</w:t>
      </w:r>
      <w:r>
        <w:tab/>
        <w:t>The casino licensee may surrender the casino licence by giving the Minister a written notice stating that the casino licensee surrenders the licence.</w:t>
      </w:r>
    </w:p>
    <w:p w:rsidR="008711A6" w:rsidRDefault="008711A6">
      <w:pPr>
        <w:pStyle w:val="Amain"/>
      </w:pPr>
      <w:r>
        <w:tab/>
        <w:t>(3)</w:t>
      </w:r>
      <w:r>
        <w:tab/>
        <w:t>The surrender of the casino licence takes effect 4 weeks after the day the notice under subsection (2) is given to the Minister or, if the notice states a later date of effect, on that date.</w:t>
      </w:r>
    </w:p>
    <w:p w:rsidR="008711A6" w:rsidRPr="00245EE7" w:rsidRDefault="008711A6">
      <w:pPr>
        <w:pStyle w:val="AH3Div"/>
      </w:pPr>
      <w:bookmarkStart w:id="48" w:name="_Toc516584233"/>
      <w:r w:rsidRPr="00245EE7">
        <w:rPr>
          <w:rStyle w:val="CharDivNo"/>
        </w:rPr>
        <w:t>Division 3.4</w:t>
      </w:r>
      <w:r>
        <w:tab/>
      </w:r>
      <w:r w:rsidRPr="00245EE7">
        <w:rPr>
          <w:rStyle w:val="CharDivText"/>
        </w:rPr>
        <w:t>Disciplinary action against casino licensee</w:t>
      </w:r>
      <w:bookmarkEnd w:id="48"/>
    </w:p>
    <w:p w:rsidR="008711A6" w:rsidRDefault="008711A6">
      <w:pPr>
        <w:pStyle w:val="AH5Sec"/>
      </w:pPr>
      <w:bookmarkStart w:id="49" w:name="_Toc516584234"/>
      <w:r w:rsidRPr="00245EE7">
        <w:rPr>
          <w:rStyle w:val="CharSectNo"/>
        </w:rPr>
        <w:t>32</w:t>
      </w:r>
      <w:r>
        <w:tab/>
        <w:t>Definitions—div 3.4</w:t>
      </w:r>
      <w:bookmarkEnd w:id="49"/>
    </w:p>
    <w:p w:rsidR="008711A6" w:rsidRDefault="008711A6">
      <w:pPr>
        <w:pStyle w:val="Amainreturn"/>
        <w:keepNext/>
      </w:pPr>
      <w:r>
        <w:t>In this division:</w:t>
      </w:r>
    </w:p>
    <w:p w:rsidR="008711A6" w:rsidRPr="009E48D5" w:rsidRDefault="008711A6">
      <w:pPr>
        <w:pStyle w:val="aDef"/>
      </w:pPr>
      <w:r>
        <w:rPr>
          <w:rStyle w:val="charBoldItals"/>
        </w:rPr>
        <w:t xml:space="preserve">casino licensee </w:t>
      </w:r>
      <w:r w:rsidRPr="009E48D5">
        <w:t>includes an administrator appointed under section 39.</w:t>
      </w:r>
    </w:p>
    <w:p w:rsidR="008711A6" w:rsidRDefault="008711A6">
      <w:pPr>
        <w:pStyle w:val="aDef"/>
      </w:pPr>
      <w:r>
        <w:rPr>
          <w:rStyle w:val="charBoldItals"/>
        </w:rPr>
        <w:t>disciplinary action</w:t>
      </w:r>
      <w:r>
        <w:t>—see section 34.</w:t>
      </w:r>
    </w:p>
    <w:p w:rsidR="008711A6" w:rsidRDefault="008711A6">
      <w:pPr>
        <w:pStyle w:val="aDef"/>
      </w:pPr>
      <w:r>
        <w:rPr>
          <w:rStyle w:val="charBoldItals"/>
        </w:rPr>
        <w:t>disciplinary notice</w:t>
      </w:r>
      <w:r>
        <w:t>—see section 36.</w:t>
      </w:r>
    </w:p>
    <w:p w:rsidR="008711A6" w:rsidRDefault="008711A6">
      <w:pPr>
        <w:pStyle w:val="aDef"/>
      </w:pPr>
      <w:r>
        <w:rPr>
          <w:rStyle w:val="charBoldItals"/>
        </w:rPr>
        <w:t>ground for disciplinary action</w:t>
      </w:r>
      <w:r>
        <w:t xml:space="preserve"> against the casino licensee—see section 33.</w:t>
      </w:r>
    </w:p>
    <w:p w:rsidR="008711A6" w:rsidRDefault="008711A6">
      <w:pPr>
        <w:pStyle w:val="AH5Sec"/>
      </w:pPr>
      <w:bookmarkStart w:id="50" w:name="_Toc516584235"/>
      <w:r w:rsidRPr="00245EE7">
        <w:rPr>
          <w:rStyle w:val="CharSectNo"/>
        </w:rPr>
        <w:t>33</w:t>
      </w:r>
      <w:r>
        <w:tab/>
        <w:t>Grounds for disciplinary action against casino licensee</w:t>
      </w:r>
      <w:bookmarkEnd w:id="50"/>
    </w:p>
    <w:p w:rsidR="008711A6" w:rsidRDefault="008711A6">
      <w:pPr>
        <w:pStyle w:val="Amain"/>
        <w:keepNext/>
      </w:pPr>
      <w:r>
        <w:tab/>
        <w:t>(1)</w:t>
      </w:r>
      <w:r>
        <w:tab/>
        <w:t xml:space="preserve">Each of the following is a </w:t>
      </w:r>
      <w:r>
        <w:rPr>
          <w:rStyle w:val="charBoldItals"/>
        </w:rPr>
        <w:t xml:space="preserve">ground for disciplinary action </w:t>
      </w:r>
      <w:r>
        <w:t>against the casino licensee:</w:t>
      </w:r>
    </w:p>
    <w:p w:rsidR="008711A6" w:rsidRDefault="008711A6">
      <w:pPr>
        <w:pStyle w:val="Apara"/>
      </w:pPr>
      <w:r>
        <w:tab/>
        <w:t>(a)</w:t>
      </w:r>
      <w:r>
        <w:tab/>
        <w:t>the casino licensee has given information to the commission that was false or misleading;</w:t>
      </w:r>
    </w:p>
    <w:p w:rsidR="008711A6" w:rsidRDefault="008711A6">
      <w:pPr>
        <w:pStyle w:val="Apara"/>
      </w:pPr>
      <w:r>
        <w:tab/>
        <w:t>(b)</w:t>
      </w:r>
      <w:r>
        <w:tab/>
        <w:t>the casino licensee has failed to give information required to be given under this Act</w:t>
      </w:r>
      <w:r w:rsidR="00C21ADB" w:rsidRPr="006814CB">
        <w:t xml:space="preserve">, the </w:t>
      </w:r>
      <w:hyperlink r:id="rId42" w:tooltip="A1999-46" w:history="1">
        <w:r w:rsidR="00C21ADB" w:rsidRPr="006814CB">
          <w:rPr>
            <w:rStyle w:val="charCitHyperlinkAbbrev"/>
          </w:rPr>
          <w:t>Control Act</w:t>
        </w:r>
      </w:hyperlink>
      <w:r w:rsidR="00C21ADB" w:rsidRPr="006814CB">
        <w:t xml:space="preserve"> or the </w:t>
      </w:r>
      <w:hyperlink r:id="rId43" w:tooltip="A2017-42" w:history="1">
        <w:r w:rsidR="00C21ADB" w:rsidRPr="00DA3BE7">
          <w:rPr>
            <w:rStyle w:val="charCitHyperlinkItal"/>
          </w:rPr>
          <w:t>Casino (Electronic Gaming) Act 2017</w:t>
        </w:r>
      </w:hyperlink>
      <w:r>
        <w:t xml:space="preserve">; </w:t>
      </w:r>
    </w:p>
    <w:p w:rsidR="008711A6" w:rsidRDefault="008711A6">
      <w:pPr>
        <w:pStyle w:val="Apara"/>
      </w:pPr>
      <w:r>
        <w:tab/>
        <w:t>(c)</w:t>
      </w:r>
      <w:r>
        <w:tab/>
        <w:t>the casino licensee, or an agent or employee of the casino licensee, has contravened this Act</w:t>
      </w:r>
      <w:r w:rsidR="00C21ADB">
        <w:t xml:space="preserve"> </w:t>
      </w:r>
      <w:r w:rsidR="00C21ADB" w:rsidRPr="006814CB">
        <w:t xml:space="preserve">or the </w:t>
      </w:r>
      <w:hyperlink r:id="rId44" w:tooltip="A2017-42" w:history="1">
        <w:r w:rsidR="00C21ADB" w:rsidRPr="00DA3BE7">
          <w:rPr>
            <w:rStyle w:val="charCitHyperlinkItal"/>
          </w:rPr>
          <w:t>Casino (Electronic Gaming) Act 2017</w:t>
        </w:r>
      </w:hyperlink>
      <w:r>
        <w:t>;</w:t>
      </w:r>
    </w:p>
    <w:p w:rsidR="008711A6" w:rsidRDefault="008711A6">
      <w:pPr>
        <w:pStyle w:val="Apara"/>
      </w:pPr>
      <w:r>
        <w:tab/>
        <w:t>(d)</w:t>
      </w:r>
      <w:r>
        <w:tab/>
        <w:t>the casino licensee has contravened a requirement by the Treasurer of the Commonwealth in relation to foreign investment;</w:t>
      </w:r>
    </w:p>
    <w:p w:rsidR="008711A6" w:rsidRDefault="008711A6">
      <w:pPr>
        <w:pStyle w:val="Apara"/>
      </w:pPr>
      <w:r>
        <w:tab/>
        <w:t>(e)</w:t>
      </w:r>
      <w:r>
        <w:tab/>
        <w:t>the casino licensee has contravened a condition of the casino licence;</w:t>
      </w:r>
    </w:p>
    <w:p w:rsidR="008711A6" w:rsidRDefault="008711A6">
      <w:pPr>
        <w:pStyle w:val="Apara"/>
      </w:pPr>
      <w:r>
        <w:tab/>
        <w:t>(f)</w:t>
      </w:r>
      <w:r>
        <w:tab/>
        <w:t>the casino premises are not suitable for conducting casino operations;</w:t>
      </w:r>
    </w:p>
    <w:p w:rsidR="008711A6" w:rsidRDefault="008711A6">
      <w:pPr>
        <w:pStyle w:val="Apara"/>
      </w:pPr>
      <w:r>
        <w:tab/>
        <w:t>(g)</w:t>
      </w:r>
      <w:r>
        <w:tab/>
        <w:t>the casino licensee is not, or is no longer, an eligible person;</w:t>
      </w:r>
    </w:p>
    <w:p w:rsidR="008711A6" w:rsidRDefault="008711A6">
      <w:pPr>
        <w:pStyle w:val="Apara"/>
      </w:pPr>
      <w:r>
        <w:tab/>
        <w:t>(h)</w:t>
      </w:r>
      <w:r>
        <w:tab/>
        <w:t xml:space="preserve">the casino licensee is not, or is no longer, in control of the casino because the casino licensee has been taken over by another corporation or is under the influence of someone else; </w:t>
      </w:r>
    </w:p>
    <w:p w:rsidR="008711A6" w:rsidRDefault="008711A6">
      <w:pPr>
        <w:pStyle w:val="Apara"/>
      </w:pPr>
      <w:r>
        <w:tab/>
        <w:t>(i)</w:t>
      </w:r>
      <w:r>
        <w:tab/>
        <w:t>the owner is not, or is no longer, an eligible person;</w:t>
      </w:r>
    </w:p>
    <w:p w:rsidR="008711A6" w:rsidRDefault="008711A6">
      <w:pPr>
        <w:pStyle w:val="Apara"/>
      </w:pPr>
      <w:r>
        <w:tab/>
        <w:t>(j)</w:t>
      </w:r>
      <w:r>
        <w:tab/>
        <w:t>the casino lessee is not, or is no longer, an eligible person;</w:t>
      </w:r>
    </w:p>
    <w:p w:rsidR="008711A6" w:rsidRDefault="008711A6">
      <w:pPr>
        <w:pStyle w:val="Apara"/>
      </w:pPr>
      <w:r>
        <w:tab/>
        <w:t>(k)</w:t>
      </w:r>
      <w:r>
        <w:tab/>
        <w:t>the casino licensee has been given a reprimand that included a direction, and has not complied with the direction;</w:t>
      </w:r>
    </w:p>
    <w:p w:rsidR="008711A6" w:rsidRDefault="008711A6">
      <w:pPr>
        <w:pStyle w:val="Apara"/>
      </w:pPr>
      <w:r>
        <w:tab/>
        <w:t>(l)</w:t>
      </w:r>
      <w:r>
        <w:tab/>
        <w:t>the casino licensee has failed to pay to the Territory a financial penalty imposed under section 37;</w:t>
      </w:r>
    </w:p>
    <w:p w:rsidR="008711A6" w:rsidRDefault="008711A6">
      <w:pPr>
        <w:pStyle w:val="Apara"/>
      </w:pPr>
      <w:r>
        <w:tab/>
        <w:t>(m)</w:t>
      </w:r>
      <w:r>
        <w:tab/>
        <w:t>a proceeding to wind up the casino licensee has been started.</w:t>
      </w:r>
    </w:p>
    <w:p w:rsidR="008711A6" w:rsidRDefault="008711A6">
      <w:pPr>
        <w:pStyle w:val="Amain"/>
        <w:keepNext/>
      </w:pPr>
      <w:r>
        <w:tab/>
        <w:t>(2)</w:t>
      </w:r>
      <w:r>
        <w:tab/>
        <w:t>In subsection (1) (c), a reference to a</w:t>
      </w:r>
      <w:r w:rsidRPr="009E48D5">
        <w:t xml:space="preserve"> contravention </w:t>
      </w:r>
      <w:r>
        <w:t xml:space="preserve">of this Act </w:t>
      </w:r>
      <w:r w:rsidR="00C21ADB" w:rsidRPr="006814CB">
        <w:t xml:space="preserve">or the </w:t>
      </w:r>
      <w:hyperlink r:id="rId45" w:tooltip="A2017-42" w:history="1">
        <w:r w:rsidR="00C21ADB" w:rsidRPr="00DA3BE7">
          <w:rPr>
            <w:rStyle w:val="charCitHyperlinkItal"/>
          </w:rPr>
          <w:t>Casino (Electronic Gaming) Act 2017</w:t>
        </w:r>
      </w:hyperlink>
      <w:r w:rsidR="00C21ADB">
        <w:t xml:space="preserve"> </w:t>
      </w:r>
      <w:r>
        <w:t>includes a reference to the following:</w:t>
      </w:r>
    </w:p>
    <w:p w:rsidR="008711A6" w:rsidRDefault="008711A6">
      <w:pPr>
        <w:pStyle w:val="Apara"/>
      </w:pPr>
      <w:r>
        <w:tab/>
        <w:t>(a)</w:t>
      </w:r>
      <w:r>
        <w:tab/>
        <w:t xml:space="preserve">a contravention of the </w:t>
      </w:r>
      <w:hyperlink r:id="rId46" w:tooltip="A2002-51" w:history="1">
        <w:r w:rsidR="009E48D5" w:rsidRPr="009E48D5">
          <w:rPr>
            <w:rStyle w:val="charCitHyperlinkAbbrev"/>
          </w:rPr>
          <w:t>Criminal Code</w:t>
        </w:r>
      </w:hyperlink>
      <w:r>
        <w:t xml:space="preserve">, part 2.4 (Extensions of criminal responsibility) in relation to an offence against this Act </w:t>
      </w:r>
      <w:r w:rsidR="00C21ADB" w:rsidRPr="006814CB">
        <w:t xml:space="preserve">or the </w:t>
      </w:r>
      <w:hyperlink r:id="rId47" w:tooltip="A2017-42" w:history="1">
        <w:r w:rsidR="00C21ADB" w:rsidRPr="00DA3BE7">
          <w:rPr>
            <w:rStyle w:val="charCitHyperlinkItal"/>
          </w:rPr>
          <w:t>Casino (Electronic Gaming) Act 2017</w:t>
        </w:r>
      </w:hyperlink>
      <w:r w:rsidR="00C21ADB">
        <w:rPr>
          <w:rStyle w:val="charCitHyperlinkItal"/>
        </w:rPr>
        <w:t xml:space="preserve"> </w:t>
      </w:r>
      <w:r>
        <w:t>or otherwise in relation to this Act</w:t>
      </w:r>
      <w:r w:rsidR="00C21ADB">
        <w:t xml:space="preserve"> </w:t>
      </w:r>
      <w:r w:rsidR="00C21ADB" w:rsidRPr="006814CB">
        <w:t xml:space="preserve">or the </w:t>
      </w:r>
      <w:hyperlink r:id="rId48" w:tooltip="A2017-42" w:history="1">
        <w:r w:rsidR="00C21ADB">
          <w:rPr>
            <w:rStyle w:val="charCitHyperlinkItal"/>
          </w:rPr>
          <w:t>Casino (Electronic Gaming) Act </w:t>
        </w:r>
        <w:r w:rsidR="00C21ADB" w:rsidRPr="00DA3BE7">
          <w:rPr>
            <w:rStyle w:val="charCitHyperlinkItal"/>
          </w:rPr>
          <w:t>2017</w:t>
        </w:r>
      </w:hyperlink>
      <w:r>
        <w:t>;</w:t>
      </w:r>
    </w:p>
    <w:p w:rsidR="008711A6" w:rsidRDefault="008711A6">
      <w:pPr>
        <w:pStyle w:val="Apara"/>
      </w:pPr>
      <w:r>
        <w:tab/>
        <w:t>(b)</w:t>
      </w:r>
      <w:r>
        <w:tab/>
        <w:t xml:space="preserve">a contravention of the </w:t>
      </w:r>
      <w:hyperlink r:id="rId49" w:tooltip="A2002-51" w:history="1">
        <w:r w:rsidR="009E48D5" w:rsidRPr="009E48D5">
          <w:rPr>
            <w:rStyle w:val="charCitHyperlinkAbbrev"/>
          </w:rPr>
          <w:t>Criminal Code</w:t>
        </w:r>
      </w:hyperlink>
      <w:r>
        <w:t xml:space="preserve"> in relation to a document completed, kept or given, or required to be completed, kept or given, under or in relation to this Act</w:t>
      </w:r>
      <w:r w:rsidR="00C21ADB">
        <w:t xml:space="preserve"> </w:t>
      </w:r>
      <w:r w:rsidR="00C21ADB" w:rsidRPr="006814CB">
        <w:t xml:space="preserve">or the </w:t>
      </w:r>
      <w:hyperlink r:id="rId50" w:tooltip="A2017-42" w:history="1">
        <w:r w:rsidR="00C21ADB" w:rsidRPr="00DA3BE7">
          <w:rPr>
            <w:rStyle w:val="charCitHyperlinkItal"/>
          </w:rPr>
          <w:t>Casino (Electronic Gaming) Act 2017</w:t>
        </w:r>
      </w:hyperlink>
      <w:r>
        <w:t>;</w:t>
      </w:r>
    </w:p>
    <w:p w:rsidR="008711A6" w:rsidRDefault="008711A6">
      <w:pPr>
        <w:pStyle w:val="Apara"/>
      </w:pPr>
      <w:r>
        <w:tab/>
        <w:t>(c)</w:t>
      </w:r>
      <w:r>
        <w:tab/>
        <w:t xml:space="preserve">a contravention of the </w:t>
      </w:r>
      <w:hyperlink r:id="rId51" w:tooltip="A2002-51" w:history="1">
        <w:r w:rsidR="009E48D5" w:rsidRPr="009E48D5">
          <w:rPr>
            <w:rStyle w:val="charCitHyperlinkAbbrev"/>
          </w:rPr>
          <w:t>Criminal Code</w:t>
        </w:r>
      </w:hyperlink>
      <w:r>
        <w:t xml:space="preserve"> in relation to anything else done, or not done, under or in relation to this Act</w:t>
      </w:r>
      <w:r w:rsidR="00C21ADB">
        <w:t xml:space="preserve"> </w:t>
      </w:r>
      <w:r w:rsidR="00C21ADB" w:rsidRPr="006814CB">
        <w:t xml:space="preserve">or the </w:t>
      </w:r>
      <w:hyperlink r:id="rId52" w:tooltip="A2017-42" w:history="1">
        <w:r w:rsidR="00C21ADB" w:rsidRPr="00DA3BE7">
          <w:rPr>
            <w:rStyle w:val="charCitHyperlinkItal"/>
          </w:rPr>
          <w:t>Casino (Electronic Gaming) Act 2017</w:t>
        </w:r>
      </w:hyperlink>
      <w:r>
        <w:t>.</w:t>
      </w:r>
    </w:p>
    <w:p w:rsidR="008711A6" w:rsidRDefault="008711A6">
      <w:pPr>
        <w:pStyle w:val="AH5Sec"/>
      </w:pPr>
      <w:bookmarkStart w:id="51" w:name="_Toc516584236"/>
      <w:r w:rsidRPr="00245EE7">
        <w:rPr>
          <w:rStyle w:val="CharSectNo"/>
        </w:rPr>
        <w:t>34</w:t>
      </w:r>
      <w:r>
        <w:tab/>
        <w:t>Disciplinary action against casino licensee</w:t>
      </w:r>
      <w:bookmarkEnd w:id="51"/>
    </w:p>
    <w:p w:rsidR="008711A6" w:rsidRDefault="008711A6">
      <w:pPr>
        <w:pStyle w:val="Amain"/>
        <w:keepNext/>
      </w:pPr>
      <w:r>
        <w:tab/>
        <w:t>(1)</w:t>
      </w:r>
      <w:r>
        <w:tab/>
        <w:t xml:space="preserve">Each of the following is a </w:t>
      </w:r>
      <w:r>
        <w:rPr>
          <w:rStyle w:val="charBoldItals"/>
        </w:rPr>
        <w:t>disciplinary action</w:t>
      </w:r>
      <w:r>
        <w:t xml:space="preserve"> when taken</w:t>
      </w:r>
      <w:r w:rsidRPr="009E48D5">
        <w:t xml:space="preserve"> </w:t>
      </w:r>
      <w:r>
        <w:t>against the casino licensee:</w:t>
      </w:r>
    </w:p>
    <w:p w:rsidR="008711A6" w:rsidRDefault="008711A6">
      <w:pPr>
        <w:pStyle w:val="Apara"/>
      </w:pPr>
      <w:r>
        <w:tab/>
        <w:t>(a)</w:t>
      </w:r>
      <w:r>
        <w:tab/>
        <w:t>reprimanding the casino licensee;</w:t>
      </w:r>
    </w:p>
    <w:p w:rsidR="008711A6" w:rsidRDefault="008711A6">
      <w:pPr>
        <w:pStyle w:val="Apara"/>
      </w:pPr>
      <w:r>
        <w:tab/>
        <w:t>(b)</w:t>
      </w:r>
      <w:r>
        <w:tab/>
        <w:t>putting conditions on, or amending the conditions of, the casino licence</w:t>
      </w:r>
      <w:r w:rsidR="00C21ADB" w:rsidRPr="006814CB">
        <w:t>, casino gaming machine authorisation certificate or casino FATG authorisation certificate</w:t>
      </w:r>
      <w:r>
        <w:t>;</w:t>
      </w:r>
    </w:p>
    <w:p w:rsidR="008711A6" w:rsidRDefault="008711A6">
      <w:pPr>
        <w:pStyle w:val="Apara"/>
      </w:pPr>
      <w:r>
        <w:tab/>
        <w:t>(c)</w:t>
      </w:r>
      <w:r>
        <w:tab/>
        <w:t>ordering the casino licensee to pay to the Territory a financial penalty of not more than $1 000 000;</w:t>
      </w:r>
    </w:p>
    <w:p w:rsidR="008711A6" w:rsidRDefault="008711A6">
      <w:pPr>
        <w:pStyle w:val="Apara"/>
      </w:pPr>
      <w:r>
        <w:tab/>
        <w:t>(d)</w:t>
      </w:r>
      <w:r>
        <w:tab/>
        <w:t>recommending to the Minister that the casino licence be suspended for a stated period or until a stated thing happens;</w:t>
      </w:r>
    </w:p>
    <w:p w:rsidR="008711A6" w:rsidRDefault="008711A6">
      <w:pPr>
        <w:pStyle w:val="Apara"/>
      </w:pPr>
      <w:r>
        <w:tab/>
        <w:t>(e)</w:t>
      </w:r>
      <w:r>
        <w:tab/>
        <w:t xml:space="preserve">recommending to the Minister that </w:t>
      </w:r>
      <w:r w:rsidR="002745DF">
        <w:t>the casino licence be cancelled;</w:t>
      </w:r>
    </w:p>
    <w:p w:rsidR="002745DF" w:rsidRPr="006814CB" w:rsidRDefault="002745DF" w:rsidP="002745DF">
      <w:pPr>
        <w:pStyle w:val="Ipara"/>
      </w:pPr>
      <w:r w:rsidRPr="006814CB">
        <w:tab/>
        <w:t>(f)</w:t>
      </w:r>
      <w:r w:rsidRPr="006814CB">
        <w:tab/>
        <w:t>suspending the casino licensee’s casino gaming machine authorisation certificate or casino FATG authorisation certificate;</w:t>
      </w:r>
    </w:p>
    <w:p w:rsidR="002745DF" w:rsidRPr="006814CB" w:rsidRDefault="002745DF" w:rsidP="002745DF">
      <w:pPr>
        <w:pStyle w:val="Ipara"/>
      </w:pPr>
      <w:r w:rsidRPr="006814CB">
        <w:tab/>
        <w:t>(g)</w:t>
      </w:r>
      <w:r w:rsidRPr="006814CB">
        <w:tab/>
        <w:t>cancelling the casino licensee’s casino gaming machine authorisation certificate or casino FATG authorisation certificate;</w:t>
      </w:r>
    </w:p>
    <w:p w:rsidR="002745DF" w:rsidRPr="006814CB" w:rsidRDefault="002745DF" w:rsidP="00B644CC">
      <w:pPr>
        <w:pStyle w:val="Ipara"/>
        <w:keepLines/>
      </w:pPr>
      <w:r w:rsidRPr="006814CB">
        <w:tab/>
        <w:t>(h)</w:t>
      </w:r>
      <w:r w:rsidRPr="006814CB">
        <w:tab/>
        <w:t>if the casino licensee is operating more casino gaming machines or casino FATG terminals at the casino than is allowed under the casino gaming machine authorisation certificate or casino FATG authorisation certificate—</w:t>
      </w:r>
    </w:p>
    <w:p w:rsidR="002745DF" w:rsidRPr="006814CB" w:rsidRDefault="002745DF" w:rsidP="002745DF">
      <w:pPr>
        <w:pStyle w:val="Asubpara"/>
        <w:keepLines/>
      </w:pPr>
      <w:r>
        <w:tab/>
      </w:r>
      <w:r w:rsidRPr="006814CB">
        <w:t>(i)</w:t>
      </w:r>
      <w:r w:rsidRPr="006814CB">
        <w:tab/>
        <w:t xml:space="preserve">ordering the casino licensee to forfeit to the Territory 100% of the gross revenue from the operation of each casino gaming machine or FATG terminal that exceeds the number allowed under the authorisation certificate; and </w:t>
      </w:r>
    </w:p>
    <w:p w:rsidR="002745DF" w:rsidRDefault="002745DF" w:rsidP="002745DF">
      <w:pPr>
        <w:pStyle w:val="Asubpara"/>
      </w:pPr>
      <w:r>
        <w:tab/>
      </w:r>
      <w:r w:rsidRPr="006814CB">
        <w:t>(ii)</w:t>
      </w:r>
      <w:r w:rsidRPr="006814CB">
        <w:tab/>
        <w:t>directing the casino licensee about how to dispose of the excess casino gaming machines or casino FATG terminals.</w:t>
      </w:r>
    </w:p>
    <w:p w:rsidR="002745DF" w:rsidRPr="006814CB" w:rsidRDefault="002745DF" w:rsidP="002745DF">
      <w:pPr>
        <w:pStyle w:val="Amain"/>
      </w:pPr>
      <w:r w:rsidRPr="006814CB">
        <w:tab/>
        <w:t>(</w:t>
      </w:r>
      <w:r>
        <w:t>2</w:t>
      </w:r>
      <w:r w:rsidRPr="006814CB">
        <w:t>)</w:t>
      </w:r>
      <w:r w:rsidRPr="006814CB">
        <w:tab/>
        <w:t>For subsection (1) (d) and (e), if the casino licence is suspended or cancelled, the casino gaming machine authorisation certificate and casino FATG authorisation certificate under the licence are suspended or cancelled.</w:t>
      </w:r>
    </w:p>
    <w:p w:rsidR="008711A6" w:rsidRDefault="008711A6">
      <w:pPr>
        <w:pStyle w:val="Amain"/>
      </w:pPr>
      <w:r>
        <w:tab/>
        <w:t>(</w:t>
      </w:r>
      <w:r w:rsidR="002745DF">
        <w:t>3</w:t>
      </w:r>
      <w:r>
        <w:t>)</w:t>
      </w:r>
      <w:r>
        <w:tab/>
        <w:t>A reprimand may include a direction by the commission that the casino licensee, within a stated time—</w:t>
      </w:r>
    </w:p>
    <w:p w:rsidR="008711A6" w:rsidRDefault="008711A6">
      <w:pPr>
        <w:pStyle w:val="Apara"/>
      </w:pPr>
      <w:r>
        <w:tab/>
        <w:t>(a)</w:t>
      </w:r>
      <w:r>
        <w:tab/>
        <w:t>stop contravening this Act; or</w:t>
      </w:r>
    </w:p>
    <w:p w:rsidR="008711A6" w:rsidRDefault="008711A6">
      <w:pPr>
        <w:pStyle w:val="Apara"/>
      </w:pPr>
      <w:r>
        <w:tab/>
        <w:t>(b)</w:t>
      </w:r>
      <w:r>
        <w:tab/>
        <w:t>correct something that contributes to the ground for disciplinary action.</w:t>
      </w:r>
    </w:p>
    <w:p w:rsidR="008711A6" w:rsidRDefault="008711A6">
      <w:pPr>
        <w:pStyle w:val="Amain"/>
      </w:pPr>
      <w:r>
        <w:tab/>
        <w:t>(</w:t>
      </w:r>
      <w:r w:rsidR="002745DF">
        <w:t>4</w:t>
      </w:r>
      <w:r>
        <w:t>)</w:t>
      </w:r>
      <w:r>
        <w:tab/>
        <w:t>A financial penalty imposed under this section may be recovered as a debt payable to the Territory.</w:t>
      </w:r>
    </w:p>
    <w:p w:rsidR="008711A6" w:rsidRDefault="008711A6">
      <w:pPr>
        <w:pStyle w:val="AH5Sec"/>
      </w:pPr>
      <w:bookmarkStart w:id="52" w:name="_Toc516584237"/>
      <w:r w:rsidRPr="00245EE7">
        <w:rPr>
          <w:rStyle w:val="CharSectNo"/>
        </w:rPr>
        <w:t>35</w:t>
      </w:r>
      <w:r>
        <w:tab/>
        <w:t>Criteria for disciplinary action against casino licensee</w:t>
      </w:r>
      <w:bookmarkEnd w:id="52"/>
    </w:p>
    <w:p w:rsidR="008711A6" w:rsidRDefault="008711A6">
      <w:pPr>
        <w:pStyle w:val="Amain"/>
        <w:keepNext/>
      </w:pPr>
      <w:r>
        <w:tab/>
        <w:t>(1)</w:t>
      </w:r>
      <w:r>
        <w:tab/>
        <w:t>In deciding whether disciplinary action should be taken, or what disciplinary action should be taken, against the casino licensee, the commission must consider the following:</w:t>
      </w:r>
    </w:p>
    <w:p w:rsidR="008711A6" w:rsidRDefault="008711A6">
      <w:pPr>
        <w:pStyle w:val="Apara"/>
      </w:pPr>
      <w:r>
        <w:tab/>
        <w:t>(a)</w:t>
      </w:r>
      <w:r>
        <w:tab/>
        <w:t>whether disciplinary action has previously been taken against the casino licensee;</w:t>
      </w:r>
    </w:p>
    <w:p w:rsidR="008711A6" w:rsidRDefault="008711A6">
      <w:pPr>
        <w:pStyle w:val="Apara"/>
      </w:pPr>
      <w:r>
        <w:tab/>
        <w:t>(b)</w:t>
      </w:r>
      <w:r>
        <w:tab/>
        <w:t>whether the ground for which the disciplinary action is to be taken endangered the public or the public interest;</w:t>
      </w:r>
    </w:p>
    <w:p w:rsidR="008711A6" w:rsidRDefault="008711A6">
      <w:pPr>
        <w:pStyle w:val="Apara"/>
      </w:pPr>
      <w:r>
        <w:tab/>
        <w:t>(c)</w:t>
      </w:r>
      <w:r>
        <w:tab/>
        <w:t>the seriousness of the ground for disciplinary action;</w:t>
      </w:r>
    </w:p>
    <w:p w:rsidR="008711A6" w:rsidRDefault="008711A6">
      <w:pPr>
        <w:pStyle w:val="Apara"/>
      </w:pPr>
      <w:r>
        <w:tab/>
        <w:t>(d)</w:t>
      </w:r>
      <w:r>
        <w:tab/>
        <w:t>the likelihood of further disciplinary action needing to be taken against the casino licensee.</w:t>
      </w:r>
    </w:p>
    <w:p w:rsidR="008711A6" w:rsidRDefault="008711A6">
      <w:pPr>
        <w:pStyle w:val="Amain"/>
      </w:pPr>
      <w:r>
        <w:tab/>
        <w:t>(2)</w:t>
      </w:r>
      <w:r>
        <w:tab/>
        <w:t>The commission may also consider any other relevant matter.</w:t>
      </w:r>
    </w:p>
    <w:p w:rsidR="008711A6" w:rsidRDefault="008711A6">
      <w:pPr>
        <w:pStyle w:val="AH5Sec"/>
      </w:pPr>
      <w:bookmarkStart w:id="53" w:name="_Toc516584238"/>
      <w:r w:rsidRPr="00245EE7">
        <w:rPr>
          <w:rStyle w:val="CharSectNo"/>
        </w:rPr>
        <w:t>36</w:t>
      </w:r>
      <w:r>
        <w:tab/>
        <w:t>When disciplinary notice may be given to casino licensee</w:t>
      </w:r>
      <w:bookmarkEnd w:id="53"/>
    </w:p>
    <w:p w:rsidR="008711A6" w:rsidRDefault="008711A6">
      <w:pPr>
        <w:pStyle w:val="Amain"/>
        <w:keepNext/>
      </w:pPr>
      <w:r>
        <w:tab/>
        <w:t>(1)</w:t>
      </w:r>
      <w:r>
        <w:tab/>
        <w:t xml:space="preserve">If the commission is satisfied that a ground for disciplinary action exists, or may exist, in relation to the casino licensee, the commission may give the casino licensee a notice (a </w:t>
      </w:r>
      <w:r>
        <w:rPr>
          <w:rStyle w:val="charBoldItals"/>
        </w:rPr>
        <w:t>disciplinary notice</w:t>
      </w:r>
      <w:r>
        <w:t>).</w:t>
      </w:r>
    </w:p>
    <w:p w:rsidR="008711A6" w:rsidRDefault="008711A6">
      <w:pPr>
        <w:pStyle w:val="aNote"/>
        <w:rPr>
          <w:iCs/>
        </w:rPr>
      </w:pPr>
      <w:r>
        <w:rPr>
          <w:rStyle w:val="charItals"/>
        </w:rPr>
        <w:t>Note</w:t>
      </w:r>
      <w:r>
        <w:rPr>
          <w:rStyle w:val="charItals"/>
        </w:rPr>
        <w:tab/>
      </w:r>
      <w:r>
        <w:t>The commission need not give a disciplinary notice if the grounds for disciplinary action are the contravention of a direction in a reprimand (see s 37 (1)).</w:t>
      </w:r>
    </w:p>
    <w:p w:rsidR="008711A6" w:rsidRDefault="008711A6">
      <w:pPr>
        <w:pStyle w:val="Amain"/>
      </w:pPr>
      <w:r>
        <w:tab/>
        <w:t>(2)</w:t>
      </w:r>
      <w:r>
        <w:tab/>
        <w:t>The disciplinary notice must—</w:t>
      </w:r>
    </w:p>
    <w:p w:rsidR="008711A6" w:rsidRDefault="008711A6">
      <w:pPr>
        <w:pStyle w:val="Apara"/>
      </w:pPr>
      <w:r>
        <w:tab/>
        <w:t>(a)</w:t>
      </w:r>
      <w:r>
        <w:tab/>
        <w:t>state the ground for disciplinary action; and</w:t>
      </w:r>
    </w:p>
    <w:p w:rsidR="008711A6" w:rsidRDefault="008711A6">
      <w:pPr>
        <w:pStyle w:val="Apara"/>
      </w:pPr>
      <w:r>
        <w:tab/>
        <w:t>(b)</w:t>
      </w:r>
      <w:r>
        <w:tab/>
        <w:t>tell the casino licensee that the casino licensee may, not later than 3 weeks after the day the casino licensee is given the notice, give a written response to the commission about the notice.</w:t>
      </w:r>
    </w:p>
    <w:p w:rsidR="008711A6" w:rsidRDefault="008711A6">
      <w:pPr>
        <w:pStyle w:val="AH5Sec"/>
      </w:pPr>
      <w:bookmarkStart w:id="54" w:name="_Toc516584239"/>
      <w:r w:rsidRPr="00245EE7">
        <w:rPr>
          <w:rStyle w:val="CharSectNo"/>
        </w:rPr>
        <w:t>37</w:t>
      </w:r>
      <w:r>
        <w:tab/>
        <w:t>Taking disciplinary action against casino licensee</w:t>
      </w:r>
      <w:bookmarkEnd w:id="54"/>
    </w:p>
    <w:p w:rsidR="008711A6" w:rsidRDefault="008711A6">
      <w:pPr>
        <w:pStyle w:val="Amain"/>
      </w:pPr>
      <w:r>
        <w:tab/>
        <w:t>(1)</w:t>
      </w:r>
      <w:r>
        <w:tab/>
        <w:t>This section applies if the commission is satisfied that the casino licensee has contravened a direction in a reprimand.</w:t>
      </w:r>
    </w:p>
    <w:p w:rsidR="008711A6" w:rsidRDefault="008711A6">
      <w:pPr>
        <w:pStyle w:val="Amain"/>
      </w:pPr>
      <w:r>
        <w:tab/>
        <w:t>(2)</w:t>
      </w:r>
      <w:r>
        <w:tab/>
        <w:t>This section also applies if—</w:t>
      </w:r>
    </w:p>
    <w:p w:rsidR="008711A6" w:rsidRDefault="008711A6">
      <w:pPr>
        <w:pStyle w:val="Apara"/>
      </w:pPr>
      <w:r>
        <w:tab/>
        <w:t>(a)</w:t>
      </w:r>
      <w:r>
        <w:tab/>
        <w:t>the casino licensee has been given a disciplinary notice; and</w:t>
      </w:r>
    </w:p>
    <w:p w:rsidR="008711A6" w:rsidRDefault="008711A6" w:rsidP="00187FD2">
      <w:pPr>
        <w:pStyle w:val="Apara"/>
        <w:keepLines/>
      </w:pPr>
      <w:r>
        <w:tab/>
        <w:t>(b)</w:t>
      </w:r>
      <w:r>
        <w:tab/>
        <w:t>after considering any responses given within the 3-week period in relation to the notice under section 36, the commission is satisfied that a ground for disciplinary action exists in relation to the casino licensee.</w:t>
      </w:r>
    </w:p>
    <w:p w:rsidR="008711A6" w:rsidRDefault="008711A6">
      <w:pPr>
        <w:pStyle w:val="Amain"/>
      </w:pPr>
      <w:r>
        <w:tab/>
        <w:t>(3)</w:t>
      </w:r>
      <w:r>
        <w:tab/>
        <w:t>The commission may take disciplinary action against the casino licensee.</w:t>
      </w:r>
    </w:p>
    <w:p w:rsidR="008711A6" w:rsidRDefault="008711A6">
      <w:pPr>
        <w:pStyle w:val="Amain"/>
      </w:pPr>
      <w:r>
        <w:tab/>
        <w:t>(4)</w:t>
      </w:r>
      <w:r>
        <w:tab/>
        <w:t>To remove any doubt, the disciplinary action may consist of 2 or more of the actions mentioned in section 34 (1) (a) to (d).</w:t>
      </w:r>
    </w:p>
    <w:p w:rsidR="008711A6" w:rsidRDefault="008711A6">
      <w:pPr>
        <w:pStyle w:val="Amain"/>
      </w:pPr>
      <w:r>
        <w:tab/>
        <w:t>(5)</w:t>
      </w:r>
      <w:r>
        <w:tab/>
        <w:t>Disciplinary action mentioned in section 34 (1) (a), (b) or (c) takes effect when the casino licensee receives written notice of the action or, if the notice provides for a later time of effect, that time.</w:t>
      </w:r>
    </w:p>
    <w:p w:rsidR="008711A6" w:rsidRDefault="008711A6">
      <w:pPr>
        <w:pStyle w:val="Amain"/>
      </w:pPr>
      <w:r>
        <w:tab/>
        <w:t>(6)</w:t>
      </w:r>
      <w:r>
        <w:tab/>
        <w:t>If the commission considers that the disciplinary action that should be taken is recommending to the Minister that the casino licence be suspended or cancelled, the commission must give the Minister a written notice stating—</w:t>
      </w:r>
    </w:p>
    <w:p w:rsidR="008711A6" w:rsidRDefault="008711A6">
      <w:pPr>
        <w:pStyle w:val="Apara"/>
      </w:pPr>
      <w:r>
        <w:tab/>
        <w:t>(a)</w:t>
      </w:r>
      <w:r>
        <w:tab/>
        <w:t xml:space="preserve">its recommendation that the casino licence be suspended or cancelled; and </w:t>
      </w:r>
    </w:p>
    <w:p w:rsidR="008711A6" w:rsidRDefault="008711A6">
      <w:pPr>
        <w:pStyle w:val="Apara"/>
        <w:keepNext/>
      </w:pPr>
      <w:r>
        <w:tab/>
        <w:t>(b)</w:t>
      </w:r>
      <w:r>
        <w:tab/>
        <w:t>the reasons for the recommendation.</w:t>
      </w:r>
    </w:p>
    <w:p w:rsidR="008711A6" w:rsidRDefault="008711A6">
      <w:pPr>
        <w:pStyle w:val="aNote"/>
        <w:spacing w:before="240"/>
      </w:pPr>
      <w:r>
        <w:rPr>
          <w:rStyle w:val="charItals"/>
        </w:rPr>
        <w:t>Note</w:t>
      </w:r>
      <w:r>
        <w:rPr>
          <w:rStyle w:val="charItals"/>
        </w:rPr>
        <w:tab/>
      </w:r>
      <w:r>
        <w:rPr>
          <w:iCs/>
        </w:rPr>
        <w:t>Only t</w:t>
      </w:r>
      <w:r>
        <w:t>he Minister may suspend or cancel the casino licence (see s 38).</w:t>
      </w:r>
    </w:p>
    <w:p w:rsidR="008711A6" w:rsidRDefault="008711A6">
      <w:pPr>
        <w:pStyle w:val="AH5Sec"/>
      </w:pPr>
      <w:bookmarkStart w:id="55" w:name="_Toc516584240"/>
      <w:r w:rsidRPr="00245EE7">
        <w:rPr>
          <w:rStyle w:val="CharSectNo"/>
        </w:rPr>
        <w:t>38</w:t>
      </w:r>
      <w:r>
        <w:tab/>
        <w:t>Suspension or cancellation of casino licence</w:t>
      </w:r>
      <w:bookmarkEnd w:id="55"/>
    </w:p>
    <w:p w:rsidR="008711A6" w:rsidRDefault="008711A6">
      <w:pPr>
        <w:pStyle w:val="Amain"/>
        <w:keepNext/>
      </w:pPr>
      <w:r>
        <w:tab/>
        <w:t>(1)</w:t>
      </w:r>
      <w:r>
        <w:tab/>
        <w:t>The Minister may suspend or cancel the casino licence if—</w:t>
      </w:r>
    </w:p>
    <w:p w:rsidR="008711A6" w:rsidRDefault="008711A6">
      <w:pPr>
        <w:pStyle w:val="Apara"/>
      </w:pPr>
      <w:r>
        <w:tab/>
        <w:t>(a)</w:t>
      </w:r>
      <w:r>
        <w:tab/>
        <w:t>the Minister receives a notice from the commission under section 37 (6) recommending that the casino licence be suspended or cancelled; or</w:t>
      </w:r>
    </w:p>
    <w:p w:rsidR="008711A6" w:rsidRDefault="008711A6">
      <w:pPr>
        <w:pStyle w:val="Apara"/>
      </w:pPr>
      <w:r>
        <w:tab/>
        <w:t>(b)</w:t>
      </w:r>
      <w:r>
        <w:tab/>
        <w:t>the Minister considers that suspending or cancelling the licence is in the public interest.</w:t>
      </w:r>
    </w:p>
    <w:p w:rsidR="008711A6" w:rsidRDefault="008711A6">
      <w:pPr>
        <w:pStyle w:val="Amain"/>
      </w:pPr>
      <w:r>
        <w:tab/>
        <w:t>(2)</w:t>
      </w:r>
      <w:r>
        <w:tab/>
        <w:t>In deciding whether to suspend or cancel the casino licence under subsection (1) (a), the Minister must consider the commission’s recommendations.</w:t>
      </w:r>
    </w:p>
    <w:p w:rsidR="008711A6" w:rsidRDefault="008711A6">
      <w:pPr>
        <w:pStyle w:val="Amain"/>
      </w:pPr>
      <w:r>
        <w:tab/>
        <w:t>(3)</w:t>
      </w:r>
      <w:r>
        <w:tab/>
        <w:t>If the Minister rejects the commission’s recommendations, the Minister may refer the matter back to the commission for reconsideration.</w:t>
      </w:r>
    </w:p>
    <w:p w:rsidR="008711A6" w:rsidRDefault="008711A6" w:rsidP="00B644CC">
      <w:pPr>
        <w:pStyle w:val="Amain"/>
        <w:keepNext/>
      </w:pPr>
      <w:r>
        <w:tab/>
        <w:t>(4)</w:t>
      </w:r>
      <w:r>
        <w:tab/>
        <w:t>If the Minister proposes to suspend or cancel the casino licence under subsection (1) (b), the Minister must give the casino licensee a written notice—</w:t>
      </w:r>
    </w:p>
    <w:p w:rsidR="008711A6" w:rsidRDefault="008711A6">
      <w:pPr>
        <w:pStyle w:val="Apara"/>
      </w:pPr>
      <w:r>
        <w:tab/>
        <w:t>(a)</w:t>
      </w:r>
      <w:r>
        <w:tab/>
        <w:t>stating why the Minister considers the casino licence should be suspended or cancelled; and</w:t>
      </w:r>
    </w:p>
    <w:p w:rsidR="008711A6" w:rsidRDefault="008711A6">
      <w:pPr>
        <w:pStyle w:val="Apara"/>
      </w:pPr>
      <w:r>
        <w:tab/>
        <w:t>(b)</w:t>
      </w:r>
      <w:r>
        <w:tab/>
        <w:t>telling the casino licensee that the casino licensee may, not later than 3 weeks after the day the casino licensee is given the notice, give a written response to the Minister about the notice.</w:t>
      </w:r>
    </w:p>
    <w:p w:rsidR="008711A6" w:rsidRDefault="008711A6">
      <w:pPr>
        <w:pStyle w:val="Amain"/>
      </w:pPr>
      <w:r>
        <w:tab/>
        <w:t>(5)</w:t>
      </w:r>
      <w:r>
        <w:tab/>
        <w:t>After considering any response to the notice given within the 3</w:t>
      </w:r>
      <w:r>
        <w:noBreakHyphen/>
        <w:t>week period, the Minister may suspend or cancel the casino licence under subsection (1) (b).</w:t>
      </w:r>
    </w:p>
    <w:p w:rsidR="008711A6" w:rsidRDefault="008711A6">
      <w:pPr>
        <w:pStyle w:val="Amain"/>
      </w:pPr>
      <w:r>
        <w:tab/>
        <w:t>(6)</w:t>
      </w:r>
      <w:r>
        <w:tab/>
        <w:t>The Minister may suspend the casino licence under this section for a stated period or until a stated thing happens.</w:t>
      </w:r>
    </w:p>
    <w:p w:rsidR="002745DF" w:rsidRPr="006814CB" w:rsidRDefault="002745DF" w:rsidP="002745DF">
      <w:pPr>
        <w:pStyle w:val="AH5Sec"/>
      </w:pPr>
      <w:bookmarkStart w:id="56" w:name="_Toc516584241"/>
      <w:r w:rsidRPr="00245EE7">
        <w:rPr>
          <w:rStyle w:val="CharSectNo"/>
        </w:rPr>
        <w:t>38A</w:t>
      </w:r>
      <w:r w:rsidRPr="006814CB">
        <w:tab/>
        <w:t>Disciplinary action in relation to trading authorisations, casino gaming machines and casino FATG terminals—directions</w:t>
      </w:r>
      <w:bookmarkEnd w:id="56"/>
    </w:p>
    <w:p w:rsidR="002745DF" w:rsidRPr="006814CB" w:rsidRDefault="002745DF" w:rsidP="002745DF">
      <w:pPr>
        <w:pStyle w:val="Amain"/>
      </w:pPr>
      <w:r w:rsidRPr="006814CB">
        <w:tab/>
        <w:t>(1)</w:t>
      </w:r>
      <w:r w:rsidRPr="006814CB">
        <w:tab/>
        <w:t xml:space="preserve">This section applies if the commission takes disciplinary action against the casino licensee in relation to the following actions under the </w:t>
      </w:r>
      <w:hyperlink r:id="rId53" w:tooltip="A2017-42" w:history="1">
        <w:r w:rsidRPr="00DA3BE7">
          <w:rPr>
            <w:rStyle w:val="charCitHyperlinkItal"/>
          </w:rPr>
          <w:t>Casino (Electronic Gaming) Act 2017</w:t>
        </w:r>
      </w:hyperlink>
      <w:r w:rsidRPr="006814CB">
        <w:t>:</w:t>
      </w:r>
    </w:p>
    <w:p w:rsidR="002745DF" w:rsidRPr="006814CB" w:rsidRDefault="002745DF" w:rsidP="002745DF">
      <w:pPr>
        <w:pStyle w:val="Apara"/>
      </w:pPr>
      <w:r w:rsidRPr="006814CB">
        <w:tab/>
        <w:t>(a)</w:t>
      </w:r>
      <w:r w:rsidRPr="006814CB">
        <w:tab/>
        <w:t xml:space="preserve">acquiring an authorisation under section 16 (Acquiring authorisations for casino gaming machines and casino FATG terminals); </w:t>
      </w:r>
    </w:p>
    <w:p w:rsidR="002745DF" w:rsidRPr="006814CB" w:rsidRDefault="002745DF" w:rsidP="002745DF">
      <w:pPr>
        <w:pStyle w:val="Apara"/>
      </w:pPr>
      <w:r w:rsidRPr="006814CB">
        <w:tab/>
        <w:t>(b)</w:t>
      </w:r>
      <w:r w:rsidRPr="006814CB">
        <w:tab/>
        <w:t>disposing of a restricted authorisation under section 24 (Status of restricted authorisations if development approval ends in other circumstances);</w:t>
      </w:r>
    </w:p>
    <w:p w:rsidR="002745DF" w:rsidRPr="006814CB" w:rsidRDefault="002745DF" w:rsidP="002745DF">
      <w:pPr>
        <w:pStyle w:val="Apara"/>
      </w:pPr>
      <w:r w:rsidRPr="006814CB">
        <w:tab/>
        <w:t>(c)</w:t>
      </w:r>
      <w:r w:rsidRPr="006814CB">
        <w:tab/>
        <w:t>acquiring a casino gaming machine under section 26 (Acquiring casino gaming machine under authorisation);</w:t>
      </w:r>
    </w:p>
    <w:p w:rsidR="002745DF" w:rsidRPr="006814CB" w:rsidRDefault="002745DF" w:rsidP="002745DF">
      <w:pPr>
        <w:pStyle w:val="Apara"/>
      </w:pPr>
      <w:r w:rsidRPr="006814CB">
        <w:tab/>
        <w:t>(d)</w:t>
      </w:r>
      <w:r w:rsidRPr="006814CB">
        <w:tab/>
        <w:t>acquiring a casino FATG terminal under section 28 (Acquiring casino FATG terminal under authorisation).</w:t>
      </w:r>
    </w:p>
    <w:p w:rsidR="002745DF" w:rsidRPr="006814CB" w:rsidRDefault="002745DF" w:rsidP="002745DF">
      <w:pPr>
        <w:pStyle w:val="Amain"/>
        <w:keepNext/>
      </w:pPr>
      <w:r w:rsidRPr="006814CB">
        <w:tab/>
        <w:t>(2)</w:t>
      </w:r>
      <w:r w:rsidRPr="006814CB">
        <w:tab/>
        <w:t>The commission may give the casino licensee written directions about how the casino licensee is to conduct the acquisition or disposal.</w:t>
      </w:r>
    </w:p>
    <w:p w:rsidR="002745DF" w:rsidRPr="006814CB" w:rsidRDefault="002745DF" w:rsidP="002745DF">
      <w:pPr>
        <w:pStyle w:val="aNote"/>
        <w:keepNext/>
        <w:keepLines/>
      </w:pPr>
      <w:r w:rsidRPr="006814CB">
        <w:rPr>
          <w:rStyle w:val="charItals"/>
        </w:rPr>
        <w:t>Note</w:t>
      </w:r>
      <w:r w:rsidRPr="006814CB">
        <w:rPr>
          <w:rStyle w:val="charItals"/>
        </w:rPr>
        <w:tab/>
      </w:r>
      <w:r w:rsidRPr="006814CB">
        <w:t xml:space="preserve">The power to make an instrument includes the power to amend or repeal the instrument.  The power to amend or repeal the instrument is exercisable in the same way, and subject to the same conditions, as the power to make the instrument (see </w:t>
      </w:r>
      <w:hyperlink r:id="rId54" w:tooltip="A2001-14" w:history="1">
        <w:r w:rsidRPr="006814CB">
          <w:rPr>
            <w:rStyle w:val="charCitHyperlinkAbbrev"/>
          </w:rPr>
          <w:t>Legislation Act</w:t>
        </w:r>
      </w:hyperlink>
      <w:r w:rsidRPr="006814CB">
        <w:t>, s 46).</w:t>
      </w:r>
    </w:p>
    <w:p w:rsidR="002745DF" w:rsidRPr="006814CB" w:rsidRDefault="002745DF" w:rsidP="002745DF">
      <w:pPr>
        <w:pStyle w:val="Amain"/>
      </w:pPr>
      <w:r w:rsidRPr="006814CB">
        <w:tab/>
        <w:t>(3)</w:t>
      </w:r>
      <w:r w:rsidRPr="006814CB">
        <w:tab/>
        <w:t>The directions must not be inconsistent with—</w:t>
      </w:r>
    </w:p>
    <w:p w:rsidR="002745DF" w:rsidRPr="006814CB" w:rsidRDefault="002745DF" w:rsidP="002745DF">
      <w:pPr>
        <w:pStyle w:val="Apara"/>
      </w:pPr>
      <w:r w:rsidRPr="006814CB">
        <w:tab/>
        <w:t>(a)</w:t>
      </w:r>
      <w:r w:rsidRPr="006814CB">
        <w:tab/>
        <w:t xml:space="preserve">this Act, the </w:t>
      </w:r>
      <w:hyperlink r:id="rId55" w:tooltip="A2017-42" w:history="1">
        <w:r w:rsidRPr="00DA3BE7">
          <w:rPr>
            <w:rStyle w:val="charCitHyperlinkItal"/>
          </w:rPr>
          <w:t>Casino (Electronic Gaming) Act 2017</w:t>
        </w:r>
      </w:hyperlink>
      <w:r w:rsidRPr="006814CB">
        <w:t xml:space="preserve"> or any other territory law; or </w:t>
      </w:r>
    </w:p>
    <w:p w:rsidR="002745DF" w:rsidRPr="006814CB" w:rsidRDefault="002745DF" w:rsidP="002745DF">
      <w:pPr>
        <w:pStyle w:val="Apara"/>
      </w:pPr>
      <w:r w:rsidRPr="006814CB">
        <w:tab/>
        <w:t>(b)</w:t>
      </w:r>
      <w:r w:rsidRPr="006814CB">
        <w:tab/>
        <w:t>a condition of the casino licence.</w:t>
      </w:r>
    </w:p>
    <w:p w:rsidR="002745DF" w:rsidRPr="006814CB" w:rsidRDefault="002745DF" w:rsidP="002745DF">
      <w:pPr>
        <w:pStyle w:val="aNote"/>
      </w:pPr>
      <w:r w:rsidRPr="006814CB">
        <w:rPr>
          <w:rStyle w:val="charItals"/>
        </w:rPr>
        <w:t>Note</w:t>
      </w:r>
      <w:r w:rsidRPr="006814CB">
        <w:rPr>
          <w:rStyle w:val="charItals"/>
        </w:rPr>
        <w:tab/>
      </w:r>
      <w:r w:rsidRPr="006814CB">
        <w:rPr>
          <w:snapToGrid w:val="0"/>
        </w:rPr>
        <w:t>A reference to an Act includes a reference to the statutory instruments made or in force under the Act, including any regulation (</w:t>
      </w:r>
      <w:r w:rsidRPr="006814CB">
        <w:t xml:space="preserve">see </w:t>
      </w:r>
      <w:hyperlink r:id="rId56" w:tooltip="A2001-14" w:history="1">
        <w:r w:rsidRPr="006814CB">
          <w:rPr>
            <w:rStyle w:val="charCitHyperlinkAbbrev"/>
          </w:rPr>
          <w:t>Legislation Act</w:t>
        </w:r>
      </w:hyperlink>
      <w:r w:rsidRPr="006814CB">
        <w:t>, s 104).</w:t>
      </w:r>
    </w:p>
    <w:p w:rsidR="002745DF" w:rsidRPr="006814CB" w:rsidRDefault="002745DF" w:rsidP="002745DF">
      <w:pPr>
        <w:pStyle w:val="Amain"/>
      </w:pPr>
      <w:r w:rsidRPr="006814CB">
        <w:tab/>
        <w:t>(4)</w:t>
      </w:r>
      <w:r w:rsidRPr="006814CB">
        <w:tab/>
        <w:t>The casino licensee must comply with the directions.</w:t>
      </w:r>
    </w:p>
    <w:p w:rsidR="002745DF" w:rsidRPr="006814CB" w:rsidRDefault="002745DF" w:rsidP="002745DF">
      <w:pPr>
        <w:pStyle w:val="AH5Sec"/>
      </w:pPr>
      <w:bookmarkStart w:id="57" w:name="_Toc516584242"/>
      <w:r w:rsidRPr="00245EE7">
        <w:rPr>
          <w:rStyle w:val="CharSectNo"/>
        </w:rPr>
        <w:t>38B</w:t>
      </w:r>
      <w:r w:rsidRPr="006814CB">
        <w:tab/>
        <w:t>Cancellation of casino licence and authorisation certificates—disposal of casino gaming machines and casino FATG terminals</w:t>
      </w:r>
      <w:bookmarkEnd w:id="57"/>
    </w:p>
    <w:p w:rsidR="002745DF" w:rsidRPr="006814CB" w:rsidRDefault="002745DF" w:rsidP="002745DF">
      <w:pPr>
        <w:pStyle w:val="Amain"/>
      </w:pPr>
      <w:r w:rsidRPr="006814CB">
        <w:tab/>
        <w:t>(1)</w:t>
      </w:r>
      <w:r w:rsidRPr="006814CB">
        <w:tab/>
        <w:t>This section applies if the casino licence, and each authorisation certificate under the licence, is cancelled under this part.</w:t>
      </w:r>
    </w:p>
    <w:p w:rsidR="002745DF" w:rsidRPr="006814CB" w:rsidRDefault="002745DF" w:rsidP="002745DF">
      <w:pPr>
        <w:pStyle w:val="Amain"/>
      </w:pPr>
      <w:r w:rsidRPr="006814CB">
        <w:tab/>
        <w:t>(2)</w:t>
      </w:r>
      <w:r w:rsidRPr="006814CB">
        <w:tab/>
        <w:t>The number of authorisations for casino gaming machines and casino FATG terminals under each cancelled authorisation certificate is forfeited to the Territory.</w:t>
      </w:r>
    </w:p>
    <w:p w:rsidR="002745DF" w:rsidRPr="006814CB" w:rsidRDefault="002745DF" w:rsidP="002745DF">
      <w:pPr>
        <w:pStyle w:val="Amain"/>
      </w:pPr>
      <w:r w:rsidRPr="006814CB">
        <w:tab/>
        <w:t>(3)</w:t>
      </w:r>
      <w:r w:rsidRPr="006814CB">
        <w:tab/>
        <w:t>The casino licensee must dispose of a casino gaming machine or casino FATG terminal operated under a cancelled authorisation certificate as the commission directs.</w:t>
      </w:r>
    </w:p>
    <w:p w:rsidR="002745DF" w:rsidRPr="006814CB" w:rsidRDefault="002745DF" w:rsidP="002745DF">
      <w:pPr>
        <w:pStyle w:val="Penalty"/>
        <w:keepNext/>
      </w:pPr>
      <w:r w:rsidRPr="006814CB">
        <w:t>Maximum penalty:  100 penalty units.</w:t>
      </w:r>
    </w:p>
    <w:p w:rsidR="002745DF" w:rsidRPr="006814CB" w:rsidRDefault="002745DF" w:rsidP="002745DF">
      <w:pPr>
        <w:pStyle w:val="aNote"/>
        <w:keepLines/>
      </w:pPr>
      <w:r w:rsidRPr="006814CB">
        <w:rPr>
          <w:rStyle w:val="charItals"/>
        </w:rPr>
        <w:t>Note</w:t>
      </w:r>
      <w:r w:rsidRPr="006814CB">
        <w:rPr>
          <w:rStyle w:val="charItals"/>
        </w:rPr>
        <w:tab/>
      </w:r>
      <w:r w:rsidRPr="006814CB">
        <w:t xml:space="preserve">The </w:t>
      </w:r>
      <w:hyperlink r:id="rId57" w:tooltip="Gambling and Racing Control Act 1999" w:history="1">
        <w:r w:rsidRPr="006814CB">
          <w:rPr>
            <w:rStyle w:val="charCitHyperlinkAbbrev"/>
          </w:rPr>
          <w:t>Control Act</w:t>
        </w:r>
      </w:hyperlink>
      <w:r w:rsidRPr="006814CB">
        <w:t>, s 23 provides that an authorised officer may enter and inspect any premises at any reasonable time to do the things mentioned in that section, including inspecting and removing any gaming equipment the officer believes on reasonable grounds to be connected with an offence against a gaming law.</w:t>
      </w:r>
    </w:p>
    <w:p w:rsidR="002745DF" w:rsidRPr="006814CB" w:rsidRDefault="002745DF" w:rsidP="00B644CC">
      <w:pPr>
        <w:pStyle w:val="Amain"/>
        <w:keepNext/>
      </w:pPr>
      <w:r w:rsidRPr="006814CB">
        <w:tab/>
        <w:t>(4)</w:t>
      </w:r>
      <w:r w:rsidRPr="006814CB">
        <w:tab/>
        <w:t>Subsection (3) does not apply if the casino licensee has a reasonable excuse for not complying with the commission’s direction.</w:t>
      </w:r>
    </w:p>
    <w:p w:rsidR="002745DF" w:rsidRPr="006814CB" w:rsidRDefault="002745DF" w:rsidP="002745DF">
      <w:pPr>
        <w:pStyle w:val="aNote"/>
      </w:pPr>
      <w:r w:rsidRPr="006814CB">
        <w:rPr>
          <w:rStyle w:val="charItals"/>
        </w:rPr>
        <w:t>Note</w:t>
      </w:r>
      <w:r w:rsidRPr="006814CB">
        <w:rPr>
          <w:rStyle w:val="charItals"/>
        </w:rPr>
        <w:tab/>
      </w:r>
      <w:r w:rsidRPr="006814CB">
        <w:t xml:space="preserve">The defendant has an evidential burden in relation to the matters mentioned in s (4) (see </w:t>
      </w:r>
      <w:hyperlink r:id="rId58" w:tooltip="A2002-51" w:history="1">
        <w:r w:rsidRPr="006814CB">
          <w:rPr>
            <w:rStyle w:val="charCitHyperlinkAbbrev"/>
          </w:rPr>
          <w:t>Criminal Code</w:t>
        </w:r>
      </w:hyperlink>
      <w:r w:rsidRPr="006814CB">
        <w:t>, s 58).</w:t>
      </w:r>
    </w:p>
    <w:p w:rsidR="008711A6" w:rsidRDefault="008711A6">
      <w:pPr>
        <w:pStyle w:val="AH5Sec"/>
      </w:pPr>
      <w:bookmarkStart w:id="58" w:name="_Toc516584243"/>
      <w:r w:rsidRPr="00245EE7">
        <w:rPr>
          <w:rStyle w:val="CharSectNo"/>
        </w:rPr>
        <w:t>39</w:t>
      </w:r>
      <w:r>
        <w:tab/>
        <w:t>Appointment of administrator for casino</w:t>
      </w:r>
      <w:bookmarkEnd w:id="58"/>
    </w:p>
    <w:p w:rsidR="008711A6" w:rsidRDefault="008711A6">
      <w:pPr>
        <w:pStyle w:val="Amain"/>
        <w:keepNext/>
      </w:pPr>
      <w:r>
        <w:tab/>
        <w:t>(1)</w:t>
      </w:r>
      <w:r>
        <w:tab/>
        <w:t>If the casino licence is suspended or cancelled, the Minister may appoint an administrator for the casino if satisfied that it is in the public interest to make the appointment.</w:t>
      </w:r>
    </w:p>
    <w:p w:rsidR="008711A6" w:rsidRDefault="008711A6">
      <w:pPr>
        <w:pStyle w:val="aNote"/>
        <w:keepNext/>
      </w:pPr>
      <w:r>
        <w:rPr>
          <w:rStyle w:val="charItals"/>
        </w:rPr>
        <w:t>Note 1</w:t>
      </w:r>
      <w:r>
        <w:tab/>
        <w:t xml:space="preserve">For the making of appointments (including acting appointments), see the </w:t>
      </w:r>
      <w:hyperlink r:id="rId59" w:tooltip="A2001-14" w:history="1">
        <w:r w:rsidR="009E48D5" w:rsidRPr="009E48D5">
          <w:rPr>
            <w:rStyle w:val="charCitHyperlinkAbbrev"/>
          </w:rPr>
          <w:t>Legislation Act</w:t>
        </w:r>
      </w:hyperlink>
      <w:r>
        <w:t xml:space="preserve">, pt 19.3.  </w:t>
      </w:r>
    </w:p>
    <w:p w:rsidR="008711A6" w:rsidRDefault="008711A6">
      <w:pPr>
        <w:pStyle w:val="aNote"/>
        <w:keepNext/>
      </w:pPr>
      <w:r>
        <w:rPr>
          <w:rStyle w:val="charItals"/>
        </w:rPr>
        <w:t>Note 2</w:t>
      </w:r>
      <w:r>
        <w:tab/>
        <w:t>In particular, an appointment may be made by naming a person or nominating the occupant of a position (see s 207).</w:t>
      </w:r>
    </w:p>
    <w:p w:rsidR="008711A6" w:rsidRDefault="008711A6">
      <w:pPr>
        <w:pStyle w:val="aNote"/>
      </w:pPr>
      <w:r>
        <w:rPr>
          <w:rStyle w:val="charItals"/>
        </w:rPr>
        <w:t>Note 3</w:t>
      </w:r>
      <w:r>
        <w:tab/>
        <w:t xml:space="preserve">Certain Ministerial appointments require consultation with an Assembly committee and are disallowable (see </w:t>
      </w:r>
      <w:hyperlink r:id="rId60" w:tooltip="A2001-14" w:history="1">
        <w:r w:rsidR="009E48D5" w:rsidRPr="009E48D5">
          <w:rPr>
            <w:rStyle w:val="charCitHyperlinkAbbrev"/>
          </w:rPr>
          <w:t>Legislation Act</w:t>
        </w:r>
      </w:hyperlink>
      <w:r>
        <w:t>, div 19.3.3).</w:t>
      </w:r>
    </w:p>
    <w:p w:rsidR="008711A6" w:rsidRDefault="008711A6">
      <w:pPr>
        <w:pStyle w:val="Amain"/>
      </w:pPr>
      <w:r>
        <w:tab/>
        <w:t>(2)</w:t>
      </w:r>
      <w:r>
        <w:tab/>
        <w:t>In appointing a person to be an administrator, the Minister must consider any recommendations made by the commission about the suitability of the person.</w:t>
      </w:r>
    </w:p>
    <w:p w:rsidR="008711A6" w:rsidRDefault="008711A6">
      <w:pPr>
        <w:pStyle w:val="Amain"/>
      </w:pPr>
      <w:r>
        <w:tab/>
        <w:t>(3)</w:t>
      </w:r>
      <w:r>
        <w:tab/>
        <w:t>The appointment of an administrator ends if the casino licence is transferred under section 30.</w:t>
      </w:r>
    </w:p>
    <w:p w:rsidR="008711A6" w:rsidRDefault="008711A6">
      <w:pPr>
        <w:pStyle w:val="AH5Sec"/>
      </w:pPr>
      <w:bookmarkStart w:id="59" w:name="_Toc516584244"/>
      <w:r w:rsidRPr="00245EE7">
        <w:rPr>
          <w:rStyle w:val="CharSectNo"/>
        </w:rPr>
        <w:t>40</w:t>
      </w:r>
      <w:r>
        <w:tab/>
        <w:t>Administrator’s duties</w:t>
      </w:r>
      <w:bookmarkEnd w:id="59"/>
    </w:p>
    <w:p w:rsidR="008711A6" w:rsidRDefault="008711A6">
      <w:pPr>
        <w:pStyle w:val="Amainreturn"/>
      </w:pPr>
      <w:r>
        <w:t>An administrator appointed under section 39 must—</w:t>
      </w:r>
    </w:p>
    <w:p w:rsidR="008711A6" w:rsidRDefault="008711A6">
      <w:pPr>
        <w:pStyle w:val="Apara"/>
      </w:pPr>
      <w:r>
        <w:tab/>
        <w:t>(a)</w:t>
      </w:r>
      <w:r>
        <w:tab/>
        <w:t>assume full control of, and responsibility for, the business of the casino licensee in relation to the casino; and</w:t>
      </w:r>
    </w:p>
    <w:p w:rsidR="008711A6" w:rsidRDefault="008711A6">
      <w:pPr>
        <w:pStyle w:val="Apara"/>
      </w:pPr>
      <w:r>
        <w:tab/>
        <w:t>(b)</w:t>
      </w:r>
      <w:r>
        <w:tab/>
        <w:t>conduct casino operations, or ensure that casino operations are conducted, in accordance with this Act.</w:t>
      </w:r>
    </w:p>
    <w:p w:rsidR="008711A6" w:rsidRDefault="008711A6">
      <w:pPr>
        <w:pStyle w:val="PageBreak"/>
        <w:suppressLineNumbers/>
      </w:pPr>
      <w:r>
        <w:br w:type="page"/>
      </w:r>
    </w:p>
    <w:p w:rsidR="008711A6" w:rsidRPr="00245EE7" w:rsidRDefault="008711A6">
      <w:pPr>
        <w:pStyle w:val="AH2Part"/>
      </w:pPr>
      <w:bookmarkStart w:id="60" w:name="_Toc516584245"/>
      <w:r w:rsidRPr="00245EE7">
        <w:rPr>
          <w:rStyle w:val="CharPartNo"/>
        </w:rPr>
        <w:t>Part 4</w:t>
      </w:r>
      <w:r>
        <w:tab/>
      </w:r>
      <w:r w:rsidRPr="00245EE7">
        <w:rPr>
          <w:rStyle w:val="CharPartText"/>
        </w:rPr>
        <w:t>Casino employees</w:t>
      </w:r>
      <w:bookmarkEnd w:id="60"/>
    </w:p>
    <w:p w:rsidR="008711A6" w:rsidRPr="00245EE7" w:rsidRDefault="008711A6">
      <w:pPr>
        <w:pStyle w:val="AH3Div"/>
      </w:pPr>
      <w:bookmarkStart w:id="61" w:name="_Toc516584246"/>
      <w:r w:rsidRPr="00245EE7">
        <w:rPr>
          <w:rStyle w:val="CharDivNo"/>
        </w:rPr>
        <w:t>Division 4.1</w:t>
      </w:r>
      <w:r>
        <w:tab/>
      </w:r>
      <w:r w:rsidRPr="00245EE7">
        <w:rPr>
          <w:rStyle w:val="CharDivText"/>
        </w:rPr>
        <w:t>Casino employee licences</w:t>
      </w:r>
      <w:bookmarkEnd w:id="61"/>
    </w:p>
    <w:p w:rsidR="008711A6" w:rsidRDefault="008711A6">
      <w:pPr>
        <w:pStyle w:val="AH5Sec"/>
      </w:pPr>
      <w:bookmarkStart w:id="62" w:name="_Toc516584247"/>
      <w:r w:rsidRPr="00245EE7">
        <w:rPr>
          <w:rStyle w:val="CharSectNo"/>
        </w:rPr>
        <w:t>41</w:t>
      </w:r>
      <w:r>
        <w:tab/>
        <w:t>Employees must hold licence to work</w:t>
      </w:r>
      <w:bookmarkEnd w:id="62"/>
    </w:p>
    <w:p w:rsidR="008711A6" w:rsidRDefault="008711A6">
      <w:pPr>
        <w:pStyle w:val="Amain"/>
      </w:pPr>
      <w:r>
        <w:tab/>
        <w:t>(1)</w:t>
      </w:r>
      <w:r>
        <w:tab/>
        <w:t>The casino licensee commits an offence if, on a day—</w:t>
      </w:r>
    </w:p>
    <w:p w:rsidR="008711A6" w:rsidRDefault="008711A6">
      <w:pPr>
        <w:pStyle w:val="Apara"/>
      </w:pPr>
      <w:r>
        <w:tab/>
        <w:t>(a)</w:t>
      </w:r>
      <w:r>
        <w:tab/>
        <w:t>a person performs a prescribed function in relation to the casino; and</w:t>
      </w:r>
    </w:p>
    <w:p w:rsidR="008711A6" w:rsidRDefault="008711A6">
      <w:pPr>
        <w:pStyle w:val="Apara"/>
      </w:pPr>
      <w:r>
        <w:tab/>
        <w:t>(b)</w:t>
      </w:r>
      <w:r>
        <w:tab/>
        <w:t>the person either—</w:t>
      </w:r>
    </w:p>
    <w:p w:rsidR="008711A6" w:rsidRDefault="008711A6">
      <w:pPr>
        <w:pStyle w:val="Asubpara"/>
      </w:pPr>
      <w:r>
        <w:tab/>
        <w:t>(i)</w:t>
      </w:r>
      <w:r>
        <w:tab/>
        <w:t>does not hold a casino employee licence to perform the function; or</w:t>
      </w:r>
    </w:p>
    <w:p w:rsidR="008711A6" w:rsidRDefault="008711A6">
      <w:pPr>
        <w:pStyle w:val="Asubpara"/>
        <w:keepNext/>
      </w:pPr>
      <w:r>
        <w:tab/>
        <w:t>(ii)</w:t>
      </w:r>
      <w:r>
        <w:tab/>
        <w:t>is not competent to perform the function.</w:t>
      </w:r>
    </w:p>
    <w:p w:rsidR="008711A6" w:rsidRDefault="008711A6">
      <w:pPr>
        <w:pStyle w:val="Penalty"/>
        <w:keepNext/>
      </w:pPr>
      <w:r>
        <w:t>Maximum penalty (for each day):  5 penalty units.</w:t>
      </w:r>
    </w:p>
    <w:p w:rsidR="008711A6" w:rsidRDefault="008711A6">
      <w:pPr>
        <w:pStyle w:val="Amain"/>
      </w:pPr>
      <w:r>
        <w:tab/>
        <w:t>(2)</w:t>
      </w:r>
      <w:r>
        <w:tab/>
        <w:t>A person commits an offence if, on a day—</w:t>
      </w:r>
    </w:p>
    <w:p w:rsidR="008711A6" w:rsidRDefault="008711A6">
      <w:pPr>
        <w:pStyle w:val="Apara"/>
      </w:pPr>
      <w:r>
        <w:tab/>
        <w:t>(a)</w:t>
      </w:r>
      <w:r>
        <w:tab/>
        <w:t>the person performs a prescribed function in relation to the casino; and</w:t>
      </w:r>
    </w:p>
    <w:p w:rsidR="008711A6" w:rsidRDefault="008711A6">
      <w:pPr>
        <w:pStyle w:val="Apara"/>
        <w:keepNext/>
      </w:pPr>
      <w:r>
        <w:tab/>
        <w:t>(b)</w:t>
      </w:r>
      <w:r>
        <w:tab/>
        <w:t>the person does not hold a casino employee licence to perform the function.</w:t>
      </w:r>
    </w:p>
    <w:p w:rsidR="008711A6" w:rsidRDefault="008711A6">
      <w:pPr>
        <w:pStyle w:val="Penalty"/>
        <w:keepNext/>
      </w:pPr>
      <w:r>
        <w:t>Maximum penalty (for each day):  5 penalty units.</w:t>
      </w:r>
    </w:p>
    <w:p w:rsidR="008711A6" w:rsidRDefault="008711A6">
      <w:pPr>
        <w:pStyle w:val="Amain"/>
      </w:pPr>
      <w:r>
        <w:tab/>
        <w:t>(3)</w:t>
      </w:r>
      <w:r>
        <w:tab/>
        <w:t>An offence against this section is a strict liability offence.</w:t>
      </w:r>
    </w:p>
    <w:p w:rsidR="008711A6" w:rsidRDefault="008711A6">
      <w:pPr>
        <w:pStyle w:val="Amain"/>
      </w:pPr>
      <w:r>
        <w:tab/>
        <w:t>(4)</w:t>
      </w:r>
      <w:r>
        <w:tab/>
        <w:t>Subsection (1) (b) (ii) does not apply in relation to a function performed by a casino employee if the employee performs the function in accordance with a condition of the employee’s casino employee licence that allows the employee, until the employee is competent to perform the function, to perform the function under the supervision of a casino employee who is licensed, and competent, to perform the function.</w:t>
      </w:r>
    </w:p>
    <w:p w:rsidR="008711A6" w:rsidRDefault="008711A6">
      <w:pPr>
        <w:pStyle w:val="AH5Sec"/>
      </w:pPr>
      <w:bookmarkStart w:id="63" w:name="_Toc516584248"/>
      <w:r w:rsidRPr="00245EE7">
        <w:rPr>
          <w:rStyle w:val="CharSectNo"/>
        </w:rPr>
        <w:t>42</w:t>
      </w:r>
      <w:r>
        <w:tab/>
        <w:t>Application for casino employee licence</w:t>
      </w:r>
      <w:bookmarkEnd w:id="63"/>
    </w:p>
    <w:p w:rsidR="008711A6" w:rsidRDefault="008711A6">
      <w:pPr>
        <w:pStyle w:val="Amain"/>
        <w:keepNext/>
      </w:pPr>
      <w:r>
        <w:tab/>
        <w:t>(1)</w:t>
      </w:r>
      <w:r>
        <w:tab/>
        <w:t>An individual may apply to the commission in writing for a casino employee licence.</w:t>
      </w:r>
    </w:p>
    <w:p w:rsidR="008711A6" w:rsidRDefault="008711A6">
      <w:pPr>
        <w:pStyle w:val="aNote"/>
        <w:keepNext/>
        <w:rPr>
          <w:iCs/>
        </w:rPr>
      </w:pPr>
      <w:r>
        <w:rPr>
          <w:rStyle w:val="charItals"/>
        </w:rPr>
        <w:t>Note 1</w:t>
      </w:r>
      <w:r>
        <w:rPr>
          <w:rStyle w:val="charItals"/>
        </w:rPr>
        <w:tab/>
      </w:r>
      <w:r>
        <w:rPr>
          <w:iCs/>
        </w:rPr>
        <w:t xml:space="preserve">If a form is approved under the </w:t>
      </w:r>
      <w:hyperlink r:id="rId61" w:tooltip="Gambling and Racing Control Act 1999" w:history="1">
        <w:r w:rsidR="00E67E5B" w:rsidRPr="00A52E54">
          <w:rPr>
            <w:rStyle w:val="charCitHyperlinkAbbrev"/>
          </w:rPr>
          <w:t>Control Act</w:t>
        </w:r>
      </w:hyperlink>
      <w:r>
        <w:rPr>
          <w:iCs/>
        </w:rPr>
        <w:t>, s 53D for an application, the form must be used.</w:t>
      </w:r>
    </w:p>
    <w:p w:rsidR="008711A6" w:rsidRDefault="008711A6">
      <w:pPr>
        <w:pStyle w:val="aNote"/>
        <w:rPr>
          <w:iCs/>
        </w:rPr>
      </w:pPr>
      <w:r>
        <w:rPr>
          <w:rStyle w:val="charItals"/>
        </w:rPr>
        <w:t>Note 2</w:t>
      </w:r>
      <w:r>
        <w:rPr>
          <w:rStyle w:val="charItals"/>
        </w:rPr>
        <w:tab/>
      </w:r>
      <w:r>
        <w:rPr>
          <w:iCs/>
        </w:rPr>
        <w:t>A fee may be determined under s 143 for this provision.</w:t>
      </w:r>
    </w:p>
    <w:p w:rsidR="008711A6" w:rsidRDefault="008711A6">
      <w:pPr>
        <w:pStyle w:val="Amain"/>
      </w:pPr>
      <w:r>
        <w:tab/>
        <w:t>(2)</w:t>
      </w:r>
      <w:r>
        <w:tab/>
        <w:t>The application must be accompanied by—</w:t>
      </w:r>
    </w:p>
    <w:p w:rsidR="008711A6" w:rsidRDefault="008711A6">
      <w:pPr>
        <w:pStyle w:val="Apara"/>
      </w:pPr>
      <w:r>
        <w:tab/>
        <w:t>(a)</w:t>
      </w:r>
      <w:r>
        <w:tab/>
        <w:t>a written statement from the casino licensee—</w:t>
      </w:r>
    </w:p>
    <w:p w:rsidR="008711A6" w:rsidRDefault="008711A6">
      <w:pPr>
        <w:pStyle w:val="Asubpara"/>
      </w:pPr>
      <w:r>
        <w:tab/>
        <w:t>(i)</w:t>
      </w:r>
      <w:r>
        <w:tab/>
        <w:t>that the casino licensee employs, or has offered to employ, the applicant; and</w:t>
      </w:r>
    </w:p>
    <w:p w:rsidR="008711A6" w:rsidRDefault="008711A6">
      <w:pPr>
        <w:pStyle w:val="Asubpara"/>
      </w:pPr>
      <w:r>
        <w:tab/>
        <w:t>(ii)</w:t>
      </w:r>
      <w:r>
        <w:tab/>
        <w:t>setting out the functions that the applicant will perform in the casino; and</w:t>
      </w:r>
    </w:p>
    <w:p w:rsidR="008711A6" w:rsidRDefault="008711A6">
      <w:pPr>
        <w:pStyle w:val="Asubpara"/>
      </w:pPr>
      <w:r>
        <w:tab/>
        <w:t>(iii)</w:t>
      </w:r>
      <w:r>
        <w:tab/>
        <w:t>that the applicant—</w:t>
      </w:r>
    </w:p>
    <w:p w:rsidR="008711A6" w:rsidRDefault="008711A6">
      <w:pPr>
        <w:pStyle w:val="Asubsubpara"/>
      </w:pPr>
      <w:r>
        <w:tab/>
        <w:t>(A)</w:t>
      </w:r>
      <w:r>
        <w:tab/>
        <w:t>is competent to perform the functions; or</w:t>
      </w:r>
    </w:p>
    <w:p w:rsidR="008711A6" w:rsidRDefault="008711A6">
      <w:pPr>
        <w:pStyle w:val="Asubsubpara"/>
      </w:pPr>
      <w:r>
        <w:tab/>
        <w:t>(B)</w:t>
      </w:r>
      <w:r>
        <w:tab/>
        <w:t>will be supervised by a casino employee licensed, and competent, to perform the functions until the applicant is competent; and</w:t>
      </w:r>
    </w:p>
    <w:p w:rsidR="008711A6" w:rsidRDefault="008711A6">
      <w:pPr>
        <w:pStyle w:val="Apara"/>
      </w:pPr>
      <w:r>
        <w:tab/>
        <w:t>(b)</w:t>
      </w:r>
      <w:r>
        <w:tab/>
        <w:t>an undertaking by the applicant to allow the applicant’s fingerprints to be taken by a police officer; and</w:t>
      </w:r>
    </w:p>
    <w:p w:rsidR="008711A6" w:rsidRDefault="008711A6">
      <w:pPr>
        <w:pStyle w:val="Apara"/>
      </w:pPr>
      <w:r>
        <w:tab/>
        <w:t>(c)</w:t>
      </w:r>
      <w:r>
        <w:tab/>
        <w:t>a consent by the applicant for a police officer to—</w:t>
      </w:r>
    </w:p>
    <w:p w:rsidR="008711A6" w:rsidRDefault="008711A6">
      <w:pPr>
        <w:pStyle w:val="Asubpara"/>
      </w:pPr>
      <w:r>
        <w:tab/>
        <w:t>(i)</w:t>
      </w:r>
      <w:r>
        <w:tab/>
        <w:t>check the applicant’s criminal record using the applicant’s fingerprints; and</w:t>
      </w:r>
    </w:p>
    <w:p w:rsidR="008711A6" w:rsidRDefault="008711A6">
      <w:pPr>
        <w:pStyle w:val="Asubpara"/>
      </w:pPr>
      <w:r>
        <w:tab/>
        <w:t>(ii)</w:t>
      </w:r>
      <w:r>
        <w:tab/>
        <w:t>report the results of the check to the commission; and</w:t>
      </w:r>
    </w:p>
    <w:p w:rsidR="008711A6" w:rsidRDefault="008711A6">
      <w:pPr>
        <w:pStyle w:val="Apara"/>
      </w:pPr>
      <w:r>
        <w:tab/>
        <w:t>(d)</w:t>
      </w:r>
      <w:r>
        <w:tab/>
        <w:t>4 recent passport-size photographs of the applicant.</w:t>
      </w:r>
    </w:p>
    <w:p w:rsidR="008711A6" w:rsidRDefault="008711A6">
      <w:pPr>
        <w:pStyle w:val="AH5Sec"/>
      </w:pPr>
      <w:bookmarkStart w:id="64" w:name="_Toc516584249"/>
      <w:r w:rsidRPr="00245EE7">
        <w:rPr>
          <w:rStyle w:val="CharSectNo"/>
        </w:rPr>
        <w:t>43</w:t>
      </w:r>
      <w:r>
        <w:tab/>
        <w:t>Amendment of application for casino employee licence</w:t>
      </w:r>
      <w:bookmarkEnd w:id="64"/>
    </w:p>
    <w:p w:rsidR="008711A6" w:rsidRDefault="008711A6">
      <w:pPr>
        <w:pStyle w:val="Amain"/>
        <w:keepNext/>
      </w:pPr>
      <w:r>
        <w:tab/>
        <w:t>(1)</w:t>
      </w:r>
      <w:r>
        <w:tab/>
        <w:t>This section applies if, before an application under section 42 is decided, a change happens in relation to—</w:t>
      </w:r>
    </w:p>
    <w:p w:rsidR="008711A6" w:rsidRDefault="008711A6">
      <w:pPr>
        <w:pStyle w:val="Apara"/>
      </w:pPr>
      <w:r>
        <w:tab/>
        <w:t>(a)</w:t>
      </w:r>
      <w:r>
        <w:tab/>
        <w:t>something mentioned in the application; or</w:t>
      </w:r>
    </w:p>
    <w:p w:rsidR="008711A6" w:rsidRDefault="008711A6">
      <w:pPr>
        <w:pStyle w:val="Apara"/>
      </w:pPr>
      <w:r>
        <w:tab/>
        <w:t>(b)</w:t>
      </w:r>
      <w:r>
        <w:tab/>
        <w:t>a document, or something mentioned in a document, that accompanied the application.</w:t>
      </w:r>
    </w:p>
    <w:p w:rsidR="008711A6" w:rsidRDefault="008711A6">
      <w:pPr>
        <w:pStyle w:val="Amain"/>
      </w:pPr>
      <w:r>
        <w:tab/>
        <w:t>(2)</w:t>
      </w:r>
      <w:r>
        <w:tab/>
        <w:t>The applicant must give the commission a written statement—</w:t>
      </w:r>
    </w:p>
    <w:p w:rsidR="008711A6" w:rsidRDefault="008711A6">
      <w:pPr>
        <w:pStyle w:val="Apara"/>
      </w:pPr>
      <w:r>
        <w:tab/>
        <w:t>(a)</w:t>
      </w:r>
      <w:r>
        <w:tab/>
        <w:t>setting out the details of the change; and</w:t>
      </w:r>
    </w:p>
    <w:p w:rsidR="008711A6" w:rsidRDefault="008711A6">
      <w:pPr>
        <w:pStyle w:val="Apara"/>
        <w:keepNext/>
      </w:pPr>
      <w:r>
        <w:tab/>
        <w:t>(b)</w:t>
      </w:r>
      <w:r>
        <w:tab/>
        <w:t>asking the commission to amend the application to include the change.</w:t>
      </w:r>
    </w:p>
    <w:p w:rsidR="008711A6" w:rsidRDefault="008711A6">
      <w:pPr>
        <w:pStyle w:val="aNote"/>
        <w:keepNext/>
      </w:pPr>
      <w:r>
        <w:rPr>
          <w:rStyle w:val="charItals"/>
        </w:rPr>
        <w:t>Note 1</w:t>
      </w:r>
      <w:r>
        <w:tab/>
        <w:t xml:space="preserve">If a form is approved under the </w:t>
      </w:r>
      <w:hyperlink r:id="rId62" w:tooltip="Gambling and Racing Control Act 1999" w:history="1">
        <w:r w:rsidR="00E67E5B" w:rsidRPr="00A52E54">
          <w:rPr>
            <w:rStyle w:val="charCitHyperlinkAbbrev"/>
          </w:rPr>
          <w:t>Control Act</w:t>
        </w:r>
      </w:hyperlink>
      <w:r>
        <w:t>, s 53D for this provision, the form must be used.</w:t>
      </w:r>
    </w:p>
    <w:p w:rsidR="008711A6" w:rsidRDefault="008711A6">
      <w:pPr>
        <w:pStyle w:val="aNote"/>
        <w:rPr>
          <w:iCs/>
        </w:rPr>
      </w:pPr>
      <w:r>
        <w:rPr>
          <w:rStyle w:val="charItals"/>
        </w:rPr>
        <w:t>Note 2</w:t>
      </w:r>
      <w:r>
        <w:rPr>
          <w:rStyle w:val="charItals"/>
        </w:rPr>
        <w:tab/>
      </w:r>
      <w:r>
        <w:rPr>
          <w:iCs/>
        </w:rPr>
        <w:t>A fee may be determined under s 143 for this provision.</w:t>
      </w:r>
    </w:p>
    <w:p w:rsidR="008711A6" w:rsidRDefault="008711A6">
      <w:pPr>
        <w:pStyle w:val="Amain"/>
      </w:pPr>
      <w:r>
        <w:tab/>
        <w:t>(3)</w:t>
      </w:r>
      <w:r>
        <w:tab/>
        <w:t>The statement must be signed by the applicant.</w:t>
      </w:r>
    </w:p>
    <w:p w:rsidR="008711A6" w:rsidRDefault="008711A6">
      <w:pPr>
        <w:pStyle w:val="AH5Sec"/>
      </w:pPr>
      <w:bookmarkStart w:id="65" w:name="_Toc516584250"/>
      <w:r w:rsidRPr="00245EE7">
        <w:rPr>
          <w:rStyle w:val="CharSectNo"/>
        </w:rPr>
        <w:t>44</w:t>
      </w:r>
      <w:r>
        <w:tab/>
        <w:t>Approval of application for casino employee licence</w:t>
      </w:r>
      <w:bookmarkEnd w:id="65"/>
    </w:p>
    <w:p w:rsidR="008711A6" w:rsidRDefault="008711A6">
      <w:pPr>
        <w:pStyle w:val="Amain"/>
      </w:pPr>
      <w:r>
        <w:tab/>
        <w:t>(1)</w:t>
      </w:r>
      <w:r>
        <w:tab/>
        <w:t>If the commission receives an application under section 42 for a casino employee licence, the commission must—</w:t>
      </w:r>
    </w:p>
    <w:p w:rsidR="008711A6" w:rsidRDefault="008711A6">
      <w:pPr>
        <w:pStyle w:val="Apara"/>
      </w:pPr>
      <w:r>
        <w:tab/>
        <w:t>(a)</w:t>
      </w:r>
      <w:r>
        <w:tab/>
        <w:t>approve the application; or</w:t>
      </w:r>
    </w:p>
    <w:p w:rsidR="008711A6" w:rsidRDefault="008711A6">
      <w:pPr>
        <w:pStyle w:val="Apara"/>
      </w:pPr>
      <w:r>
        <w:tab/>
        <w:t>(b)</w:t>
      </w:r>
      <w:r>
        <w:tab/>
        <w:t>amend the application in accordance with a statement given to the commission under section 43 and approve the amended application; or</w:t>
      </w:r>
    </w:p>
    <w:p w:rsidR="008711A6" w:rsidRDefault="008711A6">
      <w:pPr>
        <w:pStyle w:val="Apara"/>
      </w:pPr>
      <w:r>
        <w:tab/>
        <w:t>(c)</w:t>
      </w:r>
      <w:r>
        <w:tab/>
        <w:t>refuse to approve the application; or</w:t>
      </w:r>
    </w:p>
    <w:p w:rsidR="008711A6" w:rsidRDefault="008711A6">
      <w:pPr>
        <w:pStyle w:val="Apara"/>
      </w:pPr>
      <w:r>
        <w:tab/>
        <w:t>(d)</w:t>
      </w:r>
      <w:r>
        <w:tab/>
        <w:t>make a request under subsection (2) in relation to the application to—</w:t>
      </w:r>
    </w:p>
    <w:p w:rsidR="008711A6" w:rsidRDefault="008711A6">
      <w:pPr>
        <w:pStyle w:val="Asubpara"/>
      </w:pPr>
      <w:r>
        <w:tab/>
        <w:t>(i)</w:t>
      </w:r>
      <w:r>
        <w:tab/>
        <w:t xml:space="preserve">the casino licensee; or </w:t>
      </w:r>
    </w:p>
    <w:p w:rsidR="008711A6" w:rsidRDefault="008711A6">
      <w:pPr>
        <w:pStyle w:val="Asubpara"/>
      </w:pPr>
      <w:r>
        <w:tab/>
        <w:t>(ii)</w:t>
      </w:r>
      <w:r>
        <w:tab/>
        <w:t xml:space="preserve">the applicant; or </w:t>
      </w:r>
    </w:p>
    <w:p w:rsidR="008711A6" w:rsidRDefault="008711A6">
      <w:pPr>
        <w:pStyle w:val="Asubpara"/>
      </w:pPr>
      <w:r>
        <w:tab/>
        <w:t>(iii)</w:t>
      </w:r>
      <w:r>
        <w:tab/>
        <w:t>anyone else associated with the applicant who is, in the commission’s opinion, relevant to the application.</w:t>
      </w:r>
    </w:p>
    <w:p w:rsidR="008711A6" w:rsidRDefault="008711A6">
      <w:pPr>
        <w:pStyle w:val="Amain"/>
      </w:pPr>
      <w:r>
        <w:tab/>
        <w:t>(2)</w:t>
      </w:r>
      <w:r>
        <w:tab/>
        <w:t>A request under this subsection to a person—</w:t>
      </w:r>
    </w:p>
    <w:p w:rsidR="008711A6" w:rsidRDefault="008711A6">
      <w:pPr>
        <w:pStyle w:val="Apara"/>
      </w:pPr>
      <w:r>
        <w:tab/>
        <w:t>(a)</w:t>
      </w:r>
      <w:r>
        <w:tab/>
        <w:t>must—</w:t>
      </w:r>
    </w:p>
    <w:p w:rsidR="008711A6" w:rsidRDefault="008711A6">
      <w:pPr>
        <w:pStyle w:val="Asubpara"/>
      </w:pPr>
      <w:r>
        <w:tab/>
        <w:t>(i)</w:t>
      </w:r>
      <w:r>
        <w:tab/>
        <w:t>be in writing; and</w:t>
      </w:r>
    </w:p>
    <w:p w:rsidR="008711A6" w:rsidRDefault="008711A6">
      <w:pPr>
        <w:pStyle w:val="Asubpara"/>
      </w:pPr>
      <w:r>
        <w:tab/>
        <w:t>(ii)</w:t>
      </w:r>
      <w:r>
        <w:tab/>
        <w:t>state a reasonable time within which the information must be given; and</w:t>
      </w:r>
    </w:p>
    <w:p w:rsidR="008711A6" w:rsidRDefault="008711A6">
      <w:pPr>
        <w:pStyle w:val="Apara"/>
        <w:keepNext/>
      </w:pPr>
      <w:r>
        <w:tab/>
        <w:t>(b)</w:t>
      </w:r>
      <w:r>
        <w:tab/>
        <w:t>may ask the person to do all or any of the following:</w:t>
      </w:r>
    </w:p>
    <w:p w:rsidR="008711A6" w:rsidRDefault="008711A6">
      <w:pPr>
        <w:pStyle w:val="Asubpara"/>
      </w:pPr>
      <w:r>
        <w:tab/>
        <w:t>(i)</w:t>
      </w:r>
      <w:r>
        <w:tab/>
        <w:t>give the commission stated information relevant to the application;</w:t>
      </w:r>
    </w:p>
    <w:p w:rsidR="008711A6" w:rsidRDefault="008711A6">
      <w:pPr>
        <w:pStyle w:val="Asubpara"/>
      </w:pPr>
      <w:r>
        <w:tab/>
        <w:t>(ii)</w:t>
      </w:r>
      <w:r>
        <w:tab/>
        <w:t>produce for the commission’s inspection a stated document or documents of a stated kind, relevant to the application;</w:t>
      </w:r>
    </w:p>
    <w:p w:rsidR="008711A6" w:rsidRDefault="008711A6">
      <w:pPr>
        <w:pStyle w:val="Asubpara"/>
      </w:pPr>
      <w:r>
        <w:tab/>
        <w:t>(iii)</w:t>
      </w:r>
      <w:r>
        <w:tab/>
        <w:t>allow the commission to examine, copy or take extracts from a stated document, or documents of a stated kind, relevant to the application (including documents produced for the commission’s inspection under subparagraph (ii));</w:t>
      </w:r>
    </w:p>
    <w:p w:rsidR="008711A6" w:rsidRDefault="008711A6">
      <w:pPr>
        <w:pStyle w:val="Asubpara"/>
      </w:pPr>
      <w:r>
        <w:tab/>
        <w:t>(iv)</w:t>
      </w:r>
      <w:r>
        <w:tab/>
        <w:t>verify information given or a document produced to the commission;</w:t>
      </w:r>
    </w:p>
    <w:p w:rsidR="008711A6" w:rsidRDefault="008711A6">
      <w:pPr>
        <w:pStyle w:val="Asubpara"/>
        <w:keepNext/>
      </w:pPr>
      <w:r>
        <w:tab/>
        <w:t>(v)</w:t>
      </w:r>
      <w:r>
        <w:tab/>
        <w:t>authorise a stated person to do anything mentioned in subparagraphs (i) to (iv).</w:t>
      </w:r>
    </w:p>
    <w:p w:rsidR="00444391" w:rsidRPr="00326F84" w:rsidRDefault="00444391" w:rsidP="00444391">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3" w:tooltip="A2002-51" w:history="1">
        <w:r w:rsidRPr="00326F84">
          <w:rPr>
            <w:rStyle w:val="charCitHyperlinkAbbrev"/>
          </w:rPr>
          <w:t>Criminal Code</w:t>
        </w:r>
      </w:hyperlink>
      <w:r w:rsidRPr="00326F84">
        <w:t>, pt 3.4).</w:t>
      </w:r>
    </w:p>
    <w:p w:rsidR="008711A6" w:rsidRDefault="008711A6">
      <w:pPr>
        <w:pStyle w:val="Amain"/>
      </w:pPr>
      <w:r>
        <w:tab/>
        <w:t>(3)</w:t>
      </w:r>
      <w:r>
        <w:tab/>
        <w:t>If the commission makes a request under subsection (2), the commission must not approve or refuse to approve the application for a casino employee licence until—</w:t>
      </w:r>
    </w:p>
    <w:p w:rsidR="008711A6" w:rsidRDefault="008711A6">
      <w:pPr>
        <w:pStyle w:val="Apara"/>
      </w:pPr>
      <w:r>
        <w:tab/>
        <w:t>(a)</w:t>
      </w:r>
      <w:r>
        <w:tab/>
        <w:t>the commission has received the information; or</w:t>
      </w:r>
    </w:p>
    <w:p w:rsidR="008711A6" w:rsidRDefault="008711A6">
      <w:pPr>
        <w:pStyle w:val="Apara"/>
      </w:pPr>
      <w:r>
        <w:tab/>
        <w:t>(b)</w:t>
      </w:r>
      <w:r>
        <w:tab/>
        <w:t>the time stated under subsection (2) (a) (ii) for giving the information has ended.</w:t>
      </w:r>
    </w:p>
    <w:p w:rsidR="008711A6" w:rsidRDefault="008711A6">
      <w:pPr>
        <w:pStyle w:val="Amain"/>
      </w:pPr>
      <w:r>
        <w:tab/>
        <w:t>(4)</w:t>
      </w:r>
      <w:r>
        <w:tab/>
        <w:t>The commission must approve the application if—</w:t>
      </w:r>
    </w:p>
    <w:p w:rsidR="008711A6" w:rsidRDefault="008711A6">
      <w:pPr>
        <w:pStyle w:val="Apara"/>
      </w:pPr>
      <w:r>
        <w:tab/>
        <w:t>(a)</w:t>
      </w:r>
      <w:r>
        <w:tab/>
        <w:t>the commission is satisfied that the applicant is an eligible person; and</w:t>
      </w:r>
    </w:p>
    <w:p w:rsidR="008711A6" w:rsidRDefault="008711A6">
      <w:pPr>
        <w:pStyle w:val="Apara"/>
      </w:pPr>
      <w:r>
        <w:tab/>
        <w:t>(b)</w:t>
      </w:r>
      <w:r>
        <w:tab/>
        <w:t>the casino licensee has given the commission a written statement that the applicant has been employed or offered employment by the casino licensee and—</w:t>
      </w:r>
    </w:p>
    <w:p w:rsidR="008711A6" w:rsidRDefault="008711A6">
      <w:pPr>
        <w:pStyle w:val="Asubpara"/>
      </w:pPr>
      <w:r>
        <w:tab/>
        <w:t>(i)</w:t>
      </w:r>
      <w:r>
        <w:tab/>
        <w:t>is competent to perform the functions set out in the statement; or</w:t>
      </w:r>
    </w:p>
    <w:p w:rsidR="008711A6" w:rsidRDefault="008711A6">
      <w:pPr>
        <w:pStyle w:val="Asubpara"/>
      </w:pPr>
      <w:r>
        <w:tab/>
        <w:t>(ii)</w:t>
      </w:r>
      <w:r>
        <w:tab/>
        <w:t>will be supervised by a casino employee who is licensed, and competent, to perform the functions until the applicant is competent.</w:t>
      </w:r>
    </w:p>
    <w:p w:rsidR="008711A6" w:rsidRDefault="008711A6">
      <w:pPr>
        <w:pStyle w:val="Amain"/>
      </w:pPr>
      <w:r>
        <w:tab/>
        <w:t>(5)</w:t>
      </w:r>
      <w:r>
        <w:tab/>
        <w:t>The commission may refuse to approve the application if the requirements of subsection (1) (d) and section 43 have not been complied with.</w:t>
      </w:r>
    </w:p>
    <w:p w:rsidR="008711A6" w:rsidRDefault="008711A6">
      <w:pPr>
        <w:pStyle w:val="Amain"/>
      </w:pPr>
      <w:r>
        <w:tab/>
        <w:t>(6)</w:t>
      </w:r>
      <w:r>
        <w:tab/>
        <w:t>In considering the application, the commission may inquire into anything relating to the application it considers relevant.</w:t>
      </w:r>
    </w:p>
    <w:p w:rsidR="008711A6" w:rsidRDefault="008711A6">
      <w:pPr>
        <w:pStyle w:val="Amain"/>
      </w:pPr>
      <w:r>
        <w:tab/>
        <w:t>(7)</w:t>
      </w:r>
      <w:r>
        <w:tab/>
        <w:t>If the commission approves the application, the commission may decide to put conditions on the casino employee licence it gives the applicant.</w:t>
      </w:r>
    </w:p>
    <w:p w:rsidR="008711A6" w:rsidRDefault="008711A6">
      <w:pPr>
        <w:pStyle w:val="AH5Sec"/>
      </w:pPr>
      <w:bookmarkStart w:id="66" w:name="_Toc516584251"/>
      <w:r w:rsidRPr="00245EE7">
        <w:rPr>
          <w:rStyle w:val="CharSectNo"/>
        </w:rPr>
        <w:t>45</w:t>
      </w:r>
      <w:r>
        <w:tab/>
        <w:t>Issue of casino employee licence</w:t>
      </w:r>
      <w:bookmarkEnd w:id="66"/>
    </w:p>
    <w:p w:rsidR="008711A6" w:rsidRDefault="008711A6">
      <w:pPr>
        <w:pStyle w:val="Amain"/>
      </w:pPr>
      <w:r>
        <w:tab/>
        <w:t>(1)</w:t>
      </w:r>
      <w:r>
        <w:tab/>
        <w:t>If the commission approves an application for a casino employee licence, it must—</w:t>
      </w:r>
    </w:p>
    <w:p w:rsidR="008711A6" w:rsidRDefault="008711A6">
      <w:pPr>
        <w:pStyle w:val="Apara"/>
      </w:pPr>
      <w:r>
        <w:tab/>
        <w:t>(a)</w:t>
      </w:r>
      <w:r>
        <w:tab/>
        <w:t>give a casino employee licence to the applicant; and</w:t>
      </w:r>
    </w:p>
    <w:p w:rsidR="008711A6" w:rsidRDefault="008711A6">
      <w:pPr>
        <w:pStyle w:val="Apara"/>
      </w:pPr>
      <w:r>
        <w:tab/>
        <w:t>(b)</w:t>
      </w:r>
      <w:r>
        <w:tab/>
        <w:t>give a copy of the licence to the casino licensee.</w:t>
      </w:r>
    </w:p>
    <w:p w:rsidR="008711A6" w:rsidRDefault="008711A6" w:rsidP="00C75AEA">
      <w:pPr>
        <w:pStyle w:val="Amain"/>
        <w:keepNext/>
      </w:pPr>
      <w:r>
        <w:tab/>
        <w:t>(2)</w:t>
      </w:r>
      <w:r>
        <w:tab/>
        <w:t>A casino employee licence must state—</w:t>
      </w:r>
    </w:p>
    <w:p w:rsidR="008711A6" w:rsidRDefault="008711A6" w:rsidP="00C75AEA">
      <w:pPr>
        <w:pStyle w:val="Apara"/>
        <w:keepNext/>
      </w:pPr>
      <w:r>
        <w:tab/>
        <w:t>(a)</w:t>
      </w:r>
      <w:r>
        <w:tab/>
        <w:t>when the licence starts; and</w:t>
      </w:r>
    </w:p>
    <w:p w:rsidR="008711A6" w:rsidRDefault="008711A6">
      <w:pPr>
        <w:pStyle w:val="Apara"/>
      </w:pPr>
      <w:r>
        <w:tab/>
        <w:t>(b)</w:t>
      </w:r>
      <w:r>
        <w:tab/>
        <w:t>the prescribed functions that the licence-holder may perform in relation to the casino; and</w:t>
      </w:r>
    </w:p>
    <w:p w:rsidR="008711A6" w:rsidRDefault="008711A6">
      <w:pPr>
        <w:pStyle w:val="Apara"/>
        <w:keepNext/>
      </w:pPr>
      <w:r>
        <w:tab/>
        <w:t>(c)</w:t>
      </w:r>
      <w:r>
        <w:tab/>
        <w:t>any conditions mentioned in section 50 (c) to which the licence is subject.</w:t>
      </w:r>
    </w:p>
    <w:p w:rsidR="008711A6" w:rsidRDefault="008711A6">
      <w:pPr>
        <w:pStyle w:val="aNote"/>
      </w:pPr>
      <w:r>
        <w:rPr>
          <w:rStyle w:val="charItals"/>
        </w:rPr>
        <w:t>Note</w:t>
      </w:r>
      <w:r>
        <w:rPr>
          <w:rStyle w:val="charItals"/>
        </w:rPr>
        <w:tab/>
      </w:r>
      <w:r>
        <w:t>A casino employee licence is also subject to the conditions mentioned in s 50 (a) and (b).</w:t>
      </w:r>
    </w:p>
    <w:p w:rsidR="000739AC" w:rsidRPr="00E12F51" w:rsidRDefault="000739AC" w:rsidP="000739AC">
      <w:pPr>
        <w:pStyle w:val="Amain"/>
      </w:pPr>
      <w:r w:rsidRPr="00E12F51">
        <w:tab/>
        <w:t>(3)</w:t>
      </w:r>
      <w:r w:rsidRPr="00E12F51">
        <w:tab/>
        <w:t>A casino employee licence is for not more than 3 years.</w:t>
      </w:r>
    </w:p>
    <w:p w:rsidR="008711A6" w:rsidRDefault="008711A6">
      <w:pPr>
        <w:pStyle w:val="Amain"/>
      </w:pPr>
      <w:r>
        <w:tab/>
        <w:t>(4)</w:t>
      </w:r>
      <w:r>
        <w:tab/>
        <w:t>If a short-term licence has been given to the applicant, the licence under this section is taken to have started when the short-term licence started.</w:t>
      </w:r>
    </w:p>
    <w:p w:rsidR="008711A6" w:rsidRDefault="008711A6">
      <w:pPr>
        <w:pStyle w:val="AH5Sec"/>
      </w:pPr>
      <w:bookmarkStart w:id="67" w:name="_Toc516584252"/>
      <w:r w:rsidRPr="00245EE7">
        <w:rPr>
          <w:rStyle w:val="CharSectNo"/>
        </w:rPr>
        <w:t>46</w:t>
      </w:r>
      <w:r>
        <w:tab/>
        <w:t>Replacement of casino employee licence</w:t>
      </w:r>
      <w:bookmarkEnd w:id="67"/>
    </w:p>
    <w:p w:rsidR="008711A6" w:rsidRDefault="008711A6">
      <w:pPr>
        <w:pStyle w:val="Amain"/>
      </w:pPr>
      <w:r>
        <w:tab/>
        <w:t>(1)</w:t>
      </w:r>
      <w:r>
        <w:tab/>
        <w:t>This section applies if a person tells the commission, in writing, that a casino employee licence given to the person has been lost, stolen or destroyed.</w:t>
      </w:r>
    </w:p>
    <w:p w:rsidR="008711A6" w:rsidRDefault="008711A6">
      <w:pPr>
        <w:pStyle w:val="Amain"/>
        <w:keepNext/>
      </w:pPr>
      <w:r>
        <w:tab/>
        <w:t>(2)</w:t>
      </w:r>
      <w:r>
        <w:tab/>
        <w:t>The commission may, by written notice given to the person, require the person to give the commission, within a stated period, a statement confirming, and explaining the circumstances of, the loss, theft or destruction.</w:t>
      </w:r>
    </w:p>
    <w:p w:rsidR="008711A6" w:rsidRDefault="008711A6">
      <w:pPr>
        <w:pStyle w:val="aNote"/>
      </w:pPr>
      <w:r>
        <w:rPr>
          <w:rStyle w:val="charItals"/>
        </w:rPr>
        <w:t>Note</w:t>
      </w:r>
      <w:r>
        <w:tab/>
        <w:t xml:space="preserve">If a form is approved under the </w:t>
      </w:r>
      <w:hyperlink r:id="rId64" w:tooltip="Gambling and Racing Control Act 1999" w:history="1">
        <w:r w:rsidR="00E67E5B" w:rsidRPr="00A52E54">
          <w:rPr>
            <w:rStyle w:val="charCitHyperlinkAbbrev"/>
          </w:rPr>
          <w:t>Control Act</w:t>
        </w:r>
      </w:hyperlink>
      <w:r>
        <w:t>, s 53D for this provision, the form must be used.</w:t>
      </w:r>
    </w:p>
    <w:p w:rsidR="008711A6" w:rsidRDefault="008711A6">
      <w:pPr>
        <w:pStyle w:val="Amain"/>
        <w:keepNext/>
      </w:pPr>
      <w:r>
        <w:tab/>
        <w:t>(3)</w:t>
      </w:r>
      <w:r>
        <w:tab/>
        <w:t>If the commission is satisfied that the person’s casino employee licence has been lost, stolen or destroyed, the commission may give a replacement to the person.</w:t>
      </w:r>
    </w:p>
    <w:p w:rsidR="008711A6" w:rsidRDefault="008711A6">
      <w:pPr>
        <w:pStyle w:val="aNote"/>
        <w:rPr>
          <w:iCs/>
        </w:rPr>
      </w:pPr>
      <w:r>
        <w:rPr>
          <w:rStyle w:val="charItals"/>
        </w:rPr>
        <w:t>Note</w:t>
      </w:r>
      <w:r>
        <w:rPr>
          <w:rStyle w:val="charItals"/>
        </w:rPr>
        <w:tab/>
      </w:r>
      <w:r>
        <w:rPr>
          <w:iCs/>
        </w:rPr>
        <w:t>A fee may be determined under s 143 for this provision.</w:t>
      </w:r>
    </w:p>
    <w:p w:rsidR="008711A6" w:rsidRDefault="008711A6">
      <w:pPr>
        <w:pStyle w:val="AH5Sec"/>
      </w:pPr>
      <w:bookmarkStart w:id="68" w:name="_Toc516584253"/>
      <w:r w:rsidRPr="00245EE7">
        <w:rPr>
          <w:rStyle w:val="CharSectNo"/>
        </w:rPr>
        <w:t>47</w:t>
      </w:r>
      <w:r>
        <w:tab/>
        <w:t>Renewal of casino employee licence</w:t>
      </w:r>
      <w:bookmarkEnd w:id="68"/>
    </w:p>
    <w:p w:rsidR="008711A6" w:rsidRDefault="008711A6">
      <w:pPr>
        <w:pStyle w:val="Amain"/>
        <w:keepNext/>
      </w:pPr>
      <w:r>
        <w:tab/>
        <w:t>(1)</w:t>
      </w:r>
      <w:r>
        <w:tab/>
        <w:t>A casino employee may apply to the commission for renewal of his or her casino employee licence (other than a short-term licence) not later than 1 month, and not earlier than 3 months, before the day the term of the licence ends.</w:t>
      </w:r>
    </w:p>
    <w:p w:rsidR="008711A6" w:rsidRDefault="008711A6">
      <w:pPr>
        <w:pStyle w:val="aNote"/>
      </w:pPr>
      <w:r>
        <w:rPr>
          <w:rStyle w:val="charItals"/>
        </w:rPr>
        <w:t xml:space="preserve">Note </w:t>
      </w:r>
      <w:r>
        <w:tab/>
        <w:t xml:space="preserve">If a form is approved under the </w:t>
      </w:r>
      <w:hyperlink r:id="rId65" w:tooltip="Gambling and Racing Control Act 1999" w:history="1">
        <w:r w:rsidR="00E67E5B" w:rsidRPr="00A52E54">
          <w:rPr>
            <w:rStyle w:val="charCitHyperlinkAbbrev"/>
          </w:rPr>
          <w:t>Control Act</w:t>
        </w:r>
      </w:hyperlink>
      <w:r>
        <w:t>, s 53D for an application, the form must be used.</w:t>
      </w:r>
    </w:p>
    <w:p w:rsidR="008711A6" w:rsidRDefault="008711A6">
      <w:pPr>
        <w:pStyle w:val="Amain"/>
      </w:pPr>
      <w:r>
        <w:tab/>
        <w:t>(2)</w:t>
      </w:r>
      <w:r>
        <w:tab/>
        <w:t>The application must be accompanied by a consent by the applicant for a police officer to—</w:t>
      </w:r>
    </w:p>
    <w:p w:rsidR="008711A6" w:rsidRDefault="008711A6">
      <w:pPr>
        <w:pStyle w:val="Apara"/>
      </w:pPr>
      <w:r>
        <w:tab/>
        <w:t>(a)</w:t>
      </w:r>
      <w:r>
        <w:tab/>
        <w:t>check the applicant’s criminal record using the applicant’s fingerprints; and</w:t>
      </w:r>
    </w:p>
    <w:p w:rsidR="008711A6" w:rsidRDefault="008711A6">
      <w:pPr>
        <w:pStyle w:val="Apara"/>
      </w:pPr>
      <w:r>
        <w:tab/>
        <w:t>(b)</w:t>
      </w:r>
      <w:r>
        <w:tab/>
        <w:t>report the results of the check to the commission.</w:t>
      </w:r>
    </w:p>
    <w:p w:rsidR="008711A6" w:rsidRDefault="008711A6">
      <w:pPr>
        <w:pStyle w:val="Amain"/>
      </w:pPr>
      <w:r>
        <w:tab/>
        <w:t>(3)</w:t>
      </w:r>
      <w:r>
        <w:tab/>
        <w:t>On application under this section, the commission must approve the application if satisfied that it would approve the casino employee’s application if the application were an application for an initial casino employee licence.</w:t>
      </w:r>
    </w:p>
    <w:p w:rsidR="008711A6" w:rsidRDefault="008711A6">
      <w:pPr>
        <w:pStyle w:val="Amain"/>
      </w:pPr>
      <w:r>
        <w:tab/>
        <w:t>(4)</w:t>
      </w:r>
      <w:r>
        <w:tab/>
        <w:t>The renewal of the casino employee licence—</w:t>
      </w:r>
    </w:p>
    <w:p w:rsidR="008711A6" w:rsidRDefault="008711A6">
      <w:pPr>
        <w:pStyle w:val="Apara"/>
      </w:pPr>
      <w:r>
        <w:tab/>
        <w:t>(a)</w:t>
      </w:r>
      <w:r>
        <w:tab/>
        <w:t>begins on the day after the term of the licence being renewed ends; and</w:t>
      </w:r>
    </w:p>
    <w:p w:rsidR="000739AC" w:rsidRPr="00E12F51" w:rsidRDefault="000739AC" w:rsidP="000739AC">
      <w:pPr>
        <w:pStyle w:val="Apara"/>
      </w:pPr>
      <w:r w:rsidRPr="00E12F51">
        <w:tab/>
        <w:t>(b)</w:t>
      </w:r>
      <w:r w:rsidRPr="00E12F51">
        <w:tab/>
        <w:t>is for not more than 3 years.</w:t>
      </w:r>
    </w:p>
    <w:p w:rsidR="008711A6" w:rsidRDefault="008711A6">
      <w:pPr>
        <w:pStyle w:val="Amain"/>
      </w:pPr>
      <w:r>
        <w:tab/>
        <w:t>(5)</w:t>
      </w:r>
      <w:r>
        <w:tab/>
        <w:t>If the commission approves the application, the commission must—</w:t>
      </w:r>
    </w:p>
    <w:p w:rsidR="008711A6" w:rsidRDefault="008711A6">
      <w:pPr>
        <w:pStyle w:val="Apara"/>
      </w:pPr>
      <w:r>
        <w:tab/>
        <w:t>(a)</w:t>
      </w:r>
      <w:r>
        <w:tab/>
        <w:t>give a casino employee licence to the casino employee; and</w:t>
      </w:r>
    </w:p>
    <w:p w:rsidR="008711A6" w:rsidRDefault="008711A6">
      <w:pPr>
        <w:pStyle w:val="Apara"/>
      </w:pPr>
      <w:r>
        <w:tab/>
        <w:t>(b)</w:t>
      </w:r>
      <w:r>
        <w:tab/>
        <w:t>give a copy of the licence to the casino licensee.</w:t>
      </w:r>
    </w:p>
    <w:p w:rsidR="008711A6" w:rsidRDefault="008711A6">
      <w:pPr>
        <w:pStyle w:val="Amain"/>
      </w:pPr>
      <w:r>
        <w:tab/>
        <w:t>(6)</w:t>
      </w:r>
      <w:r>
        <w:tab/>
        <w:t>A casino employee licence that is suspended may be renewed, but the renewed licence is suspended until the end of the suspension.</w:t>
      </w:r>
    </w:p>
    <w:p w:rsidR="008711A6" w:rsidRDefault="008711A6">
      <w:pPr>
        <w:pStyle w:val="AH5Sec"/>
      </w:pPr>
      <w:bookmarkStart w:id="69" w:name="_Toc516584254"/>
      <w:r w:rsidRPr="00245EE7">
        <w:rPr>
          <w:rStyle w:val="CharSectNo"/>
        </w:rPr>
        <w:t>48</w:t>
      </w:r>
      <w:r>
        <w:tab/>
        <w:t>Short-term casino employee licence</w:t>
      </w:r>
      <w:bookmarkEnd w:id="69"/>
    </w:p>
    <w:p w:rsidR="008711A6" w:rsidRDefault="008711A6">
      <w:pPr>
        <w:pStyle w:val="Amain"/>
      </w:pPr>
      <w:r>
        <w:tab/>
        <w:t>(1)</w:t>
      </w:r>
      <w:r>
        <w:tab/>
        <w:t>This section applies to a person who has applied under section 42 for a casino employee licence, or applied under section 47 for renewal of a casino employee licence, if—</w:t>
      </w:r>
    </w:p>
    <w:p w:rsidR="008711A6" w:rsidRDefault="008711A6">
      <w:pPr>
        <w:pStyle w:val="Apara"/>
      </w:pPr>
      <w:r>
        <w:tab/>
        <w:t>(a)</w:t>
      </w:r>
      <w:r>
        <w:tab/>
        <w:t>the commission has not received the results of the police check of the person’s criminal record; but</w:t>
      </w:r>
    </w:p>
    <w:p w:rsidR="008711A6" w:rsidRDefault="008711A6">
      <w:pPr>
        <w:pStyle w:val="Apara"/>
      </w:pPr>
      <w:r>
        <w:tab/>
        <w:t>(b)</w:t>
      </w:r>
      <w:r>
        <w:tab/>
        <w:t>the commission would issue a casino employee licence to the person, or renew the person’s licence, if nothing in the results of the police check showed that the person was not an eligible person.</w:t>
      </w:r>
    </w:p>
    <w:p w:rsidR="008711A6" w:rsidRDefault="008711A6">
      <w:pPr>
        <w:pStyle w:val="Amain"/>
      </w:pPr>
      <w:r>
        <w:tab/>
        <w:t>(2)</w:t>
      </w:r>
      <w:r>
        <w:tab/>
        <w:t>The commission may—</w:t>
      </w:r>
    </w:p>
    <w:p w:rsidR="008711A6" w:rsidRDefault="008711A6">
      <w:pPr>
        <w:pStyle w:val="Apara"/>
      </w:pPr>
      <w:r>
        <w:tab/>
        <w:t>(a)</w:t>
      </w:r>
      <w:r>
        <w:tab/>
        <w:t>for an application under section 42—give a casino employee licence to the person; or</w:t>
      </w:r>
    </w:p>
    <w:p w:rsidR="008711A6" w:rsidRDefault="008711A6">
      <w:pPr>
        <w:pStyle w:val="Apara"/>
      </w:pPr>
      <w:r>
        <w:tab/>
        <w:t>(b)</w:t>
      </w:r>
      <w:r>
        <w:tab/>
        <w:t>for an application under section 47—renew the licence.</w:t>
      </w:r>
    </w:p>
    <w:p w:rsidR="008711A6" w:rsidRDefault="008711A6">
      <w:pPr>
        <w:pStyle w:val="Amain"/>
      </w:pPr>
      <w:r>
        <w:tab/>
        <w:t>(3)</w:t>
      </w:r>
      <w:r>
        <w:tab/>
        <w:t xml:space="preserve">A licence given or renewed under this section (a </w:t>
      </w:r>
      <w:r>
        <w:rPr>
          <w:rStyle w:val="charBoldItals"/>
        </w:rPr>
        <w:t>short-term licence</w:t>
      </w:r>
      <w:r>
        <w:t>) is for 6 months, and cannot be renewed.</w:t>
      </w:r>
    </w:p>
    <w:p w:rsidR="008711A6" w:rsidRDefault="008711A6">
      <w:pPr>
        <w:pStyle w:val="Amain"/>
      </w:pPr>
      <w:r>
        <w:tab/>
        <w:t>(4)</w:t>
      </w:r>
      <w:r>
        <w:tab/>
        <w:t>The commission must give a copy of each short-term licence to the casino licensee.</w:t>
      </w:r>
    </w:p>
    <w:p w:rsidR="008711A6" w:rsidRDefault="008711A6">
      <w:pPr>
        <w:pStyle w:val="Amain"/>
      </w:pPr>
      <w:r>
        <w:tab/>
        <w:t>(5)</w:t>
      </w:r>
      <w:r>
        <w:tab/>
        <w:t>A short-term licence must state—</w:t>
      </w:r>
    </w:p>
    <w:p w:rsidR="008711A6" w:rsidRDefault="008711A6">
      <w:pPr>
        <w:pStyle w:val="Apara"/>
      </w:pPr>
      <w:r>
        <w:tab/>
        <w:t>(a)</w:t>
      </w:r>
      <w:r>
        <w:tab/>
        <w:t>when the licence starts; and</w:t>
      </w:r>
    </w:p>
    <w:p w:rsidR="008711A6" w:rsidRDefault="008711A6">
      <w:pPr>
        <w:pStyle w:val="Apara"/>
      </w:pPr>
      <w:r>
        <w:tab/>
        <w:t>(b)</w:t>
      </w:r>
      <w:r>
        <w:tab/>
        <w:t>the prescribed functions that the licence-holder may perform in relation to the casino; and</w:t>
      </w:r>
    </w:p>
    <w:p w:rsidR="008711A6" w:rsidRDefault="008711A6">
      <w:pPr>
        <w:pStyle w:val="Apara"/>
        <w:keepNext/>
      </w:pPr>
      <w:r>
        <w:tab/>
        <w:t>(c)</w:t>
      </w:r>
      <w:r>
        <w:tab/>
        <w:t>any conditions mentioned in section 50 (c) to which the licence is subject.</w:t>
      </w:r>
    </w:p>
    <w:p w:rsidR="008711A6" w:rsidRDefault="008711A6">
      <w:pPr>
        <w:pStyle w:val="aNote"/>
      </w:pPr>
      <w:r>
        <w:rPr>
          <w:rStyle w:val="charItals"/>
        </w:rPr>
        <w:t>Note</w:t>
      </w:r>
      <w:r>
        <w:rPr>
          <w:rStyle w:val="charItals"/>
        </w:rPr>
        <w:tab/>
      </w:r>
      <w:r>
        <w:t>A short-term licence is also subject to the conditions mentioned in s 50 (a) and (b).</w:t>
      </w:r>
    </w:p>
    <w:p w:rsidR="008711A6" w:rsidRDefault="008711A6" w:rsidP="00472033">
      <w:pPr>
        <w:pStyle w:val="Amain"/>
        <w:keepLines/>
      </w:pPr>
      <w:r>
        <w:tab/>
        <w:t>(6)</w:t>
      </w:r>
      <w:r>
        <w:tab/>
        <w:t>If, after considering the results of the police check of the person’s criminal record, the commission is satisfied that the person is not an eligible person, the commission must, by written notice given to the person cancel the person’s short-term licence.</w:t>
      </w:r>
    </w:p>
    <w:p w:rsidR="008711A6" w:rsidRPr="00245EE7" w:rsidRDefault="008711A6">
      <w:pPr>
        <w:pStyle w:val="AH3Div"/>
      </w:pPr>
      <w:bookmarkStart w:id="70" w:name="_Toc516584255"/>
      <w:r w:rsidRPr="00245EE7">
        <w:rPr>
          <w:rStyle w:val="CharDivNo"/>
        </w:rPr>
        <w:t>Division 4.2</w:t>
      </w:r>
      <w:r>
        <w:tab/>
      </w:r>
      <w:r w:rsidRPr="00245EE7">
        <w:rPr>
          <w:rStyle w:val="CharDivText"/>
        </w:rPr>
        <w:t>Conditions of casino employee licence</w:t>
      </w:r>
      <w:bookmarkEnd w:id="70"/>
    </w:p>
    <w:p w:rsidR="008711A6" w:rsidRDefault="008711A6">
      <w:pPr>
        <w:pStyle w:val="AH5Sec"/>
      </w:pPr>
      <w:bookmarkStart w:id="71" w:name="_Toc516584256"/>
      <w:r w:rsidRPr="00245EE7">
        <w:rPr>
          <w:rStyle w:val="CharSectNo"/>
        </w:rPr>
        <w:t>49</w:t>
      </w:r>
      <w:r>
        <w:tab/>
        <w:t>Contravention of conditions of casino employee licence</w:t>
      </w:r>
      <w:bookmarkEnd w:id="71"/>
    </w:p>
    <w:p w:rsidR="008711A6" w:rsidRDefault="008711A6">
      <w:pPr>
        <w:pStyle w:val="Amain"/>
      </w:pPr>
      <w:r>
        <w:tab/>
        <w:t>(1)</w:t>
      </w:r>
      <w:r>
        <w:tab/>
        <w:t>The casino licensee commits an offence if, on a day—</w:t>
      </w:r>
    </w:p>
    <w:p w:rsidR="008711A6" w:rsidRDefault="008711A6">
      <w:pPr>
        <w:pStyle w:val="Apara"/>
      </w:pPr>
      <w:r>
        <w:tab/>
        <w:t>(a)</w:t>
      </w:r>
      <w:r>
        <w:tab/>
        <w:t>a casino employee performs a prescribed function stated in the casino employee’s licence in relation to the casino; and</w:t>
      </w:r>
    </w:p>
    <w:p w:rsidR="008711A6" w:rsidRDefault="008711A6">
      <w:pPr>
        <w:pStyle w:val="Apara"/>
      </w:pPr>
      <w:r>
        <w:tab/>
        <w:t>(b)</w:t>
      </w:r>
      <w:r>
        <w:tab/>
        <w:t>the casino employee’s licence is subject to a condition; and</w:t>
      </w:r>
    </w:p>
    <w:p w:rsidR="008711A6" w:rsidRDefault="008711A6">
      <w:pPr>
        <w:pStyle w:val="Apara"/>
        <w:keepNext/>
      </w:pPr>
      <w:r>
        <w:tab/>
        <w:t>(c)</w:t>
      </w:r>
      <w:r>
        <w:tab/>
        <w:t>the casino employee contravenes the condition.</w:t>
      </w:r>
    </w:p>
    <w:p w:rsidR="008711A6" w:rsidRDefault="008711A6">
      <w:pPr>
        <w:pStyle w:val="Penalty"/>
        <w:keepNext/>
      </w:pPr>
      <w:r>
        <w:t>Maximum penalty (for each day):  5 penalty units.</w:t>
      </w:r>
    </w:p>
    <w:p w:rsidR="008711A6" w:rsidRDefault="008711A6">
      <w:pPr>
        <w:pStyle w:val="Amain"/>
      </w:pPr>
      <w:r>
        <w:tab/>
        <w:t>(2)</w:t>
      </w:r>
      <w:r>
        <w:tab/>
        <w:t>An offence against subsection (1) is a strict liability offence.</w:t>
      </w:r>
    </w:p>
    <w:p w:rsidR="008711A6" w:rsidRDefault="008711A6">
      <w:pPr>
        <w:pStyle w:val="Amain"/>
      </w:pPr>
      <w:r>
        <w:tab/>
        <w:t>(3)</w:t>
      </w:r>
      <w:r>
        <w:tab/>
        <w:t>A casino employee commits an offence if—</w:t>
      </w:r>
    </w:p>
    <w:p w:rsidR="008711A6" w:rsidRDefault="008711A6">
      <w:pPr>
        <w:pStyle w:val="Apara"/>
      </w:pPr>
      <w:r>
        <w:tab/>
        <w:t>(a)</w:t>
      </w:r>
      <w:r>
        <w:tab/>
        <w:t>the person’s casino employee licence is subject to a condition; and</w:t>
      </w:r>
    </w:p>
    <w:p w:rsidR="008711A6" w:rsidRDefault="008711A6">
      <w:pPr>
        <w:pStyle w:val="Apara"/>
        <w:keepNext/>
      </w:pPr>
      <w:r>
        <w:tab/>
        <w:t>(b)</w:t>
      </w:r>
      <w:r>
        <w:tab/>
        <w:t>the person engages in conduct that contravenes the condition.</w:t>
      </w:r>
    </w:p>
    <w:p w:rsidR="008711A6" w:rsidRDefault="008711A6">
      <w:pPr>
        <w:pStyle w:val="Penalty"/>
        <w:keepNext/>
      </w:pPr>
      <w:r>
        <w:t>Maximum penalty:  5 penalty units.</w:t>
      </w:r>
    </w:p>
    <w:p w:rsidR="008711A6" w:rsidRDefault="008711A6">
      <w:pPr>
        <w:pStyle w:val="AH5Sec"/>
      </w:pPr>
      <w:bookmarkStart w:id="72" w:name="_Toc516584257"/>
      <w:r w:rsidRPr="00245EE7">
        <w:rPr>
          <w:rStyle w:val="CharSectNo"/>
        </w:rPr>
        <w:t>50</w:t>
      </w:r>
      <w:r>
        <w:tab/>
        <w:t>Conditions of casino employee licence</w:t>
      </w:r>
      <w:bookmarkEnd w:id="72"/>
    </w:p>
    <w:p w:rsidR="008711A6" w:rsidRDefault="008711A6">
      <w:pPr>
        <w:pStyle w:val="Amainreturn"/>
        <w:keepNext/>
      </w:pPr>
      <w:r>
        <w:t>A casino employee licence is subject to the following conditions:</w:t>
      </w:r>
    </w:p>
    <w:p w:rsidR="008711A6" w:rsidRDefault="008711A6">
      <w:pPr>
        <w:pStyle w:val="Apara"/>
        <w:keepNext/>
      </w:pPr>
      <w:r>
        <w:tab/>
        <w:t>(a)</w:t>
      </w:r>
      <w:r>
        <w:tab/>
        <w:t>the condition that the licence-holder must comply with any written request by the commission to do all or any of the following:</w:t>
      </w:r>
    </w:p>
    <w:p w:rsidR="008711A6" w:rsidRDefault="008711A6">
      <w:pPr>
        <w:pStyle w:val="Asubpara"/>
      </w:pPr>
      <w:r>
        <w:tab/>
        <w:t>(i)</w:t>
      </w:r>
      <w:r>
        <w:tab/>
        <w:t>give the commission stated information relevant to the administration or enforcement of this Act;</w:t>
      </w:r>
    </w:p>
    <w:p w:rsidR="008711A6" w:rsidRDefault="008711A6">
      <w:pPr>
        <w:pStyle w:val="Asubpara"/>
      </w:pPr>
      <w:r>
        <w:tab/>
        <w:t>(ii)</w:t>
      </w:r>
      <w:r>
        <w:tab/>
        <w:t>produce for the commission’s inspection a stated document, or documents of a stated kind, relevant to the administration or enforcement of this Act;</w:t>
      </w:r>
    </w:p>
    <w:p w:rsidR="008711A6" w:rsidRDefault="008711A6">
      <w:pPr>
        <w:pStyle w:val="Asubpara"/>
      </w:pPr>
      <w:r>
        <w:tab/>
        <w:t>(iii)</w:t>
      </w:r>
      <w:r>
        <w:tab/>
        <w:t>allow the commission to examine, copy or take extracts from a stated document, or documents of a stated kind, relevant to the administration or enforcement of this Act (including documents produced for the commission’s inspection under subparagraph (ii));</w:t>
      </w:r>
    </w:p>
    <w:p w:rsidR="008711A6" w:rsidRDefault="008711A6">
      <w:pPr>
        <w:pStyle w:val="Asubpara"/>
      </w:pPr>
      <w:r>
        <w:tab/>
        <w:t>(iv)</w:t>
      </w:r>
      <w:r>
        <w:tab/>
        <w:t>verify information given or a document produced to the commission;</w:t>
      </w:r>
    </w:p>
    <w:p w:rsidR="008711A6" w:rsidRDefault="008711A6">
      <w:pPr>
        <w:pStyle w:val="Asubpara"/>
      </w:pPr>
      <w:r>
        <w:tab/>
        <w:t>(v)</w:t>
      </w:r>
      <w:r>
        <w:tab/>
        <w:t>authorise a stated person to do anything mentioned in subparagraphs (i) to (iv);</w:t>
      </w:r>
    </w:p>
    <w:p w:rsidR="008711A6" w:rsidRDefault="008711A6">
      <w:pPr>
        <w:pStyle w:val="Apara"/>
      </w:pPr>
      <w:r>
        <w:tab/>
        <w:t>(b)</w:t>
      </w:r>
      <w:r>
        <w:tab/>
        <w:t>the condition that, if a change happens in relation to something mentioned in section 43 (1) (a) or (b) in relation to the licence</w:t>
      </w:r>
      <w:r>
        <w:noBreakHyphen/>
        <w:t>holder, the licence-holder must, as soon as practicable after the change happens, give the commission a written statement setting out the details of the change;</w:t>
      </w:r>
    </w:p>
    <w:p w:rsidR="008711A6" w:rsidRDefault="008711A6">
      <w:pPr>
        <w:pStyle w:val="Apara"/>
      </w:pPr>
      <w:r>
        <w:tab/>
        <w:t>(c)</w:t>
      </w:r>
      <w:r>
        <w:tab/>
        <w:t xml:space="preserve">any condition the commission puts on the licence when giving the licence or at any other time. </w:t>
      </w:r>
    </w:p>
    <w:p w:rsidR="00444391" w:rsidRPr="00326F84" w:rsidRDefault="00444391" w:rsidP="00444391">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6" w:tooltip="A2002-51" w:history="1">
        <w:r w:rsidRPr="00326F84">
          <w:rPr>
            <w:rStyle w:val="charCitHyperlinkAbbrev"/>
          </w:rPr>
          <w:t>Criminal Code</w:t>
        </w:r>
      </w:hyperlink>
      <w:r w:rsidRPr="00326F84">
        <w:t>, pt 3.4).</w:t>
      </w:r>
    </w:p>
    <w:p w:rsidR="008711A6" w:rsidRDefault="008711A6">
      <w:pPr>
        <w:pStyle w:val="AH5Sec"/>
      </w:pPr>
      <w:bookmarkStart w:id="73" w:name="_Toc516584258"/>
      <w:r w:rsidRPr="00245EE7">
        <w:rPr>
          <w:rStyle w:val="CharSectNo"/>
        </w:rPr>
        <w:t>51</w:t>
      </w:r>
      <w:r>
        <w:tab/>
        <w:t>Amendment of conditions of casino employee licence</w:t>
      </w:r>
      <w:bookmarkEnd w:id="73"/>
    </w:p>
    <w:p w:rsidR="008711A6" w:rsidRDefault="008711A6">
      <w:pPr>
        <w:pStyle w:val="Amain"/>
      </w:pPr>
      <w:r>
        <w:tab/>
        <w:t>(1)</w:t>
      </w:r>
      <w:r>
        <w:tab/>
        <w:t>The commission may amend the conditions of a casino employee licence on its own initiative or on application by the licence-holder or the casino licensee.</w:t>
      </w:r>
    </w:p>
    <w:p w:rsidR="008711A6" w:rsidRDefault="008711A6">
      <w:pPr>
        <w:pStyle w:val="Amain"/>
      </w:pPr>
      <w:r>
        <w:tab/>
        <w:t>(2)</w:t>
      </w:r>
      <w:r>
        <w:tab/>
        <w:t>If the commission receives an application under subsection (1), the commission must approve, or refuse to approve, the application.</w:t>
      </w:r>
    </w:p>
    <w:p w:rsidR="008711A6" w:rsidRDefault="008711A6" w:rsidP="00C75AEA">
      <w:pPr>
        <w:pStyle w:val="Amain"/>
        <w:keepNext/>
      </w:pPr>
      <w:r>
        <w:tab/>
        <w:t>(3)</w:t>
      </w:r>
      <w:r>
        <w:tab/>
        <w:t>If the commission amends the conditions of a casino employee licence, it must—</w:t>
      </w:r>
    </w:p>
    <w:p w:rsidR="008711A6" w:rsidRDefault="008711A6">
      <w:pPr>
        <w:pStyle w:val="Apara"/>
      </w:pPr>
      <w:r>
        <w:tab/>
        <w:t>(a)</w:t>
      </w:r>
      <w:r>
        <w:tab/>
        <w:t>give an amended casino employee licence to the applicant; and</w:t>
      </w:r>
    </w:p>
    <w:p w:rsidR="008711A6" w:rsidRDefault="008711A6">
      <w:pPr>
        <w:pStyle w:val="Apara"/>
      </w:pPr>
      <w:r>
        <w:tab/>
        <w:t>(b)</w:t>
      </w:r>
      <w:r>
        <w:tab/>
        <w:t>give a copy of the amended licence to the casino licensee.</w:t>
      </w:r>
    </w:p>
    <w:p w:rsidR="008711A6" w:rsidRDefault="008711A6">
      <w:pPr>
        <w:pStyle w:val="Amain"/>
      </w:pPr>
      <w:r>
        <w:tab/>
        <w:t>(4)</w:t>
      </w:r>
      <w:r>
        <w:tab/>
        <w:t>The amendment takes effect on the date stated in the amended casino employee licence.</w:t>
      </w:r>
    </w:p>
    <w:p w:rsidR="008711A6" w:rsidRDefault="008711A6">
      <w:pPr>
        <w:pStyle w:val="Amain"/>
      </w:pPr>
      <w:r>
        <w:tab/>
        <w:t>(5)</w:t>
      </w:r>
      <w:r>
        <w:tab/>
        <w:t>This section does not apply to a condition mentioned in section 50 (a) or (b).</w:t>
      </w:r>
    </w:p>
    <w:p w:rsidR="008711A6" w:rsidRDefault="008711A6">
      <w:pPr>
        <w:pStyle w:val="Amain"/>
        <w:keepNext/>
      </w:pPr>
      <w:r>
        <w:tab/>
        <w:t>(6)</w:t>
      </w:r>
      <w:r>
        <w:tab/>
        <w:t>In this section:</w:t>
      </w:r>
    </w:p>
    <w:p w:rsidR="008711A6" w:rsidRDefault="008711A6">
      <w:pPr>
        <w:pStyle w:val="aDef"/>
        <w:keepNext/>
      </w:pPr>
      <w:r>
        <w:rPr>
          <w:rStyle w:val="charBoldItals"/>
        </w:rPr>
        <w:t>amend</w:t>
      </w:r>
      <w:r>
        <w:rPr>
          <w:bCs/>
          <w:iCs/>
        </w:rPr>
        <w:t xml:space="preserve"> the conditions of a casino employee’s licence includes—</w:t>
      </w:r>
    </w:p>
    <w:p w:rsidR="008711A6" w:rsidRDefault="008711A6">
      <w:pPr>
        <w:pStyle w:val="aDefpara"/>
      </w:pPr>
      <w:r>
        <w:tab/>
        <w:t>(a)</w:t>
      </w:r>
      <w:r>
        <w:tab/>
        <w:t xml:space="preserve">put a condition on the licence; and </w:t>
      </w:r>
    </w:p>
    <w:p w:rsidR="008711A6" w:rsidRDefault="008711A6">
      <w:pPr>
        <w:pStyle w:val="aDefpara"/>
      </w:pPr>
      <w:r>
        <w:tab/>
        <w:t>(b)</w:t>
      </w:r>
      <w:r>
        <w:tab/>
        <w:t>revoke a condition of the licence.</w:t>
      </w:r>
    </w:p>
    <w:p w:rsidR="008711A6" w:rsidRPr="00245EE7" w:rsidRDefault="008711A6">
      <w:pPr>
        <w:pStyle w:val="AH3Div"/>
      </w:pPr>
      <w:bookmarkStart w:id="74" w:name="_Toc516584259"/>
      <w:r w:rsidRPr="00245EE7">
        <w:rPr>
          <w:rStyle w:val="CharDivNo"/>
        </w:rPr>
        <w:t>Division 4.3</w:t>
      </w:r>
      <w:r>
        <w:tab/>
      </w:r>
      <w:r w:rsidRPr="00245EE7">
        <w:rPr>
          <w:rStyle w:val="CharDivText"/>
        </w:rPr>
        <w:t>Changes in relation to casino employee licences</w:t>
      </w:r>
      <w:bookmarkEnd w:id="74"/>
    </w:p>
    <w:p w:rsidR="008711A6" w:rsidRDefault="008711A6">
      <w:pPr>
        <w:pStyle w:val="AH5Sec"/>
      </w:pPr>
      <w:bookmarkStart w:id="75" w:name="_Toc516584260"/>
      <w:r w:rsidRPr="00245EE7">
        <w:rPr>
          <w:rStyle w:val="CharSectNo"/>
        </w:rPr>
        <w:t>52</w:t>
      </w:r>
      <w:r>
        <w:tab/>
        <w:t>Change of prescribed functions</w:t>
      </w:r>
      <w:bookmarkEnd w:id="75"/>
    </w:p>
    <w:p w:rsidR="008711A6" w:rsidRDefault="008711A6">
      <w:pPr>
        <w:pStyle w:val="Amain"/>
        <w:keepNext/>
      </w:pPr>
      <w:r>
        <w:tab/>
        <w:t>(1)</w:t>
      </w:r>
      <w:r>
        <w:tab/>
        <w:t>The holder of a casino employee licence may apply in writing to the commission for an amendment of the licence to change the prescribed functions that may be performed by the holder in relation to the casino.</w:t>
      </w:r>
    </w:p>
    <w:p w:rsidR="008711A6" w:rsidRDefault="008711A6">
      <w:pPr>
        <w:pStyle w:val="aNote"/>
        <w:keepNext/>
      </w:pPr>
      <w:r>
        <w:rPr>
          <w:rStyle w:val="charItals"/>
        </w:rPr>
        <w:t>Note 1</w:t>
      </w:r>
      <w:r>
        <w:tab/>
        <w:t xml:space="preserve">If a form is approved under the </w:t>
      </w:r>
      <w:hyperlink r:id="rId67" w:tooltip="Gambling and Racing Control Act 1999" w:history="1">
        <w:r w:rsidR="00E67E5B" w:rsidRPr="00A52E54">
          <w:rPr>
            <w:rStyle w:val="charCitHyperlinkAbbrev"/>
          </w:rPr>
          <w:t>Control Act</w:t>
        </w:r>
      </w:hyperlink>
      <w:r>
        <w:t>, s 53D for this provision, the form must be used.</w:t>
      </w:r>
    </w:p>
    <w:p w:rsidR="008711A6" w:rsidRDefault="008711A6">
      <w:pPr>
        <w:pStyle w:val="aNote"/>
        <w:rPr>
          <w:iCs/>
        </w:rPr>
      </w:pPr>
      <w:r>
        <w:rPr>
          <w:rStyle w:val="charItals"/>
        </w:rPr>
        <w:t>Note 2</w:t>
      </w:r>
      <w:r>
        <w:rPr>
          <w:rStyle w:val="charItals"/>
        </w:rPr>
        <w:tab/>
      </w:r>
      <w:r>
        <w:rPr>
          <w:iCs/>
        </w:rPr>
        <w:t>A fee may be determined under s 143 for this provision.</w:t>
      </w:r>
    </w:p>
    <w:p w:rsidR="008711A6" w:rsidRDefault="008711A6">
      <w:pPr>
        <w:pStyle w:val="Amain"/>
      </w:pPr>
      <w:r>
        <w:tab/>
        <w:t>(2)</w:t>
      </w:r>
      <w:r>
        <w:tab/>
        <w:t>The application must be accompanied by a written statement from the casino licensee—</w:t>
      </w:r>
    </w:p>
    <w:p w:rsidR="008711A6" w:rsidRDefault="008711A6">
      <w:pPr>
        <w:pStyle w:val="Apara"/>
      </w:pPr>
      <w:r>
        <w:tab/>
        <w:t>(a)</w:t>
      </w:r>
      <w:r>
        <w:tab/>
        <w:t>setting out the new functions that the applicant will perform in relation to the casino; and</w:t>
      </w:r>
    </w:p>
    <w:p w:rsidR="008711A6" w:rsidRDefault="008711A6" w:rsidP="00C75AEA">
      <w:pPr>
        <w:pStyle w:val="Apara"/>
        <w:keepNext/>
      </w:pPr>
      <w:r>
        <w:tab/>
        <w:t>(b)</w:t>
      </w:r>
      <w:r>
        <w:tab/>
        <w:t>that the applicant—</w:t>
      </w:r>
    </w:p>
    <w:p w:rsidR="008711A6" w:rsidRDefault="008711A6">
      <w:pPr>
        <w:pStyle w:val="Asubpara"/>
      </w:pPr>
      <w:r>
        <w:tab/>
        <w:t>(i)</w:t>
      </w:r>
      <w:r>
        <w:tab/>
        <w:t>is competent to perform the functions; or</w:t>
      </w:r>
    </w:p>
    <w:p w:rsidR="008711A6" w:rsidRDefault="008711A6">
      <w:pPr>
        <w:pStyle w:val="Asubpara"/>
      </w:pPr>
      <w:r>
        <w:tab/>
        <w:t>(ii)</w:t>
      </w:r>
      <w:r>
        <w:tab/>
        <w:t>will be supervised by a casino employee who is licensed, and competent, to perform the functions until the applicant is competent.</w:t>
      </w:r>
    </w:p>
    <w:p w:rsidR="008711A6" w:rsidRDefault="008711A6">
      <w:pPr>
        <w:pStyle w:val="Amain"/>
      </w:pPr>
      <w:r>
        <w:tab/>
        <w:t>(3)</w:t>
      </w:r>
      <w:r>
        <w:tab/>
        <w:t>The commission must approve, or refuse to approve, the application.</w:t>
      </w:r>
    </w:p>
    <w:p w:rsidR="008711A6" w:rsidRDefault="008711A6">
      <w:pPr>
        <w:pStyle w:val="Amain"/>
      </w:pPr>
      <w:r>
        <w:tab/>
        <w:t>(4)</w:t>
      </w:r>
      <w:r>
        <w:tab/>
        <w:t>If the commission approves the application, it must—</w:t>
      </w:r>
    </w:p>
    <w:p w:rsidR="008711A6" w:rsidRDefault="008711A6">
      <w:pPr>
        <w:pStyle w:val="Apara"/>
      </w:pPr>
      <w:r>
        <w:tab/>
        <w:t>(a)</w:t>
      </w:r>
      <w:r>
        <w:tab/>
        <w:t>give an amended casino employee licence to the applicant; and</w:t>
      </w:r>
    </w:p>
    <w:p w:rsidR="008711A6" w:rsidRDefault="008711A6">
      <w:pPr>
        <w:pStyle w:val="Apara"/>
      </w:pPr>
      <w:r>
        <w:tab/>
        <w:t>(b)</w:t>
      </w:r>
      <w:r>
        <w:tab/>
        <w:t>give a copy of the amended licence to the casino licensee.</w:t>
      </w:r>
    </w:p>
    <w:p w:rsidR="008711A6" w:rsidRDefault="008711A6">
      <w:pPr>
        <w:pStyle w:val="Amain"/>
      </w:pPr>
      <w:r>
        <w:tab/>
        <w:t>(5)</w:t>
      </w:r>
      <w:r>
        <w:tab/>
        <w:t>The amendment takes effect on the date stated in the amended casino employee licence.</w:t>
      </w:r>
    </w:p>
    <w:p w:rsidR="008711A6" w:rsidRDefault="008711A6">
      <w:pPr>
        <w:pStyle w:val="AH5Sec"/>
      </w:pPr>
      <w:bookmarkStart w:id="76" w:name="_Toc516584261"/>
      <w:r w:rsidRPr="00245EE7">
        <w:rPr>
          <w:rStyle w:val="CharSectNo"/>
        </w:rPr>
        <w:t>53</w:t>
      </w:r>
      <w:r>
        <w:tab/>
        <w:t>Employee no longer working in casino</w:t>
      </w:r>
      <w:bookmarkEnd w:id="76"/>
    </w:p>
    <w:p w:rsidR="008711A6" w:rsidRDefault="008711A6">
      <w:pPr>
        <w:pStyle w:val="Amainreturn"/>
      </w:pPr>
      <w:r>
        <w:t>If a casino employee stops working in relation to the casino, the commission must cancel the employee’s casino employee licence.</w:t>
      </w:r>
    </w:p>
    <w:p w:rsidR="008711A6" w:rsidRDefault="008711A6">
      <w:pPr>
        <w:pStyle w:val="AH5Sec"/>
      </w:pPr>
      <w:bookmarkStart w:id="77" w:name="_Toc516584262"/>
      <w:r w:rsidRPr="00245EE7">
        <w:rPr>
          <w:rStyle w:val="CharSectNo"/>
        </w:rPr>
        <w:t>54</w:t>
      </w:r>
      <w:r>
        <w:tab/>
        <w:t>Obligation to return casino employee licence</w:t>
      </w:r>
      <w:bookmarkEnd w:id="77"/>
    </w:p>
    <w:p w:rsidR="008711A6" w:rsidRDefault="008711A6">
      <w:pPr>
        <w:pStyle w:val="Amain"/>
      </w:pPr>
      <w:r>
        <w:tab/>
        <w:t>(1)</w:t>
      </w:r>
      <w:r>
        <w:tab/>
        <w:t>This section applies to a person if—</w:t>
      </w:r>
    </w:p>
    <w:p w:rsidR="008711A6" w:rsidRDefault="008711A6">
      <w:pPr>
        <w:pStyle w:val="Apara"/>
      </w:pPr>
      <w:r>
        <w:tab/>
        <w:t>(a)</w:t>
      </w:r>
      <w:r>
        <w:tab/>
        <w:t>the term of the person’s casino employee licence ends; or</w:t>
      </w:r>
    </w:p>
    <w:p w:rsidR="008711A6" w:rsidRDefault="008711A6">
      <w:pPr>
        <w:pStyle w:val="Apara"/>
      </w:pPr>
      <w:r>
        <w:tab/>
        <w:t>(b)</w:t>
      </w:r>
      <w:r>
        <w:tab/>
        <w:t>the commission gives an amended casino employee licence to the person; or</w:t>
      </w:r>
    </w:p>
    <w:p w:rsidR="008711A6" w:rsidRDefault="008711A6">
      <w:pPr>
        <w:pStyle w:val="Apara"/>
      </w:pPr>
      <w:r>
        <w:tab/>
        <w:t>(c)</w:t>
      </w:r>
      <w:r>
        <w:tab/>
        <w:t>the person’s casino employee licence is cancelled or suspended; or</w:t>
      </w:r>
    </w:p>
    <w:p w:rsidR="008711A6" w:rsidRDefault="008711A6">
      <w:pPr>
        <w:pStyle w:val="Apara"/>
      </w:pPr>
      <w:r>
        <w:tab/>
        <w:t>(d)</w:t>
      </w:r>
      <w:r>
        <w:tab/>
        <w:t>the person is a casino employee who stops working in relation to the casino.</w:t>
      </w:r>
    </w:p>
    <w:p w:rsidR="008711A6" w:rsidRDefault="008711A6">
      <w:pPr>
        <w:pStyle w:val="Amain"/>
      </w:pPr>
      <w:r>
        <w:tab/>
        <w:t>(2)</w:t>
      </w:r>
      <w:r>
        <w:tab/>
        <w:t>The person must return the person’s casino employee licence to the commission not later than 1 week after—</w:t>
      </w:r>
    </w:p>
    <w:p w:rsidR="008711A6" w:rsidRDefault="008711A6">
      <w:pPr>
        <w:pStyle w:val="Apara"/>
      </w:pPr>
      <w:r>
        <w:tab/>
        <w:t>(a)</w:t>
      </w:r>
      <w:r>
        <w:tab/>
        <w:t>the day the term of the licence ends; or</w:t>
      </w:r>
    </w:p>
    <w:p w:rsidR="008711A6" w:rsidRDefault="008711A6">
      <w:pPr>
        <w:pStyle w:val="Apara"/>
      </w:pPr>
      <w:r>
        <w:tab/>
        <w:t>(b)</w:t>
      </w:r>
      <w:r>
        <w:tab/>
        <w:t>the person is given the amended casino employee licence; or</w:t>
      </w:r>
    </w:p>
    <w:p w:rsidR="008711A6" w:rsidRDefault="008711A6">
      <w:pPr>
        <w:pStyle w:val="Apara"/>
      </w:pPr>
      <w:r>
        <w:tab/>
        <w:t>(c)</w:t>
      </w:r>
      <w:r>
        <w:tab/>
        <w:t>the day the person is given notice of the cancellation or suspension; or</w:t>
      </w:r>
    </w:p>
    <w:p w:rsidR="008711A6" w:rsidRDefault="008711A6">
      <w:pPr>
        <w:pStyle w:val="Apara"/>
        <w:keepNext/>
      </w:pPr>
      <w:r>
        <w:tab/>
        <w:t>(d)</w:t>
      </w:r>
      <w:r>
        <w:tab/>
        <w:t>the day the person stops working in relation to the casino.</w:t>
      </w:r>
    </w:p>
    <w:p w:rsidR="008711A6" w:rsidRDefault="008711A6">
      <w:pPr>
        <w:pStyle w:val="Penalty"/>
        <w:keepNext/>
      </w:pPr>
      <w:r>
        <w:t>Maximum penalty:  5 penalty units.</w:t>
      </w:r>
    </w:p>
    <w:p w:rsidR="008711A6" w:rsidRDefault="008711A6">
      <w:pPr>
        <w:pStyle w:val="Amain"/>
      </w:pPr>
      <w:r>
        <w:tab/>
        <w:t>(3)</w:t>
      </w:r>
      <w:r>
        <w:tab/>
        <w:t>An offence against this section is a strict liability offence.</w:t>
      </w:r>
    </w:p>
    <w:p w:rsidR="008711A6" w:rsidRDefault="008711A6">
      <w:pPr>
        <w:pStyle w:val="Amain"/>
      </w:pPr>
      <w:r>
        <w:tab/>
        <w:t>(4)</w:t>
      </w:r>
      <w:r>
        <w:tab/>
        <w:t>This section does not apply if the person has a reasonable excuse.</w:t>
      </w:r>
    </w:p>
    <w:p w:rsidR="008711A6" w:rsidRDefault="008711A6">
      <w:pPr>
        <w:pStyle w:val="Amain"/>
      </w:pPr>
      <w:r>
        <w:tab/>
        <w:t>(5)</w:t>
      </w:r>
      <w:r>
        <w:tab/>
        <w:t>If a person returns the person’s casino employee licence to the commission because it is suspended, the commission must return the licence to the person at the end of the suspension unless the term of the licence has ended.</w:t>
      </w:r>
    </w:p>
    <w:p w:rsidR="008711A6" w:rsidRPr="00245EE7" w:rsidRDefault="008711A6">
      <w:pPr>
        <w:pStyle w:val="AH3Div"/>
      </w:pPr>
      <w:bookmarkStart w:id="78" w:name="_Toc516584263"/>
      <w:r w:rsidRPr="00245EE7">
        <w:rPr>
          <w:rStyle w:val="CharDivNo"/>
        </w:rPr>
        <w:t>Division 4.4</w:t>
      </w:r>
      <w:r>
        <w:tab/>
      </w:r>
      <w:r w:rsidRPr="00245EE7">
        <w:rPr>
          <w:rStyle w:val="CharDivText"/>
        </w:rPr>
        <w:t>Disciplinary action against casino employees</w:t>
      </w:r>
      <w:bookmarkEnd w:id="78"/>
    </w:p>
    <w:p w:rsidR="008711A6" w:rsidRDefault="008711A6">
      <w:pPr>
        <w:pStyle w:val="AH5Sec"/>
      </w:pPr>
      <w:bookmarkStart w:id="79" w:name="_Toc516584264"/>
      <w:r w:rsidRPr="00245EE7">
        <w:rPr>
          <w:rStyle w:val="CharSectNo"/>
        </w:rPr>
        <w:t>55</w:t>
      </w:r>
      <w:r>
        <w:tab/>
        <w:t>Definitions—div 4.4</w:t>
      </w:r>
      <w:bookmarkEnd w:id="79"/>
    </w:p>
    <w:p w:rsidR="008711A6" w:rsidRDefault="008711A6">
      <w:pPr>
        <w:pStyle w:val="Amainreturn"/>
        <w:keepNext/>
      </w:pPr>
      <w:r>
        <w:t>In this division:</w:t>
      </w:r>
    </w:p>
    <w:p w:rsidR="008711A6" w:rsidRDefault="008711A6">
      <w:pPr>
        <w:pStyle w:val="aDef"/>
      </w:pPr>
      <w:r>
        <w:rPr>
          <w:rStyle w:val="charBoldItals"/>
        </w:rPr>
        <w:t>disciplinary action</w:t>
      </w:r>
      <w:r>
        <w:t>—see section 57.</w:t>
      </w:r>
    </w:p>
    <w:p w:rsidR="008711A6" w:rsidRDefault="008711A6">
      <w:pPr>
        <w:pStyle w:val="aDef"/>
      </w:pPr>
      <w:r>
        <w:rPr>
          <w:rStyle w:val="charBoldItals"/>
        </w:rPr>
        <w:t>disciplinary notice</w:t>
      </w:r>
      <w:r>
        <w:t>—see section 59.</w:t>
      </w:r>
    </w:p>
    <w:p w:rsidR="008711A6" w:rsidRDefault="008711A6">
      <w:pPr>
        <w:pStyle w:val="aDef"/>
      </w:pPr>
      <w:r>
        <w:rPr>
          <w:rStyle w:val="charBoldItals"/>
        </w:rPr>
        <w:t>ground for disciplinary action</w:t>
      </w:r>
      <w:r>
        <w:t xml:space="preserve"> against a casino employee—see section 56.</w:t>
      </w:r>
    </w:p>
    <w:p w:rsidR="008711A6" w:rsidRDefault="008711A6">
      <w:pPr>
        <w:pStyle w:val="AH5Sec"/>
      </w:pPr>
      <w:bookmarkStart w:id="80" w:name="_Toc516584265"/>
      <w:r w:rsidRPr="00245EE7">
        <w:rPr>
          <w:rStyle w:val="CharSectNo"/>
        </w:rPr>
        <w:t>56</w:t>
      </w:r>
      <w:r>
        <w:tab/>
        <w:t>Grounds for disciplinary action against casino employee</w:t>
      </w:r>
      <w:bookmarkEnd w:id="80"/>
    </w:p>
    <w:p w:rsidR="008711A6" w:rsidRDefault="008711A6">
      <w:pPr>
        <w:pStyle w:val="Amain"/>
        <w:keepNext/>
      </w:pPr>
      <w:r>
        <w:tab/>
        <w:t>(1)</w:t>
      </w:r>
      <w:r>
        <w:tab/>
        <w:t xml:space="preserve">Each of the following is a </w:t>
      </w:r>
      <w:r>
        <w:rPr>
          <w:rStyle w:val="charBoldItals"/>
        </w:rPr>
        <w:t>ground for disciplinary action</w:t>
      </w:r>
      <w:r>
        <w:t xml:space="preserve"> against a casino employee:</w:t>
      </w:r>
    </w:p>
    <w:p w:rsidR="008711A6" w:rsidRDefault="008711A6">
      <w:pPr>
        <w:pStyle w:val="Apara"/>
      </w:pPr>
      <w:r>
        <w:tab/>
        <w:t>(a)</w:t>
      </w:r>
      <w:r>
        <w:tab/>
        <w:t xml:space="preserve">when the commission decided the casino employee’s application for a casino employee licence or for renewal of the licence, grounds existed to refuse to approve the application but the commission was not aware of them; </w:t>
      </w:r>
    </w:p>
    <w:p w:rsidR="008711A6" w:rsidRDefault="008711A6">
      <w:pPr>
        <w:pStyle w:val="Apara"/>
      </w:pPr>
      <w:r>
        <w:tab/>
        <w:t>(b)</w:t>
      </w:r>
      <w:r>
        <w:tab/>
        <w:t xml:space="preserve">the casino employee has given information to the commission that was false or misleading; </w:t>
      </w:r>
    </w:p>
    <w:p w:rsidR="008711A6" w:rsidRDefault="008711A6">
      <w:pPr>
        <w:pStyle w:val="Apara"/>
      </w:pPr>
      <w:r>
        <w:tab/>
        <w:t>(c)</w:t>
      </w:r>
      <w:r>
        <w:tab/>
        <w:t xml:space="preserve">the casino employee has failed to give information required to be given under this Act; </w:t>
      </w:r>
    </w:p>
    <w:p w:rsidR="008711A6" w:rsidRDefault="008711A6">
      <w:pPr>
        <w:pStyle w:val="Apara"/>
      </w:pPr>
      <w:r>
        <w:tab/>
        <w:t>(d)</w:t>
      </w:r>
      <w:r>
        <w:tab/>
        <w:t xml:space="preserve">the casino employee has contravened this Act; </w:t>
      </w:r>
    </w:p>
    <w:p w:rsidR="008711A6" w:rsidRDefault="008711A6">
      <w:pPr>
        <w:pStyle w:val="Apara"/>
      </w:pPr>
      <w:r>
        <w:tab/>
        <w:t>(e)</w:t>
      </w:r>
      <w:r>
        <w:tab/>
        <w:t xml:space="preserve">the casino employee has contravened a condition of the employee’s casino employee licence; </w:t>
      </w:r>
    </w:p>
    <w:p w:rsidR="008711A6" w:rsidRDefault="008711A6">
      <w:pPr>
        <w:pStyle w:val="Apara"/>
      </w:pPr>
      <w:r>
        <w:tab/>
        <w:t>(f)</w:t>
      </w:r>
      <w:r>
        <w:tab/>
        <w:t>the casino employee is not, or is no longer, an eligible person;</w:t>
      </w:r>
    </w:p>
    <w:p w:rsidR="008711A6" w:rsidRDefault="008711A6">
      <w:pPr>
        <w:pStyle w:val="Apara"/>
      </w:pPr>
      <w:r>
        <w:tab/>
        <w:t>(g)</w:t>
      </w:r>
      <w:r>
        <w:tab/>
        <w:t>the casino employee is not, or is no longer, competent to perform the functions for which the employee holds a casino employee licence.</w:t>
      </w:r>
    </w:p>
    <w:p w:rsidR="008711A6" w:rsidRDefault="008711A6">
      <w:pPr>
        <w:pStyle w:val="Amain"/>
      </w:pPr>
      <w:r>
        <w:tab/>
        <w:t>(2)</w:t>
      </w:r>
      <w:r>
        <w:tab/>
        <w:t>However, subsection (1) (g) does not apply in relation to a function performed by the casino employee if the employee performs the function in accordance with a condition of the employee’s casino employee licence that allows the employee, until the employee is competent to perform the function, to perform the function under the supervision of a casino employee who is licensed, and competent, to perform the function.</w:t>
      </w:r>
    </w:p>
    <w:p w:rsidR="008711A6" w:rsidRDefault="008711A6">
      <w:pPr>
        <w:pStyle w:val="Amain"/>
        <w:keepNext/>
      </w:pPr>
      <w:r>
        <w:tab/>
        <w:t>(3)</w:t>
      </w:r>
      <w:r>
        <w:tab/>
        <w:t>In subsection (1) (d), a reference to a contravention of this Act includes a reference to the following:</w:t>
      </w:r>
    </w:p>
    <w:p w:rsidR="008711A6" w:rsidRDefault="008711A6">
      <w:pPr>
        <w:pStyle w:val="Apara"/>
      </w:pPr>
      <w:r>
        <w:tab/>
        <w:t>(a)</w:t>
      </w:r>
      <w:r>
        <w:tab/>
        <w:t xml:space="preserve">a contravention of the </w:t>
      </w:r>
      <w:hyperlink r:id="rId68" w:tooltip="A2002-51" w:history="1">
        <w:r w:rsidR="009E48D5" w:rsidRPr="009E48D5">
          <w:rPr>
            <w:rStyle w:val="charCitHyperlinkAbbrev"/>
          </w:rPr>
          <w:t>Criminal Code</w:t>
        </w:r>
      </w:hyperlink>
      <w:r>
        <w:t>, part 2.4 (Extensions of criminal responsibility) in relation to an offence against this Act or otherwise in relation to this Act;</w:t>
      </w:r>
    </w:p>
    <w:p w:rsidR="008711A6" w:rsidRDefault="008711A6">
      <w:pPr>
        <w:pStyle w:val="Apara"/>
      </w:pPr>
      <w:r>
        <w:tab/>
        <w:t>(b)</w:t>
      </w:r>
      <w:r>
        <w:tab/>
        <w:t xml:space="preserve">a contravention of the </w:t>
      </w:r>
      <w:hyperlink r:id="rId69" w:tooltip="A2002-51" w:history="1">
        <w:r w:rsidR="009E48D5" w:rsidRPr="009E48D5">
          <w:rPr>
            <w:rStyle w:val="charCitHyperlinkAbbrev"/>
          </w:rPr>
          <w:t>Criminal Code</w:t>
        </w:r>
      </w:hyperlink>
      <w:r>
        <w:t xml:space="preserve"> in relation to a document completed, kept or given, or required to be completed, kept or given, under or in relation to this Act;</w:t>
      </w:r>
    </w:p>
    <w:p w:rsidR="008711A6" w:rsidRDefault="008711A6">
      <w:pPr>
        <w:pStyle w:val="Apara"/>
      </w:pPr>
      <w:r>
        <w:tab/>
        <w:t>(c)</w:t>
      </w:r>
      <w:r>
        <w:tab/>
        <w:t xml:space="preserve">a contravention of the </w:t>
      </w:r>
      <w:hyperlink r:id="rId70" w:tooltip="A2002-51" w:history="1">
        <w:r w:rsidR="009E48D5" w:rsidRPr="009E48D5">
          <w:rPr>
            <w:rStyle w:val="charCitHyperlinkAbbrev"/>
          </w:rPr>
          <w:t>Criminal Code</w:t>
        </w:r>
      </w:hyperlink>
      <w:r>
        <w:t xml:space="preserve"> in relation to anything else done, or not done, under or in relation to this Act.</w:t>
      </w:r>
    </w:p>
    <w:p w:rsidR="008711A6" w:rsidRDefault="008711A6">
      <w:pPr>
        <w:pStyle w:val="AH5Sec"/>
      </w:pPr>
      <w:bookmarkStart w:id="81" w:name="_Toc516584266"/>
      <w:r w:rsidRPr="00245EE7">
        <w:rPr>
          <w:rStyle w:val="CharSectNo"/>
        </w:rPr>
        <w:t>57</w:t>
      </w:r>
      <w:r>
        <w:tab/>
        <w:t>Disciplinary action against casino employee</w:t>
      </w:r>
      <w:bookmarkEnd w:id="81"/>
    </w:p>
    <w:p w:rsidR="008711A6" w:rsidRDefault="008711A6">
      <w:pPr>
        <w:pStyle w:val="Amainreturn"/>
        <w:keepNext/>
      </w:pPr>
      <w:r>
        <w:t xml:space="preserve">Each of the following is a </w:t>
      </w:r>
      <w:r>
        <w:rPr>
          <w:rStyle w:val="charBoldItals"/>
        </w:rPr>
        <w:t>disciplinary action</w:t>
      </w:r>
      <w:r>
        <w:t xml:space="preserve"> when taken against a casino employee:</w:t>
      </w:r>
    </w:p>
    <w:p w:rsidR="008711A6" w:rsidRDefault="008711A6">
      <w:pPr>
        <w:pStyle w:val="Apara"/>
      </w:pPr>
      <w:r>
        <w:tab/>
        <w:t>(a)</w:t>
      </w:r>
      <w:r>
        <w:tab/>
        <w:t xml:space="preserve">reprimanding the casino employee; </w:t>
      </w:r>
    </w:p>
    <w:p w:rsidR="008711A6" w:rsidRDefault="008711A6">
      <w:pPr>
        <w:pStyle w:val="Apara"/>
      </w:pPr>
      <w:r>
        <w:tab/>
        <w:t>(b)</w:t>
      </w:r>
      <w:r>
        <w:tab/>
        <w:t>putting conditions on, or amending the conditions of, the casino employee’s licence;</w:t>
      </w:r>
    </w:p>
    <w:p w:rsidR="008711A6" w:rsidRDefault="008711A6">
      <w:pPr>
        <w:pStyle w:val="Apara"/>
      </w:pPr>
      <w:r>
        <w:tab/>
        <w:t>(c)</w:t>
      </w:r>
      <w:r>
        <w:tab/>
        <w:t>amending the casino employee’s licence to change the prescribed functions the casino employee may perform in relation to the casino;</w:t>
      </w:r>
    </w:p>
    <w:p w:rsidR="008711A6" w:rsidRDefault="008711A6">
      <w:pPr>
        <w:pStyle w:val="Apara"/>
      </w:pPr>
      <w:r>
        <w:tab/>
        <w:t>(d)</w:t>
      </w:r>
      <w:r>
        <w:tab/>
        <w:t>suspending the casino employee’s licence;</w:t>
      </w:r>
    </w:p>
    <w:p w:rsidR="008711A6" w:rsidRDefault="008711A6">
      <w:pPr>
        <w:pStyle w:val="Apara"/>
      </w:pPr>
      <w:r>
        <w:tab/>
        <w:t>(e)</w:t>
      </w:r>
      <w:r>
        <w:tab/>
        <w:t>cancelling the casino employee’s licence.</w:t>
      </w:r>
    </w:p>
    <w:p w:rsidR="008711A6" w:rsidRDefault="008711A6">
      <w:pPr>
        <w:pStyle w:val="AH5Sec"/>
      </w:pPr>
      <w:bookmarkStart w:id="82" w:name="_Toc516584267"/>
      <w:r w:rsidRPr="00245EE7">
        <w:rPr>
          <w:rStyle w:val="CharSectNo"/>
        </w:rPr>
        <w:t>58</w:t>
      </w:r>
      <w:r>
        <w:tab/>
        <w:t>Criteria for disciplinary action against casino employee</w:t>
      </w:r>
      <w:bookmarkEnd w:id="82"/>
    </w:p>
    <w:p w:rsidR="008711A6" w:rsidRDefault="008711A6">
      <w:pPr>
        <w:pStyle w:val="Amain"/>
        <w:keepNext/>
      </w:pPr>
      <w:r>
        <w:tab/>
        <w:t>(1)</w:t>
      </w:r>
      <w:r>
        <w:tab/>
        <w:t>In deciding whether to take disciplinary action, or what disciplinary action to take, against a casino employee, the commission must consider the following:</w:t>
      </w:r>
    </w:p>
    <w:p w:rsidR="008711A6" w:rsidRDefault="008711A6">
      <w:pPr>
        <w:pStyle w:val="Apara"/>
      </w:pPr>
      <w:r>
        <w:tab/>
        <w:t>(a)</w:t>
      </w:r>
      <w:r>
        <w:tab/>
        <w:t>whether action has previously been taken against the casino employee;</w:t>
      </w:r>
    </w:p>
    <w:p w:rsidR="008711A6" w:rsidRDefault="008711A6">
      <w:pPr>
        <w:pStyle w:val="Apara"/>
      </w:pPr>
      <w:r>
        <w:tab/>
        <w:t>(b)</w:t>
      </w:r>
      <w:r>
        <w:tab/>
        <w:t>the seriousness of any contravention of this Act;</w:t>
      </w:r>
    </w:p>
    <w:p w:rsidR="008711A6" w:rsidRDefault="008711A6">
      <w:pPr>
        <w:pStyle w:val="Apara"/>
      </w:pPr>
      <w:r>
        <w:tab/>
        <w:t>(c)</w:t>
      </w:r>
      <w:r>
        <w:tab/>
        <w:t>the likelihood of further disciplinary action needing to be taken against the casino employee.</w:t>
      </w:r>
    </w:p>
    <w:p w:rsidR="008711A6" w:rsidRDefault="008711A6">
      <w:pPr>
        <w:pStyle w:val="Amain"/>
      </w:pPr>
      <w:r>
        <w:tab/>
        <w:t>(2)</w:t>
      </w:r>
      <w:r>
        <w:tab/>
        <w:t>The commission may also consider any other relevant matter.</w:t>
      </w:r>
    </w:p>
    <w:p w:rsidR="008711A6" w:rsidRDefault="008711A6">
      <w:pPr>
        <w:pStyle w:val="AH5Sec"/>
      </w:pPr>
      <w:bookmarkStart w:id="83" w:name="_Toc516584268"/>
      <w:r w:rsidRPr="00245EE7">
        <w:rPr>
          <w:rStyle w:val="CharSectNo"/>
        </w:rPr>
        <w:t>59</w:t>
      </w:r>
      <w:r>
        <w:tab/>
        <w:t>Taking disciplinary action against casino employee</w:t>
      </w:r>
      <w:bookmarkEnd w:id="83"/>
    </w:p>
    <w:p w:rsidR="008711A6" w:rsidRDefault="008711A6">
      <w:pPr>
        <w:pStyle w:val="Amain"/>
      </w:pPr>
      <w:r>
        <w:tab/>
        <w:t>(1)</w:t>
      </w:r>
      <w:r>
        <w:tab/>
        <w:t xml:space="preserve">If the commission is satisfied that a ground for disciplinary action exists, or may exist, in relation to a casino employee, the commission may give the casino employee a notice (a </w:t>
      </w:r>
      <w:r>
        <w:rPr>
          <w:rStyle w:val="charBoldItals"/>
        </w:rPr>
        <w:t>disciplinary notice</w:t>
      </w:r>
      <w:r>
        <w:t>).</w:t>
      </w:r>
    </w:p>
    <w:p w:rsidR="008711A6" w:rsidRDefault="008711A6" w:rsidP="001F6100">
      <w:pPr>
        <w:pStyle w:val="Amain"/>
        <w:keepNext/>
      </w:pPr>
      <w:r>
        <w:tab/>
        <w:t>(2)</w:t>
      </w:r>
      <w:r>
        <w:tab/>
        <w:t>The disciplinary notice must—</w:t>
      </w:r>
    </w:p>
    <w:p w:rsidR="008711A6" w:rsidRDefault="008711A6">
      <w:pPr>
        <w:pStyle w:val="Apara"/>
      </w:pPr>
      <w:r>
        <w:tab/>
        <w:t>(a)</w:t>
      </w:r>
      <w:r>
        <w:tab/>
        <w:t>state the ground for disciplinary action; and</w:t>
      </w:r>
    </w:p>
    <w:p w:rsidR="008711A6" w:rsidRDefault="008711A6">
      <w:pPr>
        <w:pStyle w:val="Apara"/>
      </w:pPr>
      <w:r>
        <w:tab/>
        <w:t>(b)</w:t>
      </w:r>
      <w:r>
        <w:tab/>
        <w:t>tell the casino employee that the casino employee may, not later than 3 weeks after the day the casino employee is given the notice, give a written response to the commission about the notice.</w:t>
      </w:r>
    </w:p>
    <w:p w:rsidR="008711A6" w:rsidRDefault="008711A6">
      <w:pPr>
        <w:pStyle w:val="Amain"/>
      </w:pPr>
      <w:r>
        <w:tab/>
        <w:t>(3)</w:t>
      </w:r>
      <w:r>
        <w:tab/>
        <w:t>If, after considering any responses given within the 3-week period, the commission is satisfied that a ground for disciplinary action exists in relation to the casino employee, the commission may take disciplinary action against the casino employee.</w:t>
      </w:r>
    </w:p>
    <w:p w:rsidR="008711A6" w:rsidRDefault="008711A6">
      <w:pPr>
        <w:pStyle w:val="Amain"/>
      </w:pPr>
      <w:r>
        <w:tab/>
        <w:t>(4)</w:t>
      </w:r>
      <w:r>
        <w:tab/>
        <w:t>To remove any doubt, the disciplinary action may consist of 2 or more of the actions mentioned in section 57 (a) to (d).</w:t>
      </w:r>
    </w:p>
    <w:p w:rsidR="008711A6" w:rsidRDefault="008711A6">
      <w:pPr>
        <w:pStyle w:val="Amain"/>
      </w:pPr>
      <w:r>
        <w:tab/>
        <w:t>(5)</w:t>
      </w:r>
      <w:r>
        <w:tab/>
        <w:t>The disciplinary action takes effect when the casino employee receives written notice of the action or, if the notice provides for a later time of effect, that time.</w:t>
      </w:r>
    </w:p>
    <w:p w:rsidR="008711A6" w:rsidRDefault="008711A6">
      <w:pPr>
        <w:pStyle w:val="AH5Sec"/>
      </w:pPr>
      <w:bookmarkStart w:id="84" w:name="_Toc516584269"/>
      <w:r w:rsidRPr="00245EE7">
        <w:rPr>
          <w:rStyle w:val="CharSectNo"/>
        </w:rPr>
        <w:t>60</w:t>
      </w:r>
      <w:r>
        <w:tab/>
        <w:t>Effect of suspension of casino employee licence</w:t>
      </w:r>
      <w:bookmarkEnd w:id="84"/>
    </w:p>
    <w:p w:rsidR="008711A6" w:rsidRDefault="008711A6">
      <w:pPr>
        <w:pStyle w:val="Amain"/>
      </w:pPr>
      <w:r>
        <w:tab/>
        <w:t>(1)</w:t>
      </w:r>
      <w:r>
        <w:tab/>
        <w:t>If a casino employee licence is suspended under section 59, the licence is not in force for the period of the suspension.</w:t>
      </w:r>
    </w:p>
    <w:p w:rsidR="008711A6" w:rsidRDefault="008711A6">
      <w:pPr>
        <w:pStyle w:val="Amain"/>
      </w:pPr>
      <w:r>
        <w:tab/>
        <w:t>(2)</w:t>
      </w:r>
      <w:r>
        <w:tab/>
        <w:t>Subsection (1) does not affect—</w:t>
      </w:r>
    </w:p>
    <w:p w:rsidR="008711A6" w:rsidRDefault="008711A6">
      <w:pPr>
        <w:pStyle w:val="Apara"/>
      </w:pPr>
      <w:r>
        <w:tab/>
        <w:t>(a)</w:t>
      </w:r>
      <w:r>
        <w:tab/>
        <w:t>any civil or criminal liability incurred by the licence-holder; or</w:t>
      </w:r>
    </w:p>
    <w:p w:rsidR="008711A6" w:rsidRDefault="008711A6">
      <w:pPr>
        <w:pStyle w:val="Apara"/>
      </w:pPr>
      <w:r>
        <w:tab/>
        <w:t>(b)</w:t>
      </w:r>
      <w:r>
        <w:tab/>
        <w:t>the exercise of the functions of the commission or an authorised person in relation to the licence-holder or the casino employee licence.</w:t>
      </w:r>
    </w:p>
    <w:p w:rsidR="008711A6" w:rsidRDefault="008711A6">
      <w:pPr>
        <w:pStyle w:val="Amain"/>
      </w:pPr>
      <w:r>
        <w:tab/>
        <w:t>(3)</w:t>
      </w:r>
      <w:r>
        <w:tab/>
        <w:t>The commission may shorten or end the period of suspension by written notice to the licence-holder.</w:t>
      </w:r>
    </w:p>
    <w:p w:rsidR="008711A6" w:rsidRDefault="008711A6">
      <w:pPr>
        <w:pStyle w:val="Amain"/>
        <w:keepNext/>
      </w:pPr>
      <w:r>
        <w:tab/>
        <w:t>(4)</w:t>
      </w:r>
      <w:r>
        <w:tab/>
        <w:t>For this section:</w:t>
      </w:r>
    </w:p>
    <w:p w:rsidR="008711A6" w:rsidRDefault="008711A6">
      <w:pPr>
        <w:pStyle w:val="aDef"/>
      </w:pPr>
      <w:r>
        <w:rPr>
          <w:rStyle w:val="charBoldItals"/>
        </w:rPr>
        <w:t>authorised person</w:t>
      </w:r>
      <w:r>
        <w:t xml:space="preserve"> does not include a casino employee.</w:t>
      </w:r>
    </w:p>
    <w:p w:rsidR="008711A6" w:rsidRPr="00245EE7" w:rsidRDefault="008711A6">
      <w:pPr>
        <w:pStyle w:val="AH3Div"/>
      </w:pPr>
      <w:bookmarkStart w:id="85" w:name="_Toc516584270"/>
      <w:r w:rsidRPr="00245EE7">
        <w:rPr>
          <w:rStyle w:val="CharDivNo"/>
        </w:rPr>
        <w:t>Division 4.5</w:t>
      </w:r>
      <w:r>
        <w:tab/>
      </w:r>
      <w:r w:rsidRPr="00245EE7">
        <w:rPr>
          <w:rStyle w:val="CharDivText"/>
        </w:rPr>
        <w:t>Information about casino employees</w:t>
      </w:r>
      <w:bookmarkEnd w:id="85"/>
    </w:p>
    <w:p w:rsidR="008711A6" w:rsidRDefault="008711A6">
      <w:pPr>
        <w:pStyle w:val="AH5Sec"/>
      </w:pPr>
      <w:bookmarkStart w:id="86" w:name="_Toc516584271"/>
      <w:r w:rsidRPr="00245EE7">
        <w:rPr>
          <w:rStyle w:val="CharSectNo"/>
        </w:rPr>
        <w:t>61</w:t>
      </w:r>
      <w:r>
        <w:tab/>
        <w:t>Casino licensee to give commission information about employees</w:t>
      </w:r>
      <w:bookmarkEnd w:id="86"/>
    </w:p>
    <w:p w:rsidR="008711A6" w:rsidRDefault="008711A6">
      <w:pPr>
        <w:pStyle w:val="Amain"/>
      </w:pPr>
      <w:r>
        <w:tab/>
        <w:t>(1)</w:t>
      </w:r>
      <w:r>
        <w:tab/>
        <w:t>The casino licensee must give the commission—</w:t>
      </w:r>
    </w:p>
    <w:p w:rsidR="008711A6" w:rsidRDefault="008711A6">
      <w:pPr>
        <w:pStyle w:val="Apara"/>
      </w:pPr>
      <w:r>
        <w:tab/>
        <w:t>(a)</w:t>
      </w:r>
      <w:r>
        <w:tab/>
        <w:t>written notice of a person starting work in relation to the operation of the casino no later than the day the person starts work; and</w:t>
      </w:r>
    </w:p>
    <w:p w:rsidR="008711A6" w:rsidRDefault="008711A6">
      <w:pPr>
        <w:pStyle w:val="Apara"/>
      </w:pPr>
      <w:r>
        <w:tab/>
        <w:t>(b)</w:t>
      </w:r>
      <w:r>
        <w:tab/>
        <w:t>written notice of a person stopping work in relation to the operation of the casino within 1 week after the day the person stops work.</w:t>
      </w:r>
    </w:p>
    <w:p w:rsidR="008711A6" w:rsidRDefault="008711A6">
      <w:pPr>
        <w:pStyle w:val="Amain"/>
        <w:keepNext/>
      </w:pPr>
      <w:r>
        <w:tab/>
        <w:t>(2)</w:t>
      </w:r>
      <w:r>
        <w:tab/>
        <w:t>The commission may, by written notice given to the casino licensee, require the casino licensee to give the commission, within a stated reasonable period, the following information:</w:t>
      </w:r>
    </w:p>
    <w:p w:rsidR="008711A6" w:rsidRDefault="008711A6">
      <w:pPr>
        <w:pStyle w:val="Apara"/>
      </w:pPr>
      <w:r>
        <w:tab/>
        <w:t>(a)</w:t>
      </w:r>
      <w:r>
        <w:tab/>
        <w:t>a list of casino employees;</w:t>
      </w:r>
    </w:p>
    <w:p w:rsidR="008711A6" w:rsidRDefault="008711A6">
      <w:pPr>
        <w:pStyle w:val="Apara"/>
      </w:pPr>
      <w:r>
        <w:tab/>
        <w:t>(b)</w:t>
      </w:r>
      <w:r>
        <w:tab/>
        <w:t>a list of people who are employed or otherwise work in relation to the operation of the casino;</w:t>
      </w:r>
    </w:p>
    <w:p w:rsidR="008711A6" w:rsidRDefault="008711A6">
      <w:pPr>
        <w:pStyle w:val="Apara"/>
        <w:keepNext/>
      </w:pPr>
      <w:r>
        <w:tab/>
        <w:t>(c)</w:t>
      </w:r>
      <w:r>
        <w:tab/>
        <w:t>a list of people employed by the casino licensee in any other capacity.</w:t>
      </w:r>
    </w:p>
    <w:p w:rsidR="008711A6" w:rsidRDefault="008711A6">
      <w:pPr>
        <w:pStyle w:val="aNote"/>
      </w:pPr>
      <w:r>
        <w:rPr>
          <w:rStyle w:val="charItals"/>
        </w:rPr>
        <w:t>Note</w:t>
      </w:r>
      <w:r>
        <w:tab/>
        <w:t xml:space="preserve">If a form is approved under the </w:t>
      </w:r>
      <w:hyperlink r:id="rId71" w:tooltip="Gambling and Racing Control Act 1999" w:history="1">
        <w:r w:rsidR="005E665F" w:rsidRPr="00A52E54">
          <w:rPr>
            <w:rStyle w:val="charCitHyperlinkAbbrev"/>
          </w:rPr>
          <w:t>Control Act</w:t>
        </w:r>
      </w:hyperlink>
      <w:r>
        <w:t>, s 53D for this provision, the form must be used.</w:t>
      </w:r>
    </w:p>
    <w:p w:rsidR="008711A6" w:rsidRDefault="008711A6">
      <w:pPr>
        <w:pStyle w:val="Amain"/>
      </w:pPr>
      <w:r>
        <w:tab/>
        <w:t>(3)</w:t>
      </w:r>
      <w:r>
        <w:tab/>
        <w:t>The commission must not give the casino licensee a notice under subsection (2) more than twice in any 12-month period.</w:t>
      </w:r>
    </w:p>
    <w:p w:rsidR="008711A6" w:rsidRDefault="008711A6">
      <w:pPr>
        <w:pStyle w:val="Amain"/>
        <w:keepNext/>
      </w:pPr>
      <w:r>
        <w:tab/>
        <w:t>(4)</w:t>
      </w:r>
      <w:r>
        <w:tab/>
        <w:t>The casino licensee commits an offence if the licensee fails to give the commission, in accordance with this section, information required to be given under this section.</w:t>
      </w:r>
    </w:p>
    <w:p w:rsidR="008711A6" w:rsidRDefault="008711A6">
      <w:pPr>
        <w:pStyle w:val="Penalty"/>
        <w:keepNext/>
      </w:pPr>
      <w:r>
        <w:t>Maximum penalty:  20 penalty units.</w:t>
      </w:r>
    </w:p>
    <w:p w:rsidR="008711A6" w:rsidRDefault="008711A6">
      <w:pPr>
        <w:pStyle w:val="Amain"/>
      </w:pPr>
      <w:r>
        <w:tab/>
        <w:t>(5)</w:t>
      </w:r>
      <w:r>
        <w:tab/>
        <w:t>An offence against this section is a strict liability offence.</w:t>
      </w:r>
    </w:p>
    <w:p w:rsidR="008711A6" w:rsidRDefault="008711A6">
      <w:pPr>
        <w:pStyle w:val="PageBreak"/>
        <w:suppressLineNumbers/>
      </w:pPr>
      <w:r>
        <w:br w:type="page"/>
      </w:r>
    </w:p>
    <w:p w:rsidR="008711A6" w:rsidRPr="00245EE7" w:rsidRDefault="008711A6">
      <w:pPr>
        <w:pStyle w:val="AH2Part"/>
      </w:pPr>
      <w:bookmarkStart w:id="87" w:name="_Toc516584272"/>
      <w:r w:rsidRPr="00245EE7">
        <w:rPr>
          <w:rStyle w:val="CharPartNo"/>
        </w:rPr>
        <w:t>Part 5</w:t>
      </w:r>
      <w:r>
        <w:tab/>
      </w:r>
      <w:r w:rsidRPr="00245EE7">
        <w:rPr>
          <w:rStyle w:val="CharPartText"/>
        </w:rPr>
        <w:t>Casino operations</w:t>
      </w:r>
      <w:bookmarkEnd w:id="87"/>
    </w:p>
    <w:p w:rsidR="008711A6" w:rsidRPr="00245EE7" w:rsidRDefault="008711A6">
      <w:pPr>
        <w:pStyle w:val="AH3Div"/>
      </w:pPr>
      <w:bookmarkStart w:id="88" w:name="_Toc516584273"/>
      <w:r w:rsidRPr="00245EE7">
        <w:rPr>
          <w:rStyle w:val="CharDivNo"/>
        </w:rPr>
        <w:t>Division 5.1</w:t>
      </w:r>
      <w:r>
        <w:tab/>
      </w:r>
      <w:r w:rsidRPr="00245EE7">
        <w:rPr>
          <w:rStyle w:val="CharDivText"/>
        </w:rPr>
        <w:t>Designation and operation of casino</w:t>
      </w:r>
      <w:bookmarkEnd w:id="88"/>
    </w:p>
    <w:p w:rsidR="008711A6" w:rsidRDefault="008711A6">
      <w:pPr>
        <w:pStyle w:val="AH5Sec"/>
      </w:pPr>
      <w:bookmarkStart w:id="89" w:name="_Toc516584274"/>
      <w:r w:rsidRPr="00245EE7">
        <w:rPr>
          <w:rStyle w:val="CharSectNo"/>
        </w:rPr>
        <w:t>62</w:t>
      </w:r>
      <w:r>
        <w:tab/>
        <w:t>Designation of casino</w:t>
      </w:r>
      <w:bookmarkEnd w:id="89"/>
    </w:p>
    <w:p w:rsidR="008711A6" w:rsidRDefault="008711A6">
      <w:pPr>
        <w:pStyle w:val="Amain"/>
      </w:pPr>
      <w:r>
        <w:tab/>
        <w:t>(1)</w:t>
      </w:r>
      <w:r>
        <w:tab/>
        <w:t>A regulation may designate an area to be the casino for this Act.</w:t>
      </w:r>
    </w:p>
    <w:p w:rsidR="008711A6" w:rsidRDefault="008711A6">
      <w:pPr>
        <w:pStyle w:val="Amain"/>
      </w:pPr>
      <w:r>
        <w:tab/>
        <w:t>(2)</w:t>
      </w:r>
      <w:r>
        <w:tab/>
        <w:t xml:space="preserve">Subsection (1) has effect despite the following provisions of the </w:t>
      </w:r>
      <w:hyperlink r:id="rId72" w:tooltip="A2007-24" w:history="1">
        <w:r w:rsidR="009E48D5" w:rsidRPr="009E48D5">
          <w:rPr>
            <w:rStyle w:val="charCitHyperlinkItal"/>
          </w:rPr>
          <w:t>Planning and Development Act 2007</w:t>
        </w:r>
      </w:hyperlink>
      <w:r>
        <w:t>:</w:t>
      </w:r>
    </w:p>
    <w:p w:rsidR="008711A6" w:rsidRDefault="008711A6">
      <w:pPr>
        <w:pStyle w:val="Apara"/>
      </w:pPr>
      <w:r>
        <w:tab/>
        <w:t>(a)</w:t>
      </w:r>
      <w:r>
        <w:tab/>
        <w:t>section 50 (Effect of territory plan);</w:t>
      </w:r>
    </w:p>
    <w:p w:rsidR="008711A6" w:rsidRDefault="008711A6">
      <w:pPr>
        <w:pStyle w:val="Apara"/>
      </w:pPr>
      <w:r>
        <w:tab/>
        <w:t>(b)</w:t>
      </w:r>
      <w:r>
        <w:tab/>
        <w:t>section 65 (Effect of draft plan variations publicly notified);</w:t>
      </w:r>
    </w:p>
    <w:p w:rsidR="008711A6" w:rsidRDefault="008711A6">
      <w:pPr>
        <w:pStyle w:val="Apara"/>
      </w:pPr>
      <w:r>
        <w:tab/>
        <w:t>(c)</w:t>
      </w:r>
      <w:r>
        <w:tab/>
        <w:t>section 72 (Effect of draft plan variations given to Minister).</w:t>
      </w:r>
    </w:p>
    <w:p w:rsidR="008711A6" w:rsidRDefault="008711A6">
      <w:pPr>
        <w:pStyle w:val="Amain"/>
      </w:pPr>
      <w:r>
        <w:tab/>
        <w:t>(3)</w:t>
      </w:r>
      <w:r>
        <w:tab/>
        <w:t>Except as provided in subsection (2), this Act does not authorise the doing of anything, or the approval of the doing of anything, that would be inconsistent with the territory plan.</w:t>
      </w:r>
    </w:p>
    <w:p w:rsidR="008711A6" w:rsidRDefault="008711A6">
      <w:pPr>
        <w:pStyle w:val="AH5Sec"/>
      </w:pPr>
      <w:bookmarkStart w:id="90" w:name="_Toc516584275"/>
      <w:r w:rsidRPr="00245EE7">
        <w:rPr>
          <w:rStyle w:val="CharSectNo"/>
        </w:rPr>
        <w:t>63</w:t>
      </w:r>
      <w:r>
        <w:tab/>
        <w:t>Directions in relation to casino</w:t>
      </w:r>
      <w:bookmarkEnd w:id="90"/>
    </w:p>
    <w:p w:rsidR="008711A6" w:rsidRDefault="008711A6">
      <w:pPr>
        <w:pStyle w:val="Amain"/>
        <w:keepNext/>
      </w:pPr>
      <w:r>
        <w:tab/>
        <w:t>(1)</w:t>
      </w:r>
      <w:r>
        <w:tab/>
        <w:t>The commission may give the casino licensee a written direction in relation to the following:</w:t>
      </w:r>
    </w:p>
    <w:p w:rsidR="008711A6" w:rsidRDefault="008711A6">
      <w:pPr>
        <w:pStyle w:val="Apara"/>
      </w:pPr>
      <w:r>
        <w:tab/>
        <w:t>(a)</w:t>
      </w:r>
      <w:r>
        <w:tab/>
        <w:t xml:space="preserve">the conduct of any operation in the casino; </w:t>
      </w:r>
    </w:p>
    <w:p w:rsidR="008711A6" w:rsidRDefault="008711A6">
      <w:pPr>
        <w:pStyle w:val="Apara"/>
      </w:pPr>
      <w:r>
        <w:tab/>
        <w:t>(b)</w:t>
      </w:r>
      <w:r>
        <w:tab/>
        <w:t>the layout of the casino;</w:t>
      </w:r>
    </w:p>
    <w:p w:rsidR="008711A6" w:rsidRDefault="008711A6">
      <w:pPr>
        <w:pStyle w:val="Apara"/>
      </w:pPr>
      <w:r>
        <w:tab/>
        <w:t>(c)</w:t>
      </w:r>
      <w:r>
        <w:tab/>
        <w:t>the operating times for the casino;</w:t>
      </w:r>
    </w:p>
    <w:p w:rsidR="008711A6" w:rsidRDefault="008711A6">
      <w:pPr>
        <w:pStyle w:val="Apara"/>
      </w:pPr>
      <w:r>
        <w:tab/>
        <w:t>(d)</w:t>
      </w:r>
      <w:r>
        <w:tab/>
        <w:t>the content or implementation of control procedures;</w:t>
      </w:r>
    </w:p>
    <w:p w:rsidR="008711A6" w:rsidRDefault="008711A6">
      <w:pPr>
        <w:pStyle w:val="Apara"/>
      </w:pPr>
      <w:r>
        <w:tab/>
        <w:t>(e)</w:t>
      </w:r>
      <w:r>
        <w:tab/>
        <w:t>the separation of cash facilities from the casino.</w:t>
      </w:r>
    </w:p>
    <w:p w:rsidR="008711A6" w:rsidRDefault="008711A6" w:rsidP="00C75AEA">
      <w:pPr>
        <w:pStyle w:val="Amain"/>
        <w:keepNext/>
      </w:pPr>
      <w:r>
        <w:tab/>
        <w:t>(2)</w:t>
      </w:r>
      <w:r>
        <w:tab/>
        <w:t>The casino licensee must not engage in conduct that contravenes a direction given to the casino licensee under this section.</w:t>
      </w:r>
    </w:p>
    <w:p w:rsidR="008711A6" w:rsidRDefault="008711A6">
      <w:pPr>
        <w:pStyle w:val="Penalty"/>
      </w:pPr>
      <w:r>
        <w:t>Maximum penalty:  50 penalty units.</w:t>
      </w:r>
    </w:p>
    <w:p w:rsidR="008711A6" w:rsidRPr="00245EE7" w:rsidRDefault="008711A6">
      <w:pPr>
        <w:pStyle w:val="AH3Div"/>
      </w:pPr>
      <w:bookmarkStart w:id="91" w:name="_Toc516584276"/>
      <w:r w:rsidRPr="00245EE7">
        <w:rPr>
          <w:rStyle w:val="CharDivNo"/>
        </w:rPr>
        <w:t>Division 5.2</w:t>
      </w:r>
      <w:r>
        <w:tab/>
      </w:r>
      <w:r w:rsidRPr="00245EE7">
        <w:rPr>
          <w:rStyle w:val="CharDivText"/>
        </w:rPr>
        <w:t>Layout of casino</w:t>
      </w:r>
      <w:bookmarkEnd w:id="91"/>
    </w:p>
    <w:p w:rsidR="008711A6" w:rsidRDefault="008711A6">
      <w:pPr>
        <w:pStyle w:val="AH5Sec"/>
      </w:pPr>
      <w:bookmarkStart w:id="92" w:name="_Toc516584277"/>
      <w:r w:rsidRPr="00245EE7">
        <w:rPr>
          <w:rStyle w:val="CharSectNo"/>
        </w:rPr>
        <w:t>64</w:t>
      </w:r>
      <w:r>
        <w:tab/>
        <w:t xml:space="preserve">Meaning of </w:t>
      </w:r>
      <w:r w:rsidRPr="009E48D5">
        <w:rPr>
          <w:rStyle w:val="charItals"/>
        </w:rPr>
        <w:t>current layout</w:t>
      </w:r>
      <w:r>
        <w:t xml:space="preserve"> in div 5.2</w:t>
      </w:r>
      <w:bookmarkEnd w:id="92"/>
    </w:p>
    <w:p w:rsidR="008711A6" w:rsidRDefault="008711A6">
      <w:pPr>
        <w:pStyle w:val="Amainreturn"/>
        <w:keepNext/>
      </w:pPr>
      <w:r>
        <w:t>In this division:</w:t>
      </w:r>
    </w:p>
    <w:p w:rsidR="008711A6" w:rsidRDefault="008711A6">
      <w:pPr>
        <w:pStyle w:val="aDef"/>
      </w:pPr>
      <w:r>
        <w:rPr>
          <w:rStyle w:val="charBoldItals"/>
        </w:rPr>
        <w:t>current layout</w:t>
      </w:r>
      <w:r>
        <w:rPr>
          <w:bCs/>
          <w:iCs/>
        </w:rPr>
        <w:t>,</w:t>
      </w:r>
      <w:r w:rsidRPr="009E48D5">
        <w:t xml:space="preserve"> </w:t>
      </w:r>
      <w:r>
        <w:t>of the casino, means the plans for the layout of the casino approved, from time to time, by the commission.</w:t>
      </w:r>
    </w:p>
    <w:p w:rsidR="008711A6" w:rsidRDefault="008711A6">
      <w:pPr>
        <w:pStyle w:val="AH5Sec"/>
      </w:pPr>
      <w:bookmarkStart w:id="93" w:name="_Toc516584278"/>
      <w:r w:rsidRPr="00245EE7">
        <w:rPr>
          <w:rStyle w:val="CharSectNo"/>
        </w:rPr>
        <w:t>65</w:t>
      </w:r>
      <w:r>
        <w:tab/>
        <w:t>Casino to be operated in accordance with current layout</w:t>
      </w:r>
      <w:bookmarkEnd w:id="93"/>
    </w:p>
    <w:p w:rsidR="008711A6" w:rsidRDefault="008711A6">
      <w:pPr>
        <w:pStyle w:val="Amain"/>
        <w:keepNext/>
      </w:pPr>
      <w:r>
        <w:tab/>
        <w:t>(1)</w:t>
      </w:r>
      <w:r>
        <w:tab/>
        <w:t>The casino licensee must operate the casino in accordance with the current layout of the casino.</w:t>
      </w:r>
    </w:p>
    <w:p w:rsidR="008711A6" w:rsidRDefault="008711A6">
      <w:pPr>
        <w:pStyle w:val="Penalty"/>
        <w:keepNext/>
      </w:pPr>
      <w:r>
        <w:t>Maximum penalty:  50 penalty units.</w:t>
      </w:r>
    </w:p>
    <w:p w:rsidR="008711A6" w:rsidRDefault="008711A6">
      <w:pPr>
        <w:pStyle w:val="aNote"/>
      </w:pPr>
      <w:r>
        <w:rPr>
          <w:rStyle w:val="charItals"/>
        </w:rPr>
        <w:t>Note</w:t>
      </w:r>
      <w:r>
        <w:rPr>
          <w:rStyle w:val="charItals"/>
        </w:rPr>
        <w:tab/>
      </w:r>
      <w:r>
        <w:t>The commission may give the casino licensee a direction in relation to the layout of the casino (see s 63 (1) (b)).</w:t>
      </w:r>
    </w:p>
    <w:p w:rsidR="008711A6" w:rsidRDefault="008711A6">
      <w:pPr>
        <w:pStyle w:val="Amain"/>
      </w:pPr>
      <w:r>
        <w:tab/>
        <w:t>(2)</w:t>
      </w:r>
      <w:r>
        <w:tab/>
        <w:t>An offence against this section is a strict liability offence.</w:t>
      </w:r>
    </w:p>
    <w:p w:rsidR="008711A6" w:rsidRDefault="008711A6">
      <w:pPr>
        <w:pStyle w:val="AH5Sec"/>
      </w:pPr>
      <w:bookmarkStart w:id="94" w:name="_Toc516584279"/>
      <w:r w:rsidRPr="00245EE7">
        <w:rPr>
          <w:rStyle w:val="CharSectNo"/>
        </w:rPr>
        <w:t>66</w:t>
      </w:r>
      <w:r>
        <w:tab/>
        <w:t>Notice of proposed change to current layout etc</w:t>
      </w:r>
      <w:bookmarkEnd w:id="94"/>
      <w:r>
        <w:t xml:space="preserve"> </w:t>
      </w:r>
    </w:p>
    <w:p w:rsidR="008711A6" w:rsidRDefault="008711A6">
      <w:pPr>
        <w:pStyle w:val="Amain"/>
      </w:pPr>
      <w:r>
        <w:tab/>
        <w:t>(1)</w:t>
      </w:r>
      <w:r>
        <w:tab/>
        <w:t>The casino licensee must give the commission notice of—</w:t>
      </w:r>
    </w:p>
    <w:p w:rsidR="008711A6" w:rsidRDefault="008711A6">
      <w:pPr>
        <w:pStyle w:val="Apara"/>
      </w:pPr>
      <w:r>
        <w:tab/>
        <w:t>(a)</w:t>
      </w:r>
      <w:r>
        <w:tab/>
        <w:t>a proposed change to the current layout of the casino; or</w:t>
      </w:r>
    </w:p>
    <w:p w:rsidR="008711A6" w:rsidRDefault="008711A6">
      <w:pPr>
        <w:pStyle w:val="Apara"/>
      </w:pPr>
      <w:r>
        <w:tab/>
        <w:t>(b)</w:t>
      </w:r>
      <w:r>
        <w:tab/>
        <w:t>a proposed new layout for the casino.</w:t>
      </w:r>
    </w:p>
    <w:p w:rsidR="008711A6" w:rsidRDefault="008711A6">
      <w:pPr>
        <w:pStyle w:val="Amain"/>
      </w:pPr>
      <w:r>
        <w:tab/>
        <w:t>(2)</w:t>
      </w:r>
      <w:r>
        <w:tab/>
        <w:t>The notice must—</w:t>
      </w:r>
    </w:p>
    <w:p w:rsidR="008711A6" w:rsidRDefault="008711A6">
      <w:pPr>
        <w:pStyle w:val="Apara"/>
      </w:pPr>
      <w:r>
        <w:tab/>
        <w:t>(a)</w:t>
      </w:r>
      <w:r>
        <w:tab/>
        <w:t>be in writing; and</w:t>
      </w:r>
    </w:p>
    <w:p w:rsidR="008711A6" w:rsidRDefault="008711A6">
      <w:pPr>
        <w:pStyle w:val="Apara"/>
      </w:pPr>
      <w:r>
        <w:tab/>
        <w:t>(b)</w:t>
      </w:r>
      <w:r>
        <w:tab/>
        <w:t>state the date when the casino licensee proposes to implement the change to the current layout or the new layout; and</w:t>
      </w:r>
    </w:p>
    <w:p w:rsidR="008711A6" w:rsidRDefault="008711A6">
      <w:pPr>
        <w:pStyle w:val="Apara"/>
      </w:pPr>
      <w:r>
        <w:tab/>
        <w:t>(c)</w:t>
      </w:r>
      <w:r>
        <w:tab/>
        <w:t>be made at least 1 week before that date; and</w:t>
      </w:r>
    </w:p>
    <w:p w:rsidR="008711A6" w:rsidRDefault="008711A6">
      <w:pPr>
        <w:pStyle w:val="Apara"/>
      </w:pPr>
      <w:r>
        <w:tab/>
        <w:t>(d)</w:t>
      </w:r>
      <w:r>
        <w:tab/>
        <w:t>be accompanied by a copy of the plans showing the changed layout or new layout.</w:t>
      </w:r>
    </w:p>
    <w:p w:rsidR="008711A6" w:rsidRDefault="008711A6">
      <w:pPr>
        <w:pStyle w:val="Amain"/>
      </w:pPr>
      <w:r>
        <w:tab/>
        <w:t>(3)</w:t>
      </w:r>
      <w:r>
        <w:tab/>
        <w:t>The casino licensee must not implement the proposed change to the current layout or the proposed new layout earlier than 1 week after the day the notice is given to the commission.</w:t>
      </w:r>
    </w:p>
    <w:p w:rsidR="008711A6" w:rsidRDefault="008711A6">
      <w:pPr>
        <w:pStyle w:val="AH5Sec"/>
      </w:pPr>
      <w:bookmarkStart w:id="95" w:name="_Toc516584280"/>
      <w:r w:rsidRPr="00245EE7">
        <w:rPr>
          <w:rStyle w:val="CharSectNo"/>
        </w:rPr>
        <w:t>67</w:t>
      </w:r>
      <w:r>
        <w:tab/>
        <w:t>Decision on proposed change to current layout etc</w:t>
      </w:r>
      <w:bookmarkEnd w:id="95"/>
    </w:p>
    <w:p w:rsidR="008711A6" w:rsidRDefault="008711A6">
      <w:pPr>
        <w:pStyle w:val="Amain"/>
      </w:pPr>
      <w:r>
        <w:tab/>
        <w:t>(1)</w:t>
      </w:r>
      <w:r>
        <w:tab/>
        <w:t>On receiving a notice under section 66, the commission may, by written notice given to the casino licensee—</w:t>
      </w:r>
    </w:p>
    <w:p w:rsidR="008711A6" w:rsidRDefault="008711A6">
      <w:pPr>
        <w:pStyle w:val="Apara"/>
      </w:pPr>
      <w:r>
        <w:tab/>
        <w:t>(a)</w:t>
      </w:r>
      <w:r>
        <w:tab/>
        <w:t>approve or reject the plans accompanying the notice under section 66; or</w:t>
      </w:r>
    </w:p>
    <w:p w:rsidR="008711A6" w:rsidRDefault="008711A6">
      <w:pPr>
        <w:pStyle w:val="Apara"/>
      </w:pPr>
      <w:r>
        <w:tab/>
        <w:t>(b)</w:t>
      </w:r>
      <w:r>
        <w:tab/>
        <w:t>ask the casino licensee to demonstrate how the plans or the layout comply with the requirements mentioned in subsection (4); or</w:t>
      </w:r>
    </w:p>
    <w:p w:rsidR="008711A6" w:rsidRDefault="008711A6">
      <w:pPr>
        <w:pStyle w:val="Apara"/>
      </w:pPr>
      <w:r>
        <w:tab/>
        <w:t>(c)</w:t>
      </w:r>
      <w:r>
        <w:tab/>
        <w:t>ask for further information about the plans; or</w:t>
      </w:r>
    </w:p>
    <w:p w:rsidR="008711A6" w:rsidRDefault="008711A6">
      <w:pPr>
        <w:pStyle w:val="Apara"/>
      </w:pPr>
      <w:r>
        <w:tab/>
        <w:t>(d)</w:t>
      </w:r>
      <w:r>
        <w:tab/>
        <w:t>ask for further time to consider the plans.</w:t>
      </w:r>
    </w:p>
    <w:p w:rsidR="008711A6" w:rsidRDefault="008711A6">
      <w:pPr>
        <w:pStyle w:val="Amain"/>
      </w:pPr>
      <w:r>
        <w:tab/>
        <w:t>(2)</w:t>
      </w:r>
      <w:r>
        <w:tab/>
        <w:t>If the commission gives a notice under subsection (1) (b) or (c)—</w:t>
      </w:r>
    </w:p>
    <w:p w:rsidR="008711A6" w:rsidRDefault="008711A6">
      <w:pPr>
        <w:pStyle w:val="Apara"/>
      </w:pPr>
      <w:r>
        <w:tab/>
        <w:t>(a)</w:t>
      </w:r>
      <w:r>
        <w:tab/>
        <w:t>the notice must state a reasonable time within which the demonstration or information must be given; and</w:t>
      </w:r>
    </w:p>
    <w:p w:rsidR="008711A6" w:rsidRDefault="008711A6">
      <w:pPr>
        <w:pStyle w:val="Apara"/>
      </w:pPr>
      <w:r>
        <w:tab/>
        <w:t>(b)</w:t>
      </w:r>
      <w:r>
        <w:tab/>
        <w:t>the commission must not approve or reject the plans until—</w:t>
      </w:r>
    </w:p>
    <w:p w:rsidR="008711A6" w:rsidRDefault="008711A6">
      <w:pPr>
        <w:pStyle w:val="Asubpara"/>
      </w:pPr>
      <w:r>
        <w:tab/>
        <w:t>(i)</w:t>
      </w:r>
      <w:r>
        <w:tab/>
        <w:t>the commission has received the demonstration or information; or</w:t>
      </w:r>
    </w:p>
    <w:p w:rsidR="008711A6" w:rsidRDefault="008711A6">
      <w:pPr>
        <w:pStyle w:val="Asubpara"/>
      </w:pPr>
      <w:r>
        <w:tab/>
        <w:t>(ii)</w:t>
      </w:r>
      <w:r>
        <w:tab/>
        <w:t>the time stated for giving the demonstration or information has ended.</w:t>
      </w:r>
    </w:p>
    <w:p w:rsidR="008711A6" w:rsidRDefault="008711A6">
      <w:pPr>
        <w:pStyle w:val="Amain"/>
      </w:pPr>
      <w:r>
        <w:tab/>
        <w:t>(3)</w:t>
      </w:r>
      <w:r>
        <w:tab/>
        <w:t>A notice under subsection (1) (d) must state the further time needed to consider the plans.</w:t>
      </w:r>
    </w:p>
    <w:p w:rsidR="008711A6" w:rsidRDefault="008711A6">
      <w:pPr>
        <w:pStyle w:val="Amain"/>
      </w:pPr>
      <w:r>
        <w:tab/>
        <w:t>(4)</w:t>
      </w:r>
      <w:r>
        <w:tab/>
        <w:t>The commission must not approve the plans, or allow the plans to be approved under subsection (5) or (6), unless satisfied that—</w:t>
      </w:r>
    </w:p>
    <w:p w:rsidR="008711A6" w:rsidRDefault="008711A6">
      <w:pPr>
        <w:pStyle w:val="Apara"/>
      </w:pPr>
      <w:r>
        <w:tab/>
        <w:t>(a)</w:t>
      </w:r>
      <w:r>
        <w:tab/>
        <w:t>the plans clearly identify the gaming area of the casino; and</w:t>
      </w:r>
    </w:p>
    <w:p w:rsidR="008711A6" w:rsidRDefault="008711A6">
      <w:pPr>
        <w:pStyle w:val="Apara"/>
      </w:pPr>
      <w:r>
        <w:tab/>
        <w:t>(b)</w:t>
      </w:r>
      <w:r>
        <w:tab/>
        <w:t>the proposed layout adequately takes into account the safety and comfort of, and harm minimisation strategies for, patrons; and</w:t>
      </w:r>
    </w:p>
    <w:p w:rsidR="008711A6" w:rsidRDefault="008711A6">
      <w:pPr>
        <w:pStyle w:val="Apara"/>
      </w:pPr>
      <w:r>
        <w:tab/>
        <w:t>(c)</w:t>
      </w:r>
      <w:r>
        <w:tab/>
        <w:t>the proposed layout includes adequate closed-circuit television coverage in the casino; and</w:t>
      </w:r>
    </w:p>
    <w:p w:rsidR="008711A6" w:rsidRDefault="008711A6">
      <w:pPr>
        <w:pStyle w:val="Apara"/>
      </w:pPr>
      <w:r>
        <w:tab/>
        <w:t>(d)</w:t>
      </w:r>
      <w:r>
        <w:tab/>
        <w:t>the plans and proposed layout are in accordance with this Act.</w:t>
      </w:r>
    </w:p>
    <w:p w:rsidR="008711A6" w:rsidRDefault="008711A6">
      <w:pPr>
        <w:pStyle w:val="Amain"/>
      </w:pPr>
      <w:r>
        <w:tab/>
        <w:t>(5)</w:t>
      </w:r>
      <w:r>
        <w:tab/>
        <w:t>The commission is taken to have approved the plans if a notice under subsection (1) is not given to the casino licensee within 1 week after the day the commission receives the notice under section 66.</w:t>
      </w:r>
    </w:p>
    <w:p w:rsidR="008711A6" w:rsidRDefault="008711A6">
      <w:pPr>
        <w:pStyle w:val="Amain"/>
      </w:pPr>
      <w:r>
        <w:tab/>
        <w:t>(6)</w:t>
      </w:r>
      <w:r>
        <w:tab/>
        <w:t>If the commission asks for further time to consider the plans, the commission is taken to have approved the plans if a notice rejecting the plans is not given to the casino licensee within the later period requested by the commission.</w:t>
      </w:r>
    </w:p>
    <w:p w:rsidR="008711A6" w:rsidRDefault="008711A6">
      <w:pPr>
        <w:pStyle w:val="Amain"/>
        <w:keepNext/>
      </w:pPr>
      <w:r>
        <w:tab/>
        <w:t>(7)</w:t>
      </w:r>
      <w:r>
        <w:tab/>
        <w:t>In this section:</w:t>
      </w:r>
    </w:p>
    <w:p w:rsidR="008711A6" w:rsidRDefault="008711A6">
      <w:pPr>
        <w:pStyle w:val="aDef"/>
        <w:keepNext/>
      </w:pPr>
      <w:r>
        <w:rPr>
          <w:rStyle w:val="charBoldItals"/>
        </w:rPr>
        <w:t>adequate</w:t>
      </w:r>
      <w:r>
        <w:t xml:space="preserve">—closed-circuit television coverage is </w:t>
      </w:r>
      <w:r>
        <w:rPr>
          <w:rStyle w:val="charBoldItals"/>
        </w:rPr>
        <w:t>adequate</w:t>
      </w:r>
      <w:r>
        <w:t xml:space="preserve"> if the commission is satisfied that—</w:t>
      </w:r>
    </w:p>
    <w:p w:rsidR="008711A6" w:rsidRDefault="008711A6">
      <w:pPr>
        <w:pStyle w:val="aDefpara"/>
      </w:pPr>
      <w:r>
        <w:tab/>
        <w:t>(a)</w:t>
      </w:r>
      <w:r>
        <w:tab/>
        <w:t>the coverage provides proper monitoring of—</w:t>
      </w:r>
    </w:p>
    <w:p w:rsidR="008711A6" w:rsidRDefault="008711A6">
      <w:pPr>
        <w:pStyle w:val="aDefsubpara"/>
      </w:pPr>
      <w:r>
        <w:tab/>
        <w:t>(i)</w:t>
      </w:r>
      <w:r>
        <w:tab/>
        <w:t>all patron and gaming activity; and</w:t>
      </w:r>
    </w:p>
    <w:p w:rsidR="008711A6" w:rsidRDefault="008711A6">
      <w:pPr>
        <w:pStyle w:val="aDefsubpara"/>
        <w:keepNext/>
      </w:pPr>
      <w:r>
        <w:tab/>
        <w:t>(ii)</w:t>
      </w:r>
      <w:r>
        <w:tab/>
        <w:t>the storage of gaming equipment, cash and chips in the casino; and</w:t>
      </w:r>
    </w:p>
    <w:p w:rsidR="008711A6" w:rsidRDefault="008711A6">
      <w:pPr>
        <w:pStyle w:val="aDefpara"/>
      </w:pPr>
      <w:r>
        <w:tab/>
        <w:t>(b)</w:t>
      </w:r>
      <w:r>
        <w:tab/>
        <w:t>at least 1 camera is continually monitoring each gaming table that is being used for gaming; and</w:t>
      </w:r>
    </w:p>
    <w:p w:rsidR="008711A6" w:rsidRDefault="008711A6">
      <w:pPr>
        <w:pStyle w:val="aDefpara"/>
      </w:pPr>
      <w:r>
        <w:tab/>
        <w:t>(c)</w:t>
      </w:r>
      <w:r>
        <w:tab/>
        <w:t>all images captured by closed-circuit television in the casino are continuously recorded.</w:t>
      </w:r>
    </w:p>
    <w:p w:rsidR="008711A6" w:rsidRPr="00245EE7" w:rsidRDefault="008711A6">
      <w:pPr>
        <w:pStyle w:val="AH3Div"/>
      </w:pPr>
      <w:bookmarkStart w:id="96" w:name="_Toc516584281"/>
      <w:r w:rsidRPr="00245EE7">
        <w:rPr>
          <w:rStyle w:val="CharDivNo"/>
        </w:rPr>
        <w:t>Division 5.3</w:t>
      </w:r>
      <w:r>
        <w:tab/>
      </w:r>
      <w:r w:rsidRPr="00245EE7">
        <w:rPr>
          <w:rStyle w:val="CharDivText"/>
        </w:rPr>
        <w:t>Casino operating times</w:t>
      </w:r>
      <w:bookmarkEnd w:id="96"/>
    </w:p>
    <w:p w:rsidR="008711A6" w:rsidRDefault="008711A6">
      <w:pPr>
        <w:pStyle w:val="AH5Sec"/>
      </w:pPr>
      <w:bookmarkStart w:id="97" w:name="_Toc516584282"/>
      <w:r w:rsidRPr="00245EE7">
        <w:rPr>
          <w:rStyle w:val="CharSectNo"/>
        </w:rPr>
        <w:t>68</w:t>
      </w:r>
      <w:r>
        <w:tab/>
        <w:t>Operating times</w:t>
      </w:r>
      <w:bookmarkEnd w:id="97"/>
    </w:p>
    <w:p w:rsidR="008711A6" w:rsidRDefault="008711A6">
      <w:pPr>
        <w:pStyle w:val="Amain"/>
      </w:pPr>
      <w:r>
        <w:tab/>
        <w:t>(1)</w:t>
      </w:r>
      <w:r>
        <w:tab/>
        <w:t>The casino licensee—</w:t>
      </w:r>
    </w:p>
    <w:p w:rsidR="008711A6" w:rsidRDefault="008711A6">
      <w:pPr>
        <w:pStyle w:val="Apara"/>
      </w:pPr>
      <w:r>
        <w:tab/>
        <w:t>(a)</w:t>
      </w:r>
      <w:r>
        <w:tab/>
        <w:t xml:space="preserve">must operate the casino during core trading hours; but </w:t>
      </w:r>
    </w:p>
    <w:p w:rsidR="008711A6" w:rsidRDefault="008711A6">
      <w:pPr>
        <w:pStyle w:val="Apara"/>
        <w:keepNext/>
      </w:pPr>
      <w:r>
        <w:tab/>
        <w:t>(b)</w:t>
      </w:r>
      <w:r>
        <w:tab/>
        <w:t>may decide longer operating times for the casino.</w:t>
      </w:r>
    </w:p>
    <w:p w:rsidR="008711A6" w:rsidRDefault="008711A6">
      <w:pPr>
        <w:pStyle w:val="aNote"/>
      </w:pPr>
      <w:r>
        <w:rPr>
          <w:rStyle w:val="charItals"/>
        </w:rPr>
        <w:t>Note</w:t>
      </w:r>
      <w:r>
        <w:rPr>
          <w:rStyle w:val="charItals"/>
        </w:rPr>
        <w:tab/>
      </w:r>
      <w:r>
        <w:t>The commission may give the casino licensee a direction in relation to the operating times for the casino (see s 63 (1) (c)).</w:t>
      </w:r>
    </w:p>
    <w:p w:rsidR="008711A6" w:rsidRDefault="008711A6">
      <w:pPr>
        <w:pStyle w:val="Amain"/>
      </w:pPr>
      <w:r>
        <w:tab/>
        <w:t>(2)</w:t>
      </w:r>
      <w:r>
        <w:tab/>
        <w:t>The commission may exempt the casino licensee from operating the casino during core trading hours for a stated time if the commission considers there is a good reason to give the exemption.</w:t>
      </w:r>
    </w:p>
    <w:p w:rsidR="008711A6" w:rsidRDefault="008711A6">
      <w:pPr>
        <w:pStyle w:val="aExamHdgss"/>
      </w:pPr>
      <w:r>
        <w:t>Examples</w:t>
      </w:r>
    </w:p>
    <w:p w:rsidR="008711A6" w:rsidRDefault="008711A6">
      <w:pPr>
        <w:pStyle w:val="aExamINumss"/>
        <w:tabs>
          <w:tab w:val="clear" w:pos="1500"/>
          <w:tab w:val="left" w:pos="1505"/>
        </w:tabs>
        <w:ind w:left="1505" w:hanging="405"/>
      </w:pPr>
      <w:r>
        <w:t>1</w:t>
      </w:r>
      <w:r>
        <w:tab/>
        <w:t xml:space="preserve">the casino needs significant repairs </w:t>
      </w:r>
    </w:p>
    <w:p w:rsidR="008711A6" w:rsidRDefault="008711A6">
      <w:pPr>
        <w:pStyle w:val="aExamINumss"/>
        <w:keepNext/>
        <w:tabs>
          <w:tab w:val="clear" w:pos="1500"/>
          <w:tab w:val="left" w:pos="1505"/>
        </w:tabs>
        <w:ind w:left="1505" w:hanging="405"/>
      </w:pPr>
      <w:r>
        <w:t>2</w:t>
      </w:r>
      <w:r>
        <w:tab/>
        <w:t>the occurrence of a significant power failure affecting the casino</w:t>
      </w:r>
    </w:p>
    <w:p w:rsidR="008711A6" w:rsidRDefault="008711A6">
      <w:pPr>
        <w:pStyle w:val="aNote"/>
      </w:pPr>
      <w:r>
        <w:rPr>
          <w:rStyle w:val="charItals"/>
        </w:rPr>
        <w:t>Note</w:t>
      </w:r>
      <w:r>
        <w:tab/>
        <w:t xml:space="preserve">An example is part of the Act, is not exhaustive and may extend, but does not limit, the meaning of the provision in which it appears (see </w:t>
      </w:r>
      <w:hyperlink r:id="rId73" w:tooltip="A2001-14" w:history="1">
        <w:r w:rsidR="009E48D5" w:rsidRPr="009E48D5">
          <w:rPr>
            <w:rStyle w:val="charCitHyperlinkAbbrev"/>
          </w:rPr>
          <w:t>Legislation Act</w:t>
        </w:r>
      </w:hyperlink>
      <w:r>
        <w:t>, s 126 and s 132).</w:t>
      </w:r>
    </w:p>
    <w:p w:rsidR="008711A6" w:rsidRDefault="008711A6">
      <w:pPr>
        <w:pStyle w:val="Amain"/>
      </w:pPr>
      <w:r>
        <w:tab/>
        <w:t>(3)</w:t>
      </w:r>
      <w:r>
        <w:tab/>
        <w:t>The casino licensee may operate the casino on a public holiday.</w:t>
      </w:r>
    </w:p>
    <w:p w:rsidR="008711A6" w:rsidRDefault="008711A6">
      <w:pPr>
        <w:pStyle w:val="Amain"/>
        <w:keepNext/>
      </w:pPr>
      <w:r>
        <w:tab/>
        <w:t>(4)</w:t>
      </w:r>
      <w:r>
        <w:tab/>
        <w:t>In this section:</w:t>
      </w:r>
    </w:p>
    <w:p w:rsidR="008711A6" w:rsidRDefault="008711A6">
      <w:pPr>
        <w:pStyle w:val="aDef"/>
      </w:pPr>
      <w:r>
        <w:rPr>
          <w:rStyle w:val="charBoldItals"/>
        </w:rPr>
        <w:t>core trading hours</w:t>
      </w:r>
      <w:r>
        <w:t xml:space="preserve"> means the core trading hours prescribed by regulation.</w:t>
      </w:r>
    </w:p>
    <w:p w:rsidR="008711A6" w:rsidRDefault="008711A6">
      <w:pPr>
        <w:pStyle w:val="AH5Sec"/>
      </w:pPr>
      <w:bookmarkStart w:id="98" w:name="_Toc516584283"/>
      <w:r w:rsidRPr="00245EE7">
        <w:rPr>
          <w:rStyle w:val="CharSectNo"/>
        </w:rPr>
        <w:t>69</w:t>
      </w:r>
      <w:r>
        <w:tab/>
        <w:t>Notice of operating times</w:t>
      </w:r>
      <w:bookmarkEnd w:id="98"/>
    </w:p>
    <w:p w:rsidR="008711A6" w:rsidRDefault="008711A6">
      <w:pPr>
        <w:pStyle w:val="Amain"/>
      </w:pPr>
      <w:r>
        <w:tab/>
        <w:t>(1)</w:t>
      </w:r>
      <w:r>
        <w:tab/>
        <w:t>The casino licensee must place a sign stating the operating times for the casino in a prominent position outside each public entrance to the casino.</w:t>
      </w:r>
    </w:p>
    <w:p w:rsidR="008E6206" w:rsidRPr="0092630A" w:rsidRDefault="008E6206" w:rsidP="008E6206">
      <w:pPr>
        <w:pStyle w:val="Amain"/>
        <w:rPr>
          <w:lang w:eastAsia="en-AU"/>
        </w:rPr>
      </w:pPr>
      <w:r w:rsidRPr="0092630A">
        <w:tab/>
        <w:t>(2)</w:t>
      </w:r>
      <w:r w:rsidRPr="0092630A">
        <w:tab/>
      </w:r>
      <w:r w:rsidRPr="0092630A">
        <w:rPr>
          <w:lang w:eastAsia="en-AU"/>
        </w:rPr>
        <w:t>If the casino licensee changes the operating times, the casino licensee must, at least 24 hours before the change happens—</w:t>
      </w:r>
    </w:p>
    <w:p w:rsidR="008E6206" w:rsidRPr="0092630A" w:rsidRDefault="008E6206" w:rsidP="008E6206">
      <w:pPr>
        <w:pStyle w:val="Apara"/>
      </w:pPr>
      <w:r w:rsidRPr="0092630A">
        <w:rPr>
          <w:lang w:eastAsia="en-AU"/>
        </w:rPr>
        <w:tab/>
        <w:t>(a)</w:t>
      </w:r>
      <w:r w:rsidRPr="0092630A">
        <w:rPr>
          <w:lang w:eastAsia="en-AU"/>
        </w:rPr>
        <w:tab/>
        <w:t>give the commission written notice of the changed operating times; and</w:t>
      </w:r>
    </w:p>
    <w:p w:rsidR="008E6206" w:rsidRPr="0092630A" w:rsidRDefault="008E6206" w:rsidP="008E6206">
      <w:pPr>
        <w:pStyle w:val="Apara"/>
      </w:pPr>
      <w:r w:rsidRPr="0092630A">
        <w:tab/>
        <w:t>(b)</w:t>
      </w:r>
      <w:r w:rsidRPr="0092630A">
        <w:tab/>
        <w:t xml:space="preserve">give public notice </w:t>
      </w:r>
      <w:r w:rsidRPr="0092630A">
        <w:rPr>
          <w:szCs w:val="24"/>
          <w:lang w:eastAsia="en-AU"/>
        </w:rPr>
        <w:t>about the changed operating times</w:t>
      </w:r>
      <w:r w:rsidRPr="0092630A">
        <w:t>; and</w:t>
      </w:r>
    </w:p>
    <w:p w:rsidR="008E6206" w:rsidRPr="0092630A" w:rsidRDefault="008E6206" w:rsidP="00735A23">
      <w:pPr>
        <w:pStyle w:val="Apara"/>
        <w:keepNext/>
        <w:rPr>
          <w:szCs w:val="24"/>
          <w:lang w:eastAsia="en-AU"/>
        </w:rPr>
      </w:pPr>
      <w:r w:rsidRPr="0092630A">
        <w:rPr>
          <w:lang w:eastAsia="en-AU"/>
        </w:rPr>
        <w:tab/>
        <w:t>(c)</w:t>
      </w:r>
      <w:r w:rsidRPr="0092630A">
        <w:rPr>
          <w:lang w:eastAsia="en-AU"/>
        </w:rPr>
        <w:tab/>
        <w:t xml:space="preserve">place a sign stating the changed operating times in a prominent </w:t>
      </w:r>
      <w:r w:rsidRPr="0092630A">
        <w:rPr>
          <w:szCs w:val="24"/>
          <w:lang w:eastAsia="en-AU"/>
        </w:rPr>
        <w:t>position outside each public entrance to the casino.</w:t>
      </w:r>
    </w:p>
    <w:p w:rsidR="008E6206" w:rsidRPr="0092630A" w:rsidRDefault="008E6206" w:rsidP="008E6206">
      <w:pPr>
        <w:pStyle w:val="aNote"/>
        <w:keepNext/>
        <w:rPr>
          <w:lang w:eastAsia="en-AU"/>
        </w:rPr>
      </w:pPr>
      <w:r w:rsidRPr="0092630A">
        <w:rPr>
          <w:rStyle w:val="charItals"/>
        </w:rPr>
        <w:t>Note 1</w:t>
      </w:r>
      <w:r w:rsidRPr="0092630A">
        <w:rPr>
          <w:rStyle w:val="charItals"/>
        </w:rPr>
        <w:tab/>
      </w:r>
      <w:r w:rsidRPr="0092630A">
        <w:rPr>
          <w:lang w:eastAsia="en-AU"/>
        </w:rPr>
        <w:t>If a form is approved under the</w:t>
      </w:r>
      <w:r w:rsidRPr="0092630A">
        <w:rPr>
          <w:rStyle w:val="charCitHyperlinkAbbrev"/>
        </w:rPr>
        <w:t xml:space="preserve"> </w:t>
      </w:r>
      <w:hyperlink r:id="rId74" w:tooltip="A1999-46" w:history="1">
        <w:r w:rsidRPr="00405504">
          <w:rPr>
            <w:rStyle w:val="charCitHyperlinkAbbrev"/>
          </w:rPr>
          <w:t>Control Act</w:t>
        </w:r>
      </w:hyperlink>
      <w:r w:rsidRPr="0092630A">
        <w:rPr>
          <w:lang w:eastAsia="en-AU"/>
        </w:rPr>
        <w:t>, s 53D for giving public notice, the form must be used.</w:t>
      </w:r>
    </w:p>
    <w:p w:rsidR="008E6206" w:rsidRPr="0092630A" w:rsidRDefault="008E6206" w:rsidP="008E6206">
      <w:pPr>
        <w:pStyle w:val="aNote"/>
        <w:rPr>
          <w:lang w:eastAsia="en-AU"/>
        </w:rPr>
      </w:pPr>
      <w:r w:rsidRPr="0092630A">
        <w:rPr>
          <w:rStyle w:val="charItals"/>
        </w:rPr>
        <w:t>Note 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5" w:tooltip="A2001-14" w:history="1">
        <w:r w:rsidRPr="0092630A">
          <w:rPr>
            <w:rStyle w:val="charCitHyperlinkAbbrev"/>
          </w:rPr>
          <w:t>Legislation Act</w:t>
        </w:r>
      </w:hyperlink>
      <w:r w:rsidRPr="0092630A">
        <w:rPr>
          <w:lang w:eastAsia="en-AU"/>
        </w:rPr>
        <w:t>, dict, pt 1).</w:t>
      </w:r>
    </w:p>
    <w:p w:rsidR="008711A6" w:rsidRPr="00245EE7" w:rsidRDefault="008711A6">
      <w:pPr>
        <w:pStyle w:val="AH3Div"/>
      </w:pPr>
      <w:bookmarkStart w:id="99" w:name="_Toc516584284"/>
      <w:r w:rsidRPr="00245EE7">
        <w:rPr>
          <w:rStyle w:val="CharDivNo"/>
        </w:rPr>
        <w:t>Division 5.4</w:t>
      </w:r>
      <w:r>
        <w:tab/>
      </w:r>
      <w:r w:rsidRPr="00245EE7">
        <w:rPr>
          <w:rStyle w:val="CharDivText"/>
        </w:rPr>
        <w:t>Termination of supply contracts</w:t>
      </w:r>
      <w:bookmarkEnd w:id="99"/>
    </w:p>
    <w:p w:rsidR="008711A6" w:rsidRDefault="008711A6">
      <w:pPr>
        <w:pStyle w:val="AH5Sec"/>
      </w:pPr>
      <w:bookmarkStart w:id="100" w:name="_Toc516584285"/>
      <w:r w:rsidRPr="00245EE7">
        <w:rPr>
          <w:rStyle w:val="CharSectNo"/>
        </w:rPr>
        <w:t>70</w:t>
      </w:r>
      <w:r>
        <w:tab/>
        <w:t xml:space="preserve">Meaning of </w:t>
      </w:r>
      <w:r w:rsidRPr="009E48D5">
        <w:rPr>
          <w:rStyle w:val="charItals"/>
        </w:rPr>
        <w:t>supply contract</w:t>
      </w:r>
      <w:r>
        <w:t xml:space="preserve"> in div 5.4</w:t>
      </w:r>
      <w:bookmarkEnd w:id="100"/>
    </w:p>
    <w:p w:rsidR="008711A6" w:rsidRDefault="008711A6">
      <w:pPr>
        <w:pStyle w:val="Amainreturn"/>
        <w:keepNext/>
      </w:pPr>
      <w:r>
        <w:t>In this division:</w:t>
      </w:r>
    </w:p>
    <w:p w:rsidR="008711A6" w:rsidRDefault="008711A6">
      <w:pPr>
        <w:pStyle w:val="aDef"/>
      </w:pPr>
      <w:r>
        <w:rPr>
          <w:rStyle w:val="charBoldItals"/>
        </w:rPr>
        <w:t>supply contract—</w:t>
      </w:r>
    </w:p>
    <w:p w:rsidR="008711A6" w:rsidRDefault="008711A6">
      <w:pPr>
        <w:pStyle w:val="Apara"/>
      </w:pPr>
      <w:r>
        <w:tab/>
        <w:t>(a)</w:t>
      </w:r>
      <w:r>
        <w:tab/>
        <w:t>means—</w:t>
      </w:r>
    </w:p>
    <w:p w:rsidR="008711A6" w:rsidRDefault="008711A6">
      <w:pPr>
        <w:pStyle w:val="Asubpara"/>
      </w:pPr>
      <w:r>
        <w:tab/>
        <w:t>(i)</w:t>
      </w:r>
      <w:r>
        <w:tab/>
        <w:t>a contract relating to the supply of goods or services to the casino; and</w:t>
      </w:r>
    </w:p>
    <w:p w:rsidR="008711A6" w:rsidRDefault="008711A6">
      <w:pPr>
        <w:pStyle w:val="Asubpara"/>
      </w:pPr>
      <w:r>
        <w:tab/>
        <w:t>(ii)</w:t>
      </w:r>
      <w:r>
        <w:tab/>
        <w:t>a contract prescribed by regulation as a contract to which this division applies; but</w:t>
      </w:r>
    </w:p>
    <w:p w:rsidR="008711A6" w:rsidRDefault="008711A6">
      <w:pPr>
        <w:pStyle w:val="Apara"/>
      </w:pPr>
      <w:r>
        <w:tab/>
        <w:t>(b)</w:t>
      </w:r>
      <w:r>
        <w:tab/>
        <w:t>does not include—</w:t>
      </w:r>
    </w:p>
    <w:p w:rsidR="008711A6" w:rsidRDefault="008711A6">
      <w:pPr>
        <w:pStyle w:val="Asubpara"/>
      </w:pPr>
      <w:r>
        <w:tab/>
        <w:t>(i)</w:t>
      </w:r>
      <w:r>
        <w:tab/>
        <w:t>a control agreement; or</w:t>
      </w:r>
    </w:p>
    <w:p w:rsidR="008711A6" w:rsidRDefault="008711A6">
      <w:pPr>
        <w:pStyle w:val="Asubpara"/>
      </w:pPr>
      <w:r>
        <w:tab/>
        <w:t>(ii)</w:t>
      </w:r>
      <w:r>
        <w:tab/>
        <w:t>a casino lease; or</w:t>
      </w:r>
    </w:p>
    <w:p w:rsidR="008711A6" w:rsidRDefault="008711A6">
      <w:pPr>
        <w:pStyle w:val="Asubpara"/>
      </w:pPr>
      <w:r>
        <w:tab/>
        <w:t>(iii)</w:t>
      </w:r>
      <w:r>
        <w:tab/>
        <w:t>a contract relating to the construction of the casino; or</w:t>
      </w:r>
    </w:p>
    <w:p w:rsidR="008711A6" w:rsidRDefault="008711A6">
      <w:pPr>
        <w:pStyle w:val="Asubpara"/>
      </w:pPr>
      <w:r>
        <w:tab/>
        <w:t>(iv)</w:t>
      </w:r>
      <w:r>
        <w:tab/>
        <w:t>a contract declared by regulation to be a contract to which this division does not apply.</w:t>
      </w:r>
    </w:p>
    <w:p w:rsidR="008711A6" w:rsidRDefault="008711A6">
      <w:pPr>
        <w:pStyle w:val="AH5Sec"/>
      </w:pPr>
      <w:bookmarkStart w:id="101" w:name="_Toc516584286"/>
      <w:r w:rsidRPr="00245EE7">
        <w:rPr>
          <w:rStyle w:val="CharSectNo"/>
        </w:rPr>
        <w:t>71</w:t>
      </w:r>
      <w:r>
        <w:tab/>
        <w:t>Notice about proposed termination of supply contract</w:t>
      </w:r>
      <w:bookmarkEnd w:id="101"/>
    </w:p>
    <w:p w:rsidR="008711A6" w:rsidRDefault="008711A6" w:rsidP="001F6100">
      <w:pPr>
        <w:pStyle w:val="Amain"/>
        <w:keepNext/>
      </w:pPr>
      <w:r>
        <w:tab/>
        <w:t>(1)</w:t>
      </w:r>
      <w:r>
        <w:tab/>
        <w:t>If the commission considers that it is not in the public interest for a supply contract to remain in force, the commission must give each party to the supply contract a written notice—</w:t>
      </w:r>
    </w:p>
    <w:p w:rsidR="008711A6" w:rsidRDefault="008711A6">
      <w:pPr>
        <w:pStyle w:val="Apara"/>
      </w:pPr>
      <w:r>
        <w:tab/>
        <w:t>(a)</w:t>
      </w:r>
      <w:r>
        <w:tab/>
        <w:t>stating the reasons why the commission considers that it is not in the public interest for the contract to remain in force; and</w:t>
      </w:r>
    </w:p>
    <w:p w:rsidR="008711A6" w:rsidRDefault="008711A6">
      <w:pPr>
        <w:pStyle w:val="Apara"/>
      </w:pPr>
      <w:r>
        <w:tab/>
        <w:t>(b)</w:t>
      </w:r>
      <w:r>
        <w:tab/>
        <w:t>telling the party that the party may, not later than 3 weeks after the day the party is given the notice, give a response to the commission about the notice.</w:t>
      </w:r>
    </w:p>
    <w:p w:rsidR="008711A6" w:rsidRDefault="008711A6">
      <w:pPr>
        <w:pStyle w:val="Amain"/>
      </w:pPr>
      <w:r>
        <w:tab/>
        <w:t>(2)</w:t>
      </w:r>
      <w:r>
        <w:tab/>
        <w:t>In deciding whether or not it is in the public interest for a supply contract to remain in force, the commission must consider—</w:t>
      </w:r>
    </w:p>
    <w:p w:rsidR="008711A6" w:rsidRDefault="008711A6">
      <w:pPr>
        <w:pStyle w:val="Apara"/>
      </w:pPr>
      <w:r>
        <w:tab/>
        <w:t>(a)</w:t>
      </w:r>
      <w:r>
        <w:tab/>
        <w:t>whether each party to the supply contract is an eligible person; and</w:t>
      </w:r>
    </w:p>
    <w:p w:rsidR="008711A6" w:rsidRDefault="008711A6">
      <w:pPr>
        <w:pStyle w:val="Apara"/>
      </w:pPr>
      <w:r>
        <w:tab/>
        <w:t>(b)</w:t>
      </w:r>
      <w:r>
        <w:tab/>
        <w:t>the operation of the supply contract.</w:t>
      </w:r>
    </w:p>
    <w:p w:rsidR="008711A6" w:rsidRDefault="008711A6">
      <w:pPr>
        <w:pStyle w:val="Amain"/>
      </w:pPr>
      <w:r>
        <w:tab/>
        <w:t>(3)</w:t>
      </w:r>
      <w:r>
        <w:tab/>
        <w:t>The commission may also consider any other relevant matter.</w:t>
      </w:r>
    </w:p>
    <w:p w:rsidR="008711A6" w:rsidRDefault="008711A6">
      <w:pPr>
        <w:pStyle w:val="Amain"/>
      </w:pPr>
      <w:r>
        <w:tab/>
        <w:t>(4)</w:t>
      </w:r>
      <w:r>
        <w:tab/>
        <w:t>The commission may require a party to a supply contract to give the commission information the commission reasonably needs for exercising its function under this section.</w:t>
      </w:r>
    </w:p>
    <w:p w:rsidR="008711A6" w:rsidRDefault="008711A6">
      <w:pPr>
        <w:pStyle w:val="AH5Sec"/>
      </w:pPr>
      <w:bookmarkStart w:id="102" w:name="_Toc516584287"/>
      <w:r w:rsidRPr="00245EE7">
        <w:rPr>
          <w:rStyle w:val="CharSectNo"/>
        </w:rPr>
        <w:t>72</w:t>
      </w:r>
      <w:r>
        <w:tab/>
        <w:t>Terminating supply contracts</w:t>
      </w:r>
      <w:bookmarkEnd w:id="102"/>
    </w:p>
    <w:p w:rsidR="008711A6" w:rsidRDefault="008711A6">
      <w:pPr>
        <w:pStyle w:val="Amain"/>
      </w:pPr>
      <w:r>
        <w:tab/>
        <w:t>(1)</w:t>
      </w:r>
      <w:r>
        <w:tab/>
        <w:t>This section applies if the commission has given notice under section 71 in relation to a supply contract.</w:t>
      </w:r>
    </w:p>
    <w:p w:rsidR="008711A6" w:rsidRDefault="008711A6">
      <w:pPr>
        <w:pStyle w:val="Amain"/>
      </w:pPr>
      <w:r>
        <w:tab/>
        <w:t>(2)</w:t>
      </w:r>
      <w:r>
        <w:tab/>
        <w:t>If the commission is not satisfied, after considering any responses given to it within the 3-week period mentioned in section 71 (1) (b), that it is in the public interest for the supply contract to remain in force, the commission must terminate the contract by written notice given to each party to the contract.</w:t>
      </w:r>
    </w:p>
    <w:p w:rsidR="008711A6" w:rsidRDefault="008711A6" w:rsidP="00C75AEA">
      <w:pPr>
        <w:pStyle w:val="Amain"/>
        <w:keepNext/>
      </w:pPr>
      <w:r>
        <w:tab/>
        <w:t>(3)</w:t>
      </w:r>
      <w:r>
        <w:tab/>
        <w:t>In deciding whether or not it is in the public interest for the supply contract to remain in force, the commission—</w:t>
      </w:r>
    </w:p>
    <w:p w:rsidR="008711A6" w:rsidRDefault="008711A6">
      <w:pPr>
        <w:pStyle w:val="Apara"/>
      </w:pPr>
      <w:r>
        <w:tab/>
        <w:t>(a)</w:t>
      </w:r>
      <w:r>
        <w:tab/>
        <w:t>must consider the matters mentioned in section 71 (2); and</w:t>
      </w:r>
    </w:p>
    <w:p w:rsidR="008711A6" w:rsidRDefault="008711A6">
      <w:pPr>
        <w:pStyle w:val="Apara"/>
      </w:pPr>
      <w:r>
        <w:tab/>
        <w:t>(b)</w:t>
      </w:r>
      <w:r>
        <w:tab/>
        <w:t>may also consider any other relevant matter.</w:t>
      </w:r>
    </w:p>
    <w:p w:rsidR="008711A6" w:rsidRDefault="008711A6">
      <w:pPr>
        <w:pStyle w:val="Amain"/>
      </w:pPr>
      <w:r>
        <w:tab/>
        <w:t>(4)</w:t>
      </w:r>
      <w:r>
        <w:tab/>
        <w:t>The supply contract is terminated on the date stated in the notice.</w:t>
      </w:r>
    </w:p>
    <w:p w:rsidR="008711A6" w:rsidRDefault="008711A6">
      <w:pPr>
        <w:pStyle w:val="AH5Sec"/>
      </w:pPr>
      <w:bookmarkStart w:id="103" w:name="_Toc516584288"/>
      <w:r w:rsidRPr="00245EE7">
        <w:rPr>
          <w:rStyle w:val="CharSectNo"/>
        </w:rPr>
        <w:t>73</w:t>
      </w:r>
      <w:r>
        <w:tab/>
        <w:t>Effect of termination of supply contract</w:t>
      </w:r>
      <w:bookmarkEnd w:id="103"/>
    </w:p>
    <w:p w:rsidR="008711A6" w:rsidRDefault="008711A6">
      <w:pPr>
        <w:pStyle w:val="Amainreturn"/>
        <w:keepNext/>
      </w:pPr>
      <w:r>
        <w:t>If a supply contract is terminated under this division, the following provisions apply in relation to the supply contract:</w:t>
      </w:r>
    </w:p>
    <w:p w:rsidR="008711A6" w:rsidRDefault="008711A6">
      <w:pPr>
        <w:pStyle w:val="Apara"/>
      </w:pPr>
      <w:r>
        <w:tab/>
        <w:t>(a)</w:t>
      </w:r>
      <w:r>
        <w:tab/>
        <w:t xml:space="preserve">a right acquired, or a liability incurred, by a party to the contract before the termination is not affected by the termination; </w:t>
      </w:r>
    </w:p>
    <w:p w:rsidR="008711A6" w:rsidRDefault="008711A6">
      <w:pPr>
        <w:pStyle w:val="Apara"/>
      </w:pPr>
      <w:r>
        <w:tab/>
        <w:t>(b)</w:t>
      </w:r>
      <w:r>
        <w:tab/>
        <w:t xml:space="preserve">a party to the contract does not incur a liability for breach of contract only because of the termination; </w:t>
      </w:r>
    </w:p>
    <w:p w:rsidR="008711A6" w:rsidRDefault="008711A6">
      <w:pPr>
        <w:pStyle w:val="Apara"/>
      </w:pPr>
      <w:r>
        <w:tab/>
        <w:t>(c)</w:t>
      </w:r>
      <w:r>
        <w:tab/>
        <w:t>no liability is incurred by the Territory or the commission because of the termination.</w:t>
      </w:r>
    </w:p>
    <w:p w:rsidR="008711A6" w:rsidRPr="00245EE7" w:rsidRDefault="008711A6">
      <w:pPr>
        <w:pStyle w:val="AH3Div"/>
      </w:pPr>
      <w:bookmarkStart w:id="104" w:name="_Toc516584289"/>
      <w:r w:rsidRPr="00245EE7">
        <w:rPr>
          <w:rStyle w:val="CharDivNo"/>
        </w:rPr>
        <w:t>Division 5.5</w:t>
      </w:r>
      <w:r>
        <w:tab/>
      </w:r>
      <w:r w:rsidRPr="00245EE7">
        <w:rPr>
          <w:rStyle w:val="CharDivText"/>
        </w:rPr>
        <w:t>Casino facilities</w:t>
      </w:r>
      <w:bookmarkEnd w:id="104"/>
    </w:p>
    <w:p w:rsidR="008711A6" w:rsidRDefault="008711A6">
      <w:pPr>
        <w:pStyle w:val="AH5Sec"/>
      </w:pPr>
      <w:bookmarkStart w:id="105" w:name="_Toc516584290"/>
      <w:r w:rsidRPr="00245EE7">
        <w:rPr>
          <w:rStyle w:val="CharSectNo"/>
        </w:rPr>
        <w:t>74</w:t>
      </w:r>
      <w:r>
        <w:tab/>
        <w:t>Maintenance of casino facilities</w:t>
      </w:r>
      <w:bookmarkEnd w:id="105"/>
    </w:p>
    <w:p w:rsidR="008711A6" w:rsidRDefault="008711A6">
      <w:pPr>
        <w:pStyle w:val="Amain"/>
      </w:pPr>
      <w:r>
        <w:tab/>
        <w:t>(1)</w:t>
      </w:r>
      <w:r>
        <w:tab/>
        <w:t>The casino licensee must maintain in good order and condition, to the satisfaction of the commission—</w:t>
      </w:r>
    </w:p>
    <w:p w:rsidR="008711A6" w:rsidRDefault="008711A6">
      <w:pPr>
        <w:pStyle w:val="Apara"/>
      </w:pPr>
      <w:r>
        <w:tab/>
        <w:t>(a)</w:t>
      </w:r>
      <w:r>
        <w:tab/>
        <w:t>all security and surveillance equipment for the casino; and</w:t>
      </w:r>
    </w:p>
    <w:p w:rsidR="008711A6" w:rsidRDefault="008711A6">
      <w:pPr>
        <w:pStyle w:val="Apara"/>
      </w:pPr>
      <w:r>
        <w:tab/>
        <w:t>(b)</w:t>
      </w:r>
      <w:r>
        <w:tab/>
        <w:t>all gaming equipment and chips.</w:t>
      </w:r>
    </w:p>
    <w:p w:rsidR="008711A6" w:rsidRDefault="008711A6">
      <w:pPr>
        <w:pStyle w:val="Amain"/>
      </w:pPr>
      <w:r>
        <w:tab/>
        <w:t>(2)</w:t>
      </w:r>
      <w:r>
        <w:tab/>
        <w:t>The casino licensee must regularly carry out testing on all security and surveillance equipment for the casino.</w:t>
      </w:r>
    </w:p>
    <w:p w:rsidR="008711A6" w:rsidRPr="00245EE7" w:rsidRDefault="008711A6">
      <w:pPr>
        <w:pStyle w:val="AH3Div"/>
      </w:pPr>
      <w:bookmarkStart w:id="106" w:name="_Toc516584291"/>
      <w:r w:rsidRPr="00245EE7">
        <w:rPr>
          <w:rStyle w:val="CharDivNo"/>
        </w:rPr>
        <w:t>Division 5.6</w:t>
      </w:r>
      <w:r>
        <w:tab/>
      </w:r>
      <w:r w:rsidRPr="00245EE7">
        <w:rPr>
          <w:rStyle w:val="CharDivText"/>
        </w:rPr>
        <w:t>Control procedures</w:t>
      </w:r>
      <w:bookmarkEnd w:id="106"/>
    </w:p>
    <w:p w:rsidR="008711A6" w:rsidRDefault="008711A6">
      <w:pPr>
        <w:pStyle w:val="AH5Sec"/>
      </w:pPr>
      <w:bookmarkStart w:id="107" w:name="_Toc516584292"/>
      <w:r w:rsidRPr="00245EE7">
        <w:rPr>
          <w:rStyle w:val="CharSectNo"/>
        </w:rPr>
        <w:t>75</w:t>
      </w:r>
      <w:r>
        <w:tab/>
        <w:t>Establishing control procedures</w:t>
      </w:r>
      <w:bookmarkEnd w:id="107"/>
    </w:p>
    <w:p w:rsidR="008711A6" w:rsidRDefault="008711A6" w:rsidP="001F6100">
      <w:pPr>
        <w:pStyle w:val="Amain"/>
        <w:keepNext/>
      </w:pPr>
      <w:r>
        <w:tab/>
        <w:t>(1)</w:t>
      </w:r>
      <w:r>
        <w:tab/>
        <w:t>The casino licensee commits an offence if the casino licensee has not—</w:t>
      </w:r>
    </w:p>
    <w:p w:rsidR="008711A6" w:rsidRDefault="008711A6">
      <w:pPr>
        <w:pStyle w:val="Apara"/>
      </w:pPr>
      <w:r>
        <w:tab/>
        <w:t>(a)</w:t>
      </w:r>
      <w:r>
        <w:tab/>
        <w:t>established control procedures for the operation of the casino that include the operational details mentioned in subsection (3) and comply with any regulation made for subsection (4); or</w:t>
      </w:r>
    </w:p>
    <w:p w:rsidR="008711A6" w:rsidRDefault="008711A6">
      <w:pPr>
        <w:pStyle w:val="Apara"/>
        <w:keepNext/>
      </w:pPr>
      <w:r>
        <w:tab/>
        <w:t>(b)</w:t>
      </w:r>
      <w:r>
        <w:tab/>
        <w:t xml:space="preserve">given the commission a written copy of the control procedures. </w:t>
      </w:r>
    </w:p>
    <w:p w:rsidR="008711A6" w:rsidRDefault="008711A6">
      <w:pPr>
        <w:pStyle w:val="Penalty"/>
        <w:keepNext/>
      </w:pPr>
      <w:r>
        <w:t>Maximum penalty:  50 penalty units.</w:t>
      </w:r>
    </w:p>
    <w:p w:rsidR="008711A6" w:rsidRDefault="008711A6">
      <w:pPr>
        <w:pStyle w:val="aNote"/>
      </w:pPr>
      <w:r>
        <w:rPr>
          <w:rStyle w:val="charItals"/>
        </w:rPr>
        <w:t>Note</w:t>
      </w:r>
      <w:r>
        <w:rPr>
          <w:rStyle w:val="charItals"/>
        </w:rPr>
        <w:tab/>
      </w:r>
      <w:r>
        <w:t>The commission may give the casino licensee a direction in relation to the content or implementation of control procedures (see s 63 (1) (d)).</w:t>
      </w:r>
    </w:p>
    <w:p w:rsidR="008711A6" w:rsidRDefault="008711A6">
      <w:pPr>
        <w:pStyle w:val="Amain"/>
      </w:pPr>
      <w:r>
        <w:tab/>
        <w:t>(2)</w:t>
      </w:r>
      <w:r>
        <w:tab/>
        <w:t>An offence against this section is a strict liability offence.</w:t>
      </w:r>
    </w:p>
    <w:p w:rsidR="008711A6" w:rsidRDefault="008711A6">
      <w:pPr>
        <w:pStyle w:val="Amain"/>
        <w:keepNext/>
      </w:pPr>
      <w:r>
        <w:tab/>
        <w:t>(3)</w:t>
      </w:r>
      <w:r>
        <w:tab/>
        <w:t>The control procedures must include operational details (including who is responsible) for each of the following:</w:t>
      </w:r>
    </w:p>
    <w:p w:rsidR="008711A6" w:rsidRDefault="008711A6">
      <w:pPr>
        <w:pStyle w:val="Apara"/>
      </w:pPr>
      <w:r>
        <w:tab/>
        <w:t>(a)</w:t>
      </w:r>
      <w:r>
        <w:tab/>
        <w:t>accounting and record keeping in relation to gaming operations, including premium players and commission-based players;</w:t>
      </w:r>
    </w:p>
    <w:p w:rsidR="008711A6" w:rsidRDefault="008711A6">
      <w:pPr>
        <w:pStyle w:val="Apara"/>
      </w:pPr>
      <w:r>
        <w:tab/>
        <w:t>(b)</w:t>
      </w:r>
      <w:r>
        <w:tab/>
        <w:t>the conduct of authorised games;</w:t>
      </w:r>
    </w:p>
    <w:p w:rsidR="008711A6" w:rsidRDefault="008711A6">
      <w:pPr>
        <w:pStyle w:val="Apara"/>
      </w:pPr>
      <w:r>
        <w:tab/>
        <w:t>(c)</w:t>
      </w:r>
      <w:r>
        <w:tab/>
        <w:t>access to and handling (including storage) of cash and chips;</w:t>
      </w:r>
    </w:p>
    <w:p w:rsidR="008711A6" w:rsidRDefault="008711A6">
      <w:pPr>
        <w:pStyle w:val="Apara"/>
      </w:pPr>
      <w:r>
        <w:tab/>
        <w:t>(d)</w:t>
      </w:r>
      <w:r>
        <w:tab/>
        <w:t>payment of winnings;</w:t>
      </w:r>
    </w:p>
    <w:p w:rsidR="008711A6" w:rsidRDefault="008711A6">
      <w:pPr>
        <w:pStyle w:val="Apara"/>
      </w:pPr>
      <w:r>
        <w:tab/>
        <w:t>(e)</w:t>
      </w:r>
      <w:r>
        <w:tab/>
        <w:t>access to, and storage and maintenance of, gaming equipment;</w:t>
      </w:r>
    </w:p>
    <w:p w:rsidR="008711A6" w:rsidRDefault="008711A6">
      <w:pPr>
        <w:pStyle w:val="Apara"/>
      </w:pPr>
      <w:r>
        <w:tab/>
        <w:t>(f)</w:t>
      </w:r>
      <w:r>
        <w:tab/>
        <w:t>security of the casino, including gaming equipment, cash, chips, and patron safety;</w:t>
      </w:r>
    </w:p>
    <w:p w:rsidR="008711A6" w:rsidRDefault="008711A6">
      <w:pPr>
        <w:pStyle w:val="Apara"/>
      </w:pPr>
      <w:r>
        <w:tab/>
        <w:t>(g)</w:t>
      </w:r>
      <w:r>
        <w:tab/>
        <w:t>operation and maintenance of the casino’s closed-circuit television system and other security systems;</w:t>
      </w:r>
    </w:p>
    <w:p w:rsidR="003529AA" w:rsidRDefault="003529AA" w:rsidP="003529AA">
      <w:pPr>
        <w:pStyle w:val="Apara"/>
        <w:rPr>
          <w:lang w:val="en-US"/>
        </w:rPr>
      </w:pPr>
      <w:r>
        <w:rPr>
          <w:lang w:val="en-US"/>
        </w:rPr>
        <w:tab/>
        <w:t>(h)</w:t>
      </w:r>
      <w:r>
        <w:rPr>
          <w:lang w:val="en-US"/>
        </w:rPr>
        <w:tab/>
        <w:t>the level of supervision that is appropriate and reasonable for a casino employee in relation to the employee’s prescribed functions;</w:t>
      </w:r>
    </w:p>
    <w:p w:rsidR="003529AA" w:rsidRDefault="00420FCF" w:rsidP="003529AA">
      <w:pPr>
        <w:pStyle w:val="Apara"/>
      </w:pPr>
      <w:r>
        <w:tab/>
        <w:t>(i</w:t>
      </w:r>
      <w:r w:rsidR="003529AA">
        <w:t>)</w:t>
      </w:r>
      <w:r w:rsidR="003529AA">
        <w:tab/>
        <w:t>job descriptions (including responsibilities) of casino employees;</w:t>
      </w:r>
    </w:p>
    <w:p w:rsidR="008711A6" w:rsidRDefault="00420FCF">
      <w:pPr>
        <w:pStyle w:val="Apara"/>
      </w:pPr>
      <w:r>
        <w:tab/>
        <w:t>(j</w:t>
      </w:r>
      <w:r w:rsidR="008711A6">
        <w:t>)</w:t>
      </w:r>
      <w:r w:rsidR="008711A6">
        <w:tab/>
        <w:t>anything else prescribed by regulation.</w:t>
      </w:r>
    </w:p>
    <w:p w:rsidR="008711A6" w:rsidRDefault="008711A6">
      <w:pPr>
        <w:pStyle w:val="Amain"/>
      </w:pPr>
      <w:r>
        <w:tab/>
        <w:t>(4)</w:t>
      </w:r>
      <w:r>
        <w:tab/>
        <w:t>A regulation may make provision in relation to the control procedures.</w:t>
      </w:r>
    </w:p>
    <w:p w:rsidR="008711A6" w:rsidRDefault="008711A6">
      <w:pPr>
        <w:pStyle w:val="Amain"/>
        <w:keepNext/>
      </w:pPr>
      <w:r>
        <w:tab/>
        <w:t>(5)</w:t>
      </w:r>
      <w:r>
        <w:tab/>
        <w:t>In this section:</w:t>
      </w:r>
    </w:p>
    <w:p w:rsidR="008711A6" w:rsidRDefault="008711A6">
      <w:pPr>
        <w:pStyle w:val="aDef"/>
      </w:pPr>
      <w:r>
        <w:rPr>
          <w:rStyle w:val="charBoldItals"/>
        </w:rPr>
        <w:t>commission-based player</w:t>
      </w:r>
      <w:r>
        <w:t xml:space="preserve"> means a person visiting the casino as part of a commission-based player scheme.</w:t>
      </w:r>
    </w:p>
    <w:p w:rsidR="008711A6" w:rsidRDefault="008711A6">
      <w:pPr>
        <w:pStyle w:val="aDef"/>
        <w:keepNext/>
      </w:pPr>
      <w:r>
        <w:rPr>
          <w:rStyle w:val="charBoldItals"/>
        </w:rPr>
        <w:t xml:space="preserve">premium player </w:t>
      </w:r>
      <w:r>
        <w:rPr>
          <w:bCs/>
          <w:iCs/>
        </w:rPr>
        <w:t>means a person visiting the casino who—</w:t>
      </w:r>
    </w:p>
    <w:p w:rsidR="008711A6" w:rsidRDefault="008711A6">
      <w:pPr>
        <w:pStyle w:val="aDefpara"/>
      </w:pPr>
      <w:r>
        <w:tab/>
        <w:t>(a)</w:t>
      </w:r>
      <w:r>
        <w:tab/>
        <w:t>is offered or given privileges by the casino licensee based on the person’s level of gaming activity in the casino; but</w:t>
      </w:r>
    </w:p>
    <w:p w:rsidR="008711A6" w:rsidRDefault="008711A6">
      <w:pPr>
        <w:pStyle w:val="aDefpara"/>
      </w:pPr>
      <w:r>
        <w:tab/>
        <w:t>(b)</w:t>
      </w:r>
      <w:r>
        <w:tab/>
        <w:t>is not participating in</w:t>
      </w:r>
      <w:r w:rsidRPr="009E48D5">
        <w:t xml:space="preserve"> </w:t>
      </w:r>
      <w:r>
        <w:t>a commission-based player scheme.</w:t>
      </w:r>
    </w:p>
    <w:p w:rsidR="008711A6" w:rsidRDefault="008711A6">
      <w:pPr>
        <w:pStyle w:val="AH5Sec"/>
      </w:pPr>
      <w:bookmarkStart w:id="108" w:name="_Toc516584293"/>
      <w:r w:rsidRPr="00245EE7">
        <w:rPr>
          <w:rStyle w:val="CharSectNo"/>
        </w:rPr>
        <w:t>76</w:t>
      </w:r>
      <w:r>
        <w:tab/>
        <w:t>Changing control procedures</w:t>
      </w:r>
      <w:bookmarkEnd w:id="108"/>
    </w:p>
    <w:p w:rsidR="008711A6" w:rsidRDefault="008711A6">
      <w:pPr>
        <w:pStyle w:val="Amain"/>
      </w:pPr>
      <w:r>
        <w:tab/>
        <w:t>(1)</w:t>
      </w:r>
      <w:r>
        <w:tab/>
        <w:t>The casino licensee may change the control procedures by written notice given to the commission.</w:t>
      </w:r>
    </w:p>
    <w:p w:rsidR="008711A6" w:rsidRDefault="008711A6">
      <w:pPr>
        <w:pStyle w:val="Amain"/>
      </w:pPr>
      <w:r>
        <w:tab/>
        <w:t>(2)</w:t>
      </w:r>
      <w:r>
        <w:tab/>
        <w:t>The notice must—</w:t>
      </w:r>
    </w:p>
    <w:p w:rsidR="008711A6" w:rsidRDefault="008711A6">
      <w:pPr>
        <w:pStyle w:val="Apara"/>
      </w:pPr>
      <w:r>
        <w:tab/>
        <w:t>(a)</w:t>
      </w:r>
      <w:r>
        <w:tab/>
        <w:t>state the date when the casino licensee proposes to commence the change to the control procedures; and</w:t>
      </w:r>
    </w:p>
    <w:p w:rsidR="008711A6" w:rsidRDefault="008711A6">
      <w:pPr>
        <w:pStyle w:val="Apara"/>
      </w:pPr>
      <w:r>
        <w:tab/>
        <w:t>(b)</w:t>
      </w:r>
      <w:r>
        <w:tab/>
        <w:t xml:space="preserve">be </w:t>
      </w:r>
      <w:r w:rsidR="00D141B8">
        <w:t>given</w:t>
      </w:r>
      <w:r>
        <w:t xml:space="preserve"> at least 1 week before that date.</w:t>
      </w:r>
    </w:p>
    <w:p w:rsidR="008711A6" w:rsidRDefault="008711A6">
      <w:pPr>
        <w:pStyle w:val="Amain"/>
      </w:pPr>
      <w:r>
        <w:tab/>
        <w:t>(3)</w:t>
      </w:r>
      <w:r>
        <w:tab/>
        <w:t>However, the commission may accept the notice even if it is not given in accordance with subsection (2) (b).</w:t>
      </w:r>
    </w:p>
    <w:p w:rsidR="008711A6" w:rsidRDefault="008711A6">
      <w:pPr>
        <w:pStyle w:val="Amain"/>
      </w:pPr>
      <w:r>
        <w:tab/>
        <w:t>(4)</w:t>
      </w:r>
      <w:r>
        <w:tab/>
        <w:t>On receiving a notice under subsection (1), the commission may, by written notice given to the casino licensee—</w:t>
      </w:r>
    </w:p>
    <w:p w:rsidR="008711A6" w:rsidRDefault="008711A6">
      <w:pPr>
        <w:pStyle w:val="Apara"/>
      </w:pPr>
      <w:r>
        <w:tab/>
        <w:t>(a)</w:t>
      </w:r>
      <w:r>
        <w:tab/>
        <w:t>approve or reject the proposed change; or</w:t>
      </w:r>
    </w:p>
    <w:p w:rsidR="008711A6" w:rsidRDefault="008711A6">
      <w:pPr>
        <w:pStyle w:val="Apara"/>
      </w:pPr>
      <w:r>
        <w:tab/>
        <w:t>(b)</w:t>
      </w:r>
      <w:r>
        <w:tab/>
        <w:t>direct the casino licensee to include other changes; or</w:t>
      </w:r>
    </w:p>
    <w:p w:rsidR="008711A6" w:rsidRDefault="008711A6">
      <w:pPr>
        <w:pStyle w:val="Apara"/>
      </w:pPr>
      <w:r>
        <w:tab/>
        <w:t>(c)</w:t>
      </w:r>
      <w:r>
        <w:tab/>
        <w:t>direct the casino licensee to change the control procedures in another way; or</w:t>
      </w:r>
    </w:p>
    <w:p w:rsidR="008711A6" w:rsidRDefault="008711A6">
      <w:pPr>
        <w:pStyle w:val="Apara"/>
      </w:pPr>
      <w:r>
        <w:tab/>
        <w:t>(d)</w:t>
      </w:r>
      <w:r>
        <w:tab/>
        <w:t>direct the casino licensee to change the date for the change to commence; or</w:t>
      </w:r>
    </w:p>
    <w:p w:rsidR="008711A6" w:rsidRDefault="008711A6">
      <w:pPr>
        <w:pStyle w:val="Apara"/>
      </w:pPr>
      <w:r>
        <w:tab/>
        <w:t>(e)</w:t>
      </w:r>
      <w:r>
        <w:tab/>
        <w:t>ask for further information or clarific</w:t>
      </w:r>
      <w:r w:rsidR="00420FCF">
        <w:t>ation about the proposed change; or</w:t>
      </w:r>
    </w:p>
    <w:p w:rsidR="00DA4FAF" w:rsidRDefault="00DA4FAF" w:rsidP="00DA4FAF">
      <w:pPr>
        <w:pStyle w:val="Apara"/>
      </w:pPr>
      <w:r w:rsidRPr="00420F57">
        <w:tab/>
        <w:t>(f)</w:t>
      </w:r>
      <w:r w:rsidRPr="00420F57">
        <w:tab/>
        <w:t>tell the casino licensee that a further stated reasonable time is needed to consider the proposed change.</w:t>
      </w:r>
    </w:p>
    <w:p w:rsidR="008711A6" w:rsidRDefault="008711A6">
      <w:pPr>
        <w:pStyle w:val="Amain"/>
      </w:pPr>
      <w:r>
        <w:tab/>
        <w:t>(5)</w:t>
      </w:r>
      <w:r>
        <w:tab/>
        <w:t>If the commission gives a notice under subsection (4) (e)—</w:t>
      </w:r>
    </w:p>
    <w:p w:rsidR="008711A6" w:rsidRDefault="008711A6">
      <w:pPr>
        <w:pStyle w:val="Apara"/>
      </w:pPr>
      <w:r>
        <w:tab/>
        <w:t>(a)</w:t>
      </w:r>
      <w:r>
        <w:tab/>
        <w:t>the notice must state a reasonable time within which the information or clarification must be given; and</w:t>
      </w:r>
    </w:p>
    <w:p w:rsidR="008711A6" w:rsidRDefault="008711A6">
      <w:pPr>
        <w:pStyle w:val="Apara"/>
      </w:pPr>
      <w:r>
        <w:tab/>
        <w:t>(b)</w:t>
      </w:r>
      <w:r>
        <w:tab/>
        <w:t>the commission must not make a decision under subsection (4) (a) to (d) until—</w:t>
      </w:r>
    </w:p>
    <w:p w:rsidR="008711A6" w:rsidRDefault="008711A6">
      <w:pPr>
        <w:pStyle w:val="Asubpara"/>
      </w:pPr>
      <w:r>
        <w:tab/>
        <w:t>(i)</w:t>
      </w:r>
      <w:r>
        <w:tab/>
        <w:t>the commission has received the information or clarification; or</w:t>
      </w:r>
    </w:p>
    <w:p w:rsidR="008711A6" w:rsidRDefault="008711A6">
      <w:pPr>
        <w:pStyle w:val="Asubpara"/>
      </w:pPr>
      <w:r>
        <w:tab/>
        <w:t>(ii)</w:t>
      </w:r>
      <w:r>
        <w:tab/>
        <w:t>the time stated for giving the information or clarification has ended.</w:t>
      </w:r>
    </w:p>
    <w:p w:rsidR="008711A6" w:rsidRDefault="008711A6">
      <w:pPr>
        <w:pStyle w:val="Amain"/>
      </w:pPr>
      <w:r>
        <w:tab/>
        <w:t>(6)</w:t>
      </w:r>
      <w:r>
        <w:tab/>
        <w:t>The commission is taken to have approved the proposed change if a notice under subsection (4) is not given to the casino licensee within 1 week after the day the commission receives the notice under subsection (1).</w:t>
      </w:r>
    </w:p>
    <w:p w:rsidR="008711A6" w:rsidRDefault="008711A6">
      <w:pPr>
        <w:pStyle w:val="Amain"/>
      </w:pPr>
      <w:r>
        <w:tab/>
        <w:t>(7)</w:t>
      </w:r>
      <w:r>
        <w:tab/>
        <w:t>The commission may, at any time on its own initiative and by written notice given to the casino licensee, direct the casino licensee to make a stated change to the control procedures.</w:t>
      </w:r>
    </w:p>
    <w:p w:rsidR="008711A6" w:rsidRDefault="008711A6">
      <w:pPr>
        <w:pStyle w:val="AH5Sec"/>
      </w:pPr>
      <w:bookmarkStart w:id="109" w:name="_Toc516584294"/>
      <w:r w:rsidRPr="00245EE7">
        <w:rPr>
          <w:rStyle w:val="CharSectNo"/>
        </w:rPr>
        <w:t>77</w:t>
      </w:r>
      <w:r>
        <w:tab/>
        <w:t>Complying with control procedures</w:t>
      </w:r>
      <w:bookmarkEnd w:id="109"/>
    </w:p>
    <w:p w:rsidR="008711A6" w:rsidRDefault="008711A6">
      <w:pPr>
        <w:pStyle w:val="Amain"/>
        <w:keepNext/>
      </w:pPr>
      <w:r>
        <w:tab/>
        <w:t>(1)</w:t>
      </w:r>
      <w:r>
        <w:tab/>
        <w:t>The casino licensee commits an offence if the licensee contravenes the control procedures.</w:t>
      </w:r>
    </w:p>
    <w:p w:rsidR="008711A6" w:rsidRDefault="008711A6">
      <w:pPr>
        <w:pStyle w:val="Penalty"/>
        <w:keepNext/>
      </w:pPr>
      <w:r>
        <w:t>Maximum penalty:  50 penalty units.</w:t>
      </w:r>
    </w:p>
    <w:p w:rsidR="008711A6" w:rsidRDefault="008711A6">
      <w:pPr>
        <w:pStyle w:val="Amain"/>
      </w:pPr>
      <w:r>
        <w:tab/>
        <w:t>(2)</w:t>
      </w:r>
      <w:r>
        <w:tab/>
        <w:t>An agent of the casino licensee commits an offence if—</w:t>
      </w:r>
    </w:p>
    <w:p w:rsidR="008711A6" w:rsidRDefault="008711A6">
      <w:pPr>
        <w:pStyle w:val="Apara"/>
      </w:pPr>
      <w:r>
        <w:tab/>
        <w:t>(a)</w:t>
      </w:r>
      <w:r>
        <w:tab/>
        <w:t>the agent operates, or performs a function in relation to, the casino; and</w:t>
      </w:r>
    </w:p>
    <w:p w:rsidR="008711A6" w:rsidRDefault="008711A6">
      <w:pPr>
        <w:pStyle w:val="Apara"/>
        <w:keepNext/>
      </w:pPr>
      <w:r>
        <w:tab/>
        <w:t>(b)</w:t>
      </w:r>
      <w:r>
        <w:tab/>
        <w:t>the agent contravenes the control procedures.</w:t>
      </w:r>
    </w:p>
    <w:p w:rsidR="008711A6" w:rsidRDefault="008711A6">
      <w:pPr>
        <w:pStyle w:val="Penalty"/>
        <w:keepNext/>
      </w:pPr>
      <w:r>
        <w:t>Maximum penalty:  50 penalty units.</w:t>
      </w:r>
    </w:p>
    <w:p w:rsidR="008711A6" w:rsidRDefault="008711A6">
      <w:pPr>
        <w:pStyle w:val="Amain"/>
      </w:pPr>
      <w:r>
        <w:tab/>
        <w:t>(3)</w:t>
      </w:r>
      <w:r>
        <w:tab/>
        <w:t>An offence against subsection (1) or (2) is a strict liability offence.</w:t>
      </w:r>
    </w:p>
    <w:p w:rsidR="008711A6" w:rsidRDefault="008711A6">
      <w:pPr>
        <w:pStyle w:val="Amain"/>
      </w:pPr>
      <w:r>
        <w:tab/>
        <w:t>(4)</w:t>
      </w:r>
      <w:r>
        <w:tab/>
        <w:t>A casino employee commits an offence if—</w:t>
      </w:r>
    </w:p>
    <w:p w:rsidR="008711A6" w:rsidRDefault="008711A6">
      <w:pPr>
        <w:pStyle w:val="Apara"/>
      </w:pPr>
      <w:r>
        <w:tab/>
        <w:t>(a)</w:t>
      </w:r>
      <w:r>
        <w:tab/>
        <w:t>the casino employee performs a function in relation to the casino; and</w:t>
      </w:r>
    </w:p>
    <w:p w:rsidR="008711A6" w:rsidRDefault="008711A6">
      <w:pPr>
        <w:pStyle w:val="Apara"/>
        <w:keepNext/>
      </w:pPr>
      <w:r>
        <w:tab/>
        <w:t>(b)</w:t>
      </w:r>
      <w:r>
        <w:tab/>
        <w:t>the casino employee engages in conduct that contravenes the control procedures.</w:t>
      </w:r>
    </w:p>
    <w:p w:rsidR="008711A6" w:rsidRDefault="008711A6">
      <w:pPr>
        <w:pStyle w:val="Penalty"/>
      </w:pPr>
      <w:r>
        <w:t>Maximum penalty:  10 penalty units.</w:t>
      </w:r>
    </w:p>
    <w:p w:rsidR="008711A6" w:rsidRPr="00245EE7" w:rsidRDefault="008711A6">
      <w:pPr>
        <w:pStyle w:val="AH3Div"/>
      </w:pPr>
      <w:bookmarkStart w:id="110" w:name="_Toc516584295"/>
      <w:r w:rsidRPr="00245EE7">
        <w:rPr>
          <w:rStyle w:val="CharDivNo"/>
        </w:rPr>
        <w:t>Division 5.7</w:t>
      </w:r>
      <w:r>
        <w:tab/>
      </w:r>
      <w:r w:rsidRPr="00245EE7">
        <w:rPr>
          <w:rStyle w:val="CharDivText"/>
        </w:rPr>
        <w:t>Exclusion from casino</w:t>
      </w:r>
      <w:bookmarkEnd w:id="110"/>
    </w:p>
    <w:p w:rsidR="008711A6" w:rsidRPr="009E48D5" w:rsidRDefault="008711A6">
      <w:pPr>
        <w:pStyle w:val="AH5Sec"/>
        <w:rPr>
          <w:rStyle w:val="charItals"/>
        </w:rPr>
      </w:pPr>
      <w:bookmarkStart w:id="111" w:name="_Toc516584296"/>
      <w:r w:rsidRPr="00245EE7">
        <w:rPr>
          <w:rStyle w:val="CharSectNo"/>
        </w:rPr>
        <w:t>78</w:t>
      </w:r>
      <w:r>
        <w:rPr>
          <w:iCs/>
        </w:rPr>
        <w:tab/>
      </w:r>
      <w:r>
        <w:t>Definitions—div 5.7</w:t>
      </w:r>
      <w:bookmarkEnd w:id="111"/>
    </w:p>
    <w:p w:rsidR="008711A6" w:rsidRDefault="008711A6">
      <w:pPr>
        <w:pStyle w:val="Amainreturn"/>
        <w:keepNext/>
      </w:pPr>
      <w:r>
        <w:t>In this Act:</w:t>
      </w:r>
    </w:p>
    <w:p w:rsidR="008711A6" w:rsidRDefault="008711A6">
      <w:pPr>
        <w:pStyle w:val="aDef"/>
        <w:keepNext/>
      </w:pPr>
      <w:r>
        <w:rPr>
          <w:rStyle w:val="charBoldItals"/>
        </w:rPr>
        <w:t>document of identification</w:t>
      </w:r>
      <w:r>
        <w:t>, for a person, means a document that—</w:t>
      </w:r>
    </w:p>
    <w:p w:rsidR="008711A6" w:rsidRDefault="008711A6">
      <w:pPr>
        <w:pStyle w:val="aDefpara"/>
      </w:pPr>
      <w:r>
        <w:tab/>
        <w:t>(a)</w:t>
      </w:r>
      <w:r>
        <w:tab/>
        <w:t xml:space="preserve">is a driver licence, proof of </w:t>
      </w:r>
      <w:r w:rsidR="00172E57">
        <w:t>identity</w:t>
      </w:r>
      <w:r>
        <w:t xml:space="preserve"> card or passport; and</w:t>
      </w:r>
    </w:p>
    <w:p w:rsidR="008711A6" w:rsidRDefault="008711A6">
      <w:pPr>
        <w:pStyle w:val="aDefpara"/>
      </w:pPr>
      <w:r>
        <w:tab/>
        <w:t>(b)</w:t>
      </w:r>
      <w:r>
        <w:tab/>
        <w:t>contains a photograph that could reasonably be taken to be of the person; and</w:t>
      </w:r>
    </w:p>
    <w:p w:rsidR="008711A6" w:rsidRDefault="008711A6">
      <w:pPr>
        <w:pStyle w:val="aDefpara"/>
      </w:pPr>
      <w:r>
        <w:tab/>
        <w:t>(c)</w:t>
      </w:r>
      <w:r>
        <w:tab/>
        <w:t>indicates that the person to whom the document was issued is at least 18 years old.</w:t>
      </w:r>
    </w:p>
    <w:p w:rsidR="008711A6" w:rsidRDefault="008711A6">
      <w:pPr>
        <w:pStyle w:val="aDef"/>
      </w:pPr>
      <w:r>
        <w:rPr>
          <w:rStyle w:val="charBoldItals"/>
        </w:rPr>
        <w:t>driver licence</w:t>
      </w:r>
      <w:r>
        <w:t xml:space="preserve"> means an Australian driver licence or a licence to drive a motor vehicle (however described) issued under the law of an external Territory or a foreign country.</w:t>
      </w:r>
    </w:p>
    <w:p w:rsidR="008711A6" w:rsidRDefault="008711A6">
      <w:pPr>
        <w:pStyle w:val="aDef"/>
        <w:keepNext/>
      </w:pPr>
      <w:r>
        <w:rPr>
          <w:rStyle w:val="charBoldItals"/>
        </w:rPr>
        <w:t>excluded person</w:t>
      </w:r>
      <w:r>
        <w:t xml:space="preserve"> means a person who is excluded from entering or remaining in the casino by a notice under</w:t>
      </w:r>
      <w:r w:rsidRPr="009E48D5">
        <w:t xml:space="preserve"> section 82 (Exclusion by casino official) or section</w:t>
      </w:r>
      <w:r>
        <w:t xml:space="preserve"> 84 (Exclusion by chief police officer or commission).</w:t>
      </w:r>
    </w:p>
    <w:p w:rsidR="008711A6" w:rsidRDefault="008711A6">
      <w:pPr>
        <w:pStyle w:val="aDef"/>
      </w:pPr>
      <w:r>
        <w:rPr>
          <w:rStyle w:val="charBoldItals"/>
        </w:rPr>
        <w:t>exclusion notice</w:t>
      </w:r>
      <w:r w:rsidRPr="009E48D5">
        <w:t>—see section 82 (1).</w:t>
      </w:r>
    </w:p>
    <w:p w:rsidR="00172E57" w:rsidRPr="00134C68" w:rsidRDefault="00172E57" w:rsidP="00172E57">
      <w:pPr>
        <w:pStyle w:val="aDef"/>
      </w:pPr>
      <w:r w:rsidRPr="00134C68">
        <w:rPr>
          <w:rStyle w:val="charBoldItals"/>
        </w:rPr>
        <w:t>proof of identity card</w:t>
      </w:r>
      <w:r w:rsidRPr="00134C68">
        <w:t xml:space="preserve"> </w:t>
      </w:r>
      <w:r w:rsidRPr="00134C68">
        <w:rPr>
          <w:szCs w:val="24"/>
          <w:lang w:eastAsia="en-AU"/>
        </w:rPr>
        <w:t>includes a document corresponding to a proof of identity card that has been issued under the law of a State.</w:t>
      </w:r>
    </w:p>
    <w:p w:rsidR="008711A6" w:rsidRDefault="008711A6">
      <w:pPr>
        <w:pStyle w:val="AH5Sec"/>
      </w:pPr>
      <w:bookmarkStart w:id="112" w:name="_Toc516584297"/>
      <w:r w:rsidRPr="00245EE7">
        <w:rPr>
          <w:rStyle w:val="CharSectNo"/>
        </w:rPr>
        <w:t>79</w:t>
      </w:r>
      <w:r>
        <w:tab/>
        <w:t>Entry to casino</w:t>
      </w:r>
      <w:bookmarkEnd w:id="112"/>
    </w:p>
    <w:p w:rsidR="008711A6" w:rsidRDefault="008711A6">
      <w:pPr>
        <w:pStyle w:val="Amain"/>
        <w:keepNext/>
      </w:pPr>
      <w:r>
        <w:tab/>
        <w:t>(1)</w:t>
      </w:r>
      <w:r>
        <w:tab/>
        <w:t>A person may enter or remain in the casino only by the licence of the casino licensee.</w:t>
      </w:r>
    </w:p>
    <w:p w:rsidR="008711A6" w:rsidRDefault="008711A6">
      <w:pPr>
        <w:pStyle w:val="Amain"/>
      </w:pPr>
      <w:r>
        <w:tab/>
        <w:t>(2)</w:t>
      </w:r>
      <w:r>
        <w:tab/>
        <w:t>Without limiting subsection (1), a casino official may refuse to allow a person to enter or remain in the casino unless the person satisfies the official of his or her age by showing a document of identification.</w:t>
      </w:r>
    </w:p>
    <w:p w:rsidR="008711A6" w:rsidRDefault="008711A6">
      <w:pPr>
        <w:pStyle w:val="Amain"/>
      </w:pPr>
      <w:r>
        <w:tab/>
        <w:t>(3)</w:t>
      </w:r>
      <w:r>
        <w:tab/>
        <w:t>A regulation may prescribe conditions for members of the public to satisfy to enter or remain in the casino.</w:t>
      </w:r>
    </w:p>
    <w:p w:rsidR="008711A6" w:rsidRDefault="008711A6">
      <w:pPr>
        <w:pStyle w:val="AH5Sec"/>
        <w:spacing w:before="120" w:after="40"/>
      </w:pPr>
      <w:bookmarkStart w:id="113" w:name="_Toc516584298"/>
      <w:r w:rsidRPr="00245EE7">
        <w:rPr>
          <w:rStyle w:val="CharSectNo"/>
        </w:rPr>
        <w:t>80</w:t>
      </w:r>
      <w:r>
        <w:tab/>
        <w:t>Children must not enter casino</w:t>
      </w:r>
      <w:bookmarkEnd w:id="113"/>
    </w:p>
    <w:p w:rsidR="008711A6" w:rsidRDefault="008711A6">
      <w:pPr>
        <w:pStyle w:val="Amain"/>
        <w:keepNext/>
      </w:pPr>
      <w:r>
        <w:tab/>
        <w:t>(1)</w:t>
      </w:r>
      <w:r>
        <w:tab/>
        <w:t>A casino official commits an offence if the official allows a child to enter or remain in the casino.</w:t>
      </w:r>
    </w:p>
    <w:p w:rsidR="008711A6" w:rsidRDefault="008711A6">
      <w:pPr>
        <w:pStyle w:val="Penalty"/>
        <w:keepNext/>
      </w:pPr>
      <w:r>
        <w:t>Maximum penalty:  50 penalty units.</w:t>
      </w:r>
    </w:p>
    <w:p w:rsidR="008711A6" w:rsidRDefault="008711A6">
      <w:pPr>
        <w:pStyle w:val="Amain"/>
      </w:pPr>
      <w:r>
        <w:tab/>
        <w:t>(2)</w:t>
      </w:r>
      <w:r>
        <w:tab/>
        <w:t>An offence against this section is a strict liability offence.</w:t>
      </w:r>
    </w:p>
    <w:p w:rsidR="008711A6" w:rsidRDefault="008711A6" w:rsidP="00C75AEA">
      <w:pPr>
        <w:pStyle w:val="Amain"/>
        <w:keepNext/>
      </w:pPr>
      <w:r>
        <w:tab/>
        <w:t>(3)</w:t>
      </w:r>
      <w:r>
        <w:tab/>
        <w:t>It is a defence to a prosecution for an offence against this section if the child was at least 16 years old and the defendant proves that—</w:t>
      </w:r>
    </w:p>
    <w:p w:rsidR="008711A6" w:rsidRDefault="008711A6" w:rsidP="00C75AEA">
      <w:pPr>
        <w:pStyle w:val="Apara"/>
        <w:keepNext/>
      </w:pPr>
      <w:r>
        <w:tab/>
        <w:t>(a)</w:t>
      </w:r>
      <w:r>
        <w:tab/>
        <w:t>the child had shown a document of identification before entering the casino; and</w:t>
      </w:r>
    </w:p>
    <w:p w:rsidR="008711A6" w:rsidRDefault="008711A6">
      <w:pPr>
        <w:pStyle w:val="Apara"/>
      </w:pPr>
      <w:r>
        <w:tab/>
        <w:t>(b)</w:t>
      </w:r>
      <w:r>
        <w:tab/>
        <w:t>the defendant believed that the child was at least 18 years old.</w:t>
      </w:r>
    </w:p>
    <w:p w:rsidR="008711A6" w:rsidRDefault="008711A6">
      <w:pPr>
        <w:pStyle w:val="AH5Sec"/>
        <w:spacing w:before="120" w:after="40"/>
      </w:pPr>
      <w:bookmarkStart w:id="114" w:name="_Toc516584299"/>
      <w:r w:rsidRPr="00245EE7">
        <w:rPr>
          <w:rStyle w:val="CharSectNo"/>
        </w:rPr>
        <w:t>81</w:t>
      </w:r>
      <w:r>
        <w:tab/>
        <w:t>Child using false identification</w:t>
      </w:r>
      <w:bookmarkEnd w:id="114"/>
    </w:p>
    <w:p w:rsidR="008711A6" w:rsidRDefault="008711A6">
      <w:pPr>
        <w:pStyle w:val="Amainreturn"/>
        <w:keepNext/>
      </w:pPr>
      <w:r>
        <w:t>A child commits an offence if the child uses a false document of identification or someone else’s document of identification for the purpose of obtaining entry to or remaining in the casino.</w:t>
      </w:r>
    </w:p>
    <w:p w:rsidR="008711A6" w:rsidRDefault="008711A6">
      <w:pPr>
        <w:pStyle w:val="Penalty"/>
      </w:pPr>
      <w:r>
        <w:t>Maximum penalty:  10 penalty units.</w:t>
      </w:r>
    </w:p>
    <w:p w:rsidR="008711A6" w:rsidRDefault="008711A6">
      <w:pPr>
        <w:pStyle w:val="AH5Sec"/>
      </w:pPr>
      <w:bookmarkStart w:id="115" w:name="_Toc516584300"/>
      <w:r w:rsidRPr="00245EE7">
        <w:rPr>
          <w:rStyle w:val="CharSectNo"/>
        </w:rPr>
        <w:t>82</w:t>
      </w:r>
      <w:r>
        <w:tab/>
        <w:t>Exclusion by casino official</w:t>
      </w:r>
      <w:bookmarkEnd w:id="115"/>
    </w:p>
    <w:p w:rsidR="008711A6" w:rsidRDefault="008711A6">
      <w:pPr>
        <w:pStyle w:val="Amain"/>
      </w:pPr>
      <w:r>
        <w:tab/>
        <w:t>(1)</w:t>
      </w:r>
      <w:r>
        <w:tab/>
        <w:t xml:space="preserve">A casino official may exclude a person from entering or remaining in the casino by giving the person notice (an </w:t>
      </w:r>
      <w:r>
        <w:rPr>
          <w:rStyle w:val="charBoldItals"/>
        </w:rPr>
        <w:t>exclusion notice</w:t>
      </w:r>
      <w:r>
        <w:t>), orally or in writing.</w:t>
      </w:r>
    </w:p>
    <w:p w:rsidR="008711A6" w:rsidRDefault="008711A6">
      <w:pPr>
        <w:pStyle w:val="Amain"/>
      </w:pPr>
      <w:r>
        <w:tab/>
        <w:t>(2)</w:t>
      </w:r>
      <w:r>
        <w:tab/>
        <w:t>A casino official must give a person an exclusion notice if the official believes, on reasonable grounds, that the person—</w:t>
      </w:r>
    </w:p>
    <w:p w:rsidR="008711A6" w:rsidRDefault="008711A6">
      <w:pPr>
        <w:pStyle w:val="Apara"/>
      </w:pPr>
      <w:r>
        <w:tab/>
        <w:t>(a)</w:t>
      </w:r>
      <w:r>
        <w:tab/>
        <w:t>is affecting the orderly functioning of the operations of the casino; or</w:t>
      </w:r>
    </w:p>
    <w:p w:rsidR="008711A6" w:rsidRDefault="008711A6">
      <w:pPr>
        <w:pStyle w:val="Apara"/>
        <w:keepNext/>
      </w:pPr>
      <w:r>
        <w:tab/>
        <w:t>(b)</w:t>
      </w:r>
      <w:r>
        <w:tab/>
        <w:t>appears to be cheating, or attempting to cheat, in the casino.</w:t>
      </w:r>
    </w:p>
    <w:p w:rsidR="008711A6" w:rsidRDefault="008711A6">
      <w:pPr>
        <w:pStyle w:val="aNote"/>
        <w:rPr>
          <w:iCs/>
        </w:rPr>
      </w:pPr>
      <w:r>
        <w:rPr>
          <w:rStyle w:val="charItals"/>
        </w:rPr>
        <w:t>Note</w:t>
      </w:r>
      <w:r>
        <w:rPr>
          <w:rStyle w:val="charItals"/>
        </w:rPr>
        <w:tab/>
      </w:r>
      <w:r>
        <w:rPr>
          <w:iCs/>
        </w:rPr>
        <w:t xml:space="preserve">A person may also be excluded from the casino under the </w:t>
      </w:r>
      <w:hyperlink r:id="rId76" w:tooltip="SL2002-28" w:history="1">
        <w:r w:rsidR="009E48D5" w:rsidRPr="009E48D5">
          <w:rPr>
            <w:rStyle w:val="charCitHyperlinkItal"/>
          </w:rPr>
          <w:t>Gambling and Racing Control (Code of Practice) Regulation 2002</w:t>
        </w:r>
      </w:hyperlink>
      <w:r>
        <w:rPr>
          <w:iCs/>
        </w:rPr>
        <w:t>, sch 1, s</w:t>
      </w:r>
      <w:r>
        <w:t> </w:t>
      </w:r>
      <w:r>
        <w:rPr>
          <w:iCs/>
        </w:rPr>
        <w:t>1.14 (Exclusion of people at risk or excluded under deed).</w:t>
      </w:r>
    </w:p>
    <w:p w:rsidR="008711A6" w:rsidRDefault="008711A6">
      <w:pPr>
        <w:pStyle w:val="Amain"/>
      </w:pPr>
      <w:r>
        <w:tab/>
        <w:t>(3)</w:t>
      </w:r>
      <w:r>
        <w:tab/>
        <w:t>A written exclusion notice must state—</w:t>
      </w:r>
    </w:p>
    <w:p w:rsidR="008711A6" w:rsidRDefault="008711A6">
      <w:pPr>
        <w:pStyle w:val="Apara"/>
      </w:pPr>
      <w:r>
        <w:tab/>
        <w:t>(a)</w:t>
      </w:r>
      <w:r>
        <w:tab/>
        <w:t>that the notice is made under this section; and</w:t>
      </w:r>
    </w:p>
    <w:p w:rsidR="008711A6" w:rsidRDefault="008711A6">
      <w:pPr>
        <w:pStyle w:val="Apara"/>
      </w:pPr>
      <w:r>
        <w:tab/>
        <w:t>(b)</w:t>
      </w:r>
      <w:r>
        <w:tab/>
        <w:t>the period for which the person is to be excluded; and</w:t>
      </w:r>
    </w:p>
    <w:p w:rsidR="008711A6" w:rsidRDefault="008711A6">
      <w:pPr>
        <w:pStyle w:val="Apara"/>
      </w:pPr>
      <w:r>
        <w:tab/>
        <w:t>(c)</w:t>
      </w:r>
      <w:r>
        <w:tab/>
        <w:t>the reasons for the exclusion; and</w:t>
      </w:r>
    </w:p>
    <w:p w:rsidR="008711A6" w:rsidRDefault="008711A6">
      <w:pPr>
        <w:pStyle w:val="Apara"/>
      </w:pPr>
      <w:r>
        <w:tab/>
        <w:t>(d)</w:t>
      </w:r>
      <w:r>
        <w:tab/>
        <w:t>that the person may apply to the commission for a review of the decision to exclude the person from the casino.</w:t>
      </w:r>
    </w:p>
    <w:p w:rsidR="008711A6" w:rsidRDefault="008711A6">
      <w:pPr>
        <w:pStyle w:val="Amain"/>
      </w:pPr>
      <w:r>
        <w:tab/>
        <w:t>(4)</w:t>
      </w:r>
      <w:r>
        <w:tab/>
        <w:t>A person given an oral exclusion notice may be removed from the casino while a casino official prepares a written exclusion notice for the person.</w:t>
      </w:r>
    </w:p>
    <w:p w:rsidR="008711A6" w:rsidRDefault="008711A6">
      <w:pPr>
        <w:pStyle w:val="Amain"/>
      </w:pPr>
      <w:r>
        <w:tab/>
        <w:t>(5)</w:t>
      </w:r>
      <w:r>
        <w:tab/>
        <w:t>A person may not be excluded from the casino under an oral exclusion notice for longer than 2 weeks.</w:t>
      </w:r>
    </w:p>
    <w:p w:rsidR="008711A6" w:rsidRDefault="008711A6">
      <w:pPr>
        <w:pStyle w:val="AH5Sec"/>
      </w:pPr>
      <w:bookmarkStart w:id="116" w:name="_Toc516584301"/>
      <w:r w:rsidRPr="00245EE7">
        <w:rPr>
          <w:rStyle w:val="CharSectNo"/>
        </w:rPr>
        <w:t>83</w:t>
      </w:r>
      <w:r>
        <w:tab/>
        <w:t>Appeal against exclusion notice</w:t>
      </w:r>
      <w:bookmarkEnd w:id="116"/>
    </w:p>
    <w:p w:rsidR="008711A6" w:rsidRDefault="008711A6">
      <w:pPr>
        <w:pStyle w:val="Amain"/>
        <w:keepNext/>
      </w:pPr>
      <w:r>
        <w:tab/>
        <w:t>(1)</w:t>
      </w:r>
      <w:r>
        <w:tab/>
        <w:t>A person may appeal in writing to the commission against a decision under section 82 to give the person an exclusion notice.</w:t>
      </w:r>
    </w:p>
    <w:p w:rsidR="008711A6" w:rsidRDefault="008711A6">
      <w:pPr>
        <w:pStyle w:val="aNote"/>
        <w:keepNext/>
      </w:pPr>
      <w:r>
        <w:rPr>
          <w:rStyle w:val="charItals"/>
        </w:rPr>
        <w:t>Note</w:t>
      </w:r>
      <w:r>
        <w:tab/>
        <w:t xml:space="preserve">If a form is approved under the </w:t>
      </w:r>
      <w:hyperlink r:id="rId77" w:tooltip="Gambling and Racing Control Act 1999" w:history="1">
        <w:r w:rsidR="005E665F" w:rsidRPr="00A52E54">
          <w:rPr>
            <w:rStyle w:val="charCitHyperlinkAbbrev"/>
          </w:rPr>
          <w:t>Control Act</w:t>
        </w:r>
      </w:hyperlink>
      <w:r>
        <w:t>, s 53D for this provision, the form must be used.</w:t>
      </w:r>
    </w:p>
    <w:p w:rsidR="008711A6" w:rsidRDefault="008711A6">
      <w:pPr>
        <w:pStyle w:val="Amain"/>
      </w:pPr>
      <w:r>
        <w:tab/>
        <w:t>(2)</w:t>
      </w:r>
      <w:r>
        <w:tab/>
        <w:t>After considering submissions from the person and the casino licensee, the commission must confirm, change or revoke the exclusion notice.</w:t>
      </w:r>
    </w:p>
    <w:p w:rsidR="008711A6" w:rsidRDefault="008711A6">
      <w:pPr>
        <w:pStyle w:val="AH5Sec"/>
      </w:pPr>
      <w:bookmarkStart w:id="117" w:name="_Toc516584302"/>
      <w:r w:rsidRPr="00245EE7">
        <w:rPr>
          <w:rStyle w:val="CharSectNo"/>
        </w:rPr>
        <w:t>84</w:t>
      </w:r>
      <w:r>
        <w:tab/>
        <w:t>Exclusion by chief police officer or commission</w:t>
      </w:r>
      <w:bookmarkEnd w:id="117"/>
    </w:p>
    <w:p w:rsidR="008711A6" w:rsidRDefault="008711A6">
      <w:pPr>
        <w:pStyle w:val="Amain"/>
      </w:pPr>
      <w:r>
        <w:tab/>
        <w:t>(1)</w:t>
      </w:r>
      <w:r>
        <w:tab/>
        <w:t>The chief police officer or the commission may, by written notice given to the casino licensee, exclude a person named in the notice from entering or remaining in the casino—</w:t>
      </w:r>
    </w:p>
    <w:p w:rsidR="008711A6" w:rsidRDefault="008711A6">
      <w:pPr>
        <w:pStyle w:val="Apara"/>
      </w:pPr>
      <w:r>
        <w:tab/>
        <w:t>(a)</w:t>
      </w:r>
      <w:r>
        <w:tab/>
        <w:t xml:space="preserve">for the period stated in the notice; or </w:t>
      </w:r>
    </w:p>
    <w:p w:rsidR="008711A6" w:rsidRDefault="008711A6">
      <w:pPr>
        <w:pStyle w:val="Apara"/>
      </w:pPr>
      <w:r>
        <w:tab/>
        <w:t>(b)</w:t>
      </w:r>
      <w:r>
        <w:tab/>
        <w:t>indefinitely.</w:t>
      </w:r>
    </w:p>
    <w:p w:rsidR="008711A6" w:rsidRDefault="008711A6">
      <w:pPr>
        <w:pStyle w:val="Amain"/>
      </w:pPr>
      <w:r>
        <w:tab/>
        <w:t>(2)</w:t>
      </w:r>
      <w:r>
        <w:tab/>
        <w:t>The chief police officer or the commission may give a notice under this section only if satisfied that it is the public interest to give the notice.</w:t>
      </w:r>
    </w:p>
    <w:p w:rsidR="008711A6" w:rsidRDefault="008711A6">
      <w:pPr>
        <w:pStyle w:val="Amain"/>
      </w:pPr>
      <w:r>
        <w:tab/>
        <w:t>(3)</w:t>
      </w:r>
      <w:r>
        <w:tab/>
        <w:t>The notice must state—</w:t>
      </w:r>
    </w:p>
    <w:p w:rsidR="008711A6" w:rsidRDefault="008711A6">
      <w:pPr>
        <w:pStyle w:val="Apara"/>
      </w:pPr>
      <w:r>
        <w:tab/>
        <w:t>(a)</w:t>
      </w:r>
      <w:r>
        <w:tab/>
        <w:t>that the notice is made under this section; and</w:t>
      </w:r>
    </w:p>
    <w:p w:rsidR="008711A6" w:rsidRDefault="008711A6">
      <w:pPr>
        <w:pStyle w:val="Apara"/>
      </w:pPr>
      <w:r>
        <w:tab/>
        <w:t>(b)</w:t>
      </w:r>
      <w:r>
        <w:tab/>
        <w:t>that the person is to be excluded for a stated period or indefinitely.</w:t>
      </w:r>
    </w:p>
    <w:p w:rsidR="008711A6" w:rsidRDefault="008711A6" w:rsidP="00C75AEA">
      <w:pPr>
        <w:pStyle w:val="Amain"/>
        <w:keepNext/>
      </w:pPr>
      <w:r>
        <w:tab/>
        <w:t>(4)</w:t>
      </w:r>
      <w:r>
        <w:tab/>
        <w:t>The notice must be accompanied by—</w:t>
      </w:r>
    </w:p>
    <w:p w:rsidR="008711A6" w:rsidRDefault="008711A6">
      <w:pPr>
        <w:pStyle w:val="Apara"/>
      </w:pPr>
      <w:r>
        <w:tab/>
        <w:t>(a)</w:t>
      </w:r>
      <w:r>
        <w:tab/>
        <w:t>a recent photograph of the person to be excluded; or</w:t>
      </w:r>
    </w:p>
    <w:p w:rsidR="008711A6" w:rsidRDefault="008711A6">
      <w:pPr>
        <w:pStyle w:val="Apara"/>
      </w:pPr>
      <w:r>
        <w:tab/>
        <w:t>(b)</w:t>
      </w:r>
      <w:r>
        <w:tab/>
        <w:t>if it is not practicable to obtain a recent photograph—a description of the person sufficient to enable the casino licensee to readily identify the person.</w:t>
      </w:r>
    </w:p>
    <w:p w:rsidR="008711A6" w:rsidRDefault="008711A6">
      <w:pPr>
        <w:pStyle w:val="AH5Sec"/>
      </w:pPr>
      <w:bookmarkStart w:id="118" w:name="_Toc516584303"/>
      <w:r w:rsidRPr="00245EE7">
        <w:rPr>
          <w:rStyle w:val="CharSectNo"/>
        </w:rPr>
        <w:t>85</w:t>
      </w:r>
      <w:r>
        <w:tab/>
        <w:t>Casino official not to allow excluded person to enter casino</w:t>
      </w:r>
      <w:bookmarkEnd w:id="118"/>
    </w:p>
    <w:p w:rsidR="008711A6" w:rsidRDefault="008711A6">
      <w:pPr>
        <w:pStyle w:val="Amain"/>
        <w:keepNext/>
      </w:pPr>
      <w:r>
        <w:tab/>
        <w:t>(1)</w:t>
      </w:r>
      <w:r>
        <w:tab/>
        <w:t>A casino official commits an offence if the official allows an excluded person to enter or remain in the casino.</w:t>
      </w:r>
    </w:p>
    <w:p w:rsidR="008711A6" w:rsidRDefault="008711A6">
      <w:pPr>
        <w:pStyle w:val="Penalty"/>
        <w:keepNext/>
      </w:pPr>
      <w:r>
        <w:t>Maximum penalty:  50 penalty units.</w:t>
      </w:r>
    </w:p>
    <w:p w:rsidR="008711A6" w:rsidRDefault="008711A6">
      <w:pPr>
        <w:pStyle w:val="Amain"/>
      </w:pPr>
      <w:r>
        <w:tab/>
        <w:t>(2)</w:t>
      </w:r>
      <w:r>
        <w:tab/>
        <w:t>An offence against this section is a strict liability offence.</w:t>
      </w:r>
    </w:p>
    <w:p w:rsidR="008711A6" w:rsidRDefault="008711A6">
      <w:pPr>
        <w:pStyle w:val="Amain"/>
      </w:pPr>
      <w:r>
        <w:tab/>
        <w:t>(3)</w:t>
      </w:r>
      <w:r>
        <w:tab/>
        <w:t>It is a defence to a prosecution for an offence against this section if the defendant proves that the defendant had no reasonable grounds to believe that the person was an excluded person.</w:t>
      </w:r>
    </w:p>
    <w:p w:rsidR="008711A6" w:rsidRDefault="008711A6">
      <w:pPr>
        <w:pStyle w:val="AH5Sec"/>
      </w:pPr>
      <w:bookmarkStart w:id="119" w:name="_Toc516584304"/>
      <w:r w:rsidRPr="00245EE7">
        <w:rPr>
          <w:rStyle w:val="CharSectNo"/>
        </w:rPr>
        <w:t>86</w:t>
      </w:r>
      <w:r>
        <w:tab/>
        <w:t>Excluded person not to enter casino</w:t>
      </w:r>
      <w:bookmarkEnd w:id="119"/>
    </w:p>
    <w:p w:rsidR="008711A6" w:rsidRDefault="008711A6">
      <w:pPr>
        <w:pStyle w:val="Amain"/>
        <w:keepNext/>
      </w:pPr>
      <w:r>
        <w:tab/>
        <w:t>(1)</w:t>
      </w:r>
      <w:r>
        <w:tab/>
        <w:t>A person who is excluded from entering or remaining in the casino by a notice under</w:t>
      </w:r>
      <w:r w:rsidRPr="009E48D5">
        <w:t xml:space="preserve"> section 82 (Exclusion by casino official)</w:t>
      </w:r>
      <w:r>
        <w:t xml:space="preserve"> must not enter or remain in the casino.</w:t>
      </w:r>
    </w:p>
    <w:p w:rsidR="008711A6" w:rsidRDefault="008711A6">
      <w:pPr>
        <w:pStyle w:val="Penalty"/>
      </w:pPr>
      <w:r>
        <w:t>Maximum penalty:  50 penalty units.</w:t>
      </w:r>
    </w:p>
    <w:p w:rsidR="008711A6" w:rsidRDefault="008711A6">
      <w:pPr>
        <w:pStyle w:val="Amain"/>
      </w:pPr>
      <w:r>
        <w:tab/>
        <w:t>(2)</w:t>
      </w:r>
      <w:r>
        <w:tab/>
        <w:t>An offence against subsection (1) is a strict liability offence.</w:t>
      </w:r>
    </w:p>
    <w:p w:rsidR="008711A6" w:rsidRDefault="008711A6">
      <w:pPr>
        <w:pStyle w:val="Amain"/>
        <w:keepNext/>
      </w:pPr>
      <w:r>
        <w:tab/>
        <w:t>(3)</w:t>
      </w:r>
      <w:r>
        <w:tab/>
        <w:t>A person who is excluded from entering or remaining in the casino by a notice under</w:t>
      </w:r>
      <w:r w:rsidRPr="009E48D5">
        <w:t xml:space="preserve"> section</w:t>
      </w:r>
      <w:r>
        <w:t xml:space="preserve"> 84 (Exclusion by chief police officer or commission) must not enter or remain in the casino.</w:t>
      </w:r>
    </w:p>
    <w:p w:rsidR="008711A6" w:rsidRDefault="008711A6">
      <w:pPr>
        <w:pStyle w:val="Penalty"/>
      </w:pPr>
      <w:r>
        <w:t>Maximum penalty:  50 penalty units.</w:t>
      </w:r>
    </w:p>
    <w:p w:rsidR="008711A6" w:rsidRDefault="008711A6">
      <w:pPr>
        <w:pStyle w:val="AH5Sec"/>
      </w:pPr>
      <w:bookmarkStart w:id="120" w:name="_Toc516584305"/>
      <w:r w:rsidRPr="00245EE7">
        <w:rPr>
          <w:rStyle w:val="CharSectNo"/>
        </w:rPr>
        <w:t>87</w:t>
      </w:r>
      <w:r>
        <w:tab/>
        <w:t>Revocation of exclusion notice</w:t>
      </w:r>
      <w:bookmarkEnd w:id="120"/>
    </w:p>
    <w:p w:rsidR="008711A6" w:rsidRDefault="008711A6">
      <w:pPr>
        <w:pStyle w:val="Amain"/>
        <w:keepNext/>
      </w:pPr>
      <w:r>
        <w:tab/>
        <w:t>(1)</w:t>
      </w:r>
      <w:r>
        <w:tab/>
        <w:t>A person may apply, in writing, to the commission to have an exclusion notice given to the person under section 82 revoked.</w:t>
      </w:r>
    </w:p>
    <w:p w:rsidR="008711A6" w:rsidRDefault="008711A6">
      <w:pPr>
        <w:pStyle w:val="aNote"/>
        <w:keepNext/>
      </w:pPr>
      <w:r>
        <w:rPr>
          <w:rStyle w:val="charItals"/>
        </w:rPr>
        <w:t>Note 1</w:t>
      </w:r>
      <w:r>
        <w:tab/>
        <w:t xml:space="preserve">If a form is approved under the </w:t>
      </w:r>
      <w:hyperlink r:id="rId78" w:tooltip="Gambling and Racing Control Act 1999" w:history="1">
        <w:r w:rsidR="005E665F" w:rsidRPr="00A52E54">
          <w:rPr>
            <w:rStyle w:val="charCitHyperlinkAbbrev"/>
          </w:rPr>
          <w:t>Control Act</w:t>
        </w:r>
      </w:hyperlink>
      <w:r>
        <w:t>, s 53D, for this provision, the form must be used.</w:t>
      </w:r>
    </w:p>
    <w:p w:rsidR="008711A6" w:rsidRDefault="008711A6">
      <w:pPr>
        <w:pStyle w:val="aNote"/>
        <w:rPr>
          <w:iCs/>
        </w:rPr>
      </w:pPr>
      <w:r>
        <w:rPr>
          <w:rStyle w:val="charItals"/>
        </w:rPr>
        <w:t>Note 2</w:t>
      </w:r>
      <w:r>
        <w:rPr>
          <w:rStyle w:val="charItals"/>
        </w:rPr>
        <w:tab/>
      </w:r>
      <w:r>
        <w:rPr>
          <w:iCs/>
        </w:rPr>
        <w:t>A fee may be determined under s 143 for this provision.</w:t>
      </w:r>
    </w:p>
    <w:p w:rsidR="008711A6" w:rsidRDefault="008711A6">
      <w:pPr>
        <w:pStyle w:val="Amain"/>
      </w:pPr>
      <w:r>
        <w:tab/>
        <w:t>(2)</w:t>
      </w:r>
      <w:r>
        <w:tab/>
        <w:t>If the commission receives an application under subsection (1), the commission must revoke, or refuse to revoke, the exclusion notice.</w:t>
      </w:r>
    </w:p>
    <w:p w:rsidR="008711A6" w:rsidRDefault="008711A6">
      <w:pPr>
        <w:pStyle w:val="AH5Sec"/>
      </w:pPr>
      <w:bookmarkStart w:id="121" w:name="_Toc516584306"/>
      <w:r w:rsidRPr="00245EE7">
        <w:rPr>
          <w:rStyle w:val="CharSectNo"/>
        </w:rPr>
        <w:t>88</w:t>
      </w:r>
      <w:r>
        <w:tab/>
        <w:t>Removing etc excluded people</w:t>
      </w:r>
      <w:bookmarkEnd w:id="121"/>
    </w:p>
    <w:p w:rsidR="008711A6" w:rsidRDefault="008711A6">
      <w:pPr>
        <w:pStyle w:val="Amain"/>
      </w:pPr>
      <w:r>
        <w:tab/>
        <w:t>(1)</w:t>
      </w:r>
      <w:r>
        <w:tab/>
        <w:t>A police officer, or an agent or employee of the casino licensee, may, with any force that is reasonable and necessary—</w:t>
      </w:r>
    </w:p>
    <w:p w:rsidR="008711A6" w:rsidRDefault="008711A6">
      <w:pPr>
        <w:pStyle w:val="Apara"/>
      </w:pPr>
      <w:r>
        <w:tab/>
        <w:t>(a)</w:t>
      </w:r>
      <w:r>
        <w:tab/>
        <w:t xml:space="preserve">prevent an excluded person from entering the casino; or </w:t>
      </w:r>
    </w:p>
    <w:p w:rsidR="008711A6" w:rsidRDefault="008711A6">
      <w:pPr>
        <w:pStyle w:val="Apara"/>
      </w:pPr>
      <w:r>
        <w:tab/>
        <w:t>(b)</w:t>
      </w:r>
      <w:r>
        <w:tab/>
        <w:t>remove an excluded person from the casino.</w:t>
      </w:r>
    </w:p>
    <w:p w:rsidR="008711A6" w:rsidRDefault="008711A6">
      <w:pPr>
        <w:pStyle w:val="Amain"/>
        <w:keepNext/>
      </w:pPr>
      <w:r>
        <w:tab/>
        <w:t>(2)</w:t>
      </w:r>
      <w:r>
        <w:tab/>
        <w:t>An agent or employee of the casino licensee commits an offence if the agent or employee uses more force than is necessary and reasonable in exercising a power under subsection (1) (a) or (b).</w:t>
      </w:r>
    </w:p>
    <w:p w:rsidR="008711A6" w:rsidRDefault="008711A6">
      <w:pPr>
        <w:pStyle w:val="Penalty"/>
      </w:pPr>
      <w:r>
        <w:t>Maximum penalty:  50 penalty units, imprisonment for 6 months or both.</w:t>
      </w:r>
    </w:p>
    <w:p w:rsidR="008711A6" w:rsidRDefault="008711A6">
      <w:pPr>
        <w:pStyle w:val="Amain"/>
      </w:pPr>
      <w:r>
        <w:tab/>
        <w:t>(3)</w:t>
      </w:r>
      <w:r>
        <w:tab/>
        <w:t>A person commits an offence if—</w:t>
      </w:r>
    </w:p>
    <w:p w:rsidR="008711A6" w:rsidRDefault="008711A6">
      <w:pPr>
        <w:pStyle w:val="Apara"/>
      </w:pPr>
      <w:r>
        <w:tab/>
        <w:t>(a)</w:t>
      </w:r>
      <w:r>
        <w:tab/>
        <w:t>the person obstructs, hinders, intimidates an agent or employee of the casino licensee in the exercise of a power under subsection (1); and</w:t>
      </w:r>
    </w:p>
    <w:p w:rsidR="008711A6" w:rsidRDefault="008711A6">
      <w:pPr>
        <w:pStyle w:val="Apara"/>
        <w:keepNext/>
      </w:pPr>
      <w:r>
        <w:tab/>
        <w:t>(b)</w:t>
      </w:r>
      <w:r>
        <w:tab/>
        <w:t>knows that the agent or employee is an agent or employee of the casino licensee.</w:t>
      </w:r>
    </w:p>
    <w:p w:rsidR="008711A6" w:rsidRDefault="008711A6">
      <w:pPr>
        <w:pStyle w:val="Penalty"/>
      </w:pPr>
      <w:r>
        <w:t>Maximum penalty:  50 penalty units.</w:t>
      </w:r>
    </w:p>
    <w:p w:rsidR="008711A6" w:rsidRDefault="008711A6">
      <w:pPr>
        <w:pStyle w:val="AH5Sec"/>
      </w:pPr>
      <w:bookmarkStart w:id="122" w:name="_Toc516584307"/>
      <w:r w:rsidRPr="00245EE7">
        <w:rPr>
          <w:rStyle w:val="CharSectNo"/>
        </w:rPr>
        <w:t>89</w:t>
      </w:r>
      <w:r>
        <w:tab/>
        <w:t>Record of excluded people</w:t>
      </w:r>
      <w:bookmarkEnd w:id="122"/>
    </w:p>
    <w:p w:rsidR="008711A6" w:rsidRDefault="008711A6" w:rsidP="001F6100">
      <w:pPr>
        <w:pStyle w:val="Amain"/>
        <w:keepNext/>
      </w:pPr>
      <w:r>
        <w:tab/>
        <w:t>(1)</w:t>
      </w:r>
      <w:r>
        <w:tab/>
        <w:t>The casino licensee must keep a record of excluded people.</w:t>
      </w:r>
    </w:p>
    <w:p w:rsidR="008711A6" w:rsidRDefault="008711A6">
      <w:pPr>
        <w:pStyle w:val="Amain"/>
        <w:keepNext/>
      </w:pPr>
      <w:r>
        <w:tab/>
        <w:t>(2)</w:t>
      </w:r>
      <w:r>
        <w:tab/>
        <w:t>The record must include the following information in relation to each excluded person:</w:t>
      </w:r>
    </w:p>
    <w:p w:rsidR="008711A6" w:rsidRDefault="008711A6">
      <w:pPr>
        <w:pStyle w:val="Apara"/>
      </w:pPr>
      <w:r>
        <w:tab/>
        <w:t>(a)</w:t>
      </w:r>
      <w:r>
        <w:tab/>
        <w:t>the period for which the person is excluded from the casino;</w:t>
      </w:r>
    </w:p>
    <w:p w:rsidR="008711A6" w:rsidRDefault="008711A6">
      <w:pPr>
        <w:pStyle w:val="Apara"/>
      </w:pPr>
      <w:r>
        <w:tab/>
        <w:t>(b)</w:t>
      </w:r>
      <w:r>
        <w:tab/>
        <w:t>the name or a description of the excluded person;</w:t>
      </w:r>
    </w:p>
    <w:p w:rsidR="008711A6" w:rsidRDefault="008711A6">
      <w:pPr>
        <w:pStyle w:val="Apara"/>
      </w:pPr>
      <w:r>
        <w:tab/>
        <w:t>(c)</w:t>
      </w:r>
      <w:r>
        <w:tab/>
        <w:t>the name of the person who gave the exclusion notice;</w:t>
      </w:r>
    </w:p>
    <w:p w:rsidR="008711A6" w:rsidRDefault="008711A6">
      <w:pPr>
        <w:pStyle w:val="Apara"/>
      </w:pPr>
      <w:r>
        <w:tab/>
        <w:t>(d)</w:t>
      </w:r>
      <w:r>
        <w:tab/>
        <w:t>whether the person was excluded under</w:t>
      </w:r>
      <w:r w:rsidRPr="009E48D5">
        <w:t xml:space="preserve"> section 82 (Exclusion by casino official) or section</w:t>
      </w:r>
      <w:r>
        <w:t xml:space="preserve"> 84 (Exclusion by chief police officer or commission).</w:t>
      </w:r>
    </w:p>
    <w:p w:rsidR="008711A6" w:rsidRDefault="008711A6">
      <w:pPr>
        <w:pStyle w:val="Amain"/>
        <w:keepNext/>
      </w:pPr>
      <w:r>
        <w:tab/>
        <w:t>(3)</w:t>
      </w:r>
      <w:r>
        <w:tab/>
        <w:t>The casino licensee commits an offence if the licensee fails to keep a record of excluded people in accordance with this section.</w:t>
      </w:r>
    </w:p>
    <w:p w:rsidR="008711A6" w:rsidRDefault="008711A6">
      <w:pPr>
        <w:pStyle w:val="Penalty"/>
      </w:pPr>
      <w:r>
        <w:t>Maximum penalty:  50 penalty units.</w:t>
      </w:r>
    </w:p>
    <w:p w:rsidR="008711A6" w:rsidRDefault="008711A6">
      <w:pPr>
        <w:pStyle w:val="Amain"/>
      </w:pPr>
      <w:r>
        <w:tab/>
        <w:t>(4)</w:t>
      </w:r>
      <w:r>
        <w:tab/>
        <w:t>An offence against this section is a strict liability offence.</w:t>
      </w:r>
    </w:p>
    <w:p w:rsidR="008711A6" w:rsidRDefault="008711A6">
      <w:pPr>
        <w:pStyle w:val="Amain"/>
      </w:pPr>
      <w:r>
        <w:tab/>
        <w:t>(5)</w:t>
      </w:r>
      <w:r>
        <w:tab/>
        <w:t>The casino licensee must ensure that the record is available for inspection by casino employees.</w:t>
      </w:r>
    </w:p>
    <w:p w:rsidR="008711A6" w:rsidRDefault="008711A6">
      <w:pPr>
        <w:pStyle w:val="PageBreak"/>
        <w:suppressLineNumbers/>
      </w:pPr>
      <w:r>
        <w:br w:type="page"/>
      </w:r>
    </w:p>
    <w:p w:rsidR="008711A6" w:rsidRPr="00245EE7" w:rsidRDefault="008711A6">
      <w:pPr>
        <w:pStyle w:val="AH2Part"/>
      </w:pPr>
      <w:bookmarkStart w:id="123" w:name="_Toc516584308"/>
      <w:r w:rsidRPr="00245EE7">
        <w:rPr>
          <w:rStyle w:val="CharPartNo"/>
        </w:rPr>
        <w:t>Part 6</w:t>
      </w:r>
      <w:r>
        <w:tab/>
      </w:r>
      <w:r w:rsidRPr="00245EE7">
        <w:rPr>
          <w:rStyle w:val="CharPartText"/>
        </w:rPr>
        <w:t>Gaming</w:t>
      </w:r>
      <w:bookmarkEnd w:id="123"/>
      <w:r w:rsidRPr="00245EE7">
        <w:rPr>
          <w:rStyle w:val="CharPartText"/>
        </w:rPr>
        <w:t xml:space="preserve"> </w:t>
      </w:r>
    </w:p>
    <w:p w:rsidR="008711A6" w:rsidRPr="00245EE7" w:rsidRDefault="008711A6">
      <w:pPr>
        <w:pStyle w:val="AH3Div"/>
      </w:pPr>
      <w:bookmarkStart w:id="124" w:name="_Toc516584309"/>
      <w:r w:rsidRPr="00245EE7">
        <w:rPr>
          <w:rStyle w:val="CharDivNo"/>
        </w:rPr>
        <w:t>Division 6.1</w:t>
      </w:r>
      <w:r>
        <w:tab/>
      </w:r>
      <w:r w:rsidRPr="00245EE7">
        <w:rPr>
          <w:rStyle w:val="CharDivText"/>
        </w:rPr>
        <w:t>Gaming equipment and chips</w:t>
      </w:r>
      <w:bookmarkEnd w:id="124"/>
    </w:p>
    <w:p w:rsidR="008711A6" w:rsidRDefault="008711A6">
      <w:pPr>
        <w:pStyle w:val="AH5Sec"/>
      </w:pPr>
      <w:bookmarkStart w:id="125" w:name="_Toc516584310"/>
      <w:r w:rsidRPr="00245EE7">
        <w:rPr>
          <w:rStyle w:val="CharSectNo"/>
        </w:rPr>
        <w:t>90</w:t>
      </w:r>
      <w:r>
        <w:tab/>
        <w:t>Definitions—pt 6</w:t>
      </w:r>
      <w:bookmarkEnd w:id="125"/>
    </w:p>
    <w:p w:rsidR="008711A6" w:rsidRDefault="008711A6">
      <w:pPr>
        <w:pStyle w:val="Amainreturn"/>
        <w:keepNext/>
      </w:pPr>
      <w:r>
        <w:t>In this Act:</w:t>
      </w:r>
    </w:p>
    <w:p w:rsidR="008711A6" w:rsidRPr="009E48D5" w:rsidRDefault="008711A6">
      <w:pPr>
        <w:pStyle w:val="aDef"/>
      </w:pPr>
      <w:r>
        <w:rPr>
          <w:rStyle w:val="charBoldItals"/>
        </w:rPr>
        <w:t>approved rules</w:t>
      </w:r>
      <w:r w:rsidRPr="009E48D5">
        <w:t>, for an authorised game, means the rules approved for the game under section 96 and, if amendments of the rules have been approved under section 97, the rules as so amended.</w:t>
      </w:r>
    </w:p>
    <w:p w:rsidR="008711A6" w:rsidRDefault="008711A6">
      <w:pPr>
        <w:pStyle w:val="aDef"/>
      </w:pPr>
      <w:r>
        <w:rPr>
          <w:rStyle w:val="charBoldItals"/>
        </w:rPr>
        <w:t>authorised game</w:t>
      </w:r>
      <w:r>
        <w:t xml:space="preserve"> means a game declared under section 95 to be an authorised game.</w:t>
      </w:r>
    </w:p>
    <w:p w:rsidR="008711A6" w:rsidRDefault="008711A6">
      <w:pPr>
        <w:pStyle w:val="aDef"/>
        <w:keepNext/>
      </w:pPr>
      <w:r>
        <w:rPr>
          <w:rStyle w:val="charBoldItals"/>
        </w:rPr>
        <w:t>gaming equipment</w:t>
      </w:r>
      <w:r>
        <w:t>—</w:t>
      </w:r>
    </w:p>
    <w:p w:rsidR="008711A6" w:rsidRDefault="008711A6">
      <w:pPr>
        <w:pStyle w:val="aDefpara"/>
      </w:pPr>
      <w:r>
        <w:tab/>
        <w:t>(a)</w:t>
      </w:r>
      <w:r>
        <w:tab/>
        <w:t>means any electrical, electronic or mechanical device or anything else (other than chips) used, or suitable for use, in relation to gaming; and</w:t>
      </w:r>
    </w:p>
    <w:p w:rsidR="008711A6" w:rsidRDefault="008711A6">
      <w:pPr>
        <w:pStyle w:val="aDefpara"/>
      </w:pPr>
      <w:r>
        <w:tab/>
        <w:t>(b)</w:t>
      </w:r>
      <w:r>
        <w:tab/>
        <w:t>includes a device or other thing that is incidental to the basic operation of gaming equipment.</w:t>
      </w:r>
    </w:p>
    <w:p w:rsidR="008711A6" w:rsidRDefault="008711A6">
      <w:pPr>
        <w:pStyle w:val="AH5Sec"/>
      </w:pPr>
      <w:bookmarkStart w:id="126" w:name="_Toc516584311"/>
      <w:r w:rsidRPr="00245EE7">
        <w:rPr>
          <w:rStyle w:val="CharSectNo"/>
        </w:rPr>
        <w:t>91</w:t>
      </w:r>
      <w:r>
        <w:tab/>
        <w:t>Approval of gaming equipment and chips</w:t>
      </w:r>
      <w:bookmarkEnd w:id="126"/>
    </w:p>
    <w:p w:rsidR="008711A6" w:rsidRDefault="008711A6">
      <w:pPr>
        <w:pStyle w:val="Amain"/>
      </w:pPr>
      <w:r>
        <w:tab/>
        <w:t>(1)</w:t>
      </w:r>
      <w:r>
        <w:tab/>
        <w:t>The commission may, in writing, approve for use in the casino—</w:t>
      </w:r>
    </w:p>
    <w:p w:rsidR="008711A6" w:rsidRDefault="008711A6">
      <w:pPr>
        <w:pStyle w:val="Apara"/>
      </w:pPr>
      <w:r>
        <w:tab/>
        <w:t>(a)</w:t>
      </w:r>
      <w:r>
        <w:tab/>
        <w:t>gaming equipment manufactured by a stated manufacturer and supplied by a stated supplier; and</w:t>
      </w:r>
    </w:p>
    <w:p w:rsidR="008711A6" w:rsidRDefault="008711A6">
      <w:pPr>
        <w:pStyle w:val="Apara"/>
      </w:pPr>
      <w:r>
        <w:tab/>
        <w:t>(b)</w:t>
      </w:r>
      <w:r>
        <w:tab/>
        <w:t>chips manufactured by a stated manufacturer and supplied by a stated supplier.</w:t>
      </w:r>
    </w:p>
    <w:p w:rsidR="008711A6" w:rsidRDefault="008711A6">
      <w:pPr>
        <w:pStyle w:val="Amain"/>
      </w:pPr>
      <w:r>
        <w:tab/>
        <w:t>(2)</w:t>
      </w:r>
      <w:r>
        <w:tab/>
        <w:t>However, the commission must not approve gaming equipment or chips under subsection (1) unless it has considered—</w:t>
      </w:r>
    </w:p>
    <w:p w:rsidR="008711A6" w:rsidRDefault="008711A6">
      <w:pPr>
        <w:pStyle w:val="Apara"/>
      </w:pPr>
      <w:r>
        <w:tab/>
        <w:t>(a)</w:t>
      </w:r>
      <w:r>
        <w:tab/>
        <w:t>the results of any technical evaluation of the gaming equipment or chips by an approved entity; and</w:t>
      </w:r>
    </w:p>
    <w:p w:rsidR="008711A6" w:rsidRDefault="008711A6">
      <w:pPr>
        <w:pStyle w:val="Apara"/>
      </w:pPr>
      <w:r>
        <w:tab/>
        <w:t>(b)</w:t>
      </w:r>
      <w:r>
        <w:tab/>
        <w:t>whether the supplier and manufacturer of the gaming equipment or chips are eligible people.</w:t>
      </w:r>
    </w:p>
    <w:p w:rsidR="008711A6" w:rsidRDefault="008711A6">
      <w:pPr>
        <w:pStyle w:val="Amain"/>
        <w:keepNext/>
      </w:pPr>
      <w:r>
        <w:tab/>
        <w:t>(3)</w:t>
      </w:r>
      <w:r>
        <w:tab/>
        <w:t>In this section:</w:t>
      </w:r>
    </w:p>
    <w:p w:rsidR="008711A6" w:rsidRDefault="008711A6">
      <w:pPr>
        <w:pStyle w:val="aDef"/>
      </w:pPr>
      <w:r>
        <w:rPr>
          <w:rStyle w:val="charBoldItals"/>
        </w:rPr>
        <w:t>approved entity</w:t>
      </w:r>
      <w:r>
        <w:t xml:space="preserve"> means an entity approved (however described) under a law of a local jurisdiction about gaming equipment or chips to undertake technical evaluations for the law.</w:t>
      </w:r>
    </w:p>
    <w:p w:rsidR="008711A6" w:rsidRPr="009E48D5" w:rsidRDefault="008711A6">
      <w:pPr>
        <w:pStyle w:val="aDef"/>
        <w:keepNext/>
      </w:pPr>
      <w:r>
        <w:rPr>
          <w:rStyle w:val="charBoldItals"/>
        </w:rPr>
        <w:t>technical evaluation</w:t>
      </w:r>
      <w:r w:rsidRPr="009E48D5">
        <w:t>, of gaming equipment or chips, includes an evaluation of—</w:t>
      </w:r>
    </w:p>
    <w:p w:rsidR="008711A6" w:rsidRDefault="008711A6">
      <w:pPr>
        <w:pStyle w:val="aDefpara"/>
      </w:pPr>
      <w:r>
        <w:tab/>
        <w:t>(a)</w:t>
      </w:r>
      <w:r>
        <w:tab/>
        <w:t>the design and operation of the gaming equipment or chips; and</w:t>
      </w:r>
    </w:p>
    <w:p w:rsidR="008711A6" w:rsidRDefault="008711A6">
      <w:pPr>
        <w:pStyle w:val="aDefpara"/>
      </w:pPr>
      <w:r>
        <w:tab/>
        <w:t>(b)</w:t>
      </w:r>
      <w:r>
        <w:tab/>
        <w:t>whether the gaming equipment or chips are easily interfered with, copied or forged.</w:t>
      </w:r>
    </w:p>
    <w:p w:rsidR="008711A6" w:rsidRDefault="008711A6">
      <w:pPr>
        <w:pStyle w:val="AH5Sec"/>
      </w:pPr>
      <w:bookmarkStart w:id="127" w:name="_Toc516584312"/>
      <w:r w:rsidRPr="00245EE7">
        <w:rPr>
          <w:rStyle w:val="CharSectNo"/>
        </w:rPr>
        <w:t>92</w:t>
      </w:r>
      <w:r>
        <w:tab/>
        <w:t>When approval of equipment or chips not required</w:t>
      </w:r>
      <w:bookmarkEnd w:id="127"/>
    </w:p>
    <w:p w:rsidR="008711A6" w:rsidRDefault="008711A6">
      <w:pPr>
        <w:pStyle w:val="Amain"/>
      </w:pPr>
      <w:r>
        <w:tab/>
        <w:t>(1)</w:t>
      </w:r>
      <w:r>
        <w:tab/>
        <w:t>This section applies if the casino licensee acquires gaming equipment or chips that are identical to gaming equipment or chips in relation to which an approval is in force under section 91.</w:t>
      </w:r>
    </w:p>
    <w:p w:rsidR="008711A6" w:rsidRDefault="008711A6">
      <w:pPr>
        <w:pStyle w:val="Amain"/>
      </w:pPr>
      <w:r>
        <w:tab/>
        <w:t>(2)</w:t>
      </w:r>
      <w:r>
        <w:tab/>
        <w:t>The casino licensee may use the gaming equipment or chips in the casino without the commission’s approval if the casino licensee verifies, by written notice given to the commission, that the gaming equipment or chips are identical to gaming equipment or chips in relation to which an approval is in force under section 91.</w:t>
      </w:r>
    </w:p>
    <w:p w:rsidR="008711A6" w:rsidRDefault="008711A6">
      <w:pPr>
        <w:pStyle w:val="AH5Sec"/>
      </w:pPr>
      <w:bookmarkStart w:id="128" w:name="_Toc516584313"/>
      <w:r w:rsidRPr="00245EE7">
        <w:rPr>
          <w:rStyle w:val="CharSectNo"/>
        </w:rPr>
        <w:t>93</w:t>
      </w:r>
      <w:r>
        <w:tab/>
        <w:t>Suspension or cancellation of gaming equipment or chips approval</w:t>
      </w:r>
      <w:bookmarkEnd w:id="128"/>
    </w:p>
    <w:p w:rsidR="008711A6" w:rsidRDefault="008711A6">
      <w:pPr>
        <w:pStyle w:val="Amain"/>
      </w:pPr>
      <w:r>
        <w:tab/>
        <w:t>(1)</w:t>
      </w:r>
      <w:r>
        <w:tab/>
        <w:t>The commission may, by written notice to the casino licensee, suspend or cancel the approval of gaming equipment or chips if—</w:t>
      </w:r>
    </w:p>
    <w:p w:rsidR="008711A6" w:rsidRDefault="008711A6">
      <w:pPr>
        <w:pStyle w:val="Apara"/>
      </w:pPr>
      <w:r>
        <w:tab/>
        <w:t>(a)</w:t>
      </w:r>
      <w:r>
        <w:tab/>
        <w:t>the gaming equipment no longer operates as designed; or</w:t>
      </w:r>
    </w:p>
    <w:p w:rsidR="008711A6" w:rsidRDefault="008711A6">
      <w:pPr>
        <w:pStyle w:val="Apara"/>
      </w:pPr>
      <w:r>
        <w:tab/>
        <w:t>(b)</w:t>
      </w:r>
      <w:r>
        <w:tab/>
        <w:t>the gaming equipment no longer operates as intended; or</w:t>
      </w:r>
    </w:p>
    <w:p w:rsidR="008711A6" w:rsidRDefault="008711A6">
      <w:pPr>
        <w:pStyle w:val="Apara"/>
      </w:pPr>
      <w:r>
        <w:tab/>
        <w:t>(c)</w:t>
      </w:r>
      <w:r>
        <w:tab/>
        <w:t>the supplier or manufacturer of the gaming equipment or chips ceases to be an eligible person.</w:t>
      </w:r>
    </w:p>
    <w:p w:rsidR="008711A6" w:rsidRDefault="008711A6">
      <w:pPr>
        <w:pStyle w:val="Amain"/>
      </w:pPr>
      <w:r>
        <w:tab/>
        <w:t>(2)</w:t>
      </w:r>
      <w:r>
        <w:tab/>
        <w:t>To remove any doubt, if the approval of gaming equipment or chips is suspended or cancelled under subsection (1) (a) or (b), the suspension or cancellation applies to all equipment or chips of that kind, whether or not particular equipment or chips are operating as designed or intended.</w:t>
      </w:r>
    </w:p>
    <w:p w:rsidR="008711A6" w:rsidRDefault="008711A6">
      <w:pPr>
        <w:pStyle w:val="AH5Sec"/>
      </w:pPr>
      <w:bookmarkStart w:id="129" w:name="_Toc516584314"/>
      <w:r w:rsidRPr="00245EE7">
        <w:rPr>
          <w:rStyle w:val="CharSectNo"/>
        </w:rPr>
        <w:t>94</w:t>
      </w:r>
      <w:r>
        <w:tab/>
        <w:t>Possession or use of gaming equipment or chips</w:t>
      </w:r>
      <w:bookmarkEnd w:id="129"/>
    </w:p>
    <w:p w:rsidR="008711A6" w:rsidRDefault="008711A6">
      <w:pPr>
        <w:pStyle w:val="Amain"/>
      </w:pPr>
      <w:r>
        <w:tab/>
        <w:t>(1)</w:t>
      </w:r>
      <w:r>
        <w:tab/>
        <w:t>The commission may authorise a person to possess or use, outside the casino, gaming equipment that is approved for use in the casino under section 91.</w:t>
      </w:r>
    </w:p>
    <w:p w:rsidR="008711A6" w:rsidRDefault="008711A6">
      <w:pPr>
        <w:pStyle w:val="Amain"/>
      </w:pPr>
      <w:r>
        <w:tab/>
        <w:t>(2)</w:t>
      </w:r>
      <w:r>
        <w:tab/>
        <w:t>A person commits an offence if—</w:t>
      </w:r>
    </w:p>
    <w:p w:rsidR="008711A6" w:rsidRDefault="008711A6">
      <w:pPr>
        <w:pStyle w:val="Apara"/>
      </w:pPr>
      <w:r>
        <w:tab/>
        <w:t>(a)</w:t>
      </w:r>
      <w:r>
        <w:tab/>
        <w:t>the person possesses gaming equipment outside the casino; and</w:t>
      </w:r>
    </w:p>
    <w:p w:rsidR="008711A6" w:rsidRDefault="008711A6">
      <w:pPr>
        <w:pStyle w:val="Apara"/>
      </w:pPr>
      <w:r>
        <w:tab/>
        <w:t>(b)</w:t>
      </w:r>
      <w:r>
        <w:tab/>
        <w:t>the gaming equipment is approved for use in the casino under section 91; and</w:t>
      </w:r>
    </w:p>
    <w:p w:rsidR="008711A6" w:rsidRDefault="008711A6">
      <w:pPr>
        <w:pStyle w:val="Apara"/>
        <w:keepNext/>
      </w:pPr>
      <w:r>
        <w:tab/>
        <w:t>(c)</w:t>
      </w:r>
      <w:r>
        <w:tab/>
        <w:t>the person is not authorised by the commission to possess the gaming equipment outside the casino.</w:t>
      </w:r>
    </w:p>
    <w:p w:rsidR="008711A6" w:rsidRDefault="008711A6">
      <w:pPr>
        <w:pStyle w:val="Penalty"/>
        <w:keepNext/>
      </w:pPr>
      <w:r>
        <w:t>Maximum penalty:  50 penalty units, imprisonment for 6 months or both.</w:t>
      </w:r>
    </w:p>
    <w:p w:rsidR="008711A6" w:rsidRDefault="008711A6">
      <w:pPr>
        <w:pStyle w:val="Amain"/>
      </w:pPr>
      <w:r>
        <w:tab/>
        <w:t>(3)</w:t>
      </w:r>
      <w:r>
        <w:tab/>
        <w:t>A person commits an offence if—</w:t>
      </w:r>
    </w:p>
    <w:p w:rsidR="008711A6" w:rsidRDefault="008711A6">
      <w:pPr>
        <w:pStyle w:val="Apara"/>
      </w:pPr>
      <w:r>
        <w:tab/>
        <w:t>(a)</w:t>
      </w:r>
      <w:r>
        <w:tab/>
        <w:t>the person uses gaming equipment outside the casino; and</w:t>
      </w:r>
    </w:p>
    <w:p w:rsidR="008711A6" w:rsidRDefault="008711A6">
      <w:pPr>
        <w:pStyle w:val="Apara"/>
      </w:pPr>
      <w:r>
        <w:tab/>
        <w:t>(b)</w:t>
      </w:r>
      <w:r>
        <w:tab/>
        <w:t>the gaming equipment is approved for use in the casino under section 91; and</w:t>
      </w:r>
    </w:p>
    <w:p w:rsidR="008711A6" w:rsidRDefault="008711A6">
      <w:pPr>
        <w:pStyle w:val="Apara"/>
        <w:keepNext/>
      </w:pPr>
      <w:r>
        <w:tab/>
        <w:t>(c)</w:t>
      </w:r>
      <w:r>
        <w:tab/>
        <w:t>the person is not authorised by the commission to use the gaming equipment outside the casino.</w:t>
      </w:r>
    </w:p>
    <w:p w:rsidR="008711A6" w:rsidRDefault="008711A6">
      <w:pPr>
        <w:pStyle w:val="Penalty"/>
      </w:pPr>
      <w:r>
        <w:t>Maximum penalty:  50 penalty units, imprisonment for 6 months or both.</w:t>
      </w:r>
    </w:p>
    <w:p w:rsidR="008711A6" w:rsidRDefault="008711A6" w:rsidP="00735A23">
      <w:pPr>
        <w:pStyle w:val="Amain"/>
        <w:keepNext/>
      </w:pPr>
      <w:r>
        <w:tab/>
        <w:t>(4)</w:t>
      </w:r>
      <w:r>
        <w:tab/>
        <w:t>A person commits an offence if—</w:t>
      </w:r>
    </w:p>
    <w:p w:rsidR="008711A6" w:rsidRDefault="008711A6" w:rsidP="00735A23">
      <w:pPr>
        <w:pStyle w:val="Apara"/>
        <w:keepNext/>
      </w:pPr>
      <w:r>
        <w:tab/>
        <w:t>(a)</w:t>
      </w:r>
      <w:r>
        <w:tab/>
        <w:t>the person—</w:t>
      </w:r>
    </w:p>
    <w:p w:rsidR="008711A6" w:rsidRDefault="008711A6">
      <w:pPr>
        <w:pStyle w:val="Asubpara"/>
      </w:pPr>
      <w:r>
        <w:tab/>
        <w:t>(i)</w:t>
      </w:r>
      <w:r>
        <w:tab/>
        <w:t>possesses gaming equipment or chips in the casino; or</w:t>
      </w:r>
    </w:p>
    <w:p w:rsidR="008711A6" w:rsidRDefault="008711A6">
      <w:pPr>
        <w:pStyle w:val="Asubpara"/>
      </w:pPr>
      <w:r>
        <w:tab/>
        <w:t>(ii)</w:t>
      </w:r>
      <w:r>
        <w:tab/>
        <w:t>uses gaming equipment or chips in the casino; and</w:t>
      </w:r>
    </w:p>
    <w:p w:rsidR="008711A6" w:rsidRDefault="008711A6">
      <w:pPr>
        <w:pStyle w:val="Apara"/>
        <w:keepNext/>
      </w:pPr>
      <w:r>
        <w:tab/>
        <w:t>(b)</w:t>
      </w:r>
      <w:r>
        <w:tab/>
        <w:t>the gaming equipment or chips are not approved for use in the casino under section 91.</w:t>
      </w:r>
    </w:p>
    <w:p w:rsidR="008711A6" w:rsidRDefault="008711A6">
      <w:pPr>
        <w:pStyle w:val="Penalty"/>
        <w:keepNext/>
      </w:pPr>
      <w:r>
        <w:t>Maximum penalty:  50 penalty units, imprisonment for 6 months or both.</w:t>
      </w:r>
    </w:p>
    <w:p w:rsidR="008711A6" w:rsidRDefault="008711A6">
      <w:pPr>
        <w:pStyle w:val="Amain"/>
      </w:pPr>
      <w:r>
        <w:tab/>
        <w:t>(5)</w:t>
      </w:r>
      <w:r>
        <w:tab/>
        <w:t>Subsection (4) (a) (i) does not apply to the casino licensee if the casino licensee—</w:t>
      </w:r>
    </w:p>
    <w:p w:rsidR="008711A6" w:rsidRDefault="008711A6">
      <w:pPr>
        <w:pStyle w:val="Apara"/>
      </w:pPr>
      <w:r>
        <w:tab/>
        <w:t>(a)</w:t>
      </w:r>
      <w:r>
        <w:tab/>
        <w:t>possesses the gaming equipment or chips; and</w:t>
      </w:r>
    </w:p>
    <w:p w:rsidR="008711A6" w:rsidRDefault="008711A6">
      <w:pPr>
        <w:pStyle w:val="Apara"/>
      </w:pPr>
      <w:r>
        <w:tab/>
        <w:t>(b)</w:t>
      </w:r>
      <w:r>
        <w:tab/>
        <w:t>has told the commission in writing that the gaming equipment or chips need to be assessed for approval under section 91; and</w:t>
      </w:r>
    </w:p>
    <w:p w:rsidR="008711A6" w:rsidRDefault="008711A6">
      <w:pPr>
        <w:pStyle w:val="Apara"/>
      </w:pPr>
      <w:r>
        <w:tab/>
        <w:t>(c)</w:t>
      </w:r>
      <w:r>
        <w:tab/>
        <w:t>does not use the gaming equipment or chips until they are approved for use in the casino under section 91.</w:t>
      </w:r>
    </w:p>
    <w:p w:rsidR="008711A6" w:rsidRDefault="008711A6">
      <w:pPr>
        <w:pStyle w:val="Amain"/>
      </w:pPr>
      <w:r>
        <w:tab/>
        <w:t>(6)</w:t>
      </w:r>
      <w:r>
        <w:tab/>
        <w:t>The commission may authorise a casino official to possess, outside the casino, chips that are approved for use in the casino under section 91.</w:t>
      </w:r>
    </w:p>
    <w:p w:rsidR="008711A6" w:rsidRDefault="008711A6">
      <w:pPr>
        <w:pStyle w:val="Amain"/>
      </w:pPr>
      <w:r>
        <w:tab/>
        <w:t>(7)</w:t>
      </w:r>
      <w:r>
        <w:tab/>
        <w:t>A casino official commits an offence if—</w:t>
      </w:r>
    </w:p>
    <w:p w:rsidR="008711A6" w:rsidRDefault="008711A6">
      <w:pPr>
        <w:pStyle w:val="Apara"/>
      </w:pPr>
      <w:r>
        <w:tab/>
        <w:t>(a)</w:t>
      </w:r>
      <w:r>
        <w:tab/>
        <w:t>the official possesses chips outside the casino; and</w:t>
      </w:r>
    </w:p>
    <w:p w:rsidR="008711A6" w:rsidRDefault="008711A6">
      <w:pPr>
        <w:pStyle w:val="Apara"/>
      </w:pPr>
      <w:r>
        <w:tab/>
        <w:t>(b)</w:t>
      </w:r>
      <w:r>
        <w:tab/>
        <w:t>the chips are approved for use in the casino under section 91; and</w:t>
      </w:r>
    </w:p>
    <w:p w:rsidR="008711A6" w:rsidRDefault="008711A6">
      <w:pPr>
        <w:pStyle w:val="Apara"/>
        <w:keepNext/>
      </w:pPr>
      <w:r>
        <w:tab/>
        <w:t>(c)</w:t>
      </w:r>
      <w:r>
        <w:tab/>
        <w:t>the official is not authorised by the commission to possess the chips outside the casino.</w:t>
      </w:r>
    </w:p>
    <w:p w:rsidR="008711A6" w:rsidRDefault="008711A6">
      <w:pPr>
        <w:pStyle w:val="Penalty"/>
      </w:pPr>
      <w:r>
        <w:t>Maximum penalty:  50 penalty units, imprisonment for 6 months or both.</w:t>
      </w:r>
    </w:p>
    <w:p w:rsidR="008711A6" w:rsidRDefault="008711A6">
      <w:pPr>
        <w:pStyle w:val="Amain"/>
        <w:keepNext/>
      </w:pPr>
      <w:r>
        <w:tab/>
        <w:t>(8)</w:t>
      </w:r>
      <w:r>
        <w:tab/>
        <w:t>A casino official commits an offence if—</w:t>
      </w:r>
    </w:p>
    <w:p w:rsidR="008711A6" w:rsidRDefault="008711A6">
      <w:pPr>
        <w:pStyle w:val="Apara"/>
      </w:pPr>
      <w:r>
        <w:tab/>
        <w:t>(a)</w:t>
      </w:r>
      <w:r>
        <w:tab/>
        <w:t xml:space="preserve">the official allows another casino official (the </w:t>
      </w:r>
      <w:r>
        <w:rPr>
          <w:rStyle w:val="charBoldItals"/>
        </w:rPr>
        <w:t>second official</w:t>
      </w:r>
      <w:r>
        <w:t>) to possess chips outside the casino; and</w:t>
      </w:r>
    </w:p>
    <w:p w:rsidR="008711A6" w:rsidRDefault="008711A6">
      <w:pPr>
        <w:pStyle w:val="Apara"/>
      </w:pPr>
      <w:r>
        <w:tab/>
        <w:t>(b)</w:t>
      </w:r>
      <w:r>
        <w:tab/>
        <w:t>the chips are approved for use in the casino under section 91; and</w:t>
      </w:r>
    </w:p>
    <w:p w:rsidR="008711A6" w:rsidRDefault="008711A6">
      <w:pPr>
        <w:pStyle w:val="Apara"/>
        <w:keepNext/>
      </w:pPr>
      <w:r>
        <w:tab/>
        <w:t>(c)</w:t>
      </w:r>
      <w:r>
        <w:tab/>
        <w:t>the second official is not authorised by the commission to possess the chips outside the casino.</w:t>
      </w:r>
    </w:p>
    <w:p w:rsidR="008711A6" w:rsidRDefault="008711A6">
      <w:pPr>
        <w:pStyle w:val="Penalty"/>
        <w:keepNext/>
      </w:pPr>
      <w:r>
        <w:t>Maximum penalty:  50 penalty units, imprisonment for 6 months or both.</w:t>
      </w:r>
    </w:p>
    <w:p w:rsidR="008711A6" w:rsidRPr="00245EE7" w:rsidRDefault="008711A6">
      <w:pPr>
        <w:pStyle w:val="AH3Div"/>
      </w:pPr>
      <w:bookmarkStart w:id="130" w:name="_Toc516584315"/>
      <w:r w:rsidRPr="00245EE7">
        <w:rPr>
          <w:rStyle w:val="CharDivNo"/>
        </w:rPr>
        <w:t>Division 6.2</w:t>
      </w:r>
      <w:r>
        <w:tab/>
      </w:r>
      <w:r w:rsidRPr="00245EE7">
        <w:rPr>
          <w:rStyle w:val="CharDivText"/>
        </w:rPr>
        <w:t>Authorised games</w:t>
      </w:r>
      <w:bookmarkEnd w:id="130"/>
    </w:p>
    <w:p w:rsidR="008711A6" w:rsidRDefault="008711A6">
      <w:pPr>
        <w:pStyle w:val="AH5Sec"/>
      </w:pPr>
      <w:bookmarkStart w:id="131" w:name="_Toc516584316"/>
      <w:r w:rsidRPr="00245EE7">
        <w:rPr>
          <w:rStyle w:val="CharSectNo"/>
        </w:rPr>
        <w:t>95</w:t>
      </w:r>
      <w:r>
        <w:tab/>
        <w:t>Declaration of authorised games</w:t>
      </w:r>
      <w:bookmarkEnd w:id="131"/>
    </w:p>
    <w:p w:rsidR="008711A6" w:rsidRDefault="008711A6">
      <w:pPr>
        <w:pStyle w:val="Amain"/>
        <w:keepNext/>
      </w:pPr>
      <w:r>
        <w:tab/>
        <w:t>(1)</w:t>
      </w:r>
      <w:r>
        <w:tab/>
        <w:t>The casino licensee may apply in writing to the commission for a declaration that a game is an authorised game.</w:t>
      </w:r>
    </w:p>
    <w:p w:rsidR="008711A6" w:rsidRDefault="008711A6">
      <w:pPr>
        <w:pStyle w:val="aNote"/>
        <w:keepNext/>
      </w:pPr>
      <w:r>
        <w:rPr>
          <w:rStyle w:val="charItals"/>
        </w:rPr>
        <w:t>Note 1</w:t>
      </w:r>
      <w:r>
        <w:tab/>
        <w:t xml:space="preserve">If a form is approved under the </w:t>
      </w:r>
      <w:hyperlink r:id="rId79" w:tooltip="Gambling and Racing Control Act 1999" w:history="1">
        <w:r w:rsidR="005E665F" w:rsidRPr="00A52E54">
          <w:rPr>
            <w:rStyle w:val="charCitHyperlinkAbbrev"/>
          </w:rPr>
          <w:t>Control Act</w:t>
        </w:r>
      </w:hyperlink>
      <w:r>
        <w:t>, s 53D for this provision, the form must be used.</w:t>
      </w:r>
    </w:p>
    <w:p w:rsidR="008711A6" w:rsidRDefault="008711A6">
      <w:pPr>
        <w:pStyle w:val="aNote"/>
        <w:rPr>
          <w:iCs/>
        </w:rPr>
      </w:pPr>
      <w:r>
        <w:rPr>
          <w:rStyle w:val="charItals"/>
        </w:rPr>
        <w:t>Note 2</w:t>
      </w:r>
      <w:r>
        <w:rPr>
          <w:rStyle w:val="charItals"/>
        </w:rPr>
        <w:tab/>
      </w:r>
      <w:r>
        <w:rPr>
          <w:iCs/>
        </w:rPr>
        <w:t>A fee may be determined under s 143 for this provision.</w:t>
      </w:r>
    </w:p>
    <w:p w:rsidR="008711A6" w:rsidRDefault="008711A6">
      <w:pPr>
        <w:pStyle w:val="Amain"/>
      </w:pPr>
      <w:r>
        <w:tab/>
        <w:t>(2)</w:t>
      </w:r>
      <w:r>
        <w:tab/>
        <w:t>On application under subsection (1), the commission must declare, or refuse to declare, the game to be an authorised game.</w:t>
      </w:r>
    </w:p>
    <w:p w:rsidR="008711A6" w:rsidRDefault="008711A6">
      <w:pPr>
        <w:pStyle w:val="Amain"/>
        <w:keepNext/>
      </w:pPr>
      <w:r>
        <w:tab/>
        <w:t>(3)</w:t>
      </w:r>
      <w:r>
        <w:tab/>
        <w:t>A declaration is a notifiable instrument.</w:t>
      </w:r>
    </w:p>
    <w:p w:rsidR="008711A6" w:rsidRDefault="008711A6">
      <w:pPr>
        <w:pStyle w:val="aNote"/>
      </w:pPr>
      <w:r>
        <w:rPr>
          <w:rStyle w:val="charItals"/>
        </w:rPr>
        <w:t>Note</w:t>
      </w:r>
      <w:r>
        <w:rPr>
          <w:rStyle w:val="charItals"/>
        </w:rPr>
        <w:tab/>
      </w:r>
      <w:r>
        <w:t xml:space="preserve">A notifiable instrument must be notified under the </w:t>
      </w:r>
      <w:hyperlink r:id="rId80" w:tooltip="A2001-14" w:history="1">
        <w:r w:rsidR="009E48D5" w:rsidRPr="009E48D5">
          <w:rPr>
            <w:rStyle w:val="charCitHyperlinkAbbrev"/>
          </w:rPr>
          <w:t>Legislation Act</w:t>
        </w:r>
      </w:hyperlink>
      <w:r>
        <w:t>.</w:t>
      </w:r>
    </w:p>
    <w:p w:rsidR="008711A6" w:rsidRDefault="008711A6">
      <w:pPr>
        <w:pStyle w:val="Amain"/>
      </w:pPr>
      <w:r>
        <w:tab/>
        <w:t>(4)</w:t>
      </w:r>
      <w:r>
        <w:tab/>
        <w:t>A declaration may include conditions in relation to the playing of the authorised game.</w:t>
      </w:r>
    </w:p>
    <w:p w:rsidR="008711A6" w:rsidRDefault="008711A6">
      <w:pPr>
        <w:pStyle w:val="AH5Sec"/>
      </w:pPr>
      <w:bookmarkStart w:id="132" w:name="_Toc516584317"/>
      <w:r w:rsidRPr="00245EE7">
        <w:rPr>
          <w:rStyle w:val="CharSectNo"/>
        </w:rPr>
        <w:t>96</w:t>
      </w:r>
      <w:r>
        <w:tab/>
        <w:t>Rules for authorised games</w:t>
      </w:r>
      <w:bookmarkEnd w:id="132"/>
    </w:p>
    <w:p w:rsidR="008711A6" w:rsidRDefault="008711A6">
      <w:pPr>
        <w:pStyle w:val="Amain"/>
        <w:keepNext/>
      </w:pPr>
      <w:r>
        <w:tab/>
        <w:t>(1)</w:t>
      </w:r>
      <w:r>
        <w:tab/>
        <w:t>The casino licensee may apply in writing to the commission for approval of the rules for an authorised game.</w:t>
      </w:r>
    </w:p>
    <w:p w:rsidR="008711A6" w:rsidRDefault="008711A6">
      <w:pPr>
        <w:pStyle w:val="aNote"/>
        <w:keepNext/>
      </w:pPr>
      <w:r>
        <w:rPr>
          <w:rStyle w:val="charItals"/>
        </w:rPr>
        <w:t>Note 1</w:t>
      </w:r>
      <w:r>
        <w:tab/>
        <w:t xml:space="preserve">If a form is approved under the </w:t>
      </w:r>
      <w:hyperlink r:id="rId81" w:tooltip="Gambling and Racing Control Act 1999" w:history="1">
        <w:r w:rsidR="005E665F" w:rsidRPr="00A52E54">
          <w:rPr>
            <w:rStyle w:val="charCitHyperlinkAbbrev"/>
          </w:rPr>
          <w:t>Control Act</w:t>
        </w:r>
      </w:hyperlink>
      <w:r>
        <w:t>, s 53D for this provision, the form must be used.</w:t>
      </w:r>
    </w:p>
    <w:p w:rsidR="008711A6" w:rsidRDefault="008711A6">
      <w:pPr>
        <w:pStyle w:val="aNote"/>
        <w:rPr>
          <w:iCs/>
        </w:rPr>
      </w:pPr>
      <w:r>
        <w:rPr>
          <w:rStyle w:val="charItals"/>
        </w:rPr>
        <w:t>Note 2</w:t>
      </w:r>
      <w:r>
        <w:rPr>
          <w:rStyle w:val="charItals"/>
        </w:rPr>
        <w:tab/>
      </w:r>
      <w:r>
        <w:rPr>
          <w:iCs/>
        </w:rPr>
        <w:t>A fee may be determined under s 143 for this provision.</w:t>
      </w:r>
    </w:p>
    <w:p w:rsidR="008711A6" w:rsidRDefault="008711A6">
      <w:pPr>
        <w:pStyle w:val="Amain"/>
      </w:pPr>
      <w:r>
        <w:tab/>
        <w:t>(2)</w:t>
      </w:r>
      <w:r>
        <w:tab/>
        <w:t>On application under subsection (1), the commission must approve, or refuse to approve, the rules for the authorised game.</w:t>
      </w:r>
    </w:p>
    <w:p w:rsidR="008711A6" w:rsidRDefault="008711A6">
      <w:pPr>
        <w:pStyle w:val="Amain"/>
        <w:keepNext/>
      </w:pPr>
      <w:r>
        <w:tab/>
        <w:t>(3)</w:t>
      </w:r>
      <w:r>
        <w:tab/>
        <w:t>An approval is a notifiable instrument.</w:t>
      </w:r>
    </w:p>
    <w:p w:rsidR="008711A6" w:rsidRDefault="008711A6">
      <w:pPr>
        <w:pStyle w:val="aNote"/>
      </w:pPr>
      <w:r>
        <w:rPr>
          <w:rStyle w:val="charItals"/>
        </w:rPr>
        <w:t>Note</w:t>
      </w:r>
      <w:r>
        <w:rPr>
          <w:rStyle w:val="charItals"/>
        </w:rPr>
        <w:tab/>
      </w:r>
      <w:r>
        <w:t xml:space="preserve">A notifiable instrument must be notified under the </w:t>
      </w:r>
      <w:hyperlink r:id="rId82" w:tooltip="A2001-14" w:history="1">
        <w:r w:rsidR="009E48D5" w:rsidRPr="009E48D5">
          <w:rPr>
            <w:rStyle w:val="charCitHyperlinkAbbrev"/>
          </w:rPr>
          <w:t>Legislation Act</w:t>
        </w:r>
      </w:hyperlink>
      <w:r>
        <w:t>.</w:t>
      </w:r>
    </w:p>
    <w:p w:rsidR="008711A6" w:rsidRDefault="008711A6">
      <w:pPr>
        <w:pStyle w:val="AH5Sec"/>
      </w:pPr>
      <w:bookmarkStart w:id="133" w:name="_Toc516584318"/>
      <w:r w:rsidRPr="00245EE7">
        <w:rPr>
          <w:rStyle w:val="CharSectNo"/>
        </w:rPr>
        <w:t>97</w:t>
      </w:r>
      <w:r>
        <w:tab/>
        <w:t>Amendment of rules for authorised games</w:t>
      </w:r>
      <w:bookmarkEnd w:id="133"/>
    </w:p>
    <w:p w:rsidR="008711A6" w:rsidRDefault="008711A6">
      <w:pPr>
        <w:pStyle w:val="Amain"/>
        <w:keepNext/>
      </w:pPr>
      <w:r>
        <w:tab/>
        <w:t>(1)</w:t>
      </w:r>
      <w:r>
        <w:tab/>
        <w:t>The casino licensee may apply in writing to the commission for approval of an amendment of the approved rules for an authorised game.</w:t>
      </w:r>
    </w:p>
    <w:p w:rsidR="008711A6" w:rsidRDefault="008711A6">
      <w:pPr>
        <w:pStyle w:val="aNote"/>
        <w:keepNext/>
      </w:pPr>
      <w:r>
        <w:rPr>
          <w:rStyle w:val="charItals"/>
        </w:rPr>
        <w:t>Note 1</w:t>
      </w:r>
      <w:r>
        <w:tab/>
        <w:t xml:space="preserve">If a form is approved under the </w:t>
      </w:r>
      <w:hyperlink r:id="rId83" w:tooltip="Gambling and Racing Control Act 1999" w:history="1">
        <w:r w:rsidR="00CB5F94" w:rsidRPr="00A52E54">
          <w:rPr>
            <w:rStyle w:val="charCitHyperlinkAbbrev"/>
          </w:rPr>
          <w:t>Control Act</w:t>
        </w:r>
      </w:hyperlink>
      <w:r>
        <w:t>, s 53D for this provision, the form must be used.</w:t>
      </w:r>
    </w:p>
    <w:p w:rsidR="008711A6" w:rsidRDefault="008711A6">
      <w:pPr>
        <w:pStyle w:val="aNote"/>
        <w:rPr>
          <w:iCs/>
        </w:rPr>
      </w:pPr>
      <w:r>
        <w:rPr>
          <w:rStyle w:val="charItals"/>
        </w:rPr>
        <w:t>Note 2</w:t>
      </w:r>
      <w:r>
        <w:rPr>
          <w:rStyle w:val="charItals"/>
        </w:rPr>
        <w:tab/>
      </w:r>
      <w:r>
        <w:rPr>
          <w:iCs/>
        </w:rPr>
        <w:t>A fee may be determined under s 143 for this provision.</w:t>
      </w:r>
    </w:p>
    <w:p w:rsidR="008711A6" w:rsidRDefault="008711A6">
      <w:pPr>
        <w:pStyle w:val="Amain"/>
      </w:pPr>
      <w:r>
        <w:tab/>
        <w:t>(2)</w:t>
      </w:r>
      <w:r>
        <w:tab/>
        <w:t>On application under subsection (1), the commission must approve, or refuse to approve, the amendment of the approved rules for the authorised game.</w:t>
      </w:r>
    </w:p>
    <w:p w:rsidR="008711A6" w:rsidRDefault="008711A6">
      <w:pPr>
        <w:pStyle w:val="Amain"/>
        <w:keepNext/>
      </w:pPr>
      <w:r>
        <w:tab/>
        <w:t>(3)</w:t>
      </w:r>
      <w:r>
        <w:tab/>
        <w:t>An approval is a notifiable instrument.</w:t>
      </w:r>
    </w:p>
    <w:p w:rsidR="008711A6" w:rsidRDefault="008711A6">
      <w:pPr>
        <w:pStyle w:val="aNote"/>
      </w:pPr>
      <w:r>
        <w:rPr>
          <w:rStyle w:val="charItals"/>
        </w:rPr>
        <w:t>Note</w:t>
      </w:r>
      <w:r>
        <w:rPr>
          <w:rStyle w:val="charItals"/>
        </w:rPr>
        <w:tab/>
      </w:r>
      <w:r>
        <w:t xml:space="preserve">A notifiable instrument must be notified under the </w:t>
      </w:r>
      <w:hyperlink r:id="rId84" w:tooltip="A2001-14" w:history="1">
        <w:r w:rsidR="009E48D5" w:rsidRPr="009E48D5">
          <w:rPr>
            <w:rStyle w:val="charCitHyperlinkAbbrev"/>
          </w:rPr>
          <w:t>Legislation Act</w:t>
        </w:r>
      </w:hyperlink>
      <w:r>
        <w:t>.</w:t>
      </w:r>
    </w:p>
    <w:p w:rsidR="008711A6" w:rsidRPr="00245EE7" w:rsidRDefault="008711A6">
      <w:pPr>
        <w:pStyle w:val="AH3Div"/>
      </w:pPr>
      <w:bookmarkStart w:id="134" w:name="_Toc516584319"/>
      <w:r w:rsidRPr="00245EE7">
        <w:rPr>
          <w:rStyle w:val="CharDivNo"/>
        </w:rPr>
        <w:t>Division 6.3</w:t>
      </w:r>
      <w:r>
        <w:tab/>
      </w:r>
      <w:r w:rsidRPr="00245EE7">
        <w:rPr>
          <w:rStyle w:val="CharDivText"/>
        </w:rPr>
        <w:t>Offences relating to gaming</w:t>
      </w:r>
      <w:bookmarkEnd w:id="134"/>
    </w:p>
    <w:p w:rsidR="008711A6" w:rsidRDefault="008711A6">
      <w:pPr>
        <w:pStyle w:val="AH5Sec"/>
      </w:pPr>
      <w:bookmarkStart w:id="135" w:name="_Toc516584320"/>
      <w:r w:rsidRPr="00245EE7">
        <w:rPr>
          <w:rStyle w:val="CharSectNo"/>
        </w:rPr>
        <w:t>98</w:t>
      </w:r>
      <w:r>
        <w:tab/>
        <w:t>Dealing cards</w:t>
      </w:r>
      <w:bookmarkEnd w:id="135"/>
    </w:p>
    <w:p w:rsidR="008711A6" w:rsidRDefault="008711A6">
      <w:pPr>
        <w:pStyle w:val="Amain"/>
        <w:keepNext/>
      </w:pPr>
      <w:r>
        <w:tab/>
        <w:t>(1)</w:t>
      </w:r>
      <w:r>
        <w:tab/>
        <w:t>A casino official commits an offence if—</w:t>
      </w:r>
    </w:p>
    <w:p w:rsidR="008711A6" w:rsidRDefault="008711A6">
      <w:pPr>
        <w:pStyle w:val="Apara"/>
        <w:keepNext/>
      </w:pPr>
      <w:r>
        <w:tab/>
        <w:t>(a)</w:t>
      </w:r>
      <w:r>
        <w:tab/>
        <w:t>the official is conducting an authorised game in the casino involving playing cards; and</w:t>
      </w:r>
    </w:p>
    <w:p w:rsidR="008711A6" w:rsidRDefault="008711A6">
      <w:pPr>
        <w:pStyle w:val="Apara"/>
        <w:keepNext/>
      </w:pPr>
      <w:r>
        <w:tab/>
        <w:t>(b)</w:t>
      </w:r>
      <w:r>
        <w:tab/>
        <w:t>the official does not deal the playing cards from a card shoe.</w:t>
      </w:r>
    </w:p>
    <w:p w:rsidR="008711A6" w:rsidRDefault="008711A6">
      <w:pPr>
        <w:pStyle w:val="Penalty"/>
        <w:keepNext/>
      </w:pPr>
      <w:r>
        <w:t>Maximum penalty:</w:t>
      </w:r>
    </w:p>
    <w:p w:rsidR="008711A6" w:rsidRDefault="008711A6">
      <w:pPr>
        <w:pStyle w:val="PenaltyPara"/>
      </w:pPr>
      <w:r>
        <w:tab/>
        <w:t>(a)</w:t>
      </w:r>
      <w:r>
        <w:tab/>
        <w:t>for the casino licensee—100 penalty units; and</w:t>
      </w:r>
    </w:p>
    <w:p w:rsidR="008711A6" w:rsidRDefault="008711A6">
      <w:pPr>
        <w:pStyle w:val="PenaltyPara"/>
      </w:pPr>
      <w:r>
        <w:tab/>
        <w:t>(b)</w:t>
      </w:r>
      <w:r>
        <w:tab/>
        <w:t xml:space="preserve">for a casino employee—20 penalty units. </w:t>
      </w:r>
    </w:p>
    <w:p w:rsidR="008711A6" w:rsidRDefault="008711A6">
      <w:pPr>
        <w:pStyle w:val="Amain"/>
      </w:pPr>
      <w:r>
        <w:tab/>
        <w:t>(2)</w:t>
      </w:r>
      <w:r>
        <w:tab/>
        <w:t>An offence against this section is a strict liability offence.</w:t>
      </w:r>
    </w:p>
    <w:p w:rsidR="008711A6" w:rsidRDefault="008711A6">
      <w:pPr>
        <w:pStyle w:val="AH5Sec"/>
      </w:pPr>
      <w:bookmarkStart w:id="136" w:name="_Toc516584321"/>
      <w:r w:rsidRPr="00245EE7">
        <w:rPr>
          <w:rStyle w:val="CharSectNo"/>
        </w:rPr>
        <w:t>99</w:t>
      </w:r>
      <w:r>
        <w:tab/>
        <w:t>Issue of chips</w:t>
      </w:r>
      <w:bookmarkEnd w:id="136"/>
    </w:p>
    <w:p w:rsidR="008711A6" w:rsidRDefault="008711A6">
      <w:pPr>
        <w:pStyle w:val="Amain"/>
      </w:pPr>
      <w:r>
        <w:tab/>
        <w:t>(1)</w:t>
      </w:r>
      <w:r>
        <w:tab/>
        <w:t>A casino official commits an offence if the official—</w:t>
      </w:r>
    </w:p>
    <w:p w:rsidR="008711A6" w:rsidRDefault="008711A6">
      <w:pPr>
        <w:pStyle w:val="Apara"/>
      </w:pPr>
      <w:r>
        <w:tab/>
        <w:t>(a)</w:t>
      </w:r>
      <w:r>
        <w:tab/>
        <w:t>issues, or allows someone else to issue, chips for gaming in the casino; and</w:t>
      </w:r>
    </w:p>
    <w:p w:rsidR="008711A6" w:rsidRDefault="008711A6">
      <w:pPr>
        <w:pStyle w:val="Apara"/>
      </w:pPr>
      <w:r>
        <w:tab/>
        <w:t>(b)</w:t>
      </w:r>
      <w:r>
        <w:tab/>
        <w:t>the chips are not paid for—</w:t>
      </w:r>
    </w:p>
    <w:p w:rsidR="008711A6" w:rsidRDefault="008711A6">
      <w:pPr>
        <w:pStyle w:val="Asubpara"/>
      </w:pPr>
      <w:r>
        <w:tab/>
        <w:t>(i)</w:t>
      </w:r>
      <w:r>
        <w:tab/>
        <w:t>in money to the face value of the chips; or</w:t>
      </w:r>
    </w:p>
    <w:p w:rsidR="008711A6" w:rsidRDefault="008711A6">
      <w:pPr>
        <w:pStyle w:val="Asubpara"/>
        <w:keepNext/>
      </w:pPr>
      <w:r>
        <w:tab/>
        <w:t>(ii)</w:t>
      </w:r>
      <w:r>
        <w:tab/>
        <w:t>by chip purchase vouchers issued in accordance with the control procedures or the procedure prescribed by regulation.</w:t>
      </w:r>
    </w:p>
    <w:p w:rsidR="008711A6" w:rsidRDefault="008711A6">
      <w:pPr>
        <w:pStyle w:val="Penalty"/>
        <w:keepNext/>
      </w:pPr>
      <w:r>
        <w:t>Maximum penalty:</w:t>
      </w:r>
    </w:p>
    <w:p w:rsidR="008711A6" w:rsidRDefault="008711A6">
      <w:pPr>
        <w:pStyle w:val="PenaltyPara"/>
      </w:pPr>
      <w:r>
        <w:tab/>
        <w:t>(a)</w:t>
      </w:r>
      <w:r>
        <w:tab/>
        <w:t>for the casino licensee—100 penalty units; and</w:t>
      </w:r>
    </w:p>
    <w:p w:rsidR="008711A6" w:rsidRDefault="008711A6">
      <w:pPr>
        <w:pStyle w:val="PenaltyPara"/>
      </w:pPr>
      <w:r>
        <w:tab/>
        <w:t>(b)</w:t>
      </w:r>
      <w:r>
        <w:tab/>
        <w:t xml:space="preserve">for a casino employee—20 penalty units. </w:t>
      </w:r>
    </w:p>
    <w:p w:rsidR="008711A6" w:rsidRDefault="008711A6">
      <w:pPr>
        <w:pStyle w:val="Amain"/>
      </w:pPr>
      <w:r>
        <w:tab/>
        <w:t>(2)</w:t>
      </w:r>
      <w:r>
        <w:tab/>
        <w:t>An offence against this section is a strict liability offence.</w:t>
      </w:r>
    </w:p>
    <w:p w:rsidR="008711A6" w:rsidRDefault="008711A6">
      <w:pPr>
        <w:pStyle w:val="AH5Sec"/>
      </w:pPr>
      <w:bookmarkStart w:id="137" w:name="_Toc516584322"/>
      <w:r w:rsidRPr="00245EE7">
        <w:rPr>
          <w:rStyle w:val="CharSectNo"/>
        </w:rPr>
        <w:t>100</w:t>
      </w:r>
      <w:r>
        <w:tab/>
        <w:t>Conduct of authorised games</w:t>
      </w:r>
      <w:bookmarkEnd w:id="137"/>
    </w:p>
    <w:p w:rsidR="008C7FE2" w:rsidRDefault="008C7FE2" w:rsidP="00711A33">
      <w:pPr>
        <w:pStyle w:val="Amain"/>
        <w:keepNext/>
      </w:pPr>
      <w:r>
        <w:tab/>
        <w:t>(1)</w:t>
      </w:r>
      <w:r>
        <w:tab/>
        <w:t>A casino official commits an offence if—</w:t>
      </w:r>
    </w:p>
    <w:p w:rsidR="008C7FE2" w:rsidRDefault="008C7FE2" w:rsidP="008C7FE2">
      <w:pPr>
        <w:pStyle w:val="Apara"/>
      </w:pPr>
      <w:r>
        <w:tab/>
        <w:t>(a)</w:t>
      </w:r>
      <w:r>
        <w:tab/>
        <w:t>the official conducts, or allows someone else to conduct, an authorised game in the casino; and</w:t>
      </w:r>
    </w:p>
    <w:p w:rsidR="008C7FE2" w:rsidRDefault="008C7FE2" w:rsidP="008C7FE2">
      <w:pPr>
        <w:pStyle w:val="Apara"/>
      </w:pPr>
      <w:r>
        <w:tab/>
        <w:t>(b)</w:t>
      </w:r>
      <w:r>
        <w:tab/>
        <w:t>a condition is included in the declaration of the authorised game under section 95; and</w:t>
      </w:r>
    </w:p>
    <w:p w:rsidR="008C7FE2" w:rsidRDefault="008C7FE2" w:rsidP="008C7FE2">
      <w:pPr>
        <w:pStyle w:val="Apara"/>
      </w:pPr>
      <w:r>
        <w:tab/>
        <w:t>(c)</w:t>
      </w:r>
      <w:r>
        <w:tab/>
        <w:t>the game is not conducted in accordance with the condition.</w:t>
      </w:r>
    </w:p>
    <w:p w:rsidR="008C7FE2" w:rsidRDefault="008C7FE2" w:rsidP="008C7FE2">
      <w:pPr>
        <w:pStyle w:val="Penalty"/>
        <w:keepNext/>
      </w:pPr>
      <w:r>
        <w:t>Maximum penalty:</w:t>
      </w:r>
    </w:p>
    <w:p w:rsidR="008C7FE2" w:rsidRDefault="008C7FE2" w:rsidP="008C7FE2">
      <w:pPr>
        <w:pStyle w:val="PenaltyPara"/>
      </w:pPr>
      <w:r>
        <w:tab/>
        <w:t>(a)</w:t>
      </w:r>
      <w:r>
        <w:tab/>
        <w:t>for the casino licensee—100 penalty units; and</w:t>
      </w:r>
    </w:p>
    <w:p w:rsidR="008C7FE2" w:rsidRDefault="008C7FE2" w:rsidP="008C7FE2">
      <w:pPr>
        <w:pStyle w:val="PenaltyPara"/>
      </w:pPr>
      <w:r>
        <w:tab/>
        <w:t>(b)</w:t>
      </w:r>
      <w:r>
        <w:tab/>
        <w:t xml:space="preserve">for a casino employee—20 penalty units. </w:t>
      </w:r>
    </w:p>
    <w:p w:rsidR="008C7FE2" w:rsidRDefault="008C7FE2" w:rsidP="008C7FE2">
      <w:pPr>
        <w:pStyle w:val="Amain"/>
      </w:pPr>
      <w:r>
        <w:tab/>
        <w:t>(2)</w:t>
      </w:r>
      <w:r>
        <w:tab/>
        <w:t>A casino official commits an offence if—</w:t>
      </w:r>
    </w:p>
    <w:p w:rsidR="008C7FE2" w:rsidRDefault="008C7FE2" w:rsidP="008C7FE2">
      <w:pPr>
        <w:pStyle w:val="Apara"/>
      </w:pPr>
      <w:r>
        <w:tab/>
        <w:t>(a)</w:t>
      </w:r>
      <w:r>
        <w:tab/>
        <w:t>the official conducts, or allows someone else to conduct, an authorised game in the casino; and</w:t>
      </w:r>
    </w:p>
    <w:p w:rsidR="008C7FE2" w:rsidRDefault="008C7FE2" w:rsidP="008C7FE2">
      <w:pPr>
        <w:pStyle w:val="Apara"/>
      </w:pPr>
      <w:r>
        <w:tab/>
        <w:t>(b)</w:t>
      </w:r>
      <w:r>
        <w:tab/>
        <w:t>either—</w:t>
      </w:r>
    </w:p>
    <w:p w:rsidR="008C7FE2" w:rsidRDefault="008C7FE2" w:rsidP="008C7FE2">
      <w:pPr>
        <w:pStyle w:val="Asubpara"/>
      </w:pPr>
      <w:r>
        <w:tab/>
        <w:t>(i)</w:t>
      </w:r>
      <w:r>
        <w:tab/>
        <w:t xml:space="preserve">there are no approved rules for the authorised game under section 96; or </w:t>
      </w:r>
    </w:p>
    <w:p w:rsidR="008C7FE2" w:rsidRDefault="008C7FE2" w:rsidP="008C7FE2">
      <w:pPr>
        <w:pStyle w:val="Asubpara"/>
      </w:pPr>
      <w:r>
        <w:tab/>
        <w:t>(ii)</w:t>
      </w:r>
      <w:r>
        <w:tab/>
        <w:t>the game is not conducted in accordance with the rules approved under section 96 (including any amendment of the rules under section 97).</w:t>
      </w:r>
    </w:p>
    <w:p w:rsidR="008C7FE2" w:rsidRDefault="008C7FE2" w:rsidP="008C7FE2">
      <w:pPr>
        <w:pStyle w:val="Penalty"/>
        <w:keepNext/>
      </w:pPr>
      <w:r>
        <w:t>Maximum penalty:</w:t>
      </w:r>
    </w:p>
    <w:p w:rsidR="008C7FE2" w:rsidRDefault="008C7FE2" w:rsidP="008C7FE2">
      <w:pPr>
        <w:pStyle w:val="PenaltyPara"/>
      </w:pPr>
      <w:r>
        <w:tab/>
        <w:t>(a)</w:t>
      </w:r>
      <w:r>
        <w:tab/>
        <w:t>for the casino licensee—100 penalty units; and</w:t>
      </w:r>
    </w:p>
    <w:p w:rsidR="008C7FE2" w:rsidRDefault="008C7FE2" w:rsidP="008C7FE2">
      <w:pPr>
        <w:pStyle w:val="PenaltyPara"/>
      </w:pPr>
      <w:r>
        <w:tab/>
        <w:t>(b)</w:t>
      </w:r>
      <w:r>
        <w:tab/>
        <w:t xml:space="preserve">for a casino employee—20 penalty units. </w:t>
      </w:r>
    </w:p>
    <w:p w:rsidR="008C7FE2" w:rsidRDefault="008C7FE2" w:rsidP="008C7FE2">
      <w:pPr>
        <w:pStyle w:val="Amain"/>
      </w:pPr>
      <w:r>
        <w:tab/>
        <w:t>(3)</w:t>
      </w:r>
      <w:r>
        <w:tab/>
        <w:t>An offence against this section is a strict liability offence.</w:t>
      </w:r>
    </w:p>
    <w:p w:rsidR="008711A6" w:rsidRDefault="008711A6">
      <w:pPr>
        <w:pStyle w:val="AH5Sec"/>
      </w:pPr>
      <w:bookmarkStart w:id="138" w:name="_Toc516584323"/>
      <w:r w:rsidRPr="00245EE7">
        <w:rPr>
          <w:rStyle w:val="CharSectNo"/>
        </w:rPr>
        <w:t>101</w:t>
      </w:r>
      <w:r>
        <w:tab/>
        <w:t>Placement and payment of wagers</w:t>
      </w:r>
      <w:bookmarkEnd w:id="138"/>
    </w:p>
    <w:p w:rsidR="008711A6" w:rsidRDefault="008711A6" w:rsidP="00711A33">
      <w:pPr>
        <w:pStyle w:val="Amain"/>
        <w:keepNext/>
      </w:pPr>
      <w:r>
        <w:tab/>
        <w:t>(1)</w:t>
      </w:r>
      <w:r>
        <w:tab/>
        <w:t>A casino official commits an offence if—</w:t>
      </w:r>
    </w:p>
    <w:p w:rsidR="008711A6" w:rsidRDefault="008711A6">
      <w:pPr>
        <w:pStyle w:val="Apara"/>
      </w:pPr>
      <w:r>
        <w:tab/>
        <w:t>(a)</w:t>
      </w:r>
      <w:r>
        <w:tab/>
        <w:t>the official allows a wager to be placed on an authorised game conducted in the casino; and</w:t>
      </w:r>
    </w:p>
    <w:p w:rsidR="008711A6" w:rsidRDefault="008711A6">
      <w:pPr>
        <w:pStyle w:val="Apara"/>
      </w:pPr>
      <w:r>
        <w:tab/>
        <w:t>(b)</w:t>
      </w:r>
      <w:r>
        <w:tab/>
        <w:t>the wager is not placed—</w:t>
      </w:r>
    </w:p>
    <w:p w:rsidR="008711A6" w:rsidRDefault="008711A6">
      <w:pPr>
        <w:pStyle w:val="Asubpara"/>
      </w:pPr>
      <w:r>
        <w:tab/>
        <w:t>(i)</w:t>
      </w:r>
      <w:r>
        <w:tab/>
        <w:t>using chips; or</w:t>
      </w:r>
    </w:p>
    <w:p w:rsidR="008711A6" w:rsidRDefault="008711A6">
      <w:pPr>
        <w:pStyle w:val="Asubpara"/>
        <w:keepNext/>
      </w:pPr>
      <w:r>
        <w:tab/>
        <w:t>(ii)</w:t>
      </w:r>
      <w:r>
        <w:tab/>
        <w:t>if another way of placing wagers is stated in the approved rules for the authorised game—in that way.</w:t>
      </w:r>
    </w:p>
    <w:p w:rsidR="008711A6" w:rsidRDefault="008711A6">
      <w:pPr>
        <w:pStyle w:val="Penalty"/>
        <w:keepNext/>
      </w:pPr>
      <w:r>
        <w:t>Maximum penalty:</w:t>
      </w:r>
    </w:p>
    <w:p w:rsidR="008711A6" w:rsidRDefault="008711A6">
      <w:pPr>
        <w:pStyle w:val="PenaltyPara"/>
      </w:pPr>
      <w:r>
        <w:tab/>
        <w:t>(a)</w:t>
      </w:r>
      <w:r>
        <w:tab/>
        <w:t>for the casino licensee—100 penalty units; and</w:t>
      </w:r>
    </w:p>
    <w:p w:rsidR="008711A6" w:rsidRDefault="008711A6">
      <w:pPr>
        <w:pStyle w:val="PenaltyPara"/>
      </w:pPr>
      <w:r>
        <w:tab/>
        <w:t>(b)</w:t>
      </w:r>
      <w:r>
        <w:tab/>
        <w:t xml:space="preserve">for a casino employee—20 penalty units. </w:t>
      </w:r>
    </w:p>
    <w:p w:rsidR="008711A6" w:rsidRDefault="008711A6">
      <w:pPr>
        <w:pStyle w:val="Amain"/>
        <w:keepNext/>
      </w:pPr>
      <w:r>
        <w:tab/>
        <w:t>(2)</w:t>
      </w:r>
      <w:r>
        <w:tab/>
        <w:t>A casino official commits an offence if—</w:t>
      </w:r>
    </w:p>
    <w:p w:rsidR="008711A6" w:rsidRDefault="008711A6">
      <w:pPr>
        <w:pStyle w:val="Apara"/>
        <w:keepNext/>
      </w:pPr>
      <w:r>
        <w:tab/>
        <w:t>(a)</w:t>
      </w:r>
      <w:r>
        <w:tab/>
        <w:t>the official pays a wager won in playing an authorised game in the casino; and</w:t>
      </w:r>
    </w:p>
    <w:p w:rsidR="008711A6" w:rsidRDefault="008711A6">
      <w:pPr>
        <w:pStyle w:val="Apara"/>
      </w:pPr>
      <w:r>
        <w:tab/>
        <w:t>(b)</w:t>
      </w:r>
      <w:r>
        <w:tab/>
        <w:t>the official deducts an amount for a commission or levy from the amount paid for the wager; and</w:t>
      </w:r>
    </w:p>
    <w:p w:rsidR="008711A6" w:rsidRDefault="008711A6">
      <w:pPr>
        <w:pStyle w:val="Apara"/>
        <w:keepNext/>
      </w:pPr>
      <w:r>
        <w:tab/>
        <w:t>(c)</w:t>
      </w:r>
      <w:r>
        <w:tab/>
        <w:t>the commission or levy is not provided for in the approved rules for the game.</w:t>
      </w:r>
    </w:p>
    <w:p w:rsidR="008711A6" w:rsidRDefault="008711A6">
      <w:pPr>
        <w:pStyle w:val="Penalty"/>
        <w:keepNext/>
      </w:pPr>
      <w:r>
        <w:t>Maximum penalty:</w:t>
      </w:r>
    </w:p>
    <w:p w:rsidR="008711A6" w:rsidRDefault="008711A6">
      <w:pPr>
        <w:pStyle w:val="PenaltyPara"/>
      </w:pPr>
      <w:r>
        <w:tab/>
        <w:t>(a)</w:t>
      </w:r>
      <w:r>
        <w:tab/>
        <w:t>for the casino licensee—100 penalty units; and</w:t>
      </w:r>
    </w:p>
    <w:p w:rsidR="008711A6" w:rsidRDefault="008711A6">
      <w:pPr>
        <w:pStyle w:val="PenaltyPara"/>
      </w:pPr>
      <w:r>
        <w:tab/>
        <w:t>(b)</w:t>
      </w:r>
      <w:r>
        <w:tab/>
        <w:t xml:space="preserve">for a casino employee—20 penalty units. </w:t>
      </w:r>
    </w:p>
    <w:p w:rsidR="008711A6" w:rsidRDefault="008711A6">
      <w:pPr>
        <w:pStyle w:val="Amain"/>
      </w:pPr>
      <w:r>
        <w:tab/>
        <w:t>(3)</w:t>
      </w:r>
      <w:r>
        <w:tab/>
        <w:t>An offence against this section is a strict liability offence.</w:t>
      </w:r>
    </w:p>
    <w:p w:rsidR="008711A6" w:rsidRDefault="008711A6">
      <w:pPr>
        <w:pStyle w:val="AH5Sec"/>
      </w:pPr>
      <w:bookmarkStart w:id="139" w:name="_Toc516584324"/>
      <w:r w:rsidRPr="00245EE7">
        <w:rPr>
          <w:rStyle w:val="CharSectNo"/>
        </w:rPr>
        <w:t>102</w:t>
      </w:r>
      <w:r>
        <w:tab/>
        <w:t>Exchange of chips or chip purchase vouchers</w:t>
      </w:r>
      <w:bookmarkEnd w:id="139"/>
    </w:p>
    <w:p w:rsidR="008711A6" w:rsidRDefault="008711A6" w:rsidP="00375470">
      <w:pPr>
        <w:pStyle w:val="Amain"/>
        <w:keepNext/>
      </w:pPr>
      <w:r>
        <w:tab/>
        <w:t>(1)</w:t>
      </w:r>
      <w:r>
        <w:tab/>
        <w:t>The casino licensee commits an offence if—</w:t>
      </w:r>
    </w:p>
    <w:p w:rsidR="008711A6" w:rsidRDefault="008711A6" w:rsidP="00375470">
      <w:pPr>
        <w:pStyle w:val="Apara"/>
        <w:keepNext/>
      </w:pPr>
      <w:r>
        <w:tab/>
        <w:t>(a)</w:t>
      </w:r>
      <w:r>
        <w:tab/>
        <w:t>during the operating times for the casino, a person asks for—</w:t>
      </w:r>
    </w:p>
    <w:p w:rsidR="008711A6" w:rsidRDefault="008711A6" w:rsidP="00375470">
      <w:pPr>
        <w:pStyle w:val="Asubpara"/>
        <w:keepNext/>
      </w:pPr>
      <w:r>
        <w:tab/>
        <w:t>(i)</w:t>
      </w:r>
      <w:r>
        <w:tab/>
        <w:t>the exchange of a chip purchase voucher for chips; or</w:t>
      </w:r>
    </w:p>
    <w:p w:rsidR="008711A6" w:rsidRDefault="008711A6">
      <w:pPr>
        <w:pStyle w:val="Asubpara"/>
      </w:pPr>
      <w:r>
        <w:tab/>
        <w:t>(ii)</w:t>
      </w:r>
      <w:r>
        <w:tab/>
        <w:t>the exchange of chips for other chips; or</w:t>
      </w:r>
    </w:p>
    <w:p w:rsidR="008711A6" w:rsidRDefault="008711A6">
      <w:pPr>
        <w:pStyle w:val="Asubpara"/>
      </w:pPr>
      <w:r>
        <w:tab/>
        <w:t>(iii)</w:t>
      </w:r>
      <w:r>
        <w:tab/>
        <w:t>the redemption of chips or chip purchase vouchers for money to the value of the face value of the chips or chip purchase voucher; and</w:t>
      </w:r>
    </w:p>
    <w:p w:rsidR="008711A6" w:rsidRDefault="008711A6">
      <w:pPr>
        <w:pStyle w:val="Apara"/>
        <w:keepNext/>
      </w:pPr>
      <w:r>
        <w:tab/>
        <w:t>(b)</w:t>
      </w:r>
      <w:r>
        <w:tab/>
        <w:t>the licensee does not comply with the request.</w:t>
      </w:r>
    </w:p>
    <w:p w:rsidR="008711A6" w:rsidRDefault="008711A6">
      <w:pPr>
        <w:pStyle w:val="Penalty"/>
        <w:keepNext/>
      </w:pPr>
      <w:r>
        <w:t xml:space="preserve">Maximum penalty:  50 penalty units. </w:t>
      </w:r>
    </w:p>
    <w:p w:rsidR="008711A6" w:rsidRDefault="008711A6">
      <w:pPr>
        <w:pStyle w:val="Amain"/>
      </w:pPr>
      <w:r>
        <w:tab/>
        <w:t>(2)</w:t>
      </w:r>
      <w:r>
        <w:tab/>
        <w:t>An offence against this section is a strict liability offence.</w:t>
      </w:r>
    </w:p>
    <w:p w:rsidR="008711A6" w:rsidRDefault="008711A6">
      <w:pPr>
        <w:pStyle w:val="AH5Sec"/>
      </w:pPr>
      <w:bookmarkStart w:id="140" w:name="_Toc516584325"/>
      <w:r w:rsidRPr="00245EE7">
        <w:rPr>
          <w:rStyle w:val="CharSectNo"/>
        </w:rPr>
        <w:t>103</w:t>
      </w:r>
      <w:r>
        <w:tab/>
        <w:t>Charge for entering or playing in casino</w:t>
      </w:r>
      <w:bookmarkEnd w:id="140"/>
    </w:p>
    <w:p w:rsidR="008711A6" w:rsidRDefault="008711A6">
      <w:pPr>
        <w:pStyle w:val="Amain"/>
        <w:keepNext/>
      </w:pPr>
      <w:r>
        <w:tab/>
        <w:t>(1)</w:t>
      </w:r>
      <w:r>
        <w:tab/>
        <w:t>The casino licensee commits an offence if the licensee charges a fee (whether directly or indirectly) for a person to enter the casino.</w:t>
      </w:r>
    </w:p>
    <w:p w:rsidR="008711A6" w:rsidRDefault="008711A6">
      <w:pPr>
        <w:pStyle w:val="Penalty"/>
        <w:keepNext/>
      </w:pPr>
      <w:r>
        <w:t>Maximum penalty:  50 penalty units</w:t>
      </w:r>
    </w:p>
    <w:p w:rsidR="008711A6" w:rsidRDefault="008711A6">
      <w:pPr>
        <w:pStyle w:val="Amain"/>
      </w:pPr>
      <w:r>
        <w:tab/>
        <w:t>(2)</w:t>
      </w:r>
      <w:r>
        <w:tab/>
        <w:t>The casino licensee commits an offence if—</w:t>
      </w:r>
    </w:p>
    <w:p w:rsidR="008711A6" w:rsidRDefault="008711A6">
      <w:pPr>
        <w:pStyle w:val="Apara"/>
      </w:pPr>
      <w:r>
        <w:tab/>
        <w:t>(a)</w:t>
      </w:r>
      <w:r>
        <w:tab/>
        <w:t>the licensee charges a person a fee (whether directly or indirectly) to play an authorised game in the casino; and</w:t>
      </w:r>
    </w:p>
    <w:p w:rsidR="008711A6" w:rsidRDefault="008711A6">
      <w:pPr>
        <w:pStyle w:val="Apara"/>
        <w:keepNext/>
      </w:pPr>
      <w:r>
        <w:tab/>
        <w:t>(b)</w:t>
      </w:r>
      <w:r>
        <w:tab/>
        <w:t>the fee is not provided for in the approved rules for the game.</w:t>
      </w:r>
    </w:p>
    <w:p w:rsidR="008711A6" w:rsidRDefault="008711A6">
      <w:pPr>
        <w:pStyle w:val="Penalty"/>
        <w:keepNext/>
      </w:pPr>
      <w:r>
        <w:t>Maximum penalty:  50 penalty units</w:t>
      </w:r>
    </w:p>
    <w:p w:rsidR="008711A6" w:rsidRDefault="008711A6">
      <w:pPr>
        <w:pStyle w:val="Amain"/>
      </w:pPr>
      <w:r>
        <w:tab/>
        <w:t>(3)</w:t>
      </w:r>
      <w:r>
        <w:tab/>
        <w:t>An offence against this section is a strict liability offence.</w:t>
      </w:r>
    </w:p>
    <w:p w:rsidR="008711A6" w:rsidRDefault="008711A6">
      <w:pPr>
        <w:pStyle w:val="Amain"/>
        <w:keepNext/>
      </w:pPr>
      <w:r>
        <w:tab/>
        <w:t>(4)</w:t>
      </w:r>
      <w:r>
        <w:tab/>
        <w:t>In this section:</w:t>
      </w:r>
    </w:p>
    <w:p w:rsidR="008711A6" w:rsidRDefault="008711A6">
      <w:pPr>
        <w:pStyle w:val="aDef"/>
        <w:keepNext/>
      </w:pPr>
      <w:r>
        <w:rPr>
          <w:rStyle w:val="charBoldItals"/>
        </w:rPr>
        <w:t xml:space="preserve">fee </w:t>
      </w:r>
      <w:r>
        <w:t>includes—</w:t>
      </w:r>
    </w:p>
    <w:p w:rsidR="008711A6" w:rsidRDefault="008711A6">
      <w:pPr>
        <w:pStyle w:val="aDefpara"/>
      </w:pPr>
      <w:r>
        <w:tab/>
        <w:t>(a)</w:t>
      </w:r>
      <w:r>
        <w:tab/>
        <w:t>a deposit, charge, commission or levy; and</w:t>
      </w:r>
    </w:p>
    <w:p w:rsidR="008711A6" w:rsidRDefault="008711A6">
      <w:pPr>
        <w:pStyle w:val="aDefpara"/>
      </w:pPr>
      <w:r>
        <w:tab/>
        <w:t>(b)</w:t>
      </w:r>
      <w:r>
        <w:tab/>
        <w:t>a fee that is refundable.</w:t>
      </w:r>
    </w:p>
    <w:p w:rsidR="008711A6" w:rsidRDefault="008711A6">
      <w:pPr>
        <w:pStyle w:val="AH5Sec"/>
      </w:pPr>
      <w:bookmarkStart w:id="141" w:name="_Toc516584326"/>
      <w:r w:rsidRPr="00245EE7">
        <w:rPr>
          <w:rStyle w:val="CharSectNo"/>
        </w:rPr>
        <w:t>104</w:t>
      </w:r>
      <w:r>
        <w:tab/>
        <w:t>Gaming by authorised person</w:t>
      </w:r>
      <w:bookmarkEnd w:id="141"/>
    </w:p>
    <w:p w:rsidR="008711A6" w:rsidRDefault="008711A6">
      <w:pPr>
        <w:pStyle w:val="Amain"/>
      </w:pPr>
      <w:r>
        <w:tab/>
        <w:t>(1)</w:t>
      </w:r>
      <w:r>
        <w:tab/>
        <w:t>An authorised person commits an offence if—</w:t>
      </w:r>
    </w:p>
    <w:p w:rsidR="008711A6" w:rsidRDefault="008711A6">
      <w:pPr>
        <w:pStyle w:val="Apara"/>
      </w:pPr>
      <w:r>
        <w:tab/>
        <w:t>(a)</w:t>
      </w:r>
      <w:r>
        <w:tab/>
        <w:t>the person plays an authorised game in the casino; and</w:t>
      </w:r>
    </w:p>
    <w:p w:rsidR="008711A6" w:rsidRDefault="008711A6">
      <w:pPr>
        <w:pStyle w:val="Apara"/>
      </w:pPr>
      <w:r>
        <w:tab/>
        <w:t>(b)</w:t>
      </w:r>
      <w:r>
        <w:tab/>
        <w:t>the playing of the game is not part of—</w:t>
      </w:r>
    </w:p>
    <w:p w:rsidR="008711A6" w:rsidRDefault="008711A6">
      <w:pPr>
        <w:pStyle w:val="Asubpara"/>
      </w:pPr>
      <w:r>
        <w:tab/>
        <w:t>(i)</w:t>
      </w:r>
      <w:r>
        <w:tab/>
        <w:t>the person’s functions under this Act; or</w:t>
      </w:r>
    </w:p>
    <w:p w:rsidR="008711A6" w:rsidRDefault="008711A6">
      <w:pPr>
        <w:pStyle w:val="Asubpara"/>
      </w:pPr>
      <w:r>
        <w:tab/>
        <w:t>(ii)</w:t>
      </w:r>
      <w:r>
        <w:tab/>
        <w:t>the person’s employment; or</w:t>
      </w:r>
    </w:p>
    <w:p w:rsidR="008711A6" w:rsidRDefault="008711A6">
      <w:pPr>
        <w:pStyle w:val="Asubpara"/>
        <w:keepNext/>
      </w:pPr>
      <w:r>
        <w:tab/>
        <w:t>(iii)</w:t>
      </w:r>
      <w:r>
        <w:tab/>
        <w:t>a function the person is exercising for the Territory or commission in relation to this Act.</w:t>
      </w:r>
    </w:p>
    <w:p w:rsidR="008711A6" w:rsidRDefault="008711A6">
      <w:pPr>
        <w:pStyle w:val="Penalty"/>
        <w:keepNext/>
      </w:pPr>
      <w:r>
        <w:t>Maximum penalty:  20 penalty units.</w:t>
      </w:r>
    </w:p>
    <w:p w:rsidR="008711A6" w:rsidRDefault="008711A6">
      <w:pPr>
        <w:pStyle w:val="Amain"/>
      </w:pPr>
      <w:r>
        <w:tab/>
        <w:t>(2)</w:t>
      </w:r>
      <w:r>
        <w:tab/>
        <w:t>An offence against this section is a strict liability offence.</w:t>
      </w:r>
    </w:p>
    <w:p w:rsidR="008711A6" w:rsidRDefault="008711A6">
      <w:pPr>
        <w:pStyle w:val="AH5Sec"/>
      </w:pPr>
      <w:bookmarkStart w:id="142" w:name="_Toc516584327"/>
      <w:r w:rsidRPr="00245EE7">
        <w:rPr>
          <w:rStyle w:val="CharSectNo"/>
        </w:rPr>
        <w:t>105</w:t>
      </w:r>
      <w:r>
        <w:tab/>
        <w:t>Gratuities for casino employees or agents</w:t>
      </w:r>
      <w:bookmarkEnd w:id="142"/>
    </w:p>
    <w:p w:rsidR="008711A6" w:rsidRDefault="008711A6" w:rsidP="00E944DF">
      <w:pPr>
        <w:pStyle w:val="Amainreturn"/>
        <w:keepNext/>
      </w:pPr>
      <w:r>
        <w:t>A casino employee, or an agent of the casino licensee, commits an offence if the employee or agent solicits or accepts a gratuity from a person in the casino or in relation to the operation of the casino.</w:t>
      </w:r>
    </w:p>
    <w:p w:rsidR="008711A6" w:rsidRDefault="008711A6" w:rsidP="00E944DF">
      <w:pPr>
        <w:pStyle w:val="Penalty"/>
      </w:pPr>
      <w:r>
        <w:t>Maximum penalty:  50 penalty units, imprisonment for 6 months or both.</w:t>
      </w:r>
    </w:p>
    <w:p w:rsidR="008711A6" w:rsidRDefault="008711A6">
      <w:pPr>
        <w:pStyle w:val="AH5Sec"/>
      </w:pPr>
      <w:bookmarkStart w:id="143" w:name="_Toc516584328"/>
      <w:r w:rsidRPr="00245EE7">
        <w:rPr>
          <w:rStyle w:val="CharSectNo"/>
        </w:rPr>
        <w:t>106</w:t>
      </w:r>
      <w:r>
        <w:tab/>
        <w:t>Children must not play authorised games</w:t>
      </w:r>
      <w:bookmarkEnd w:id="143"/>
      <w:r>
        <w:t xml:space="preserve"> </w:t>
      </w:r>
    </w:p>
    <w:p w:rsidR="008711A6" w:rsidRDefault="008711A6">
      <w:pPr>
        <w:pStyle w:val="Amain"/>
        <w:keepNext/>
      </w:pPr>
      <w:r>
        <w:tab/>
        <w:t>(1)</w:t>
      </w:r>
      <w:r>
        <w:tab/>
        <w:t>A casino official commits an offence if the official allows a child to play an authorised game in the casino.</w:t>
      </w:r>
    </w:p>
    <w:p w:rsidR="008711A6" w:rsidRDefault="008711A6">
      <w:pPr>
        <w:pStyle w:val="Penalty"/>
        <w:keepNext/>
      </w:pPr>
      <w:r>
        <w:t>Maximum penalty:</w:t>
      </w:r>
    </w:p>
    <w:p w:rsidR="008711A6" w:rsidRDefault="008711A6">
      <w:pPr>
        <w:pStyle w:val="PenaltyPara"/>
      </w:pPr>
      <w:r>
        <w:tab/>
        <w:t>(a)</w:t>
      </w:r>
      <w:r>
        <w:tab/>
        <w:t>for the casino licensee—100 penalty units; and</w:t>
      </w:r>
    </w:p>
    <w:p w:rsidR="008711A6" w:rsidRDefault="008711A6">
      <w:pPr>
        <w:pStyle w:val="PenaltyPara"/>
      </w:pPr>
      <w:r>
        <w:tab/>
        <w:t>(b)</w:t>
      </w:r>
      <w:r>
        <w:tab/>
        <w:t xml:space="preserve">for a casino employee—20 penalty units. </w:t>
      </w:r>
    </w:p>
    <w:p w:rsidR="008711A6" w:rsidRDefault="008711A6">
      <w:pPr>
        <w:pStyle w:val="Amain"/>
        <w:keepNext/>
      </w:pPr>
      <w:r>
        <w:tab/>
        <w:t>(2)</w:t>
      </w:r>
      <w:r>
        <w:tab/>
        <w:t>A child commits an offence if the child plays an authorised game in the casino.</w:t>
      </w:r>
    </w:p>
    <w:p w:rsidR="008711A6" w:rsidRDefault="008711A6">
      <w:pPr>
        <w:pStyle w:val="Penalty"/>
        <w:keepNext/>
      </w:pPr>
      <w:r>
        <w:t>Maximum penalty:  10 penalty units.</w:t>
      </w:r>
    </w:p>
    <w:p w:rsidR="008711A6" w:rsidRDefault="008711A6">
      <w:pPr>
        <w:pStyle w:val="Amain"/>
      </w:pPr>
      <w:r>
        <w:tab/>
        <w:t>(3)</w:t>
      </w:r>
      <w:r>
        <w:tab/>
        <w:t>An offence against this section is a strict liability offence.</w:t>
      </w:r>
    </w:p>
    <w:p w:rsidR="008711A6" w:rsidRDefault="008711A6" w:rsidP="00711A33">
      <w:pPr>
        <w:pStyle w:val="Amain"/>
        <w:keepNext/>
      </w:pPr>
      <w:r>
        <w:tab/>
        <w:t>(4)</w:t>
      </w:r>
      <w:r>
        <w:tab/>
        <w:t>It is a defence to a prosecution for an offence against subsection (1) if the child was at least 16 years old and the defendant proves that—</w:t>
      </w:r>
    </w:p>
    <w:p w:rsidR="008711A6" w:rsidRDefault="008711A6">
      <w:pPr>
        <w:pStyle w:val="Apara"/>
      </w:pPr>
      <w:r>
        <w:tab/>
        <w:t>(a)</w:t>
      </w:r>
      <w:r>
        <w:tab/>
        <w:t>the child had shown a document of identification before entering the casino; and</w:t>
      </w:r>
    </w:p>
    <w:p w:rsidR="008711A6" w:rsidRDefault="008711A6">
      <w:pPr>
        <w:pStyle w:val="Apara"/>
      </w:pPr>
      <w:r>
        <w:tab/>
        <w:t>(b)</w:t>
      </w:r>
      <w:r>
        <w:tab/>
        <w:t>the defendant believed that the child was at least 18 years old.</w:t>
      </w:r>
    </w:p>
    <w:p w:rsidR="008711A6" w:rsidRDefault="008711A6">
      <w:pPr>
        <w:pStyle w:val="AH5Sec"/>
      </w:pPr>
      <w:bookmarkStart w:id="144" w:name="_Toc516584329"/>
      <w:r w:rsidRPr="00245EE7">
        <w:rPr>
          <w:rStyle w:val="CharSectNo"/>
        </w:rPr>
        <w:t>107</w:t>
      </w:r>
      <w:r>
        <w:tab/>
        <w:t>Gaming machines</w:t>
      </w:r>
      <w:bookmarkEnd w:id="144"/>
      <w:r>
        <w:t xml:space="preserve"> </w:t>
      </w:r>
    </w:p>
    <w:p w:rsidR="008711A6" w:rsidRDefault="008711A6">
      <w:pPr>
        <w:pStyle w:val="Amain"/>
        <w:keepNext/>
      </w:pPr>
      <w:r>
        <w:tab/>
        <w:t>(1)</w:t>
      </w:r>
      <w:r>
        <w:tab/>
        <w:t>The casino licensee commits an offence if the licensee does any of the following in the casino:</w:t>
      </w:r>
    </w:p>
    <w:p w:rsidR="008711A6" w:rsidRDefault="008711A6">
      <w:pPr>
        <w:pStyle w:val="Apara"/>
      </w:pPr>
      <w:r>
        <w:tab/>
        <w:t>(a)</w:t>
      </w:r>
      <w:r>
        <w:tab/>
        <w:t>possesses a gaming machine;</w:t>
      </w:r>
    </w:p>
    <w:p w:rsidR="008711A6" w:rsidRDefault="008711A6">
      <w:pPr>
        <w:pStyle w:val="Apara"/>
      </w:pPr>
      <w:r>
        <w:tab/>
        <w:t>(b)</w:t>
      </w:r>
      <w:r>
        <w:tab/>
        <w:t>permits the installation of a gaming machine;</w:t>
      </w:r>
    </w:p>
    <w:p w:rsidR="008711A6" w:rsidRDefault="008711A6">
      <w:pPr>
        <w:pStyle w:val="Apara"/>
      </w:pPr>
      <w:r>
        <w:tab/>
        <w:t>(c)</w:t>
      </w:r>
      <w:r>
        <w:tab/>
        <w:t xml:space="preserve">installs a gaming machine; </w:t>
      </w:r>
    </w:p>
    <w:p w:rsidR="008711A6" w:rsidRDefault="008711A6">
      <w:pPr>
        <w:pStyle w:val="Apara"/>
      </w:pPr>
      <w:r>
        <w:tab/>
        <w:t>(d)</w:t>
      </w:r>
      <w:r>
        <w:tab/>
        <w:t>permits the use of a gaming machine;</w:t>
      </w:r>
    </w:p>
    <w:p w:rsidR="008711A6" w:rsidRDefault="008711A6">
      <w:pPr>
        <w:pStyle w:val="Apara"/>
        <w:keepNext/>
      </w:pPr>
      <w:r>
        <w:tab/>
        <w:t>(e)</w:t>
      </w:r>
      <w:r>
        <w:tab/>
        <w:t>uses a gaming machine.</w:t>
      </w:r>
    </w:p>
    <w:p w:rsidR="008711A6" w:rsidRDefault="008711A6">
      <w:pPr>
        <w:pStyle w:val="Penalty"/>
        <w:keepNext/>
      </w:pPr>
      <w:r>
        <w:t>Maximum penalty:  50 penalty units.</w:t>
      </w:r>
    </w:p>
    <w:p w:rsidR="008711A6" w:rsidRDefault="008711A6">
      <w:pPr>
        <w:pStyle w:val="Amain"/>
      </w:pPr>
      <w:r>
        <w:tab/>
        <w:t>(2)</w:t>
      </w:r>
      <w:r>
        <w:tab/>
        <w:t>An offence against this section is a strict liability offence.</w:t>
      </w:r>
    </w:p>
    <w:p w:rsidR="008711A6" w:rsidRDefault="008711A6">
      <w:pPr>
        <w:pStyle w:val="AH5Sec"/>
      </w:pPr>
      <w:bookmarkStart w:id="145" w:name="_Toc516584330"/>
      <w:r w:rsidRPr="00245EE7">
        <w:rPr>
          <w:rStyle w:val="CharSectNo"/>
        </w:rPr>
        <w:t>108</w:t>
      </w:r>
      <w:r>
        <w:tab/>
        <w:t>Cheating</w:t>
      </w:r>
      <w:bookmarkEnd w:id="145"/>
    </w:p>
    <w:p w:rsidR="008711A6" w:rsidRDefault="008711A6">
      <w:pPr>
        <w:pStyle w:val="Amain"/>
      </w:pPr>
      <w:r>
        <w:tab/>
        <w:t>(1)</w:t>
      </w:r>
      <w:r>
        <w:tab/>
        <w:t>A person commits an offence if—</w:t>
      </w:r>
    </w:p>
    <w:p w:rsidR="008711A6" w:rsidRDefault="008711A6">
      <w:pPr>
        <w:pStyle w:val="Apara"/>
      </w:pPr>
      <w:r>
        <w:tab/>
        <w:t>(a)</w:t>
      </w:r>
      <w:r>
        <w:tab/>
        <w:t>the person is in the casino; and</w:t>
      </w:r>
    </w:p>
    <w:p w:rsidR="008711A6" w:rsidRDefault="008711A6">
      <w:pPr>
        <w:pStyle w:val="Apara"/>
      </w:pPr>
      <w:r>
        <w:tab/>
        <w:t>(b)</w:t>
      </w:r>
      <w:r>
        <w:tab/>
        <w:t>the person dishonestly—</w:t>
      </w:r>
    </w:p>
    <w:p w:rsidR="008711A6" w:rsidRDefault="008711A6">
      <w:pPr>
        <w:pStyle w:val="Asubpara"/>
      </w:pPr>
      <w:r>
        <w:tab/>
        <w:t>(i)</w:t>
      </w:r>
      <w:r>
        <w:tab/>
        <w:t>obtains for the person or someone else; or</w:t>
      </w:r>
    </w:p>
    <w:p w:rsidR="008711A6" w:rsidRDefault="008711A6" w:rsidP="00375470">
      <w:pPr>
        <w:pStyle w:val="Asubpara"/>
        <w:keepNext/>
      </w:pPr>
      <w:r>
        <w:tab/>
        <w:t>(ii)</w:t>
      </w:r>
      <w:r>
        <w:tab/>
        <w:t>induces someone to deliver, give or credit to the person or someone else;</w:t>
      </w:r>
    </w:p>
    <w:p w:rsidR="008711A6" w:rsidRDefault="008711A6">
      <w:pPr>
        <w:pStyle w:val="Aparareturn"/>
      </w:pPr>
      <w:r>
        <w:t>money, chips, benefit, advantage, valuable consideration or security; and</w:t>
      </w:r>
    </w:p>
    <w:p w:rsidR="008711A6" w:rsidRDefault="008711A6" w:rsidP="00711A33">
      <w:pPr>
        <w:pStyle w:val="Apara"/>
        <w:keepNext/>
      </w:pPr>
      <w:r>
        <w:tab/>
        <w:t>(c)</w:t>
      </w:r>
      <w:r>
        <w:tab/>
        <w:t>the person does so by—</w:t>
      </w:r>
    </w:p>
    <w:p w:rsidR="008711A6" w:rsidRDefault="008711A6">
      <w:pPr>
        <w:pStyle w:val="Asubpara"/>
      </w:pPr>
      <w:r>
        <w:tab/>
        <w:t>(i)</w:t>
      </w:r>
      <w:r>
        <w:tab/>
        <w:t>trick, device, sleight of hand or representation; or</w:t>
      </w:r>
    </w:p>
    <w:p w:rsidR="008711A6" w:rsidRDefault="008711A6">
      <w:pPr>
        <w:pStyle w:val="Asubpara"/>
      </w:pPr>
      <w:r>
        <w:tab/>
        <w:t>(ii)</w:t>
      </w:r>
      <w:r>
        <w:tab/>
        <w:t>a scheme or practice; or</w:t>
      </w:r>
    </w:p>
    <w:p w:rsidR="008711A6" w:rsidRDefault="008711A6">
      <w:pPr>
        <w:pStyle w:val="Asubpara"/>
      </w:pPr>
      <w:r>
        <w:tab/>
        <w:t>(iii)</w:t>
      </w:r>
      <w:r>
        <w:tab/>
        <w:t>the use of gaming equipment; or</w:t>
      </w:r>
    </w:p>
    <w:p w:rsidR="008711A6" w:rsidRDefault="008711A6">
      <w:pPr>
        <w:pStyle w:val="Asubpara"/>
        <w:keepNext/>
      </w:pPr>
      <w:r>
        <w:tab/>
        <w:t>(iv)</w:t>
      </w:r>
      <w:r>
        <w:tab/>
        <w:t>the use of—</w:t>
      </w:r>
    </w:p>
    <w:p w:rsidR="008711A6" w:rsidRDefault="008711A6">
      <w:pPr>
        <w:pStyle w:val="Asubsubpara"/>
      </w:pPr>
      <w:r>
        <w:tab/>
        <w:t>(A)</w:t>
      </w:r>
      <w:r>
        <w:tab/>
        <w:t>an instrument or article of a kind, or appearing to be of a kind, used in relation to gaming; or</w:t>
      </w:r>
    </w:p>
    <w:p w:rsidR="008711A6" w:rsidRDefault="008711A6">
      <w:pPr>
        <w:pStyle w:val="Asubsubpara"/>
        <w:keepNext/>
      </w:pPr>
      <w:r>
        <w:tab/>
        <w:t>(B)</w:t>
      </w:r>
      <w:r>
        <w:tab/>
        <w:t>anything else.</w:t>
      </w:r>
    </w:p>
    <w:p w:rsidR="008711A6" w:rsidRDefault="008711A6" w:rsidP="00E944DF">
      <w:pPr>
        <w:pStyle w:val="Penalty"/>
      </w:pPr>
      <w:r>
        <w:t>Maximum penalty:  500 penalty units, imprisonment for 5 years or both.</w:t>
      </w:r>
    </w:p>
    <w:p w:rsidR="008711A6" w:rsidRDefault="008711A6">
      <w:pPr>
        <w:pStyle w:val="Amain"/>
      </w:pPr>
      <w:r>
        <w:tab/>
        <w:t>(2)</w:t>
      </w:r>
      <w:r>
        <w:tab/>
        <w:t>A person commits an offence if the person uses, or has in the person’s possession, in the casino—</w:t>
      </w:r>
    </w:p>
    <w:p w:rsidR="008711A6" w:rsidRDefault="008711A6">
      <w:pPr>
        <w:pStyle w:val="Apara"/>
      </w:pPr>
      <w:r>
        <w:tab/>
        <w:t>(a)</w:t>
      </w:r>
      <w:r>
        <w:tab/>
        <w:t>chips that the person knows are bogus or counterfeit chips; or</w:t>
      </w:r>
    </w:p>
    <w:p w:rsidR="008711A6" w:rsidRDefault="008711A6">
      <w:pPr>
        <w:pStyle w:val="Apara"/>
        <w:keepNext/>
      </w:pPr>
      <w:r>
        <w:tab/>
        <w:t>(b)</w:t>
      </w:r>
      <w:r>
        <w:tab/>
        <w:t>cards, dice, tokens, coins or other gaming equipment that the person knows have been marked or tampered with.</w:t>
      </w:r>
    </w:p>
    <w:p w:rsidR="008711A6" w:rsidRDefault="008711A6">
      <w:pPr>
        <w:pStyle w:val="Penalty"/>
        <w:keepNext/>
      </w:pPr>
      <w:r>
        <w:t>Maximum penalty:  200 penalty units, imprisonment for 2 years or both.</w:t>
      </w:r>
    </w:p>
    <w:p w:rsidR="008711A6" w:rsidRDefault="008711A6">
      <w:pPr>
        <w:pStyle w:val="Amain"/>
      </w:pPr>
      <w:r>
        <w:tab/>
        <w:t>(3)</w:t>
      </w:r>
      <w:r>
        <w:tab/>
        <w:t>Subsection (2) does not apply to the possession by a casino official, authorised officer or police officer of a thing seized for destruction or for use as evidence in relation to—</w:t>
      </w:r>
    </w:p>
    <w:p w:rsidR="008711A6" w:rsidRDefault="008711A6">
      <w:pPr>
        <w:pStyle w:val="Apara"/>
      </w:pPr>
      <w:r>
        <w:tab/>
        <w:t>(a)</w:t>
      </w:r>
      <w:r>
        <w:tab/>
        <w:t xml:space="preserve">a proceeding for an offence; or </w:t>
      </w:r>
    </w:p>
    <w:p w:rsidR="008711A6" w:rsidRDefault="008711A6">
      <w:pPr>
        <w:pStyle w:val="Apara"/>
      </w:pPr>
      <w:r>
        <w:tab/>
        <w:t>(b)</w:t>
      </w:r>
      <w:r>
        <w:tab/>
        <w:t>the taking of disciplinary action under this Act against the casino licensee or a casino employee.</w:t>
      </w:r>
    </w:p>
    <w:p w:rsidR="008711A6" w:rsidRDefault="008711A6" w:rsidP="00375470">
      <w:pPr>
        <w:pStyle w:val="Amain"/>
        <w:keepNext/>
      </w:pPr>
      <w:r>
        <w:tab/>
        <w:t>(4)</w:t>
      </w:r>
      <w:r>
        <w:tab/>
        <w:t>A person commits an offence if—</w:t>
      </w:r>
    </w:p>
    <w:p w:rsidR="008711A6" w:rsidRDefault="008711A6">
      <w:pPr>
        <w:pStyle w:val="Apara"/>
      </w:pPr>
      <w:r>
        <w:tab/>
        <w:t>(a)</w:t>
      </w:r>
      <w:r>
        <w:tab/>
        <w:t>the person has in the person’s possession in the casino any equipment, device or other thing that facilitates or allows cheating or stealing; and</w:t>
      </w:r>
    </w:p>
    <w:p w:rsidR="008711A6" w:rsidRDefault="008711A6">
      <w:pPr>
        <w:pStyle w:val="Apara"/>
      </w:pPr>
      <w:r>
        <w:tab/>
        <w:t>(b)</w:t>
      </w:r>
      <w:r>
        <w:tab/>
        <w:t>the person possesses the thing with the intention of using it for cheating or stealing.</w:t>
      </w:r>
    </w:p>
    <w:p w:rsidR="008711A6" w:rsidRDefault="008711A6">
      <w:pPr>
        <w:pStyle w:val="Penalty"/>
      </w:pPr>
      <w:r>
        <w:t>Maximum penalty:  200 penalty units, imprisonment for 2 years or both.</w:t>
      </w:r>
    </w:p>
    <w:p w:rsidR="008711A6" w:rsidRDefault="008711A6">
      <w:pPr>
        <w:pStyle w:val="Amain"/>
        <w:keepNext/>
      </w:pPr>
      <w:r>
        <w:tab/>
        <w:t>(5)</w:t>
      </w:r>
      <w:r>
        <w:tab/>
        <w:t>In this section:</w:t>
      </w:r>
    </w:p>
    <w:p w:rsidR="008711A6" w:rsidRDefault="008711A6">
      <w:pPr>
        <w:pStyle w:val="aDef"/>
      </w:pPr>
      <w:r>
        <w:rPr>
          <w:rStyle w:val="charBoldItals"/>
        </w:rPr>
        <w:t>device</w:t>
      </w:r>
      <w:r>
        <w:t xml:space="preserve"> includes an electrical, electronic or mechanical device and a computer.</w:t>
      </w:r>
    </w:p>
    <w:p w:rsidR="008711A6" w:rsidRDefault="008711A6">
      <w:pPr>
        <w:pStyle w:val="AH5Sec"/>
      </w:pPr>
      <w:bookmarkStart w:id="146" w:name="_Toc516584331"/>
      <w:r w:rsidRPr="00245EE7">
        <w:rPr>
          <w:rStyle w:val="CharSectNo"/>
        </w:rPr>
        <w:t>109</w:t>
      </w:r>
      <w:r>
        <w:tab/>
        <w:t>Forgery</w:t>
      </w:r>
      <w:bookmarkEnd w:id="146"/>
    </w:p>
    <w:p w:rsidR="008711A6" w:rsidRDefault="008711A6">
      <w:pPr>
        <w:pStyle w:val="Amainreturn"/>
      </w:pPr>
      <w:r>
        <w:t>A person commits an offence if the person—</w:t>
      </w:r>
    </w:p>
    <w:p w:rsidR="008711A6" w:rsidRDefault="008711A6">
      <w:pPr>
        <w:pStyle w:val="Apara"/>
      </w:pPr>
      <w:r>
        <w:tab/>
        <w:t>(a)</w:t>
      </w:r>
      <w:r>
        <w:tab/>
        <w:t>forges a chip, chip purchase voucher, licence under this Act, or form of identification used for this Act; or</w:t>
      </w:r>
    </w:p>
    <w:p w:rsidR="008711A6" w:rsidRDefault="008711A6">
      <w:pPr>
        <w:pStyle w:val="Apara"/>
        <w:keepNext/>
      </w:pPr>
      <w:r>
        <w:tab/>
        <w:t>(b)</w:t>
      </w:r>
      <w:r>
        <w:tab/>
        <w:t>utters counterfeit chips or a forged or counterfeit chip purchase voucher, licence under this Act, or form of identification used for this Act.</w:t>
      </w:r>
    </w:p>
    <w:p w:rsidR="008711A6" w:rsidRDefault="008711A6" w:rsidP="00375470">
      <w:pPr>
        <w:pStyle w:val="Penalty"/>
      </w:pPr>
      <w:r>
        <w:t>Maximum penalty:  500 penalty units, imprisonment for 5 years or both.</w:t>
      </w:r>
    </w:p>
    <w:p w:rsidR="008711A6" w:rsidRPr="00245EE7" w:rsidRDefault="008711A6">
      <w:pPr>
        <w:pStyle w:val="AH3Div"/>
      </w:pPr>
      <w:bookmarkStart w:id="147" w:name="_Toc516584332"/>
      <w:r w:rsidRPr="00245EE7">
        <w:rPr>
          <w:rStyle w:val="CharDivNo"/>
        </w:rPr>
        <w:t>Division 6.4</w:t>
      </w:r>
      <w:r>
        <w:tab/>
      </w:r>
      <w:r w:rsidRPr="00245EE7">
        <w:rPr>
          <w:rStyle w:val="CharDivText"/>
        </w:rPr>
        <w:t>Providing money for gaming</w:t>
      </w:r>
      <w:bookmarkEnd w:id="147"/>
    </w:p>
    <w:p w:rsidR="008711A6" w:rsidRDefault="008711A6">
      <w:pPr>
        <w:pStyle w:val="AH5Sec"/>
      </w:pPr>
      <w:bookmarkStart w:id="148" w:name="_Toc516584333"/>
      <w:r w:rsidRPr="00245EE7">
        <w:rPr>
          <w:rStyle w:val="CharSectNo"/>
        </w:rPr>
        <w:t>110</w:t>
      </w:r>
      <w:r>
        <w:tab/>
        <w:t>Cash facilities</w:t>
      </w:r>
      <w:bookmarkEnd w:id="148"/>
    </w:p>
    <w:p w:rsidR="008711A6" w:rsidRDefault="008711A6">
      <w:pPr>
        <w:pStyle w:val="Amain"/>
        <w:keepNext/>
      </w:pPr>
      <w:r>
        <w:tab/>
        <w:t>(1)</w:t>
      </w:r>
      <w:r>
        <w:tab/>
        <w:t>The casino licensee commits an offence if the licensee provides, or allows the provision of, a cash facility in the casino.</w:t>
      </w:r>
    </w:p>
    <w:p w:rsidR="008711A6" w:rsidRDefault="008711A6">
      <w:pPr>
        <w:pStyle w:val="Penalty"/>
        <w:keepNext/>
      </w:pPr>
      <w:r>
        <w:t>Maximum penalty:  50 penalty units, imprisonment for 6 months or both.</w:t>
      </w:r>
    </w:p>
    <w:p w:rsidR="008711A6" w:rsidRDefault="008711A6">
      <w:pPr>
        <w:pStyle w:val="aNote"/>
      </w:pPr>
      <w:r>
        <w:rPr>
          <w:rStyle w:val="charItals"/>
        </w:rPr>
        <w:t>Note</w:t>
      </w:r>
      <w:r>
        <w:rPr>
          <w:rStyle w:val="charItals"/>
        </w:rPr>
        <w:tab/>
      </w:r>
      <w:r>
        <w:t>The commission may give the casino licensee a direction in relation to the separation of cash facilities from the casino (see s 63 (1) (e)).</w:t>
      </w:r>
    </w:p>
    <w:p w:rsidR="008711A6" w:rsidRDefault="008711A6">
      <w:pPr>
        <w:pStyle w:val="Amain"/>
        <w:keepNext/>
      </w:pPr>
      <w:r>
        <w:tab/>
        <w:t>(2)</w:t>
      </w:r>
      <w:r>
        <w:tab/>
        <w:t>In this section:</w:t>
      </w:r>
    </w:p>
    <w:p w:rsidR="008711A6" w:rsidRDefault="008711A6">
      <w:pPr>
        <w:pStyle w:val="aDef"/>
        <w:keepNext/>
        <w:rPr>
          <w:color w:val="000000"/>
        </w:rPr>
      </w:pPr>
      <w:r>
        <w:rPr>
          <w:rStyle w:val="charBoldItals"/>
        </w:rPr>
        <w:t>cash facility</w:t>
      </w:r>
      <w:r>
        <w:rPr>
          <w:color w:val="000000"/>
        </w:rPr>
        <w:t>—</w:t>
      </w:r>
    </w:p>
    <w:p w:rsidR="008711A6" w:rsidRDefault="008711A6">
      <w:pPr>
        <w:pStyle w:val="aDefpara"/>
      </w:pPr>
      <w:r>
        <w:tab/>
        <w:t>(a)</w:t>
      </w:r>
      <w:r>
        <w:tab/>
        <w:t>means—</w:t>
      </w:r>
    </w:p>
    <w:p w:rsidR="008711A6" w:rsidRDefault="008711A6">
      <w:pPr>
        <w:pStyle w:val="aDefsubpara"/>
      </w:pPr>
      <w:r>
        <w:tab/>
        <w:t>(i)</w:t>
      </w:r>
      <w:r>
        <w:tab/>
        <w:t>an automatic teller machine; or</w:t>
      </w:r>
    </w:p>
    <w:p w:rsidR="009B215F" w:rsidRDefault="009B215F" w:rsidP="009B215F">
      <w:pPr>
        <w:pStyle w:val="Asubpara"/>
      </w:pPr>
      <w:r>
        <w:tab/>
        <w:t>(ii)</w:t>
      </w:r>
      <w:r>
        <w:tab/>
        <w:t>an EFTPOS facility (other than an EFTPOS debit facility that is used only for payment for food or beverages); or</w:t>
      </w:r>
    </w:p>
    <w:p w:rsidR="008711A6" w:rsidRDefault="008711A6">
      <w:pPr>
        <w:pStyle w:val="aDefsubpara"/>
        <w:keepNext/>
      </w:pPr>
      <w:r>
        <w:tab/>
        <w:t>(iii)</w:t>
      </w:r>
      <w:r>
        <w:tab/>
        <w:t>any other facility for gaining access to cash or credit; but</w:t>
      </w:r>
    </w:p>
    <w:p w:rsidR="008711A6" w:rsidRDefault="008711A6">
      <w:pPr>
        <w:pStyle w:val="aDefpara"/>
      </w:pPr>
      <w:r>
        <w:tab/>
        <w:t>(b)</w:t>
      </w:r>
      <w:r>
        <w:tab/>
        <w:t>does not include a facility where cash is exchanged for other denominations of cash, chips, tokens, tickets or cards for the purpose of playing games in the casino.</w:t>
      </w:r>
    </w:p>
    <w:p w:rsidR="008711A6" w:rsidRDefault="008711A6">
      <w:pPr>
        <w:pStyle w:val="AH5Sec"/>
      </w:pPr>
      <w:bookmarkStart w:id="149" w:name="_Toc516584334"/>
      <w:r w:rsidRPr="00245EE7">
        <w:rPr>
          <w:rStyle w:val="CharSectNo"/>
        </w:rPr>
        <w:t>111</w:t>
      </w:r>
      <w:r>
        <w:tab/>
        <w:t>Lending or extending credit</w:t>
      </w:r>
      <w:bookmarkEnd w:id="149"/>
    </w:p>
    <w:p w:rsidR="008711A6" w:rsidRDefault="008711A6">
      <w:pPr>
        <w:pStyle w:val="Amain"/>
      </w:pPr>
      <w:r>
        <w:tab/>
        <w:t>(1)</w:t>
      </w:r>
      <w:r>
        <w:tab/>
        <w:t>A casino official commits an offence if the official—</w:t>
      </w:r>
    </w:p>
    <w:p w:rsidR="008711A6" w:rsidRDefault="008711A6">
      <w:pPr>
        <w:pStyle w:val="Apara"/>
      </w:pPr>
      <w:r>
        <w:tab/>
        <w:t>(a)</w:t>
      </w:r>
      <w:r>
        <w:tab/>
        <w:t>lends, or offers to lend, money to a person who is in, or appears to be about to enter, the casino or a part of it; or</w:t>
      </w:r>
    </w:p>
    <w:p w:rsidR="008711A6" w:rsidRDefault="008711A6">
      <w:pPr>
        <w:pStyle w:val="Apara"/>
        <w:keepNext/>
      </w:pPr>
      <w:r>
        <w:tab/>
        <w:t>(b)</w:t>
      </w:r>
      <w:r>
        <w:tab/>
        <w:t>extends, or offers to extend, credit to a person who is in, or appears to be about to enter, the casino or a part of it.</w:t>
      </w:r>
    </w:p>
    <w:p w:rsidR="008711A6" w:rsidRDefault="008711A6" w:rsidP="00375470">
      <w:pPr>
        <w:pStyle w:val="Penalty"/>
      </w:pPr>
      <w:r>
        <w:t>Maximum penalty:  50 penalty units.</w:t>
      </w:r>
    </w:p>
    <w:p w:rsidR="008711A6" w:rsidRDefault="008711A6">
      <w:pPr>
        <w:pStyle w:val="Amain"/>
        <w:keepNext/>
      </w:pPr>
      <w:r>
        <w:tab/>
        <w:t>(2)</w:t>
      </w:r>
      <w:r>
        <w:tab/>
        <w:t>In this section:</w:t>
      </w:r>
    </w:p>
    <w:p w:rsidR="008711A6" w:rsidRDefault="008711A6">
      <w:pPr>
        <w:pStyle w:val="aDef"/>
      </w:pPr>
      <w:r>
        <w:rPr>
          <w:rStyle w:val="charBoldItals"/>
        </w:rPr>
        <w:t>extend credit</w:t>
      </w:r>
      <w:r>
        <w:t xml:space="preserve"> includes accept postdated cheques, blank cheques and credit and debit cards.</w:t>
      </w:r>
    </w:p>
    <w:p w:rsidR="008711A6" w:rsidRDefault="008711A6">
      <w:pPr>
        <w:pStyle w:val="AH5Sec"/>
      </w:pPr>
      <w:bookmarkStart w:id="150" w:name="_Toc516584335"/>
      <w:r w:rsidRPr="00245EE7">
        <w:rPr>
          <w:rStyle w:val="CharSectNo"/>
        </w:rPr>
        <w:t>112</w:t>
      </w:r>
      <w:r>
        <w:tab/>
        <w:t>Acceptance of cheques</w:t>
      </w:r>
      <w:bookmarkEnd w:id="150"/>
    </w:p>
    <w:p w:rsidR="008711A6" w:rsidRDefault="008711A6">
      <w:pPr>
        <w:pStyle w:val="Amain"/>
      </w:pPr>
      <w:r>
        <w:tab/>
        <w:t>(1)</w:t>
      </w:r>
      <w:r>
        <w:tab/>
        <w:t>The casino licensee commits an offence if—</w:t>
      </w:r>
    </w:p>
    <w:p w:rsidR="008711A6" w:rsidRDefault="008711A6">
      <w:pPr>
        <w:pStyle w:val="Apara"/>
      </w:pPr>
      <w:r>
        <w:tab/>
        <w:t>(a)</w:t>
      </w:r>
      <w:r>
        <w:tab/>
        <w:t>the licensee accepts a cheque from a person; and</w:t>
      </w:r>
    </w:p>
    <w:p w:rsidR="008711A6" w:rsidRDefault="008711A6">
      <w:pPr>
        <w:pStyle w:val="Apara"/>
      </w:pPr>
      <w:r>
        <w:tab/>
        <w:t>(b)</w:t>
      </w:r>
      <w:r>
        <w:tab/>
        <w:t>the cheque—</w:t>
      </w:r>
    </w:p>
    <w:p w:rsidR="008711A6" w:rsidRDefault="008711A6">
      <w:pPr>
        <w:pStyle w:val="Asubpara"/>
      </w:pPr>
      <w:r>
        <w:tab/>
        <w:t>(i)</w:t>
      </w:r>
      <w:r>
        <w:tab/>
        <w:t>is not a cheque prescribed by regulation; or</w:t>
      </w:r>
    </w:p>
    <w:p w:rsidR="008711A6" w:rsidRDefault="008711A6">
      <w:pPr>
        <w:pStyle w:val="Asubpara"/>
        <w:keepNext/>
      </w:pPr>
      <w:r>
        <w:tab/>
        <w:t>(ii)</w:t>
      </w:r>
      <w:r>
        <w:tab/>
        <w:t>is not accepted in a way prescribed by regulation.</w:t>
      </w:r>
    </w:p>
    <w:p w:rsidR="008711A6" w:rsidRDefault="008711A6" w:rsidP="00E944DF">
      <w:pPr>
        <w:pStyle w:val="Penalty"/>
      </w:pPr>
      <w:r>
        <w:t xml:space="preserve">Maximum penalty:  10 penalty units. </w:t>
      </w:r>
    </w:p>
    <w:p w:rsidR="008711A6" w:rsidRDefault="008711A6">
      <w:pPr>
        <w:pStyle w:val="Amain"/>
      </w:pPr>
      <w:r>
        <w:tab/>
        <w:t>(2)</w:t>
      </w:r>
      <w:r>
        <w:tab/>
        <w:t>The casino licensee commits an offence if—</w:t>
      </w:r>
    </w:p>
    <w:p w:rsidR="008711A6" w:rsidRDefault="008711A6">
      <w:pPr>
        <w:pStyle w:val="Apara"/>
      </w:pPr>
      <w:r>
        <w:tab/>
        <w:t>(a)</w:t>
      </w:r>
      <w:r>
        <w:tab/>
        <w:t>the licensee accepts or cashes a cheque at the request of a person; and</w:t>
      </w:r>
    </w:p>
    <w:p w:rsidR="008711A6" w:rsidRDefault="008711A6">
      <w:pPr>
        <w:pStyle w:val="Apara"/>
      </w:pPr>
      <w:r>
        <w:tab/>
        <w:t>(b)</w:t>
      </w:r>
      <w:r>
        <w:tab/>
        <w:t>the licensee has previously accepted or cashed a cheque at the request of the person that was not honoured on presentation; and</w:t>
      </w:r>
    </w:p>
    <w:p w:rsidR="008711A6" w:rsidRDefault="008711A6">
      <w:pPr>
        <w:pStyle w:val="Apara"/>
        <w:keepNext/>
      </w:pPr>
      <w:r>
        <w:tab/>
        <w:t>(c)</w:t>
      </w:r>
      <w:r>
        <w:tab/>
        <w:t>the debt incurred by the dishonoured cheque has not been discharged.</w:t>
      </w:r>
    </w:p>
    <w:p w:rsidR="008711A6" w:rsidRDefault="008711A6" w:rsidP="00E944DF">
      <w:pPr>
        <w:pStyle w:val="Penalty"/>
      </w:pPr>
      <w:r>
        <w:t>Maximum penalty:  100 penalty units, imprisonment for 1 year or both.</w:t>
      </w:r>
    </w:p>
    <w:p w:rsidR="008711A6" w:rsidRDefault="008711A6">
      <w:pPr>
        <w:pStyle w:val="Amain"/>
      </w:pPr>
      <w:r>
        <w:tab/>
        <w:t>(3)</w:t>
      </w:r>
      <w:r>
        <w:tab/>
        <w:t>The casino licensee commits an offence if—</w:t>
      </w:r>
    </w:p>
    <w:p w:rsidR="008711A6" w:rsidRDefault="008711A6">
      <w:pPr>
        <w:pStyle w:val="Apara"/>
      </w:pPr>
      <w:r>
        <w:tab/>
        <w:t>(a)</w:t>
      </w:r>
      <w:r>
        <w:tab/>
        <w:t>the licensee accepts a cheque that has not been redeemed under section 114; and</w:t>
      </w:r>
    </w:p>
    <w:p w:rsidR="008711A6" w:rsidRDefault="008711A6">
      <w:pPr>
        <w:pStyle w:val="Apara"/>
        <w:keepNext/>
      </w:pPr>
      <w:r>
        <w:tab/>
        <w:t>(b)</w:t>
      </w:r>
      <w:r>
        <w:tab/>
        <w:t>the licensee does not present the cheque for payment within the time determined by the commission under section 115.</w:t>
      </w:r>
    </w:p>
    <w:p w:rsidR="008711A6" w:rsidRDefault="008711A6" w:rsidP="00375470">
      <w:pPr>
        <w:pStyle w:val="Penalty"/>
      </w:pPr>
      <w:r>
        <w:t>Maximum penalty:  10 penalty units.</w:t>
      </w:r>
    </w:p>
    <w:p w:rsidR="008711A6" w:rsidRDefault="008711A6">
      <w:pPr>
        <w:pStyle w:val="Amain"/>
      </w:pPr>
      <w:r>
        <w:tab/>
        <w:t>(4)</w:t>
      </w:r>
      <w:r>
        <w:tab/>
        <w:t>This section does not require the casino licensee to accept or cash a cheque.</w:t>
      </w:r>
    </w:p>
    <w:p w:rsidR="008711A6" w:rsidRDefault="008711A6">
      <w:pPr>
        <w:pStyle w:val="AH5Sec"/>
      </w:pPr>
      <w:bookmarkStart w:id="151" w:name="_Toc516584336"/>
      <w:r w:rsidRPr="00245EE7">
        <w:rPr>
          <w:rStyle w:val="CharSectNo"/>
        </w:rPr>
        <w:t>113</w:t>
      </w:r>
      <w:r>
        <w:tab/>
        <w:t>Deposit accounts</w:t>
      </w:r>
      <w:bookmarkEnd w:id="151"/>
    </w:p>
    <w:p w:rsidR="008711A6" w:rsidRDefault="008711A6">
      <w:pPr>
        <w:pStyle w:val="Amain"/>
      </w:pPr>
      <w:r>
        <w:tab/>
        <w:t>(1)</w:t>
      </w:r>
      <w:r>
        <w:tab/>
        <w:t xml:space="preserve">The casino licensee may establish a deposit account for a person (the </w:t>
      </w:r>
      <w:r>
        <w:rPr>
          <w:rStyle w:val="charBoldItals"/>
        </w:rPr>
        <w:t>account holder</w:t>
      </w:r>
      <w:r>
        <w:t>).</w:t>
      </w:r>
    </w:p>
    <w:p w:rsidR="008711A6" w:rsidRDefault="008711A6">
      <w:pPr>
        <w:pStyle w:val="Amain"/>
        <w:keepNext/>
      </w:pPr>
      <w:r>
        <w:tab/>
        <w:t>(2)</w:t>
      </w:r>
      <w:r>
        <w:tab/>
        <w:t>The casino licensee may give the account holder any of the following to the value of the credit of the account holder’s deposit account:</w:t>
      </w:r>
    </w:p>
    <w:p w:rsidR="008711A6" w:rsidRDefault="008711A6">
      <w:pPr>
        <w:pStyle w:val="Apara"/>
      </w:pPr>
      <w:r>
        <w:tab/>
        <w:t>(a)</w:t>
      </w:r>
      <w:r>
        <w:tab/>
        <w:t xml:space="preserve">chips; </w:t>
      </w:r>
    </w:p>
    <w:p w:rsidR="008711A6" w:rsidRDefault="008711A6">
      <w:pPr>
        <w:pStyle w:val="Apara"/>
      </w:pPr>
      <w:r>
        <w:tab/>
        <w:t>(b)</w:t>
      </w:r>
      <w:r>
        <w:tab/>
        <w:t xml:space="preserve">chip purchase vouchers; </w:t>
      </w:r>
    </w:p>
    <w:p w:rsidR="008711A6" w:rsidRDefault="008711A6">
      <w:pPr>
        <w:pStyle w:val="Apara"/>
      </w:pPr>
      <w:r>
        <w:tab/>
        <w:t>(c)</w:t>
      </w:r>
      <w:r>
        <w:tab/>
        <w:t xml:space="preserve">money; </w:t>
      </w:r>
    </w:p>
    <w:p w:rsidR="008711A6" w:rsidRDefault="008711A6">
      <w:pPr>
        <w:pStyle w:val="Apara"/>
      </w:pPr>
      <w:r>
        <w:tab/>
        <w:t>(d)</w:t>
      </w:r>
      <w:r>
        <w:tab/>
        <w:t>a cheque.</w:t>
      </w:r>
    </w:p>
    <w:p w:rsidR="008711A6" w:rsidRDefault="008711A6">
      <w:pPr>
        <w:pStyle w:val="Amain"/>
        <w:keepNext/>
      </w:pPr>
      <w:r>
        <w:tab/>
        <w:t>(3)</w:t>
      </w:r>
      <w:r>
        <w:tab/>
        <w:t>The casino licensee must credit the following amounts to the account holder’s deposit account:</w:t>
      </w:r>
    </w:p>
    <w:p w:rsidR="008711A6" w:rsidRDefault="008711A6">
      <w:pPr>
        <w:pStyle w:val="Apara"/>
      </w:pPr>
      <w:r>
        <w:tab/>
        <w:t>(a)</w:t>
      </w:r>
      <w:r>
        <w:tab/>
        <w:t xml:space="preserve">the amount of any money or cheque the account holder has given the licensee for deposit to the account; </w:t>
      </w:r>
    </w:p>
    <w:p w:rsidR="008711A6" w:rsidRDefault="008711A6">
      <w:pPr>
        <w:pStyle w:val="Apara"/>
      </w:pPr>
      <w:r>
        <w:tab/>
        <w:t>(b)</w:t>
      </w:r>
      <w:r>
        <w:tab/>
        <w:t>the amount of any money transferred by the account holder to the account directly from an account operated by the account holder with a financial institution.</w:t>
      </w:r>
    </w:p>
    <w:p w:rsidR="008711A6" w:rsidRDefault="008711A6">
      <w:pPr>
        <w:pStyle w:val="Amain"/>
        <w:keepNext/>
      </w:pPr>
      <w:r>
        <w:tab/>
        <w:t>(4)</w:t>
      </w:r>
      <w:r>
        <w:tab/>
        <w:t>The casino licensee must debit the account holder’s deposit account with the following amounts:</w:t>
      </w:r>
    </w:p>
    <w:p w:rsidR="008711A6" w:rsidRDefault="008711A6">
      <w:pPr>
        <w:pStyle w:val="Apara"/>
      </w:pPr>
      <w:r>
        <w:tab/>
        <w:t>(a)</w:t>
      </w:r>
      <w:r>
        <w:tab/>
        <w:t>if chips, chip purchase vouchers, money or a cheque has been issued to the account holder under subsection (2), an amount equal to—</w:t>
      </w:r>
    </w:p>
    <w:p w:rsidR="008711A6" w:rsidRDefault="008711A6">
      <w:pPr>
        <w:pStyle w:val="Asubpara"/>
      </w:pPr>
      <w:r>
        <w:tab/>
        <w:t>(i)</w:t>
      </w:r>
      <w:r>
        <w:tab/>
        <w:t>the face value of the chips or vouchers; or</w:t>
      </w:r>
    </w:p>
    <w:p w:rsidR="008711A6" w:rsidRDefault="008711A6">
      <w:pPr>
        <w:pStyle w:val="Asubpara"/>
      </w:pPr>
      <w:r>
        <w:tab/>
        <w:t>(ii)</w:t>
      </w:r>
      <w:r>
        <w:tab/>
        <w:t>the amount of the money; or</w:t>
      </w:r>
    </w:p>
    <w:p w:rsidR="008711A6" w:rsidRDefault="008711A6">
      <w:pPr>
        <w:pStyle w:val="Asubpara"/>
      </w:pPr>
      <w:r>
        <w:tab/>
        <w:t>(iii)</w:t>
      </w:r>
      <w:r>
        <w:tab/>
        <w:t>the amount of the cheque;</w:t>
      </w:r>
    </w:p>
    <w:p w:rsidR="008711A6" w:rsidRDefault="008711A6">
      <w:pPr>
        <w:pStyle w:val="Apara"/>
      </w:pPr>
      <w:r>
        <w:tab/>
        <w:t>(b)</w:t>
      </w:r>
      <w:r>
        <w:tab/>
        <w:t>the amount of any money transferred by the account holder from that account directly to an account operated by the account holder with a financial institution.</w:t>
      </w:r>
    </w:p>
    <w:p w:rsidR="008711A6" w:rsidRDefault="008711A6">
      <w:pPr>
        <w:pStyle w:val="Amain"/>
      </w:pPr>
      <w:r>
        <w:tab/>
        <w:t>(5)</w:t>
      </w:r>
      <w:r>
        <w:tab/>
        <w:t>The casino licensee must not credit an amount to the account holder’s deposit account, or debit the deposit account with an amount, except in accordance with this section.</w:t>
      </w:r>
    </w:p>
    <w:p w:rsidR="008711A6" w:rsidRDefault="008711A6">
      <w:pPr>
        <w:pStyle w:val="AH5Sec"/>
      </w:pPr>
      <w:bookmarkStart w:id="152" w:name="_Toc516584337"/>
      <w:r w:rsidRPr="00245EE7">
        <w:rPr>
          <w:rStyle w:val="CharSectNo"/>
        </w:rPr>
        <w:t>114</w:t>
      </w:r>
      <w:r>
        <w:tab/>
        <w:t>Redemption of cheques</w:t>
      </w:r>
      <w:bookmarkEnd w:id="152"/>
    </w:p>
    <w:p w:rsidR="008711A6" w:rsidRDefault="008711A6" w:rsidP="00711A33">
      <w:pPr>
        <w:pStyle w:val="Amain"/>
        <w:keepNext/>
      </w:pPr>
      <w:r>
        <w:tab/>
        <w:t>(1)</w:t>
      </w:r>
      <w:r>
        <w:tab/>
        <w:t>A person may redeem a cheque previously accepted by the casino licensee if—</w:t>
      </w:r>
    </w:p>
    <w:p w:rsidR="008711A6" w:rsidRDefault="008711A6">
      <w:pPr>
        <w:pStyle w:val="Apara"/>
      </w:pPr>
      <w:r>
        <w:tab/>
        <w:t>(a)</w:t>
      </w:r>
      <w:r>
        <w:tab/>
        <w:t>the licensee agrees; and</w:t>
      </w:r>
    </w:p>
    <w:p w:rsidR="008711A6" w:rsidRDefault="008711A6">
      <w:pPr>
        <w:pStyle w:val="Apara"/>
      </w:pPr>
      <w:r>
        <w:tab/>
        <w:t>(b)</w:t>
      </w:r>
      <w:r>
        <w:tab/>
        <w:t>the cheque is redeemed—</w:t>
      </w:r>
    </w:p>
    <w:p w:rsidR="008711A6" w:rsidRDefault="008711A6">
      <w:pPr>
        <w:pStyle w:val="Asubpara"/>
      </w:pPr>
      <w:r>
        <w:tab/>
        <w:t>(i)</w:t>
      </w:r>
      <w:r>
        <w:tab/>
        <w:t>before the cheque is presented for payment; or</w:t>
      </w:r>
    </w:p>
    <w:p w:rsidR="008711A6" w:rsidRDefault="008711A6">
      <w:pPr>
        <w:pStyle w:val="Asubpara"/>
      </w:pPr>
      <w:r>
        <w:tab/>
        <w:t>(ii)</w:t>
      </w:r>
      <w:r>
        <w:tab/>
        <w:t>before the end of the time determined under section 115 for presentation of the cheque for payment.</w:t>
      </w:r>
    </w:p>
    <w:p w:rsidR="008711A6" w:rsidRDefault="008711A6">
      <w:pPr>
        <w:pStyle w:val="Amain"/>
      </w:pPr>
      <w:r>
        <w:tab/>
        <w:t>(2)</w:t>
      </w:r>
      <w:r>
        <w:tab/>
        <w:t>The person may redeem the cheque by giving, to the cash desk at the casino, the amount of the cheque to be redeemed in the form of—</w:t>
      </w:r>
    </w:p>
    <w:p w:rsidR="008711A6" w:rsidRDefault="008711A6">
      <w:pPr>
        <w:pStyle w:val="Apara"/>
      </w:pPr>
      <w:r>
        <w:tab/>
        <w:t>(a)</w:t>
      </w:r>
      <w:r>
        <w:tab/>
        <w:t>cash; or</w:t>
      </w:r>
    </w:p>
    <w:p w:rsidR="008711A6" w:rsidRDefault="008711A6">
      <w:pPr>
        <w:pStyle w:val="Apara"/>
      </w:pPr>
      <w:r>
        <w:tab/>
        <w:t>(b)</w:t>
      </w:r>
      <w:r>
        <w:tab/>
        <w:t>chips; or</w:t>
      </w:r>
    </w:p>
    <w:p w:rsidR="008711A6" w:rsidRDefault="008711A6">
      <w:pPr>
        <w:pStyle w:val="Apara"/>
      </w:pPr>
      <w:r>
        <w:tab/>
        <w:t>(c)</w:t>
      </w:r>
      <w:r>
        <w:tab/>
        <w:t>if more than 1 cheque is being redeemed—a cheque for the total value of the cheques to be redeemed.</w:t>
      </w:r>
    </w:p>
    <w:p w:rsidR="008711A6" w:rsidRDefault="008711A6">
      <w:pPr>
        <w:pStyle w:val="AH5Sec"/>
      </w:pPr>
      <w:bookmarkStart w:id="153" w:name="_Toc516584338"/>
      <w:r w:rsidRPr="00245EE7">
        <w:rPr>
          <w:rStyle w:val="CharSectNo"/>
        </w:rPr>
        <w:t>115</w:t>
      </w:r>
      <w:r>
        <w:tab/>
        <w:t>Time for presentation of unredeemed cheque</w:t>
      </w:r>
      <w:bookmarkEnd w:id="153"/>
    </w:p>
    <w:p w:rsidR="008711A6" w:rsidRDefault="008711A6">
      <w:pPr>
        <w:pStyle w:val="Amain"/>
      </w:pPr>
      <w:r>
        <w:tab/>
        <w:t>(1)</w:t>
      </w:r>
      <w:r>
        <w:tab/>
        <w:t>This section applies if the casino licensee accepts a cheque that has not been redeemed under section 114.</w:t>
      </w:r>
    </w:p>
    <w:p w:rsidR="008711A6" w:rsidRDefault="008711A6">
      <w:pPr>
        <w:pStyle w:val="Amain"/>
      </w:pPr>
      <w:r>
        <w:tab/>
        <w:t>(2)</w:t>
      </w:r>
      <w:r>
        <w:tab/>
        <w:t>The commission may determine the time within which the casino licensee must present the cheque for payment.</w:t>
      </w:r>
    </w:p>
    <w:p w:rsidR="008711A6" w:rsidRDefault="008711A6">
      <w:pPr>
        <w:pStyle w:val="Amain"/>
        <w:keepNext/>
      </w:pPr>
      <w:r>
        <w:tab/>
        <w:t>(3)</w:t>
      </w:r>
      <w:r>
        <w:tab/>
        <w:t>A determination is a notifiable instrument.</w:t>
      </w:r>
    </w:p>
    <w:p w:rsidR="008711A6" w:rsidRDefault="008711A6">
      <w:pPr>
        <w:pStyle w:val="aNote"/>
      </w:pPr>
      <w:r>
        <w:rPr>
          <w:rStyle w:val="charItals"/>
        </w:rPr>
        <w:t>Note</w:t>
      </w:r>
      <w:r>
        <w:rPr>
          <w:rStyle w:val="charItals"/>
        </w:rPr>
        <w:tab/>
      </w:r>
      <w:r>
        <w:t xml:space="preserve">A notifiable instrument must be notified under the </w:t>
      </w:r>
      <w:hyperlink r:id="rId85" w:tooltip="A2001-14" w:history="1">
        <w:r w:rsidR="009E48D5" w:rsidRPr="009E48D5">
          <w:rPr>
            <w:rStyle w:val="charCitHyperlinkAbbrev"/>
          </w:rPr>
          <w:t>Legislation Act</w:t>
        </w:r>
      </w:hyperlink>
      <w:r>
        <w:t>.</w:t>
      </w:r>
    </w:p>
    <w:p w:rsidR="008711A6" w:rsidRDefault="008711A6">
      <w:pPr>
        <w:pStyle w:val="AH5Sec"/>
      </w:pPr>
      <w:bookmarkStart w:id="154" w:name="_Toc516584339"/>
      <w:r w:rsidRPr="00245EE7">
        <w:rPr>
          <w:rStyle w:val="CharSectNo"/>
        </w:rPr>
        <w:t>116</w:t>
      </w:r>
      <w:r>
        <w:tab/>
        <w:t>Proceedings etc in relation to gaming</w:t>
      </w:r>
      <w:bookmarkEnd w:id="154"/>
    </w:p>
    <w:p w:rsidR="008711A6" w:rsidRDefault="008711A6">
      <w:pPr>
        <w:pStyle w:val="Amain"/>
      </w:pPr>
      <w:r>
        <w:tab/>
        <w:t>(1)</w:t>
      </w:r>
      <w:r>
        <w:tab/>
        <w:t>Despite any other territory law, the casino licensee may take action against a person to recover the amount of a cheque drawn in relation to a gaming debt incurred in the casino and later dishonoured.</w:t>
      </w:r>
    </w:p>
    <w:p w:rsidR="008711A6" w:rsidRDefault="008711A6">
      <w:pPr>
        <w:pStyle w:val="Amain"/>
      </w:pPr>
      <w:r>
        <w:tab/>
        <w:t>(2)</w:t>
      </w:r>
      <w:r>
        <w:tab/>
        <w:t>The casino licensee commits an offence if—</w:t>
      </w:r>
    </w:p>
    <w:p w:rsidR="008711A6" w:rsidRDefault="008711A6">
      <w:pPr>
        <w:pStyle w:val="Apara"/>
      </w:pPr>
      <w:r>
        <w:tab/>
        <w:t>(a)</w:t>
      </w:r>
      <w:r>
        <w:tab/>
        <w:t>a person incurs a gaming debt in the casino because of the dishonour of a cheque drawn by the person and accepted by the licensee; and</w:t>
      </w:r>
    </w:p>
    <w:p w:rsidR="008711A6" w:rsidRDefault="008711A6">
      <w:pPr>
        <w:pStyle w:val="Apara"/>
      </w:pPr>
      <w:r>
        <w:tab/>
        <w:t>(b)</w:t>
      </w:r>
      <w:r>
        <w:tab/>
        <w:t>the licensee has a right in relation to the gaming debt; and</w:t>
      </w:r>
    </w:p>
    <w:p w:rsidR="008711A6" w:rsidRDefault="008711A6">
      <w:pPr>
        <w:pStyle w:val="Apara"/>
        <w:keepNext/>
      </w:pPr>
      <w:r>
        <w:tab/>
        <w:t>(c)</w:t>
      </w:r>
      <w:r>
        <w:tab/>
        <w:t>the licensee assigns the right, or part of the right, to someone else.</w:t>
      </w:r>
    </w:p>
    <w:p w:rsidR="008711A6" w:rsidRDefault="008711A6">
      <w:pPr>
        <w:pStyle w:val="Penalty"/>
        <w:keepNext/>
      </w:pPr>
      <w:r>
        <w:t xml:space="preserve">Maximum penalty:  50 penalty units. </w:t>
      </w:r>
    </w:p>
    <w:p w:rsidR="008711A6" w:rsidRDefault="008711A6">
      <w:pPr>
        <w:pStyle w:val="Amain"/>
      </w:pPr>
      <w:r>
        <w:tab/>
        <w:t>(3)</w:t>
      </w:r>
      <w:r>
        <w:tab/>
        <w:t>Despite any other territory law, a person may take action against the casino licensee to recover—</w:t>
      </w:r>
    </w:p>
    <w:p w:rsidR="008711A6" w:rsidRDefault="008711A6">
      <w:pPr>
        <w:pStyle w:val="Apara"/>
      </w:pPr>
      <w:r>
        <w:tab/>
        <w:t>(a)</w:t>
      </w:r>
      <w:r>
        <w:tab/>
        <w:t>an amount won at gaming in the casino; or</w:t>
      </w:r>
    </w:p>
    <w:p w:rsidR="008711A6" w:rsidRDefault="008711A6">
      <w:pPr>
        <w:pStyle w:val="Apara"/>
      </w:pPr>
      <w:r>
        <w:tab/>
        <w:t>(b)</w:t>
      </w:r>
      <w:r>
        <w:tab/>
        <w:t>the amount of a cheque given by the casino licensee in payment of an amount mentioned in paragraph (a) that was later dishonoured.</w:t>
      </w:r>
    </w:p>
    <w:p w:rsidR="008711A6" w:rsidRDefault="008711A6">
      <w:pPr>
        <w:pStyle w:val="PageBreak"/>
        <w:suppressLineNumbers/>
      </w:pPr>
      <w:r>
        <w:br w:type="page"/>
      </w:r>
    </w:p>
    <w:p w:rsidR="008711A6" w:rsidRPr="00245EE7" w:rsidRDefault="008711A6">
      <w:pPr>
        <w:pStyle w:val="AH2Part"/>
      </w:pPr>
      <w:bookmarkStart w:id="155" w:name="_Toc516584340"/>
      <w:r w:rsidRPr="00245EE7">
        <w:rPr>
          <w:rStyle w:val="CharPartNo"/>
        </w:rPr>
        <w:t>Part 7</w:t>
      </w:r>
      <w:r>
        <w:tab/>
      </w:r>
      <w:r w:rsidRPr="00245EE7">
        <w:rPr>
          <w:rStyle w:val="CharPartText"/>
        </w:rPr>
        <w:t>Enforcement</w:t>
      </w:r>
      <w:bookmarkEnd w:id="155"/>
    </w:p>
    <w:p w:rsidR="008711A6" w:rsidRPr="00245EE7" w:rsidRDefault="008711A6">
      <w:pPr>
        <w:pStyle w:val="AH3Div"/>
      </w:pPr>
      <w:bookmarkStart w:id="156" w:name="_Toc516584341"/>
      <w:r w:rsidRPr="00245EE7">
        <w:rPr>
          <w:rStyle w:val="CharDivNo"/>
        </w:rPr>
        <w:t>Division 7.1</w:t>
      </w:r>
      <w:r>
        <w:tab/>
      </w:r>
      <w:r w:rsidRPr="00245EE7">
        <w:rPr>
          <w:rStyle w:val="CharDivText"/>
        </w:rPr>
        <w:t>Powers of entry, search and seizure</w:t>
      </w:r>
      <w:bookmarkEnd w:id="156"/>
    </w:p>
    <w:p w:rsidR="008711A6" w:rsidRDefault="008711A6">
      <w:pPr>
        <w:pStyle w:val="AH5Sec"/>
      </w:pPr>
      <w:bookmarkStart w:id="157" w:name="_Toc516584342"/>
      <w:r w:rsidRPr="00245EE7">
        <w:rPr>
          <w:rStyle w:val="CharSectNo"/>
        </w:rPr>
        <w:t>117</w:t>
      </w:r>
      <w:r>
        <w:tab/>
        <w:t>Definitions—pt 7</w:t>
      </w:r>
      <w:bookmarkEnd w:id="157"/>
    </w:p>
    <w:p w:rsidR="008711A6" w:rsidRDefault="008711A6">
      <w:pPr>
        <w:pStyle w:val="Amainreturn"/>
        <w:keepNext/>
      </w:pPr>
      <w:r>
        <w:t>In this part:</w:t>
      </w:r>
    </w:p>
    <w:p w:rsidR="008711A6" w:rsidRDefault="008711A6">
      <w:pPr>
        <w:pStyle w:val="aDef"/>
      </w:pPr>
      <w:r>
        <w:rPr>
          <w:rStyle w:val="charBoldItals"/>
        </w:rPr>
        <w:t>conduct</w:t>
      </w:r>
      <w:r>
        <w:t xml:space="preserve"> means an act or omission to do an act.</w:t>
      </w:r>
    </w:p>
    <w:p w:rsidR="008711A6" w:rsidRDefault="008711A6">
      <w:pPr>
        <w:pStyle w:val="aDef"/>
        <w:keepNext/>
      </w:pPr>
      <w:r>
        <w:rPr>
          <w:rStyle w:val="charBoldItals"/>
        </w:rPr>
        <w:t>connected</w:t>
      </w:r>
      <w:r>
        <w:t xml:space="preserve">—a thing is </w:t>
      </w:r>
      <w:r>
        <w:rPr>
          <w:rStyle w:val="charBoldItals"/>
        </w:rPr>
        <w:t>connected</w:t>
      </w:r>
      <w:r>
        <w:t xml:space="preserve"> with an offence if—</w:t>
      </w:r>
    </w:p>
    <w:p w:rsidR="008711A6" w:rsidRDefault="008711A6">
      <w:pPr>
        <w:pStyle w:val="aDefpara"/>
      </w:pPr>
      <w:r>
        <w:tab/>
        <w:t>(a)</w:t>
      </w:r>
      <w:r>
        <w:tab/>
        <w:t>the offence has been committed in relation to it; or</w:t>
      </w:r>
    </w:p>
    <w:p w:rsidR="008711A6" w:rsidRDefault="008711A6">
      <w:pPr>
        <w:pStyle w:val="aDefpara"/>
      </w:pPr>
      <w:r>
        <w:tab/>
        <w:t>(b)</w:t>
      </w:r>
      <w:r>
        <w:tab/>
        <w:t>it will provide evidence of the commission of the offence; or</w:t>
      </w:r>
    </w:p>
    <w:p w:rsidR="008711A6" w:rsidRDefault="008711A6">
      <w:pPr>
        <w:pStyle w:val="aDefpara"/>
      </w:pPr>
      <w:r>
        <w:tab/>
        <w:t>(c)</w:t>
      </w:r>
      <w:r>
        <w:tab/>
        <w:t>it was used, is being used, or is or was intended to be used, to commit the offence.</w:t>
      </w:r>
    </w:p>
    <w:p w:rsidR="008711A6" w:rsidRDefault="008711A6">
      <w:pPr>
        <w:pStyle w:val="aDef"/>
        <w:keepNext/>
      </w:pPr>
      <w:r>
        <w:rPr>
          <w:rStyle w:val="charBoldItals"/>
        </w:rPr>
        <w:t>offence</w:t>
      </w:r>
      <w:r>
        <w:t xml:space="preserve"> means any conduct engaged in that is, or that it is believed on reasonable grounds to be—</w:t>
      </w:r>
    </w:p>
    <w:p w:rsidR="008711A6" w:rsidRDefault="008711A6">
      <w:pPr>
        <w:pStyle w:val="aDefpara"/>
      </w:pPr>
      <w:r>
        <w:tab/>
        <w:t>(a)</w:t>
      </w:r>
      <w:r>
        <w:tab/>
        <w:t>an offence against this Act; or</w:t>
      </w:r>
    </w:p>
    <w:p w:rsidR="008711A6" w:rsidRDefault="008711A6">
      <w:pPr>
        <w:pStyle w:val="aDefpara"/>
      </w:pPr>
      <w:r>
        <w:tab/>
        <w:t>(b)</w:t>
      </w:r>
      <w:r>
        <w:tab/>
        <w:t xml:space="preserve">a contravention of the </w:t>
      </w:r>
      <w:hyperlink r:id="rId86" w:tooltip="A2002-51" w:history="1">
        <w:r w:rsidR="009E48D5" w:rsidRPr="009E48D5">
          <w:rPr>
            <w:rStyle w:val="charCitHyperlinkAbbrev"/>
          </w:rPr>
          <w:t>Criminal Code</w:t>
        </w:r>
      </w:hyperlink>
      <w:r>
        <w:t xml:space="preserve"> in relation to a document completed, kept or given, or required to be completed, kept or given, under or in relation to this Act; or</w:t>
      </w:r>
    </w:p>
    <w:p w:rsidR="008711A6" w:rsidRDefault="008711A6">
      <w:pPr>
        <w:pStyle w:val="aDefpara"/>
      </w:pPr>
      <w:r>
        <w:tab/>
        <w:t>(c)</w:t>
      </w:r>
      <w:r>
        <w:tab/>
        <w:t xml:space="preserve">a contravention of the </w:t>
      </w:r>
      <w:hyperlink r:id="rId87" w:tooltip="A2002-51" w:history="1">
        <w:r w:rsidR="009E48D5" w:rsidRPr="009E48D5">
          <w:rPr>
            <w:rStyle w:val="charCitHyperlinkAbbrev"/>
          </w:rPr>
          <w:t>Criminal Code</w:t>
        </w:r>
      </w:hyperlink>
      <w:r>
        <w:t xml:space="preserve"> in relation to anything else done, or not done, under or in relation to this Act.</w:t>
      </w:r>
    </w:p>
    <w:p w:rsidR="008711A6" w:rsidRDefault="008711A6">
      <w:pPr>
        <w:pStyle w:val="AH5Sec"/>
      </w:pPr>
      <w:bookmarkStart w:id="158" w:name="_Toc516584343"/>
      <w:r w:rsidRPr="00245EE7">
        <w:rPr>
          <w:rStyle w:val="CharSectNo"/>
        </w:rPr>
        <w:t>118</w:t>
      </w:r>
      <w:r>
        <w:tab/>
        <w:t>Power of police to enter casino</w:t>
      </w:r>
      <w:bookmarkEnd w:id="158"/>
    </w:p>
    <w:p w:rsidR="008711A6" w:rsidRDefault="008711A6">
      <w:pPr>
        <w:pStyle w:val="Amain"/>
      </w:pPr>
      <w:r>
        <w:tab/>
        <w:t>(1)</w:t>
      </w:r>
      <w:r>
        <w:tab/>
        <w:t>A police officer may, at any time, enter and be in any part of the casino if the police officer—</w:t>
      </w:r>
    </w:p>
    <w:p w:rsidR="008711A6" w:rsidRDefault="008711A6">
      <w:pPr>
        <w:pStyle w:val="Apara"/>
      </w:pPr>
      <w:r>
        <w:tab/>
        <w:t>(a)</w:t>
      </w:r>
      <w:r>
        <w:tab/>
        <w:t>is at or above the rank of sergeant; or</w:t>
      </w:r>
    </w:p>
    <w:p w:rsidR="008711A6" w:rsidRDefault="008711A6">
      <w:pPr>
        <w:pStyle w:val="Apara"/>
      </w:pPr>
      <w:r>
        <w:tab/>
        <w:t>(b)</w:t>
      </w:r>
      <w:r>
        <w:tab/>
        <w:t>is authorised to do so by another police officer at or above the rank of sergeant; or</w:t>
      </w:r>
    </w:p>
    <w:p w:rsidR="008711A6" w:rsidRDefault="008711A6">
      <w:pPr>
        <w:pStyle w:val="Apara"/>
      </w:pPr>
      <w:r>
        <w:tab/>
        <w:t>(c)</w:t>
      </w:r>
      <w:r>
        <w:tab/>
        <w:t>is asked to do so by an authorised person.</w:t>
      </w:r>
    </w:p>
    <w:p w:rsidR="008711A6" w:rsidRDefault="008711A6">
      <w:pPr>
        <w:pStyle w:val="Amain"/>
        <w:keepNext/>
      </w:pPr>
      <w:r>
        <w:tab/>
        <w:t>(2)</w:t>
      </w:r>
      <w:r>
        <w:tab/>
        <w:t>This section does not affect the power of a police officer under any other territory law to enter and be in the casino.</w:t>
      </w:r>
    </w:p>
    <w:p w:rsidR="008711A6" w:rsidRDefault="008711A6">
      <w:pPr>
        <w:pStyle w:val="aNote"/>
      </w:pPr>
      <w:r>
        <w:rPr>
          <w:rStyle w:val="charItals"/>
        </w:rPr>
        <w:t>Note</w:t>
      </w:r>
      <w:r>
        <w:rPr>
          <w:rStyle w:val="charItals"/>
        </w:rPr>
        <w:tab/>
      </w:r>
      <w:r>
        <w:rPr>
          <w:iCs/>
        </w:rPr>
        <w:t>T</w:t>
      </w:r>
      <w:r>
        <w:t xml:space="preserve">he </w:t>
      </w:r>
      <w:hyperlink r:id="rId88" w:tooltip="Gambling and Racing Control Act 1999" w:history="1">
        <w:r w:rsidR="00D1446C" w:rsidRPr="00A52E54">
          <w:rPr>
            <w:rStyle w:val="charCitHyperlinkAbbrev"/>
          </w:rPr>
          <w:t>Control Act</w:t>
        </w:r>
      </w:hyperlink>
      <w:r>
        <w:t>, s 23 provides that an authorised officer may enter and inspect the casino at any reasonable time to do the things mentioned in that section.</w:t>
      </w:r>
    </w:p>
    <w:p w:rsidR="008711A6" w:rsidRDefault="008711A6">
      <w:pPr>
        <w:pStyle w:val="AH5Sec"/>
      </w:pPr>
      <w:bookmarkStart w:id="159" w:name="_Toc516584344"/>
      <w:r w:rsidRPr="00245EE7">
        <w:rPr>
          <w:rStyle w:val="CharSectNo"/>
        </w:rPr>
        <w:t>119</w:t>
      </w:r>
      <w:r>
        <w:tab/>
        <w:t>Powers of police to search and seize</w:t>
      </w:r>
      <w:bookmarkEnd w:id="159"/>
      <w:r>
        <w:t xml:space="preserve"> </w:t>
      </w:r>
    </w:p>
    <w:p w:rsidR="008711A6" w:rsidRDefault="008711A6">
      <w:pPr>
        <w:pStyle w:val="Amain"/>
        <w:keepNext/>
      </w:pPr>
      <w:r>
        <w:tab/>
        <w:t>(1)</w:t>
      </w:r>
      <w:r>
        <w:tab/>
        <w:t>If a police officer suspects, on reasonable grounds, that a particular thing is connected with a particular offence, the police officer may:</w:t>
      </w:r>
    </w:p>
    <w:p w:rsidR="008711A6" w:rsidRDefault="008711A6">
      <w:pPr>
        <w:pStyle w:val="Apara"/>
      </w:pPr>
      <w:r>
        <w:tab/>
        <w:t>(a)</w:t>
      </w:r>
      <w:r>
        <w:tab/>
        <w:t>search a person, or enter premises and search, for the thing; and</w:t>
      </w:r>
    </w:p>
    <w:p w:rsidR="008711A6" w:rsidRDefault="008711A6">
      <w:pPr>
        <w:pStyle w:val="Apara"/>
      </w:pPr>
      <w:r>
        <w:tab/>
        <w:t>(b)</w:t>
      </w:r>
      <w:r>
        <w:tab/>
        <w:t>if the thing is found during the search—seize it.</w:t>
      </w:r>
    </w:p>
    <w:p w:rsidR="008711A6" w:rsidRDefault="008711A6">
      <w:pPr>
        <w:pStyle w:val="Amain"/>
      </w:pPr>
      <w:r>
        <w:tab/>
        <w:t>(2)</w:t>
      </w:r>
      <w:r>
        <w:tab/>
        <w:t>If, during a search under subsection (1), a police officer finds a thing that the police officer believes, on reasonable grounds, is connected with another offence or will provide evidence in relation to the commission of an offence, the police officer may seize the thing.</w:t>
      </w:r>
    </w:p>
    <w:p w:rsidR="008711A6" w:rsidRDefault="008711A6">
      <w:pPr>
        <w:pStyle w:val="Amain"/>
      </w:pPr>
      <w:r>
        <w:tab/>
        <w:t>(3)</w:t>
      </w:r>
      <w:r>
        <w:tab/>
        <w:t>A police officer must not exercise a power under this section unless the police officer believes, on reasonable grounds, that—</w:t>
      </w:r>
    </w:p>
    <w:p w:rsidR="008711A6" w:rsidRDefault="008711A6">
      <w:pPr>
        <w:pStyle w:val="Apara"/>
      </w:pPr>
      <w:r>
        <w:tab/>
        <w:t>(a)</w:t>
      </w:r>
      <w:r>
        <w:tab/>
        <w:t>it is necessary to exercise the power to prevent the thing seized from being concealed, lost or destroyed, or used in relation to the offence or another offence; and</w:t>
      </w:r>
    </w:p>
    <w:p w:rsidR="008711A6" w:rsidRDefault="008711A6">
      <w:pPr>
        <w:pStyle w:val="Apara"/>
      </w:pPr>
      <w:r>
        <w:tab/>
        <w:t>(b)</w:t>
      </w:r>
      <w:r>
        <w:tab/>
        <w:t>the circumstances are so serious and urgent that they require the police officer to seize the thing immediately without a court order or warrant issued under this Act or another territory law.</w:t>
      </w:r>
    </w:p>
    <w:p w:rsidR="008711A6" w:rsidRDefault="008711A6">
      <w:pPr>
        <w:pStyle w:val="AH5Sec"/>
      </w:pPr>
      <w:bookmarkStart w:id="160" w:name="_Toc516584345"/>
      <w:r w:rsidRPr="00245EE7">
        <w:rPr>
          <w:rStyle w:val="CharSectNo"/>
        </w:rPr>
        <w:t>120</w:t>
      </w:r>
      <w:r>
        <w:tab/>
        <w:t>Search of people</w:t>
      </w:r>
      <w:bookmarkEnd w:id="160"/>
      <w:r>
        <w:t xml:space="preserve"> </w:t>
      </w:r>
    </w:p>
    <w:p w:rsidR="008711A6" w:rsidRDefault="008711A6">
      <w:pPr>
        <w:pStyle w:val="Amain"/>
        <w:keepNext/>
      </w:pPr>
      <w:r>
        <w:tab/>
        <w:t>(1)</w:t>
      </w:r>
      <w:r>
        <w:tab/>
        <w:t>If a police officer may search a person under section 119, the police officer may also search—</w:t>
      </w:r>
    </w:p>
    <w:p w:rsidR="008711A6" w:rsidRDefault="008711A6">
      <w:pPr>
        <w:pStyle w:val="Apara"/>
        <w:keepNext/>
      </w:pPr>
      <w:r>
        <w:tab/>
        <w:t>(a)</w:t>
      </w:r>
      <w:r>
        <w:tab/>
        <w:t>the clothing worn by the person; and</w:t>
      </w:r>
    </w:p>
    <w:p w:rsidR="008711A6" w:rsidRDefault="008711A6">
      <w:pPr>
        <w:pStyle w:val="Apara"/>
      </w:pPr>
      <w:r>
        <w:tab/>
        <w:t>(b)</w:t>
      </w:r>
      <w:r>
        <w:tab/>
        <w:t>any property under, or apparently under, the person’s immediate control.</w:t>
      </w:r>
    </w:p>
    <w:p w:rsidR="008711A6" w:rsidRDefault="008711A6">
      <w:pPr>
        <w:pStyle w:val="Amain"/>
      </w:pPr>
      <w:r>
        <w:tab/>
        <w:t>(2)</w:t>
      </w:r>
      <w:r>
        <w:tab/>
        <w:t xml:space="preserve">In searching a person under section 119, a police officer must not use more force than is necessary and reasonable. </w:t>
      </w:r>
    </w:p>
    <w:p w:rsidR="008711A6" w:rsidRDefault="008711A6">
      <w:pPr>
        <w:pStyle w:val="Amain"/>
      </w:pPr>
      <w:r>
        <w:tab/>
        <w:t>(3)</w:t>
      </w:r>
      <w:r>
        <w:tab/>
        <w:t>A person searched under section 119 must be searched by a police officer of the same sex.</w:t>
      </w:r>
    </w:p>
    <w:p w:rsidR="008711A6" w:rsidRDefault="008711A6">
      <w:pPr>
        <w:pStyle w:val="Amain"/>
        <w:keepNext/>
        <w:rPr>
          <w:snapToGrid w:val="0"/>
        </w:rPr>
      </w:pPr>
      <w:r>
        <w:rPr>
          <w:snapToGrid w:val="0"/>
        </w:rPr>
        <w:tab/>
        <w:t>(4)</w:t>
      </w:r>
      <w:r>
        <w:rPr>
          <w:snapToGrid w:val="0"/>
        </w:rPr>
        <w:tab/>
        <w:t>However, if a transgender or intersex person is searched, the person may require that the search be conducted by either a male or a female.</w:t>
      </w:r>
    </w:p>
    <w:p w:rsidR="008711A6" w:rsidRDefault="008711A6">
      <w:pPr>
        <w:pStyle w:val="aNote"/>
        <w:keepNext/>
      </w:pPr>
      <w:r>
        <w:rPr>
          <w:rStyle w:val="charItals"/>
        </w:rPr>
        <w:t>Note 1</w:t>
      </w:r>
      <w:r>
        <w:rPr>
          <w:rStyle w:val="charItals"/>
        </w:rPr>
        <w:tab/>
      </w:r>
      <w:r>
        <w:t xml:space="preserve">For the meaning of </w:t>
      </w:r>
      <w:r>
        <w:rPr>
          <w:rStyle w:val="charBoldItals"/>
        </w:rPr>
        <w:t>transgender person</w:t>
      </w:r>
      <w:r>
        <w:t xml:space="preserve">, see the </w:t>
      </w:r>
      <w:hyperlink r:id="rId89" w:tooltip="A2001-14" w:history="1">
        <w:r w:rsidR="009E48D5" w:rsidRPr="009E48D5">
          <w:rPr>
            <w:rStyle w:val="charCitHyperlinkAbbrev"/>
          </w:rPr>
          <w:t>Legislation Act</w:t>
        </w:r>
      </w:hyperlink>
      <w:r>
        <w:t>, s 169A.</w:t>
      </w:r>
    </w:p>
    <w:p w:rsidR="008711A6" w:rsidRDefault="008711A6">
      <w:pPr>
        <w:pStyle w:val="aNote"/>
      </w:pPr>
      <w:r>
        <w:rPr>
          <w:rStyle w:val="charItals"/>
        </w:rPr>
        <w:t>Note 2</w:t>
      </w:r>
      <w:r>
        <w:rPr>
          <w:rStyle w:val="charItals"/>
        </w:rPr>
        <w:tab/>
      </w:r>
      <w:r>
        <w:t xml:space="preserve">For the meaning of </w:t>
      </w:r>
      <w:r>
        <w:rPr>
          <w:rStyle w:val="charBoldItals"/>
        </w:rPr>
        <w:t>intersex person</w:t>
      </w:r>
      <w:r>
        <w:t xml:space="preserve">, see the </w:t>
      </w:r>
      <w:hyperlink r:id="rId90" w:tooltip="A2001-14" w:history="1">
        <w:r w:rsidR="009E48D5" w:rsidRPr="009E48D5">
          <w:rPr>
            <w:rStyle w:val="charCitHyperlinkAbbrev"/>
          </w:rPr>
          <w:t>Legislation Act</w:t>
        </w:r>
      </w:hyperlink>
      <w:r>
        <w:t>, s 169B.</w:t>
      </w:r>
    </w:p>
    <w:p w:rsidR="008711A6" w:rsidRDefault="008711A6">
      <w:pPr>
        <w:pStyle w:val="Amain"/>
      </w:pPr>
      <w:r>
        <w:tab/>
        <w:t>(5)</w:t>
      </w:r>
      <w:r>
        <w:tab/>
        <w:t>If the transgender or intersex person requires the search to be conducted by a male, the person is taken, for this section, to be male.</w:t>
      </w:r>
    </w:p>
    <w:p w:rsidR="008711A6" w:rsidRDefault="008711A6">
      <w:pPr>
        <w:pStyle w:val="Amain"/>
      </w:pPr>
      <w:r>
        <w:tab/>
        <w:t>(6)</w:t>
      </w:r>
      <w:r>
        <w:tab/>
        <w:t>If the transgender or intersex person requires the search to be conducted by a female, the person is taken, for this section, to be female.</w:t>
      </w:r>
    </w:p>
    <w:p w:rsidR="008711A6" w:rsidRDefault="008711A6">
      <w:pPr>
        <w:pStyle w:val="Amain"/>
      </w:pPr>
      <w:r>
        <w:tab/>
        <w:t>(7)</w:t>
      </w:r>
      <w:r>
        <w:tab/>
        <w:t>Section 119 does not authorise a police officer to carry out a search by way of an examination of a body cavity of a person.</w:t>
      </w:r>
    </w:p>
    <w:p w:rsidR="008711A6" w:rsidRPr="00245EE7" w:rsidRDefault="008711A6">
      <w:pPr>
        <w:pStyle w:val="AH3Div"/>
      </w:pPr>
      <w:bookmarkStart w:id="161" w:name="_Toc516584346"/>
      <w:r w:rsidRPr="00245EE7">
        <w:rPr>
          <w:rStyle w:val="CharDivNo"/>
        </w:rPr>
        <w:t>Division 7.2</w:t>
      </w:r>
      <w:r>
        <w:tab/>
      </w:r>
      <w:r w:rsidRPr="00245EE7">
        <w:rPr>
          <w:rStyle w:val="CharDivText"/>
        </w:rPr>
        <w:t>Detention of suspected person</w:t>
      </w:r>
      <w:bookmarkEnd w:id="161"/>
    </w:p>
    <w:p w:rsidR="008711A6" w:rsidRDefault="008711A6">
      <w:pPr>
        <w:pStyle w:val="AH5Sec"/>
      </w:pPr>
      <w:bookmarkStart w:id="162" w:name="_Toc516584347"/>
      <w:r w:rsidRPr="00245EE7">
        <w:rPr>
          <w:rStyle w:val="CharSectNo"/>
        </w:rPr>
        <w:t>121</w:t>
      </w:r>
      <w:r>
        <w:tab/>
        <w:t>Detention of suspected person</w:t>
      </w:r>
      <w:bookmarkEnd w:id="162"/>
    </w:p>
    <w:p w:rsidR="008711A6" w:rsidRDefault="008711A6">
      <w:pPr>
        <w:pStyle w:val="Amain"/>
      </w:pPr>
      <w:r>
        <w:tab/>
        <w:t>(1)</w:t>
      </w:r>
      <w:r>
        <w:tab/>
        <w:t xml:space="preserve">This section applies if a casino official suspects, on reasonable grounds, that a person (the </w:t>
      </w:r>
      <w:r>
        <w:rPr>
          <w:rStyle w:val="charBoldItals"/>
        </w:rPr>
        <w:t>suspected person</w:t>
      </w:r>
      <w:r>
        <w:t>) in the casino is committing, or has committed, an offence.</w:t>
      </w:r>
    </w:p>
    <w:p w:rsidR="008711A6" w:rsidRDefault="008711A6">
      <w:pPr>
        <w:pStyle w:val="Amain"/>
      </w:pPr>
      <w:r>
        <w:tab/>
        <w:t>(2)</w:t>
      </w:r>
      <w:r>
        <w:tab/>
        <w:t>The official must detain the suspected person in a suitable place in the casino until a police officer arrives.</w:t>
      </w:r>
    </w:p>
    <w:p w:rsidR="008711A6" w:rsidRDefault="008711A6">
      <w:pPr>
        <w:pStyle w:val="Amain"/>
      </w:pPr>
      <w:r>
        <w:tab/>
        <w:t>(3)</w:t>
      </w:r>
      <w:r>
        <w:tab/>
        <w:t>The official commits an offence if—</w:t>
      </w:r>
    </w:p>
    <w:p w:rsidR="008711A6" w:rsidRDefault="008711A6">
      <w:pPr>
        <w:pStyle w:val="Apara"/>
      </w:pPr>
      <w:r>
        <w:tab/>
        <w:t>(a)</w:t>
      </w:r>
      <w:r>
        <w:tab/>
        <w:t xml:space="preserve">the official detains the suspected person; and </w:t>
      </w:r>
    </w:p>
    <w:p w:rsidR="008711A6" w:rsidRDefault="008711A6">
      <w:pPr>
        <w:pStyle w:val="Apara"/>
        <w:keepNext/>
      </w:pPr>
      <w:r>
        <w:tab/>
        <w:t>(b)</w:t>
      </w:r>
      <w:r>
        <w:tab/>
        <w:t>does any of the following in relation to the suspected person:</w:t>
      </w:r>
    </w:p>
    <w:p w:rsidR="008711A6" w:rsidRDefault="008711A6">
      <w:pPr>
        <w:pStyle w:val="Asubpara"/>
      </w:pPr>
      <w:r>
        <w:tab/>
        <w:t>(i)</w:t>
      </w:r>
      <w:r>
        <w:tab/>
        <w:t>uses more force than is necessary and reasonable;</w:t>
      </w:r>
    </w:p>
    <w:p w:rsidR="008711A6" w:rsidRDefault="008711A6">
      <w:pPr>
        <w:pStyle w:val="Asubpara"/>
      </w:pPr>
      <w:r>
        <w:tab/>
        <w:t>(ii)</w:t>
      </w:r>
      <w:r>
        <w:tab/>
        <w:t>fails to tell the suspected person of the reasons for the detention;</w:t>
      </w:r>
    </w:p>
    <w:p w:rsidR="008711A6" w:rsidRDefault="008711A6" w:rsidP="00614966">
      <w:pPr>
        <w:pStyle w:val="Asubpara"/>
        <w:keepNext/>
      </w:pPr>
      <w:r>
        <w:tab/>
        <w:t>(iii)</w:t>
      </w:r>
      <w:r>
        <w:tab/>
        <w:t>fails to immediately tell a police officer of the detention and the reasons for the detention.</w:t>
      </w:r>
    </w:p>
    <w:p w:rsidR="008711A6" w:rsidRDefault="008711A6">
      <w:pPr>
        <w:pStyle w:val="Penalty"/>
      </w:pPr>
      <w:r>
        <w:t>Maximum penalty:  50 penalty units, imprisonment for 6 months or both.</w:t>
      </w:r>
    </w:p>
    <w:p w:rsidR="008711A6" w:rsidRPr="00245EE7" w:rsidRDefault="008711A6">
      <w:pPr>
        <w:pStyle w:val="AH3Div"/>
      </w:pPr>
      <w:bookmarkStart w:id="163" w:name="_Toc516584348"/>
      <w:r w:rsidRPr="00245EE7">
        <w:rPr>
          <w:rStyle w:val="CharDivNo"/>
        </w:rPr>
        <w:t>Division 7.3</w:t>
      </w:r>
      <w:r>
        <w:tab/>
      </w:r>
      <w:r w:rsidRPr="00245EE7">
        <w:rPr>
          <w:rStyle w:val="CharDivText"/>
        </w:rPr>
        <w:t>Offences</w:t>
      </w:r>
      <w:bookmarkEnd w:id="163"/>
    </w:p>
    <w:p w:rsidR="008711A6" w:rsidRDefault="008711A6">
      <w:pPr>
        <w:pStyle w:val="AH5Sec"/>
      </w:pPr>
      <w:bookmarkStart w:id="164" w:name="_Toc516584349"/>
      <w:r w:rsidRPr="00245EE7">
        <w:rPr>
          <w:rStyle w:val="CharSectNo"/>
        </w:rPr>
        <w:t>122</w:t>
      </w:r>
      <w:r>
        <w:tab/>
        <w:t>Impersonating licence holder</w:t>
      </w:r>
      <w:bookmarkEnd w:id="164"/>
    </w:p>
    <w:p w:rsidR="008711A6" w:rsidRDefault="008711A6" w:rsidP="00614966">
      <w:pPr>
        <w:pStyle w:val="Amainreturn"/>
        <w:keepNext/>
      </w:pPr>
      <w:r>
        <w:t>A person commits an offence if the person impersonates the holder of a casino employee licence.</w:t>
      </w:r>
    </w:p>
    <w:p w:rsidR="008711A6" w:rsidRDefault="008711A6">
      <w:pPr>
        <w:pStyle w:val="Penalty"/>
      </w:pPr>
      <w:r>
        <w:t>Maximum penalty:  100 penalty units, imprisonment for 1 year or both.</w:t>
      </w:r>
    </w:p>
    <w:p w:rsidR="008711A6" w:rsidRDefault="008711A6">
      <w:pPr>
        <w:pStyle w:val="AH5Sec"/>
      </w:pPr>
      <w:bookmarkStart w:id="165" w:name="_Toc516584350"/>
      <w:r w:rsidRPr="00245EE7">
        <w:rPr>
          <w:rStyle w:val="CharSectNo"/>
        </w:rPr>
        <w:t>123</w:t>
      </w:r>
      <w:r>
        <w:tab/>
        <w:t>Conflicts of interest</w:t>
      </w:r>
      <w:bookmarkEnd w:id="165"/>
    </w:p>
    <w:p w:rsidR="008711A6" w:rsidRDefault="008711A6">
      <w:pPr>
        <w:pStyle w:val="Amain"/>
        <w:keepNext/>
      </w:pPr>
      <w:r>
        <w:tab/>
        <w:t>(1)</w:t>
      </w:r>
      <w:r>
        <w:tab/>
        <w:t>In this section:</w:t>
      </w:r>
    </w:p>
    <w:p w:rsidR="008711A6" w:rsidRPr="009E48D5" w:rsidRDefault="008711A6">
      <w:pPr>
        <w:pStyle w:val="aDef"/>
        <w:keepNext/>
      </w:pPr>
      <w:r>
        <w:rPr>
          <w:rStyle w:val="charBoldItals"/>
        </w:rPr>
        <w:t>involved person</w:t>
      </w:r>
      <w:r w:rsidRPr="009E48D5">
        <w:t xml:space="preserve"> means—</w:t>
      </w:r>
    </w:p>
    <w:p w:rsidR="008711A6" w:rsidRDefault="008711A6">
      <w:pPr>
        <w:pStyle w:val="aDefpara"/>
      </w:pPr>
      <w:r>
        <w:tab/>
        <w:t>(a)</w:t>
      </w:r>
      <w:r>
        <w:tab/>
        <w:t>the casino licensee; or</w:t>
      </w:r>
    </w:p>
    <w:p w:rsidR="008711A6" w:rsidRDefault="008711A6">
      <w:pPr>
        <w:pStyle w:val="aDefpara"/>
      </w:pPr>
      <w:r>
        <w:tab/>
        <w:t>(b)</w:t>
      </w:r>
      <w:r>
        <w:tab/>
        <w:t>an owner of the casino; or</w:t>
      </w:r>
    </w:p>
    <w:p w:rsidR="008711A6" w:rsidRDefault="008711A6">
      <w:pPr>
        <w:pStyle w:val="aDefpara"/>
      </w:pPr>
      <w:r>
        <w:tab/>
        <w:t>(c)</w:t>
      </w:r>
      <w:r>
        <w:tab/>
        <w:t>the casino lessee; or</w:t>
      </w:r>
    </w:p>
    <w:p w:rsidR="008711A6" w:rsidRDefault="008711A6">
      <w:pPr>
        <w:pStyle w:val="aDefpara"/>
        <w:rPr>
          <w:bCs/>
          <w:iCs/>
        </w:rPr>
      </w:pPr>
      <w:r>
        <w:rPr>
          <w:bCs/>
          <w:iCs/>
        </w:rPr>
        <w:tab/>
        <w:t>(d)</w:t>
      </w:r>
      <w:r>
        <w:rPr>
          <w:bCs/>
          <w:iCs/>
        </w:rPr>
        <w:tab/>
      </w:r>
      <w:r>
        <w:t>a casino employee.</w:t>
      </w:r>
    </w:p>
    <w:p w:rsidR="008711A6" w:rsidRDefault="008711A6">
      <w:pPr>
        <w:pStyle w:val="aDef"/>
      </w:pPr>
      <w:r>
        <w:rPr>
          <w:rStyle w:val="charBoldItals"/>
        </w:rPr>
        <w:t>official</w:t>
      </w:r>
      <w:r>
        <w:t xml:space="preserve"> means an authorised person other than a casino employee.</w:t>
      </w:r>
    </w:p>
    <w:p w:rsidR="008711A6" w:rsidRDefault="008711A6">
      <w:pPr>
        <w:pStyle w:val="Amain"/>
        <w:keepNext/>
      </w:pPr>
      <w:r>
        <w:tab/>
        <w:t>(2)</w:t>
      </w:r>
      <w:r>
        <w:tab/>
        <w:t>An official commits an offence if the official is employed in any capacity by an involved person.</w:t>
      </w:r>
    </w:p>
    <w:p w:rsidR="008711A6" w:rsidRDefault="008711A6">
      <w:pPr>
        <w:pStyle w:val="Penalty"/>
        <w:keepNext/>
      </w:pPr>
      <w:r>
        <w:t>Maximum penalty:  100 penalty units, imprisonment for 1 year or both.</w:t>
      </w:r>
    </w:p>
    <w:p w:rsidR="008711A6" w:rsidRDefault="008711A6">
      <w:pPr>
        <w:pStyle w:val="Amain"/>
        <w:keepNext/>
      </w:pPr>
      <w:r>
        <w:tab/>
        <w:t>(3)</w:t>
      </w:r>
      <w:r>
        <w:tab/>
        <w:t>A person who ceases to be an official commits an offence if, within 1 year after the day the person ceases to be an official, the person seeks or accepts employment with an involved person.</w:t>
      </w:r>
    </w:p>
    <w:p w:rsidR="008711A6" w:rsidRDefault="008711A6">
      <w:pPr>
        <w:pStyle w:val="Penalty"/>
        <w:keepNext/>
      </w:pPr>
      <w:r>
        <w:t>Maximum penalty:  100 penalty units, imprisonment for 1 year or both.</w:t>
      </w:r>
    </w:p>
    <w:p w:rsidR="008711A6" w:rsidRDefault="008711A6">
      <w:pPr>
        <w:pStyle w:val="Amain"/>
      </w:pPr>
      <w:r>
        <w:tab/>
        <w:t>(4)</w:t>
      </w:r>
      <w:r>
        <w:tab/>
        <w:t>An involved person commits an offence if the involved person—</w:t>
      </w:r>
    </w:p>
    <w:p w:rsidR="008711A6" w:rsidRDefault="008711A6">
      <w:pPr>
        <w:pStyle w:val="Apara"/>
      </w:pPr>
      <w:r>
        <w:tab/>
        <w:t>(a)</w:t>
      </w:r>
      <w:r>
        <w:tab/>
        <w:t>employs an official in any capacity; or</w:t>
      </w:r>
    </w:p>
    <w:p w:rsidR="008711A6" w:rsidRDefault="008711A6">
      <w:pPr>
        <w:pStyle w:val="Apara"/>
        <w:keepNext/>
      </w:pPr>
      <w:r>
        <w:tab/>
        <w:t>(b)</w:t>
      </w:r>
      <w:r>
        <w:tab/>
        <w:t>employs a person in any capacity within 1 year after the day the person ceases to be an official.</w:t>
      </w:r>
    </w:p>
    <w:p w:rsidR="008711A6" w:rsidRDefault="008711A6">
      <w:pPr>
        <w:pStyle w:val="Penalty"/>
      </w:pPr>
      <w:r>
        <w:t>Maximum penalty:  100 penalty units, imprisonment for 1 year or both.</w:t>
      </w:r>
    </w:p>
    <w:p w:rsidR="008711A6" w:rsidRDefault="008711A6">
      <w:pPr>
        <w:pStyle w:val="Amain"/>
        <w:keepNext/>
      </w:pPr>
      <w:r>
        <w:tab/>
        <w:t>(5)</w:t>
      </w:r>
      <w:r>
        <w:tab/>
        <w:t>An official commits an offence if—</w:t>
      </w:r>
    </w:p>
    <w:p w:rsidR="008711A6" w:rsidRDefault="008711A6">
      <w:pPr>
        <w:pStyle w:val="Apara"/>
        <w:keepNext/>
      </w:pPr>
      <w:r>
        <w:tab/>
        <w:t>(a)</w:t>
      </w:r>
      <w:r>
        <w:tab/>
        <w:t>the official has (directly or indirectly) a business or financial interest or association with an involved person; and</w:t>
      </w:r>
    </w:p>
    <w:p w:rsidR="008711A6" w:rsidRDefault="008711A6">
      <w:pPr>
        <w:pStyle w:val="Apara"/>
      </w:pPr>
      <w:r>
        <w:tab/>
        <w:t>(b)</w:t>
      </w:r>
      <w:r>
        <w:tab/>
        <w:t>the interest could conflict with the proper exercise of the official’s functions in relation to the casino; and</w:t>
      </w:r>
    </w:p>
    <w:p w:rsidR="008711A6" w:rsidRDefault="008711A6">
      <w:pPr>
        <w:pStyle w:val="Apara"/>
        <w:keepNext/>
      </w:pPr>
      <w:r>
        <w:tab/>
        <w:t>(c)</w:t>
      </w:r>
      <w:r>
        <w:tab/>
        <w:t>the official fails to disclose the interest to the commission as soon as possible after becoming aware of it.</w:t>
      </w:r>
    </w:p>
    <w:p w:rsidR="008711A6" w:rsidRDefault="008711A6">
      <w:pPr>
        <w:pStyle w:val="Penalty"/>
        <w:keepNext/>
      </w:pPr>
      <w:r>
        <w:t>Maximum penalty:  100 penalty units, imprisonment for 1 year or both.</w:t>
      </w:r>
    </w:p>
    <w:p w:rsidR="008711A6" w:rsidRDefault="008711A6">
      <w:pPr>
        <w:pStyle w:val="Amain"/>
      </w:pPr>
      <w:r>
        <w:tab/>
        <w:t>(6)</w:t>
      </w:r>
      <w:r>
        <w:tab/>
        <w:t>An involved person commits an offence if—</w:t>
      </w:r>
    </w:p>
    <w:p w:rsidR="008711A6" w:rsidRDefault="008711A6">
      <w:pPr>
        <w:pStyle w:val="Apara"/>
      </w:pPr>
      <w:r>
        <w:tab/>
        <w:t>(a)</w:t>
      </w:r>
      <w:r>
        <w:tab/>
        <w:t>the involved person has (directly or indirectly) a business or financial interest or association with an official; and</w:t>
      </w:r>
    </w:p>
    <w:p w:rsidR="008711A6" w:rsidRDefault="008711A6">
      <w:pPr>
        <w:pStyle w:val="Apara"/>
      </w:pPr>
      <w:r>
        <w:tab/>
        <w:t>(b)</w:t>
      </w:r>
      <w:r>
        <w:tab/>
        <w:t>the interest could conflict with the proper exercise of the official’s functions in relation to the casino; and</w:t>
      </w:r>
    </w:p>
    <w:p w:rsidR="008711A6" w:rsidRDefault="008711A6">
      <w:pPr>
        <w:pStyle w:val="Apara"/>
        <w:keepNext/>
      </w:pPr>
      <w:r>
        <w:tab/>
        <w:t>(c)</w:t>
      </w:r>
      <w:r>
        <w:tab/>
        <w:t>the involved person fails to disclose the interest to the commission as soon as possible after becoming aware of it.</w:t>
      </w:r>
    </w:p>
    <w:p w:rsidR="008711A6" w:rsidRDefault="008711A6">
      <w:pPr>
        <w:pStyle w:val="Penalty"/>
        <w:keepNext/>
      </w:pPr>
      <w:r>
        <w:t>Maximum penalty:  100 penalty units, imprisonment for 1 year or both.</w:t>
      </w:r>
    </w:p>
    <w:p w:rsidR="008711A6" w:rsidRDefault="008711A6">
      <w:pPr>
        <w:pStyle w:val="Amain"/>
      </w:pPr>
      <w:r>
        <w:tab/>
        <w:t>(7)</w:t>
      </w:r>
      <w:r>
        <w:tab/>
        <w:t>An official commits an offence if—</w:t>
      </w:r>
    </w:p>
    <w:p w:rsidR="008711A6" w:rsidRDefault="008711A6">
      <w:pPr>
        <w:pStyle w:val="Apara"/>
      </w:pPr>
      <w:r>
        <w:tab/>
        <w:t>(a)</w:t>
      </w:r>
      <w:r>
        <w:tab/>
        <w:t>the official has (directly or indirectly) a business or financial interest or association with a person who is an applicant for a casino employee licence; and</w:t>
      </w:r>
    </w:p>
    <w:p w:rsidR="008711A6" w:rsidRDefault="008711A6">
      <w:pPr>
        <w:pStyle w:val="Apara"/>
      </w:pPr>
      <w:r>
        <w:tab/>
        <w:t>(b)</w:t>
      </w:r>
      <w:r>
        <w:tab/>
        <w:t>the interest could conflict with the proper exercise of the person’s functions as a casino employee; and</w:t>
      </w:r>
    </w:p>
    <w:p w:rsidR="008711A6" w:rsidRDefault="008711A6">
      <w:pPr>
        <w:pStyle w:val="Apara"/>
      </w:pPr>
      <w:r>
        <w:tab/>
        <w:t>(c)</w:t>
      </w:r>
      <w:r>
        <w:tab/>
        <w:t>the official knows the person is an applicant for a casino employee licence; and</w:t>
      </w:r>
    </w:p>
    <w:p w:rsidR="008711A6" w:rsidRDefault="008711A6">
      <w:pPr>
        <w:pStyle w:val="Apara"/>
        <w:keepLines/>
      </w:pPr>
      <w:r>
        <w:tab/>
        <w:t>(d)</w:t>
      </w:r>
      <w:r>
        <w:tab/>
        <w:t>the official does not tell the commission, in writing, about the interest or association as soon as possible after becoming aware that the person is an applicant for a casino employee licence.</w:t>
      </w:r>
    </w:p>
    <w:p w:rsidR="008711A6" w:rsidRDefault="008711A6" w:rsidP="00614966">
      <w:pPr>
        <w:pStyle w:val="Penalty"/>
      </w:pPr>
      <w:r>
        <w:t>Maximum penalty:  50 penalty units, imprisonment for 6 months or both.</w:t>
      </w:r>
    </w:p>
    <w:p w:rsidR="008711A6" w:rsidRDefault="008711A6">
      <w:pPr>
        <w:pStyle w:val="AH5Sec"/>
      </w:pPr>
      <w:bookmarkStart w:id="166" w:name="_Toc516584351"/>
      <w:r w:rsidRPr="00245EE7">
        <w:rPr>
          <w:rStyle w:val="CharSectNo"/>
        </w:rPr>
        <w:t>124</w:t>
      </w:r>
      <w:r>
        <w:tab/>
        <w:t>Acts and omissions of representatives of individuals</w:t>
      </w:r>
      <w:bookmarkEnd w:id="166"/>
    </w:p>
    <w:p w:rsidR="008711A6" w:rsidRDefault="008711A6">
      <w:pPr>
        <w:pStyle w:val="Amain"/>
        <w:keepNext/>
      </w:pPr>
      <w:r>
        <w:tab/>
        <w:t>(1)</w:t>
      </w:r>
      <w:r>
        <w:tab/>
        <w:t>In this section:</w:t>
      </w:r>
    </w:p>
    <w:p w:rsidR="008711A6" w:rsidRDefault="008711A6">
      <w:pPr>
        <w:pStyle w:val="aDef"/>
        <w:keepNext/>
      </w:pPr>
      <w:r>
        <w:rPr>
          <w:rStyle w:val="charBoldItals"/>
        </w:rPr>
        <w:t>fault element</w:t>
      </w:r>
      <w:r w:rsidRPr="009E48D5">
        <w:t xml:space="preserve"> includes </w:t>
      </w:r>
      <w:r>
        <w:t>intention, knowledge, recklessness, opinion, belief or purpose but does not include negligence.</w:t>
      </w:r>
    </w:p>
    <w:p w:rsidR="008711A6" w:rsidRDefault="008711A6">
      <w:pPr>
        <w:pStyle w:val="aDef"/>
        <w:keepNext/>
      </w:pPr>
      <w:r>
        <w:rPr>
          <w:rStyle w:val="charBoldItals"/>
        </w:rPr>
        <w:t>offence against this Act</w:t>
      </w:r>
      <w:r>
        <w:t xml:space="preserve"> includes—</w:t>
      </w:r>
    </w:p>
    <w:p w:rsidR="008711A6" w:rsidRDefault="008711A6">
      <w:pPr>
        <w:pStyle w:val="aDefpara"/>
      </w:pPr>
      <w:r>
        <w:tab/>
        <w:t>(a)</w:t>
      </w:r>
      <w:r>
        <w:tab/>
        <w:t xml:space="preserve">an offence against the </w:t>
      </w:r>
      <w:hyperlink r:id="rId91" w:tooltip="A2002-51" w:history="1">
        <w:r w:rsidR="009E48D5" w:rsidRPr="009E48D5">
          <w:rPr>
            <w:rStyle w:val="charCitHyperlinkAbbrev"/>
          </w:rPr>
          <w:t>Criminal Code</w:t>
        </w:r>
      </w:hyperlink>
      <w:r>
        <w:t xml:space="preserve"> in relation to a document completed, kept or given, or required to be completed, kept or given, under or in relation to this Act; and</w:t>
      </w:r>
    </w:p>
    <w:p w:rsidR="008711A6" w:rsidRDefault="008711A6">
      <w:pPr>
        <w:pStyle w:val="aDefpara"/>
      </w:pPr>
      <w:r>
        <w:tab/>
        <w:t>(b)</w:t>
      </w:r>
      <w:r>
        <w:tab/>
        <w:t xml:space="preserve">an offence against the </w:t>
      </w:r>
      <w:hyperlink r:id="rId92" w:tooltip="A2002-51" w:history="1">
        <w:r w:rsidR="009E48D5" w:rsidRPr="009E48D5">
          <w:rPr>
            <w:rStyle w:val="charCitHyperlinkAbbrev"/>
          </w:rPr>
          <w:t>Criminal Code</w:t>
        </w:r>
      </w:hyperlink>
      <w:r>
        <w:t xml:space="preserve"> in relation to anything else done, or not done, under or in relation to this Act.</w:t>
      </w:r>
    </w:p>
    <w:p w:rsidR="008711A6" w:rsidRDefault="008711A6">
      <w:pPr>
        <w:pStyle w:val="aDef"/>
        <w:keepNext/>
      </w:pPr>
      <w:r>
        <w:rPr>
          <w:rStyle w:val="charBoldItals"/>
        </w:rPr>
        <w:t>person</w:t>
      </w:r>
      <w:r>
        <w:t xml:space="preserve"> means an individual.</w:t>
      </w:r>
    </w:p>
    <w:p w:rsidR="008711A6" w:rsidRDefault="008711A6">
      <w:pPr>
        <w:pStyle w:val="aNote"/>
      </w:pPr>
      <w:r>
        <w:rPr>
          <w:rStyle w:val="charItals"/>
        </w:rPr>
        <w:t>Note</w:t>
      </w:r>
      <w:r>
        <w:tab/>
        <w:t xml:space="preserve">See the </w:t>
      </w:r>
      <w:hyperlink r:id="rId93" w:tooltip="A2002-51" w:history="1">
        <w:r w:rsidR="009E48D5" w:rsidRPr="009E48D5">
          <w:rPr>
            <w:rStyle w:val="charCitHyperlinkAbbrev"/>
          </w:rPr>
          <w:t>Criminal Code</w:t>
        </w:r>
      </w:hyperlink>
      <w:r>
        <w:t>, pt 2.5 for provisions about corporate criminal responsibility.</w:t>
      </w:r>
    </w:p>
    <w:p w:rsidR="008711A6" w:rsidRDefault="008711A6">
      <w:pPr>
        <w:pStyle w:val="aDef"/>
        <w:keepNext/>
      </w:pPr>
      <w:r>
        <w:rPr>
          <w:rStyle w:val="charBoldItals"/>
        </w:rPr>
        <w:t>representative</w:t>
      </w:r>
      <w:r>
        <w:t>, of a person, means an employee or agent of the person.</w:t>
      </w:r>
    </w:p>
    <w:p w:rsidR="008711A6" w:rsidRDefault="008711A6">
      <w:pPr>
        <w:pStyle w:val="Amain"/>
      </w:pPr>
      <w:r>
        <w:tab/>
        <w:t>(2)</w:t>
      </w:r>
      <w:r>
        <w:tab/>
        <w:t>This section applies to a prosecution for any offence against this Act.</w:t>
      </w:r>
    </w:p>
    <w:p w:rsidR="008711A6" w:rsidRDefault="008711A6">
      <w:pPr>
        <w:pStyle w:val="Amain"/>
      </w:pPr>
      <w:r>
        <w:tab/>
        <w:t>(3)</w:t>
      </w:r>
      <w:r>
        <w:tab/>
        <w:t>Conduct engaged in by a representative of the person within the scope of the representative’s actual or apparent authority is also taken to have been engaged in by the person.</w:t>
      </w:r>
    </w:p>
    <w:p w:rsidR="008711A6" w:rsidRDefault="008711A6">
      <w:pPr>
        <w:pStyle w:val="Amain"/>
        <w:keepNext/>
      </w:pPr>
      <w:r>
        <w:tab/>
        <w:t>(4)</w:t>
      </w:r>
      <w:r>
        <w:tab/>
        <w:t>However, subsection (3) does not apply if the person establishes that the person took all reasonable steps to prevent the conduct.</w:t>
      </w:r>
    </w:p>
    <w:p w:rsidR="008711A6" w:rsidRDefault="008711A6">
      <w:pPr>
        <w:pStyle w:val="Amain"/>
      </w:pPr>
      <w:r>
        <w:tab/>
        <w:t>(5)</w:t>
      </w:r>
      <w:r>
        <w:tab/>
        <w:t>In deciding whether the person took all reasonable steps to prevent the conduct, a court must consider—</w:t>
      </w:r>
    </w:p>
    <w:p w:rsidR="008711A6" w:rsidRDefault="008711A6">
      <w:pPr>
        <w:pStyle w:val="Apara"/>
      </w:pPr>
      <w:r>
        <w:tab/>
        <w:t>(a)</w:t>
      </w:r>
      <w:r>
        <w:tab/>
        <w:t>any action the person took to ensure that the representative had a reasonable knowledge and understanding of the requirement to comply with the contravened provision; and</w:t>
      </w:r>
    </w:p>
    <w:p w:rsidR="008711A6" w:rsidRDefault="008711A6">
      <w:pPr>
        <w:pStyle w:val="Apara"/>
      </w:pPr>
      <w:r>
        <w:tab/>
        <w:t>(b)</w:t>
      </w:r>
      <w:r>
        <w:tab/>
        <w:t>the level of management, control or supervision that was appropriate for the person to exercise over the representative.</w:t>
      </w:r>
    </w:p>
    <w:p w:rsidR="008711A6" w:rsidRDefault="008711A6">
      <w:pPr>
        <w:pStyle w:val="Amain"/>
      </w:pPr>
      <w:r>
        <w:tab/>
        <w:t>(6)</w:t>
      </w:r>
      <w:r>
        <w:tab/>
        <w:t>Subsection (5) does not limit the matters that the court may consider.</w:t>
      </w:r>
    </w:p>
    <w:p w:rsidR="008711A6" w:rsidRDefault="008711A6">
      <w:pPr>
        <w:pStyle w:val="Amain"/>
      </w:pPr>
      <w:r>
        <w:tab/>
        <w:t>(7)</w:t>
      </w:r>
      <w:r>
        <w:tab/>
        <w:t>If it is relevant to prove that a person had a fault element or was negligent in relation to a physical element of an offence, it is enough to show that—</w:t>
      </w:r>
    </w:p>
    <w:p w:rsidR="008711A6" w:rsidRDefault="008711A6">
      <w:pPr>
        <w:pStyle w:val="Apara"/>
      </w:pPr>
      <w:r>
        <w:tab/>
        <w:t>(a)</w:t>
      </w:r>
      <w:r>
        <w:tab/>
        <w:t>the conduct relevant to the physical element was engaged in by a representative of the person within the scope of the representative’s actual or apparent authority; and</w:t>
      </w:r>
    </w:p>
    <w:p w:rsidR="008711A6" w:rsidRDefault="008711A6">
      <w:pPr>
        <w:pStyle w:val="Apara"/>
      </w:pPr>
      <w:r>
        <w:tab/>
        <w:t>(b)</w:t>
      </w:r>
      <w:r>
        <w:tab/>
        <w:t>the representative had the fault element or was negligent in relation to the physical element.</w:t>
      </w:r>
    </w:p>
    <w:p w:rsidR="008711A6" w:rsidRDefault="008711A6">
      <w:pPr>
        <w:pStyle w:val="Amain"/>
      </w:pPr>
      <w:r>
        <w:tab/>
        <w:t>(8)</w:t>
      </w:r>
      <w:r>
        <w:tab/>
        <w:t xml:space="preserve">A person may rely on the </w:t>
      </w:r>
      <w:hyperlink r:id="rId94" w:tooltip="A2002-51" w:history="1">
        <w:r w:rsidR="009E48D5" w:rsidRPr="009E48D5">
          <w:rPr>
            <w:rStyle w:val="charCitHyperlinkAbbrev"/>
          </w:rPr>
          <w:t>Criminal Code</w:t>
        </w:r>
      </w:hyperlink>
      <w:r>
        <w:t>, section 36 (Mistake of fact—strict liability) in relation to conduct by a representative that would make up an offence by the person only if—</w:t>
      </w:r>
    </w:p>
    <w:p w:rsidR="008711A6" w:rsidRDefault="008711A6">
      <w:pPr>
        <w:pStyle w:val="Apara"/>
      </w:pPr>
      <w:r>
        <w:tab/>
        <w:t>(a)</w:t>
      </w:r>
      <w:r>
        <w:tab/>
        <w:t>the representative was under a mistaken but reasonable belief about the facts that, had they existed, would have meant that the conduct would not have been an offence; and</w:t>
      </w:r>
    </w:p>
    <w:p w:rsidR="008711A6" w:rsidRDefault="008711A6">
      <w:pPr>
        <w:pStyle w:val="Apara"/>
      </w:pPr>
      <w:r>
        <w:tab/>
        <w:t>(b)</w:t>
      </w:r>
      <w:r>
        <w:tab/>
        <w:t>the person proves that the person exercised appropriate diligence to prevent the conduct.</w:t>
      </w:r>
    </w:p>
    <w:p w:rsidR="008711A6" w:rsidRDefault="008711A6">
      <w:pPr>
        <w:pStyle w:val="Amain"/>
        <w:keepLines/>
      </w:pPr>
      <w:r>
        <w:tab/>
        <w:t>(9)</w:t>
      </w:r>
      <w:r>
        <w:tab/>
        <w:t xml:space="preserve">A person may not rely on the </w:t>
      </w:r>
      <w:hyperlink r:id="rId95" w:tooltip="A2002-51" w:history="1">
        <w:r w:rsidR="009E48D5" w:rsidRPr="009E48D5">
          <w:rPr>
            <w:rStyle w:val="charCitHyperlinkAbbrev"/>
          </w:rPr>
          <w:t>Criminal Code</w:t>
        </w:r>
      </w:hyperlink>
      <w:r>
        <w:t>, section 39 (Intervening conduct or event) in relation to a physical element of an offence brought about by someone else if the other person is a representative of the person.</w:t>
      </w:r>
    </w:p>
    <w:p w:rsidR="008711A6" w:rsidRDefault="008711A6">
      <w:pPr>
        <w:pStyle w:val="Amain"/>
      </w:pPr>
      <w:r>
        <w:tab/>
        <w:t>(10)</w:t>
      </w:r>
      <w:r>
        <w:tab/>
        <w:t>A person who is convicted of an offence cannot be punished by imprisonment for the offence if the person would not have been convicted of the offence without subsection (3) or (7).</w:t>
      </w:r>
    </w:p>
    <w:p w:rsidR="008711A6" w:rsidRDefault="008711A6">
      <w:pPr>
        <w:pStyle w:val="PageBreak"/>
        <w:suppressLineNumbers/>
      </w:pPr>
      <w:r>
        <w:br w:type="page"/>
      </w:r>
    </w:p>
    <w:p w:rsidR="008711A6" w:rsidRPr="00245EE7" w:rsidRDefault="008711A6">
      <w:pPr>
        <w:pStyle w:val="AH2Part"/>
      </w:pPr>
      <w:bookmarkStart w:id="167" w:name="_Toc516584352"/>
      <w:r w:rsidRPr="00245EE7">
        <w:rPr>
          <w:rStyle w:val="CharPartNo"/>
        </w:rPr>
        <w:t>Part 8</w:t>
      </w:r>
      <w:r>
        <w:tab/>
      </w:r>
      <w:r w:rsidRPr="00245EE7">
        <w:rPr>
          <w:rStyle w:val="CharPartText"/>
        </w:rPr>
        <w:t>Finance</w:t>
      </w:r>
      <w:bookmarkEnd w:id="167"/>
    </w:p>
    <w:p w:rsidR="008711A6" w:rsidRPr="00245EE7" w:rsidRDefault="008711A6">
      <w:pPr>
        <w:pStyle w:val="AH3Div"/>
      </w:pPr>
      <w:bookmarkStart w:id="168" w:name="_Toc516584353"/>
      <w:r w:rsidRPr="00245EE7">
        <w:rPr>
          <w:rStyle w:val="CharDivNo"/>
        </w:rPr>
        <w:t>Division 8.1</w:t>
      </w:r>
      <w:r>
        <w:tab/>
      </w:r>
      <w:r w:rsidRPr="00245EE7">
        <w:rPr>
          <w:rStyle w:val="CharDivText"/>
        </w:rPr>
        <w:t>Tax</w:t>
      </w:r>
      <w:bookmarkEnd w:id="168"/>
    </w:p>
    <w:p w:rsidR="008711A6" w:rsidRDefault="008711A6">
      <w:pPr>
        <w:pStyle w:val="AH5Sec"/>
      </w:pPr>
      <w:bookmarkStart w:id="169" w:name="_Toc516584354"/>
      <w:r w:rsidRPr="00245EE7">
        <w:rPr>
          <w:rStyle w:val="CharSectNo"/>
        </w:rPr>
        <w:t>125</w:t>
      </w:r>
      <w:r>
        <w:tab/>
        <w:t>General tax</w:t>
      </w:r>
      <w:bookmarkEnd w:id="169"/>
    </w:p>
    <w:p w:rsidR="008711A6" w:rsidRDefault="008711A6">
      <w:pPr>
        <w:pStyle w:val="Amain"/>
      </w:pPr>
      <w:r>
        <w:tab/>
        <w:t>(1)</w:t>
      </w:r>
      <w:r>
        <w:tab/>
        <w:t>General tax is payable on the noncommission-based profit derived in each month from the operation of the casino.</w:t>
      </w:r>
    </w:p>
    <w:p w:rsidR="008711A6" w:rsidRDefault="008711A6">
      <w:pPr>
        <w:pStyle w:val="Amain"/>
      </w:pPr>
      <w:r>
        <w:tab/>
        <w:t>(2)</w:t>
      </w:r>
      <w:r>
        <w:tab/>
        <w:t xml:space="preserve">The </w:t>
      </w:r>
      <w:r>
        <w:rPr>
          <w:rStyle w:val="charBoldItals"/>
        </w:rPr>
        <w:t>noncommission-based profit</w:t>
      </w:r>
      <w:r>
        <w:t xml:space="preserve"> derived in a month from the operation of the casino is—</w:t>
      </w:r>
    </w:p>
    <w:p w:rsidR="008711A6" w:rsidRDefault="008711A6">
      <w:pPr>
        <w:pStyle w:val="Apara"/>
        <w:keepNext/>
      </w:pPr>
      <w:r>
        <w:tab/>
        <w:t>(a)</w:t>
      </w:r>
      <w:r>
        <w:tab/>
        <w:t>if the value of unredeemed chips at the end of the month is greater than the value of unredeemed chips at the beginning of the month:</w:t>
      </w:r>
    </w:p>
    <w:p w:rsidR="008711A6" w:rsidRPr="009E48D5" w:rsidRDefault="002A7FD4">
      <w:pPr>
        <w:pStyle w:val="Formula"/>
        <w:tabs>
          <w:tab w:val="num" w:pos="720"/>
        </w:tabs>
        <w:ind w:left="360"/>
      </w:pPr>
      <w:r w:rsidRPr="009E48D5">
        <w:rPr>
          <w:rStyle w:val="charBoldItals"/>
          <w:noProof/>
          <w:lang w:eastAsia="en-AU"/>
        </w:rPr>
        <w:drawing>
          <wp:inline distT="0" distB="0" distL="0" distR="0">
            <wp:extent cx="114300" cy="219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6"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9E48D5">
        <w:rPr>
          <w:rStyle w:val="charBoldItals"/>
          <w:noProof/>
          <w:lang w:eastAsia="en-AU"/>
        </w:rPr>
        <w:drawing>
          <wp:inline distT="0" distB="0" distL="0" distR="0">
            <wp:extent cx="1476375" cy="2190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7" cstate="print"/>
                    <a:srcRect/>
                    <a:stretch>
                      <a:fillRect/>
                    </a:stretch>
                  </pic:blipFill>
                  <pic:spPr bwMode="auto">
                    <a:xfrm>
                      <a:off x="0" y="0"/>
                      <a:ext cx="1476375" cy="219075"/>
                    </a:xfrm>
                    <a:prstGeom prst="rect">
                      <a:avLst/>
                    </a:prstGeom>
                    <a:noFill/>
                    <a:ln w="9525">
                      <a:noFill/>
                      <a:miter lim="800000"/>
                      <a:headEnd/>
                      <a:tailEnd/>
                    </a:ln>
                  </pic:spPr>
                </pic:pic>
              </a:graphicData>
            </a:graphic>
          </wp:inline>
        </w:drawing>
      </w:r>
    </w:p>
    <w:p w:rsidR="008711A6" w:rsidRDefault="008711A6">
      <w:pPr>
        <w:pStyle w:val="Apara"/>
        <w:keepNext/>
      </w:pPr>
      <w:r>
        <w:tab/>
        <w:t>(b)</w:t>
      </w:r>
      <w:r>
        <w:tab/>
        <w:t>if the value of unredeemed chips at the end of the month is less than the value of unredeemed chips at the beginning of the month:</w:t>
      </w:r>
    </w:p>
    <w:p w:rsidR="008711A6" w:rsidRDefault="002A7FD4">
      <w:pPr>
        <w:pStyle w:val="Formula"/>
        <w:rPr>
          <w:bCs/>
          <w:iCs/>
        </w:rPr>
      </w:pPr>
      <w:r w:rsidRPr="009E48D5">
        <w:rPr>
          <w:rStyle w:val="charBoldItals"/>
          <w:noProof/>
          <w:lang w:eastAsia="en-AU"/>
        </w:rPr>
        <w:drawing>
          <wp:inline distT="0" distB="0" distL="0" distR="0">
            <wp:extent cx="114300" cy="219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6"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r>
        <w:rPr>
          <w:noProof/>
          <w:position w:val="-10"/>
          <w:lang w:eastAsia="en-AU"/>
        </w:rPr>
        <w:drawing>
          <wp:inline distT="0" distB="0" distL="0" distR="0">
            <wp:extent cx="1476375" cy="2190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8" cstate="print"/>
                    <a:srcRect/>
                    <a:stretch>
                      <a:fillRect/>
                    </a:stretch>
                  </pic:blipFill>
                  <pic:spPr bwMode="auto">
                    <a:xfrm>
                      <a:off x="0" y="0"/>
                      <a:ext cx="1476375" cy="219075"/>
                    </a:xfrm>
                    <a:prstGeom prst="rect">
                      <a:avLst/>
                    </a:prstGeom>
                    <a:noFill/>
                    <a:ln w="9525">
                      <a:noFill/>
                      <a:miter lim="800000"/>
                      <a:headEnd/>
                      <a:tailEnd/>
                    </a:ln>
                  </pic:spPr>
                </pic:pic>
              </a:graphicData>
            </a:graphic>
          </wp:inline>
        </w:drawing>
      </w:r>
    </w:p>
    <w:p w:rsidR="008711A6" w:rsidRDefault="008711A6">
      <w:pPr>
        <w:pStyle w:val="Amain"/>
      </w:pPr>
      <w:r>
        <w:tab/>
        <w:t>(3)</w:t>
      </w:r>
      <w:r>
        <w:tab/>
        <w:t>The rate at which general tax is payable is 10.9% of the noncommission-based profit derived in the month from the operation of the casino.</w:t>
      </w:r>
    </w:p>
    <w:p w:rsidR="008711A6" w:rsidRDefault="008711A6">
      <w:pPr>
        <w:pStyle w:val="Amain"/>
        <w:keepNext/>
      </w:pPr>
      <w:r>
        <w:tab/>
        <w:t>(4)</w:t>
      </w:r>
      <w:r>
        <w:tab/>
        <w:t>In this section:</w:t>
      </w:r>
    </w:p>
    <w:p w:rsidR="008711A6" w:rsidRPr="009E48D5" w:rsidRDefault="008711A6">
      <w:pPr>
        <w:pStyle w:val="aDef"/>
      </w:pPr>
      <w:r>
        <w:rPr>
          <w:rStyle w:val="charBoldItals"/>
        </w:rPr>
        <w:t>chips</w:t>
      </w:r>
      <w:r w:rsidRPr="009E48D5">
        <w:t xml:space="preserve"> means chips supplied by the casino </w:t>
      </w:r>
      <w:r>
        <w:t xml:space="preserve">licensee </w:t>
      </w:r>
      <w:r w:rsidRPr="009E48D5">
        <w:t>for noncommission-based gaming.</w:t>
      </w:r>
    </w:p>
    <w:p w:rsidR="008711A6" w:rsidRDefault="008711A6" w:rsidP="00735A23">
      <w:pPr>
        <w:pStyle w:val="aDef"/>
        <w:keepNext/>
      </w:pPr>
      <w:r>
        <w:rPr>
          <w:rStyle w:val="charBoldItals"/>
        </w:rPr>
        <w:t>noncommission-based gaming</w:t>
      </w:r>
      <w:r>
        <w:t xml:space="preserve"> means gaming other than commission-based gaming.</w:t>
      </w:r>
    </w:p>
    <w:p w:rsidR="008711A6" w:rsidRDefault="008711A6" w:rsidP="00735A23">
      <w:pPr>
        <w:pStyle w:val="aDef"/>
        <w:keepNext/>
      </w:pPr>
      <w:r>
        <w:rPr>
          <w:rStyle w:val="charBoldItals"/>
        </w:rPr>
        <w:t>T</w:t>
      </w:r>
      <w:r>
        <w:t>, for a month,</w:t>
      </w:r>
      <w:r w:rsidRPr="009E48D5">
        <w:t xml:space="preserve"> </w:t>
      </w:r>
      <w:r>
        <w:t>means the total amount of revenue the casino licensee receives from noncommission-based gaming in the casino in the month.</w:t>
      </w:r>
    </w:p>
    <w:p w:rsidR="008711A6" w:rsidRDefault="008711A6">
      <w:pPr>
        <w:pStyle w:val="aDef"/>
      </w:pPr>
      <w:r>
        <w:rPr>
          <w:rStyle w:val="charBoldItals"/>
        </w:rPr>
        <w:t>UC1</w:t>
      </w:r>
      <w:r>
        <w:t>, for a month,</w:t>
      </w:r>
      <w:r w:rsidRPr="009E48D5">
        <w:t xml:space="preserve"> </w:t>
      </w:r>
      <w:r>
        <w:t>means the value of unredeemed chips at the beginning of the month.</w:t>
      </w:r>
    </w:p>
    <w:p w:rsidR="008711A6" w:rsidRDefault="008711A6">
      <w:pPr>
        <w:pStyle w:val="aDef"/>
      </w:pPr>
      <w:r>
        <w:rPr>
          <w:rStyle w:val="charBoldItals"/>
        </w:rPr>
        <w:t>UC2</w:t>
      </w:r>
      <w:r>
        <w:t>, for a month,</w:t>
      </w:r>
      <w:r w:rsidRPr="009E48D5">
        <w:t xml:space="preserve"> </w:t>
      </w:r>
      <w:r>
        <w:t>means the value of the unredeemed chips at the end of the month.</w:t>
      </w:r>
    </w:p>
    <w:p w:rsidR="008711A6" w:rsidRDefault="008711A6">
      <w:pPr>
        <w:pStyle w:val="aDef"/>
      </w:pPr>
      <w:r>
        <w:rPr>
          <w:rStyle w:val="charBoldItals"/>
        </w:rPr>
        <w:t>W</w:t>
      </w:r>
      <w:r>
        <w:t>, for a month,</w:t>
      </w:r>
      <w:r w:rsidRPr="009E48D5">
        <w:t xml:space="preserve"> </w:t>
      </w:r>
      <w:r>
        <w:t>means the total amount paid as winnings in relation to non-commission based gaming in the month.</w:t>
      </w:r>
    </w:p>
    <w:p w:rsidR="008711A6" w:rsidRDefault="008711A6">
      <w:pPr>
        <w:pStyle w:val="AH5Sec"/>
        <w:rPr>
          <w:bCs/>
        </w:rPr>
      </w:pPr>
      <w:bookmarkStart w:id="170" w:name="_Toc516584355"/>
      <w:r w:rsidRPr="00245EE7">
        <w:rPr>
          <w:rStyle w:val="CharSectNo"/>
        </w:rPr>
        <w:t>126</w:t>
      </w:r>
      <w:r>
        <w:rPr>
          <w:bCs/>
        </w:rPr>
        <w:tab/>
        <w:t>Exemption from general tax</w:t>
      </w:r>
      <w:bookmarkEnd w:id="170"/>
    </w:p>
    <w:p w:rsidR="008711A6" w:rsidRDefault="008711A6">
      <w:pPr>
        <w:pStyle w:val="Amain"/>
      </w:pPr>
      <w:r>
        <w:tab/>
        <w:t>(1)</w:t>
      </w:r>
      <w:r>
        <w:tab/>
        <w:t>The Minister may exempt the casino licensee from payment of general tax in relation to a gaming activity in the casino if the activity is subject to a tax under another territory law.</w:t>
      </w:r>
    </w:p>
    <w:p w:rsidR="008711A6" w:rsidRDefault="008711A6">
      <w:pPr>
        <w:pStyle w:val="Amain"/>
        <w:keepNext/>
      </w:pPr>
      <w:r>
        <w:tab/>
        <w:t>(2)</w:t>
      </w:r>
      <w:r>
        <w:tab/>
        <w:t>An exemption is a disallowable instrument.</w:t>
      </w:r>
    </w:p>
    <w:p w:rsidR="008711A6" w:rsidRDefault="008711A6">
      <w:pPr>
        <w:pStyle w:val="aNote"/>
        <w:rPr>
          <w:szCs w:val="24"/>
        </w:rPr>
      </w:pPr>
      <w:r>
        <w:rPr>
          <w:rStyle w:val="charItals"/>
        </w:rPr>
        <w:t>Note</w:t>
      </w:r>
      <w:r>
        <w:rPr>
          <w:rStyle w:val="charItals"/>
        </w:rPr>
        <w:tab/>
      </w:r>
      <w:r>
        <w:rPr>
          <w:szCs w:val="24"/>
        </w:rPr>
        <w:t xml:space="preserve">A disallowable instrument must be notified, and presented to the Legislative Assembly, under the </w:t>
      </w:r>
      <w:hyperlink r:id="rId99" w:tooltip="A2001-14" w:history="1">
        <w:r w:rsidR="009E48D5" w:rsidRPr="009E48D5">
          <w:rPr>
            <w:rStyle w:val="charCitHyperlinkAbbrev"/>
          </w:rPr>
          <w:t>Legislation Act</w:t>
        </w:r>
      </w:hyperlink>
      <w:r>
        <w:rPr>
          <w:szCs w:val="24"/>
        </w:rPr>
        <w:t>.</w:t>
      </w:r>
    </w:p>
    <w:p w:rsidR="008711A6" w:rsidRDefault="008711A6">
      <w:pPr>
        <w:pStyle w:val="AH5Sec"/>
      </w:pPr>
      <w:bookmarkStart w:id="171" w:name="_Toc516584356"/>
      <w:r w:rsidRPr="00245EE7">
        <w:rPr>
          <w:rStyle w:val="CharSectNo"/>
        </w:rPr>
        <w:t>127</w:t>
      </w:r>
      <w:r>
        <w:tab/>
        <w:t>Commission-based player tax</w:t>
      </w:r>
      <w:bookmarkEnd w:id="171"/>
    </w:p>
    <w:p w:rsidR="008711A6" w:rsidRDefault="008711A6">
      <w:pPr>
        <w:pStyle w:val="Amain"/>
      </w:pPr>
      <w:r>
        <w:tab/>
        <w:t>(1)</w:t>
      </w:r>
      <w:r>
        <w:tab/>
        <w:t>Commission-based player tax is payable on the completed commission-based profit derived in each month from the operation of the casino.</w:t>
      </w:r>
    </w:p>
    <w:p w:rsidR="008711A6" w:rsidRDefault="008711A6" w:rsidP="00735A23">
      <w:pPr>
        <w:pStyle w:val="Amain"/>
        <w:keepNext/>
        <w:keepLines/>
      </w:pPr>
      <w:r>
        <w:tab/>
        <w:t>(2)</w:t>
      </w:r>
      <w:r>
        <w:tab/>
        <w:t xml:space="preserve">The </w:t>
      </w:r>
      <w:r>
        <w:rPr>
          <w:rStyle w:val="charBoldItals"/>
        </w:rPr>
        <w:t xml:space="preserve">completed commission-based profit </w:t>
      </w:r>
      <w:r>
        <w:t>derived in a month from the operation of the casino is the total profit derived in the month from completed commission-based player schemes (whether or not the profit relates to gaming happening in that month or a previous month) is—</w:t>
      </w:r>
    </w:p>
    <w:p w:rsidR="008711A6" w:rsidRDefault="008711A6" w:rsidP="00614966">
      <w:pPr>
        <w:pStyle w:val="Apara"/>
        <w:keepNext/>
        <w:keepLines/>
      </w:pPr>
      <w:r>
        <w:tab/>
        <w:t>(a)</w:t>
      </w:r>
      <w:r>
        <w:tab/>
        <w:t>if the total value at the end of the month of all unredeemed commission-based player chips held by participants after the completion of the schemes is greater than the total value at the beginning of the month of unredeemed commission-based player chips (originally purchased for previous schemes) used in the course of commission-based gaming in relation to the schemes:</w:t>
      </w:r>
    </w:p>
    <w:p w:rsidR="008711A6" w:rsidRDefault="002A7FD4">
      <w:pPr>
        <w:pStyle w:val="Formula"/>
      </w:pPr>
      <w:r>
        <w:rPr>
          <w:noProof/>
          <w:position w:val="-10"/>
          <w:lang w:eastAsia="en-AU"/>
        </w:rPr>
        <w:drawing>
          <wp:inline distT="0" distB="0" distL="0" distR="0">
            <wp:extent cx="1905000" cy="219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0" cstate="print"/>
                    <a:srcRect/>
                    <a:stretch>
                      <a:fillRect/>
                    </a:stretch>
                  </pic:blipFill>
                  <pic:spPr bwMode="auto">
                    <a:xfrm>
                      <a:off x="0" y="0"/>
                      <a:ext cx="1905000" cy="219075"/>
                    </a:xfrm>
                    <a:prstGeom prst="rect">
                      <a:avLst/>
                    </a:prstGeom>
                    <a:noFill/>
                    <a:ln w="9525">
                      <a:noFill/>
                      <a:miter lim="800000"/>
                      <a:headEnd/>
                      <a:tailEnd/>
                    </a:ln>
                  </pic:spPr>
                </pic:pic>
              </a:graphicData>
            </a:graphic>
          </wp:inline>
        </w:drawing>
      </w:r>
    </w:p>
    <w:p w:rsidR="008711A6" w:rsidRDefault="008711A6">
      <w:pPr>
        <w:pStyle w:val="Apara"/>
        <w:keepNext/>
      </w:pPr>
      <w:r>
        <w:tab/>
        <w:t>(b)</w:t>
      </w:r>
      <w:r>
        <w:tab/>
        <w:t>if the total value at the end of the month of all unredeemed commission-based player chips held by participants after the completion of the schemes is less than the total value at the beginning of the month of unredeemed commission-based player chips (originally purchased for previous schemes) used in the course of commission-based gaming in relation to the schemes:</w:t>
      </w:r>
    </w:p>
    <w:p w:rsidR="008711A6" w:rsidRDefault="002A7FD4">
      <w:pPr>
        <w:pStyle w:val="Formula"/>
      </w:pPr>
      <w:r>
        <w:rPr>
          <w:noProof/>
          <w:position w:val="-10"/>
          <w:lang w:eastAsia="en-AU"/>
        </w:rPr>
        <w:drawing>
          <wp:inline distT="0" distB="0" distL="0" distR="0">
            <wp:extent cx="1905000" cy="2190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1" cstate="print"/>
                    <a:srcRect/>
                    <a:stretch>
                      <a:fillRect/>
                    </a:stretch>
                  </pic:blipFill>
                  <pic:spPr bwMode="auto">
                    <a:xfrm>
                      <a:off x="0" y="0"/>
                      <a:ext cx="1905000" cy="219075"/>
                    </a:xfrm>
                    <a:prstGeom prst="rect">
                      <a:avLst/>
                    </a:prstGeom>
                    <a:noFill/>
                    <a:ln w="9525">
                      <a:noFill/>
                      <a:miter lim="800000"/>
                      <a:headEnd/>
                      <a:tailEnd/>
                    </a:ln>
                  </pic:spPr>
                </pic:pic>
              </a:graphicData>
            </a:graphic>
          </wp:inline>
        </w:drawing>
      </w:r>
    </w:p>
    <w:p w:rsidR="008711A6" w:rsidRDefault="008711A6">
      <w:pPr>
        <w:pStyle w:val="Amain"/>
      </w:pPr>
      <w:r>
        <w:tab/>
        <w:t>(3)</w:t>
      </w:r>
      <w:r>
        <w:tab/>
        <w:t>The rate at which commission-based player tax is payable is 0.9% of the completed commission-based profit derived in the month from the operation of the casino.</w:t>
      </w:r>
    </w:p>
    <w:p w:rsidR="008711A6" w:rsidRDefault="008711A6">
      <w:pPr>
        <w:pStyle w:val="Amain"/>
        <w:keepNext/>
      </w:pPr>
      <w:r>
        <w:tab/>
        <w:t>(4)</w:t>
      </w:r>
      <w:r>
        <w:tab/>
        <w:t>In this section:</w:t>
      </w:r>
    </w:p>
    <w:p w:rsidR="008711A6" w:rsidRPr="009E48D5" w:rsidRDefault="008711A6">
      <w:pPr>
        <w:pStyle w:val="aDef"/>
      </w:pPr>
      <w:r>
        <w:rPr>
          <w:rStyle w:val="charBoldItals"/>
        </w:rPr>
        <w:t>CGA</w:t>
      </w:r>
      <w:r w:rsidRPr="009E48D5">
        <w:t>, for a month, means the total amount the casino licensee receives in the month from commission-based gaming in the casino under completed commission-based player schemes.</w:t>
      </w:r>
    </w:p>
    <w:p w:rsidR="008711A6" w:rsidRDefault="008711A6">
      <w:pPr>
        <w:pStyle w:val="aDef"/>
      </w:pPr>
      <w:r>
        <w:rPr>
          <w:rStyle w:val="charBoldItals"/>
        </w:rPr>
        <w:t>commission-based player chips</w:t>
      </w:r>
      <w:r>
        <w:t xml:space="preserve"> means chips supplied by the casino licensee for commission-based gaming.</w:t>
      </w:r>
    </w:p>
    <w:p w:rsidR="008711A6" w:rsidRDefault="008711A6">
      <w:pPr>
        <w:pStyle w:val="aDef"/>
      </w:pPr>
      <w:r>
        <w:rPr>
          <w:rStyle w:val="charBoldItals"/>
        </w:rPr>
        <w:t>completed commission-based player scheme</w:t>
      </w:r>
      <w:r>
        <w:t>, in relation to a month, means a commission-based player scheme under which commission-based gaming is completed during the month, whether or not the commission-based gaming started in that month or the previous month.</w:t>
      </w:r>
    </w:p>
    <w:p w:rsidR="008711A6" w:rsidRDefault="008711A6">
      <w:pPr>
        <w:pStyle w:val="aDef"/>
      </w:pPr>
      <w:r>
        <w:rPr>
          <w:rStyle w:val="charBoldItals"/>
        </w:rPr>
        <w:t>UCC1</w:t>
      </w:r>
      <w:r>
        <w:t>, for a month, means the total value at the beginning of the month of unredeemed commission-based player chips (originally purchased for previous schemes) used in the course of commission</w:t>
      </w:r>
      <w:r>
        <w:noBreakHyphen/>
        <w:t>based gaming in relation to commission-based player schemes.</w:t>
      </w:r>
    </w:p>
    <w:p w:rsidR="008711A6" w:rsidRDefault="008711A6">
      <w:pPr>
        <w:pStyle w:val="aDef"/>
      </w:pPr>
      <w:r>
        <w:rPr>
          <w:rStyle w:val="charBoldItals"/>
        </w:rPr>
        <w:t>UCC2</w:t>
      </w:r>
      <w:r>
        <w:t>, for a month, means the total value at the end of the month of all unredeemed commission-based player chips held by participants in completed commission-based player schemes.</w:t>
      </w:r>
    </w:p>
    <w:p w:rsidR="008711A6" w:rsidRDefault="008711A6">
      <w:pPr>
        <w:pStyle w:val="aDef"/>
      </w:pPr>
      <w:r>
        <w:rPr>
          <w:rStyle w:val="charBoldItals"/>
        </w:rPr>
        <w:t>W</w:t>
      </w:r>
      <w:r>
        <w:t>, for a month,</w:t>
      </w:r>
      <w:r w:rsidRPr="009E48D5">
        <w:t xml:space="preserve"> </w:t>
      </w:r>
      <w:r>
        <w:t>means the total amount paid as winnings in relation to completed commission-based player schemes in the month.</w:t>
      </w:r>
    </w:p>
    <w:p w:rsidR="008711A6" w:rsidRDefault="008711A6">
      <w:pPr>
        <w:pStyle w:val="AH5Sec"/>
      </w:pPr>
      <w:bookmarkStart w:id="172" w:name="_Toc516584357"/>
      <w:r w:rsidRPr="00245EE7">
        <w:rPr>
          <w:rStyle w:val="CharSectNo"/>
        </w:rPr>
        <w:t>128</w:t>
      </w:r>
      <w:r>
        <w:tab/>
        <w:t>Payment of tax</w:t>
      </w:r>
      <w:bookmarkEnd w:id="172"/>
    </w:p>
    <w:p w:rsidR="008711A6" w:rsidRDefault="008711A6">
      <w:pPr>
        <w:pStyle w:val="Amain"/>
      </w:pPr>
      <w:r>
        <w:tab/>
        <w:t>(1)</w:t>
      </w:r>
      <w:r>
        <w:tab/>
        <w:t>General tax and commission-based player tax must be paid by the casino licensee.</w:t>
      </w:r>
    </w:p>
    <w:p w:rsidR="008711A6" w:rsidRDefault="008711A6">
      <w:pPr>
        <w:pStyle w:val="Amain"/>
      </w:pPr>
      <w:r>
        <w:tab/>
        <w:t>(2)</w:t>
      </w:r>
      <w:r>
        <w:tab/>
        <w:t>General tax and commission-based player tax in relation to the operation of the casino during a month are payable on the 10th day after the end of the month.</w:t>
      </w:r>
    </w:p>
    <w:p w:rsidR="008711A6" w:rsidRDefault="008711A6">
      <w:pPr>
        <w:pStyle w:val="AH5Sec"/>
        <w:keepNext w:val="0"/>
      </w:pPr>
      <w:bookmarkStart w:id="173" w:name="_Toc516584358"/>
      <w:r w:rsidRPr="00245EE7">
        <w:rPr>
          <w:rStyle w:val="CharSectNo"/>
        </w:rPr>
        <w:t>129</w:t>
      </w:r>
      <w:r>
        <w:tab/>
        <w:t>Monthly tax returns</w:t>
      </w:r>
      <w:bookmarkEnd w:id="173"/>
    </w:p>
    <w:p w:rsidR="008711A6" w:rsidRDefault="008711A6">
      <w:pPr>
        <w:pStyle w:val="Amain"/>
      </w:pPr>
      <w:r>
        <w:tab/>
        <w:t>(1)</w:t>
      </w:r>
      <w:r>
        <w:tab/>
        <w:t>Within 10 days after the end of each month, the casino licensee must give the commission a written return relating to—</w:t>
      </w:r>
    </w:p>
    <w:p w:rsidR="008711A6" w:rsidRDefault="008711A6">
      <w:pPr>
        <w:pStyle w:val="Apara"/>
      </w:pPr>
      <w:r>
        <w:tab/>
        <w:t>(a)</w:t>
      </w:r>
      <w:r>
        <w:tab/>
        <w:t>the noncommission-based profit derived in the month from the operation of the casino; and</w:t>
      </w:r>
    </w:p>
    <w:p w:rsidR="008711A6" w:rsidRDefault="008711A6">
      <w:pPr>
        <w:pStyle w:val="Apara"/>
        <w:keepNext/>
      </w:pPr>
      <w:r>
        <w:tab/>
        <w:t>(b)</w:t>
      </w:r>
      <w:r>
        <w:tab/>
        <w:t>the completed commission-based profit derived in the month from the operation of the casino.</w:t>
      </w:r>
    </w:p>
    <w:p w:rsidR="008711A6" w:rsidRDefault="008711A6">
      <w:pPr>
        <w:pStyle w:val="aNote"/>
        <w:keepNext/>
      </w:pPr>
      <w:r>
        <w:rPr>
          <w:rStyle w:val="charItals"/>
        </w:rPr>
        <w:t>Note 1</w:t>
      </w:r>
      <w:r>
        <w:tab/>
        <w:t xml:space="preserve">If a form is approved under the </w:t>
      </w:r>
      <w:hyperlink r:id="rId102" w:tooltip="Gambling and Racing Control Act 1999" w:history="1">
        <w:r w:rsidR="00D1446C" w:rsidRPr="00A52E54">
          <w:rPr>
            <w:rStyle w:val="charCitHyperlinkAbbrev"/>
          </w:rPr>
          <w:t>Control Act</w:t>
        </w:r>
      </w:hyperlink>
      <w:r>
        <w:t>, s 53D for a return, the form must be used.</w:t>
      </w:r>
    </w:p>
    <w:p w:rsidR="008711A6" w:rsidRDefault="008711A6">
      <w:pPr>
        <w:pStyle w:val="aNote"/>
      </w:pPr>
      <w:r>
        <w:rPr>
          <w:rStyle w:val="charItals"/>
        </w:rPr>
        <w:t>Note 2</w:t>
      </w:r>
      <w:r>
        <w:rPr>
          <w:rStyle w:val="charItals"/>
        </w:rPr>
        <w:tab/>
      </w:r>
      <w:r>
        <w:t xml:space="preserve">For how documents may be served, see the </w:t>
      </w:r>
      <w:hyperlink r:id="rId103" w:tooltip="A2001-14" w:history="1">
        <w:r w:rsidR="009E48D5" w:rsidRPr="009E48D5">
          <w:rPr>
            <w:rStyle w:val="charCitHyperlinkAbbrev"/>
          </w:rPr>
          <w:t>Legislation Act</w:t>
        </w:r>
      </w:hyperlink>
      <w:r>
        <w:t>, pt 19.5.</w:t>
      </w:r>
    </w:p>
    <w:p w:rsidR="008711A6" w:rsidRDefault="008711A6">
      <w:pPr>
        <w:pStyle w:val="Amain"/>
        <w:keepNext/>
      </w:pPr>
      <w:r>
        <w:tab/>
        <w:t>(2)</w:t>
      </w:r>
      <w:r>
        <w:tab/>
        <w:t>In this section:</w:t>
      </w:r>
    </w:p>
    <w:p w:rsidR="008711A6" w:rsidRDefault="008711A6" w:rsidP="00FE4D8F">
      <w:pPr>
        <w:pStyle w:val="aDef"/>
        <w:keepNext/>
      </w:pPr>
      <w:r>
        <w:rPr>
          <w:rStyle w:val="charBoldItals"/>
        </w:rPr>
        <w:t>completed commission-based profit</w:t>
      </w:r>
      <w:r>
        <w:rPr>
          <w:bCs/>
          <w:iCs/>
        </w:rPr>
        <w:t>—see section127 (2).</w:t>
      </w:r>
      <w:r>
        <w:t xml:space="preserve"> </w:t>
      </w:r>
    </w:p>
    <w:p w:rsidR="008711A6" w:rsidRDefault="008711A6">
      <w:pPr>
        <w:pStyle w:val="aDef"/>
      </w:pPr>
      <w:r>
        <w:rPr>
          <w:rStyle w:val="charBoldItals"/>
        </w:rPr>
        <w:t>noncommission-based profit</w:t>
      </w:r>
      <w:r>
        <w:rPr>
          <w:bCs/>
          <w:iCs/>
        </w:rPr>
        <w:t>—see section 125 (2).</w:t>
      </w:r>
      <w:r>
        <w:t xml:space="preserve"> </w:t>
      </w:r>
    </w:p>
    <w:p w:rsidR="008711A6" w:rsidRDefault="008711A6">
      <w:pPr>
        <w:pStyle w:val="AH5Sec"/>
      </w:pPr>
      <w:bookmarkStart w:id="174" w:name="_Toc516584359"/>
      <w:r w:rsidRPr="00245EE7">
        <w:rPr>
          <w:rStyle w:val="CharSectNo"/>
        </w:rPr>
        <w:t>130</w:t>
      </w:r>
      <w:r>
        <w:tab/>
        <w:t>Payment of tax during suspension</w:t>
      </w:r>
      <w:bookmarkEnd w:id="174"/>
    </w:p>
    <w:p w:rsidR="008711A6" w:rsidRDefault="008711A6">
      <w:pPr>
        <w:pStyle w:val="Amainreturn"/>
      </w:pPr>
      <w:r>
        <w:t>If the casino licence is suspended under section 38, the casino licensee must pay the commission the amount of general tax and commission-based player tax that would have been payable in relation to the period of the suspension as if the licence had not been suspended.</w:t>
      </w:r>
    </w:p>
    <w:p w:rsidR="008711A6" w:rsidRPr="00245EE7" w:rsidRDefault="008711A6">
      <w:pPr>
        <w:pStyle w:val="AH3Div"/>
      </w:pPr>
      <w:bookmarkStart w:id="175" w:name="_Toc516584360"/>
      <w:r w:rsidRPr="00245EE7">
        <w:rPr>
          <w:rStyle w:val="CharDivNo"/>
        </w:rPr>
        <w:t>Division 8.2</w:t>
      </w:r>
      <w:r>
        <w:tab/>
      </w:r>
      <w:r w:rsidRPr="00245EE7">
        <w:rPr>
          <w:rStyle w:val="CharDivText"/>
        </w:rPr>
        <w:t>Accounts and records</w:t>
      </w:r>
      <w:bookmarkEnd w:id="175"/>
    </w:p>
    <w:p w:rsidR="008711A6" w:rsidRDefault="008711A6">
      <w:pPr>
        <w:pStyle w:val="AH5Sec"/>
      </w:pPr>
      <w:bookmarkStart w:id="176" w:name="_Toc516584361"/>
      <w:r w:rsidRPr="00245EE7">
        <w:rPr>
          <w:rStyle w:val="CharSectNo"/>
        </w:rPr>
        <w:t>131</w:t>
      </w:r>
      <w:r>
        <w:tab/>
        <w:t>Approval of banking accounts</w:t>
      </w:r>
      <w:bookmarkEnd w:id="176"/>
    </w:p>
    <w:p w:rsidR="008711A6" w:rsidRDefault="008711A6">
      <w:pPr>
        <w:pStyle w:val="Amain"/>
        <w:keepNext/>
      </w:pPr>
      <w:r>
        <w:tab/>
        <w:t>(1)</w:t>
      </w:r>
      <w:r>
        <w:tab/>
        <w:t>The casino licensee may apply, in writing, to the commission for approval to use a banking account.</w:t>
      </w:r>
    </w:p>
    <w:p w:rsidR="008711A6" w:rsidRDefault="008711A6">
      <w:pPr>
        <w:pStyle w:val="aNote"/>
        <w:keepNext/>
      </w:pPr>
      <w:r>
        <w:rPr>
          <w:rStyle w:val="charItals"/>
        </w:rPr>
        <w:t>Note 1</w:t>
      </w:r>
      <w:r>
        <w:tab/>
        <w:t xml:space="preserve">If a form is approved under the </w:t>
      </w:r>
      <w:hyperlink r:id="rId104" w:tooltip="Gambling and Racing Control Act 1999" w:history="1">
        <w:r w:rsidR="00D1446C" w:rsidRPr="00A52E54">
          <w:rPr>
            <w:rStyle w:val="charCitHyperlinkAbbrev"/>
          </w:rPr>
          <w:t>Control Act</w:t>
        </w:r>
      </w:hyperlink>
      <w:r>
        <w:t>, s 53D for this provision, the form must be used.</w:t>
      </w:r>
    </w:p>
    <w:p w:rsidR="008711A6" w:rsidRDefault="008711A6">
      <w:pPr>
        <w:pStyle w:val="aNote"/>
        <w:rPr>
          <w:iCs/>
        </w:rPr>
      </w:pPr>
      <w:r>
        <w:rPr>
          <w:rStyle w:val="charItals"/>
        </w:rPr>
        <w:t>Note 2</w:t>
      </w:r>
      <w:r>
        <w:rPr>
          <w:rStyle w:val="charItals"/>
        </w:rPr>
        <w:tab/>
      </w:r>
      <w:r>
        <w:rPr>
          <w:iCs/>
        </w:rPr>
        <w:t>A fee may be determined under s 143 for this provision.</w:t>
      </w:r>
    </w:p>
    <w:p w:rsidR="008711A6" w:rsidRDefault="008711A6">
      <w:pPr>
        <w:pStyle w:val="Amain"/>
      </w:pPr>
      <w:r>
        <w:tab/>
        <w:t>(2)</w:t>
      </w:r>
      <w:r>
        <w:tab/>
        <w:t>On application under subsection (1), the commission must approve, or refuse to approve, the use of a banking account by the casino licensee.</w:t>
      </w:r>
    </w:p>
    <w:p w:rsidR="008711A6" w:rsidRDefault="008711A6">
      <w:pPr>
        <w:pStyle w:val="Amain"/>
      </w:pPr>
      <w:r>
        <w:tab/>
        <w:t>(3)</w:t>
      </w:r>
      <w:r>
        <w:tab/>
        <w:t>An approval must be in writing.</w:t>
      </w:r>
    </w:p>
    <w:p w:rsidR="008711A6" w:rsidRDefault="008711A6">
      <w:pPr>
        <w:pStyle w:val="Amain"/>
      </w:pPr>
      <w:r>
        <w:tab/>
        <w:t>(4)</w:t>
      </w:r>
      <w:r>
        <w:tab/>
        <w:t>The commission may approve more than 1 banking account for use by the casino licensee.</w:t>
      </w:r>
    </w:p>
    <w:p w:rsidR="008711A6" w:rsidRDefault="008711A6" w:rsidP="00735A23">
      <w:pPr>
        <w:pStyle w:val="Amain"/>
        <w:keepNext/>
      </w:pPr>
      <w:r>
        <w:tab/>
        <w:t>(5)</w:t>
      </w:r>
      <w:r>
        <w:tab/>
        <w:t>The commission must not approve a banking account unless—</w:t>
      </w:r>
    </w:p>
    <w:p w:rsidR="008711A6" w:rsidRDefault="008711A6">
      <w:pPr>
        <w:pStyle w:val="Apara"/>
      </w:pPr>
      <w:r>
        <w:tab/>
        <w:t>(a)</w:t>
      </w:r>
      <w:r>
        <w:tab/>
        <w:t>the account is kept with an authorised deposit-taking institution; and</w:t>
      </w:r>
    </w:p>
    <w:p w:rsidR="008711A6" w:rsidRDefault="008711A6">
      <w:pPr>
        <w:pStyle w:val="Apara"/>
      </w:pPr>
      <w:r>
        <w:tab/>
        <w:t>(b)</w:t>
      </w:r>
      <w:r>
        <w:tab/>
        <w:t>if the account is kept outside the ACT—the commission is satisfied that there is good reason for the casino licensee to keep the account outside the ACT; and</w:t>
      </w:r>
    </w:p>
    <w:p w:rsidR="008711A6" w:rsidRDefault="008711A6">
      <w:pPr>
        <w:pStyle w:val="Apara"/>
      </w:pPr>
      <w:r>
        <w:tab/>
        <w:t>(c)</w:t>
      </w:r>
      <w:r>
        <w:tab/>
        <w:t>the casino licensee has authorised the institution to give details of the account to the commission on request.</w:t>
      </w:r>
    </w:p>
    <w:p w:rsidR="008711A6" w:rsidRDefault="008711A6">
      <w:pPr>
        <w:pStyle w:val="Amain"/>
      </w:pPr>
      <w:r>
        <w:tab/>
        <w:t>(6)</w:t>
      </w:r>
      <w:r>
        <w:tab/>
        <w:t>The commission may place restrictions on the use of a banking account kept outside the ACT.</w:t>
      </w:r>
    </w:p>
    <w:p w:rsidR="008711A6" w:rsidRDefault="008711A6">
      <w:pPr>
        <w:pStyle w:val="AH5Sec"/>
      </w:pPr>
      <w:bookmarkStart w:id="177" w:name="_Toc516584362"/>
      <w:r w:rsidRPr="00245EE7">
        <w:rPr>
          <w:rStyle w:val="CharSectNo"/>
        </w:rPr>
        <w:t>132</w:t>
      </w:r>
      <w:r>
        <w:tab/>
      </w:r>
      <w:r>
        <w:rPr>
          <w:rStyle w:val="CharSectNo"/>
        </w:rPr>
        <w:t>Use of approved b</w:t>
      </w:r>
      <w:r>
        <w:t>anking account</w:t>
      </w:r>
      <w:bookmarkEnd w:id="177"/>
    </w:p>
    <w:p w:rsidR="008711A6" w:rsidRDefault="008711A6">
      <w:pPr>
        <w:pStyle w:val="Amain"/>
        <w:keepNext/>
      </w:pPr>
      <w:r>
        <w:tab/>
        <w:t>(1)</w:t>
      </w:r>
      <w:r>
        <w:tab/>
        <w:t>The casino licensee must use an approved banking account for each banking transaction that relates to the operation of the casino or the control agreement.</w:t>
      </w:r>
    </w:p>
    <w:p w:rsidR="008711A6" w:rsidRDefault="008711A6">
      <w:pPr>
        <w:pStyle w:val="Penalty"/>
        <w:keepNext/>
      </w:pPr>
      <w:r>
        <w:t>Maximum penalty:  50 penalty units.</w:t>
      </w:r>
    </w:p>
    <w:p w:rsidR="008711A6" w:rsidRDefault="008711A6">
      <w:pPr>
        <w:pStyle w:val="Amain"/>
      </w:pPr>
      <w:r>
        <w:tab/>
        <w:t>(2)</w:t>
      </w:r>
      <w:r>
        <w:tab/>
        <w:t>An offence against this section is a strict liability offence.</w:t>
      </w:r>
    </w:p>
    <w:p w:rsidR="008711A6" w:rsidRDefault="008711A6">
      <w:pPr>
        <w:pStyle w:val="AH5Sec"/>
      </w:pPr>
      <w:bookmarkStart w:id="178" w:name="_Toc516584363"/>
      <w:r w:rsidRPr="00245EE7">
        <w:rPr>
          <w:rStyle w:val="CharSectNo"/>
        </w:rPr>
        <w:t>133</w:t>
      </w:r>
      <w:r>
        <w:tab/>
        <w:t>Access to bank records</w:t>
      </w:r>
      <w:bookmarkEnd w:id="178"/>
    </w:p>
    <w:p w:rsidR="008711A6" w:rsidRDefault="008711A6">
      <w:pPr>
        <w:pStyle w:val="Amain"/>
      </w:pPr>
      <w:r>
        <w:tab/>
        <w:t>(1)</w:t>
      </w:r>
      <w:r>
        <w:tab/>
        <w:t>The commission may, by written notice, ask an authorised deposit</w:t>
      </w:r>
      <w:r>
        <w:noBreakHyphen/>
        <w:t xml:space="preserve">taking institution (an </w:t>
      </w:r>
      <w:r>
        <w:rPr>
          <w:rStyle w:val="charBoldItals"/>
        </w:rPr>
        <w:t>ADI</w:t>
      </w:r>
      <w:r>
        <w:t>) to give the authorised officer named in the notice, during the hours and on the day stated in the notice—</w:t>
      </w:r>
    </w:p>
    <w:p w:rsidR="008711A6" w:rsidRDefault="008711A6">
      <w:pPr>
        <w:pStyle w:val="Apara"/>
      </w:pPr>
      <w:r>
        <w:tab/>
        <w:t>(a)</w:t>
      </w:r>
      <w:r>
        <w:tab/>
        <w:t xml:space="preserve">access to a statement of an approved banking account; and </w:t>
      </w:r>
    </w:p>
    <w:p w:rsidR="008711A6" w:rsidRDefault="008711A6">
      <w:pPr>
        <w:pStyle w:val="Apara"/>
      </w:pPr>
      <w:r>
        <w:tab/>
        <w:t>(b)</w:t>
      </w:r>
      <w:r>
        <w:tab/>
        <w:t>any other particulars relating to the account stated in the notice.</w:t>
      </w:r>
    </w:p>
    <w:p w:rsidR="008711A6" w:rsidRDefault="008711A6">
      <w:pPr>
        <w:pStyle w:val="Amain"/>
      </w:pPr>
      <w:r>
        <w:tab/>
        <w:t>(2)</w:t>
      </w:r>
      <w:r>
        <w:tab/>
        <w:t>The hours stated in a notice under subsection (1) must be during the normal business hours of the ADI.</w:t>
      </w:r>
    </w:p>
    <w:p w:rsidR="008711A6" w:rsidRDefault="008711A6" w:rsidP="00614966">
      <w:pPr>
        <w:pStyle w:val="Amain"/>
        <w:keepLines/>
      </w:pPr>
      <w:r>
        <w:tab/>
        <w:t>(3)</w:t>
      </w:r>
      <w:r>
        <w:tab/>
        <w:t>The commission may, by written notice, ask an ADI to give the authorised officer named in the notice a copy of a statement of an approved banking account not later than 30 days after the day it receives the notice.</w:t>
      </w:r>
    </w:p>
    <w:p w:rsidR="008711A6" w:rsidRDefault="008711A6" w:rsidP="00FE4D8F">
      <w:pPr>
        <w:pStyle w:val="Amain"/>
        <w:keepNext/>
      </w:pPr>
      <w:r>
        <w:tab/>
        <w:t>(4)</w:t>
      </w:r>
      <w:r>
        <w:tab/>
        <w:t>An ADI commits an offence if—</w:t>
      </w:r>
    </w:p>
    <w:p w:rsidR="008711A6" w:rsidRDefault="008711A6">
      <w:pPr>
        <w:pStyle w:val="Apara"/>
      </w:pPr>
      <w:r>
        <w:tab/>
        <w:t>(a)</w:t>
      </w:r>
      <w:r>
        <w:tab/>
        <w:t>the ADI is given a notice under this section; and</w:t>
      </w:r>
    </w:p>
    <w:p w:rsidR="008711A6" w:rsidRDefault="008711A6">
      <w:pPr>
        <w:pStyle w:val="Apara"/>
        <w:keepNext/>
      </w:pPr>
      <w:r>
        <w:tab/>
        <w:t>(b)</w:t>
      </w:r>
      <w:r>
        <w:tab/>
        <w:t>the ADI fails to comply with the notice.</w:t>
      </w:r>
    </w:p>
    <w:p w:rsidR="008711A6" w:rsidRDefault="008711A6">
      <w:pPr>
        <w:pStyle w:val="Penalty"/>
        <w:keepNext/>
      </w:pPr>
      <w:r>
        <w:t>Maximum penalty:  50 penalty units.</w:t>
      </w:r>
    </w:p>
    <w:p w:rsidR="008711A6" w:rsidRDefault="008711A6">
      <w:pPr>
        <w:pStyle w:val="Amain"/>
      </w:pPr>
      <w:r>
        <w:tab/>
        <w:t>(5)</w:t>
      </w:r>
      <w:r>
        <w:tab/>
        <w:t>Subsection (4) does not apply if the ADI took all reasonable steps to comply with the notice.</w:t>
      </w:r>
    </w:p>
    <w:p w:rsidR="008711A6" w:rsidRDefault="008711A6">
      <w:pPr>
        <w:pStyle w:val="AH5Sec"/>
      </w:pPr>
      <w:bookmarkStart w:id="179" w:name="_Toc516584364"/>
      <w:r w:rsidRPr="00245EE7">
        <w:rPr>
          <w:rStyle w:val="CharSectNo"/>
        </w:rPr>
        <w:t>134</w:t>
      </w:r>
      <w:r>
        <w:tab/>
        <w:t>Accounts</w:t>
      </w:r>
      <w:bookmarkEnd w:id="179"/>
      <w:r>
        <w:t xml:space="preserve"> </w:t>
      </w:r>
    </w:p>
    <w:p w:rsidR="008711A6" w:rsidRDefault="008711A6">
      <w:pPr>
        <w:pStyle w:val="Amain"/>
      </w:pPr>
      <w:r>
        <w:tab/>
        <w:t>(1)</w:t>
      </w:r>
      <w:r>
        <w:tab/>
        <w:t>The casino licensee must keep accounts of all transactions relating to the operation of the casino.</w:t>
      </w:r>
    </w:p>
    <w:p w:rsidR="008711A6" w:rsidRDefault="008711A6">
      <w:pPr>
        <w:pStyle w:val="Amain"/>
      </w:pPr>
      <w:r>
        <w:tab/>
        <w:t>(2)</w:t>
      </w:r>
      <w:r>
        <w:tab/>
        <w:t>The accounts must be kept in accordance with generally accepted accounting practice.</w:t>
      </w:r>
    </w:p>
    <w:p w:rsidR="008711A6" w:rsidRDefault="008711A6">
      <w:pPr>
        <w:pStyle w:val="Amain"/>
      </w:pPr>
      <w:r>
        <w:tab/>
        <w:t>(3)</w:t>
      </w:r>
      <w:r>
        <w:tab/>
        <w:t>The casino licensee must ensure that—</w:t>
      </w:r>
    </w:p>
    <w:p w:rsidR="008711A6" w:rsidRDefault="008711A6">
      <w:pPr>
        <w:pStyle w:val="Apara"/>
      </w:pPr>
      <w:r>
        <w:tab/>
        <w:t>(a)</w:t>
      </w:r>
      <w:r>
        <w:tab/>
        <w:t>all payments by the casino licensee are correctly made and authorised; and</w:t>
      </w:r>
    </w:p>
    <w:p w:rsidR="008711A6" w:rsidRDefault="008711A6">
      <w:pPr>
        <w:pStyle w:val="Apara"/>
      </w:pPr>
      <w:r>
        <w:tab/>
        <w:t>(b)</w:t>
      </w:r>
      <w:r>
        <w:tab/>
        <w:t>adequate control is maintained over incurring liabilities; and</w:t>
      </w:r>
    </w:p>
    <w:p w:rsidR="008711A6" w:rsidRDefault="008711A6">
      <w:pPr>
        <w:pStyle w:val="Apara"/>
      </w:pPr>
      <w:r>
        <w:tab/>
        <w:t>(c)</w:t>
      </w:r>
      <w:r>
        <w:tab/>
        <w:t>adequate control is maintained over assets in the possession or custody of the licensee.</w:t>
      </w:r>
    </w:p>
    <w:p w:rsidR="008711A6" w:rsidRDefault="008711A6">
      <w:pPr>
        <w:pStyle w:val="AH5Sec"/>
      </w:pPr>
      <w:bookmarkStart w:id="180" w:name="_Toc516584365"/>
      <w:r w:rsidRPr="00245EE7">
        <w:rPr>
          <w:rStyle w:val="CharSectNo"/>
        </w:rPr>
        <w:t>135</w:t>
      </w:r>
      <w:r>
        <w:tab/>
        <w:t>Keeping of records</w:t>
      </w:r>
      <w:bookmarkEnd w:id="180"/>
    </w:p>
    <w:p w:rsidR="008711A6" w:rsidRDefault="008711A6">
      <w:pPr>
        <w:pStyle w:val="Amain"/>
      </w:pPr>
      <w:r>
        <w:tab/>
        <w:t>(1)</w:t>
      </w:r>
      <w:r>
        <w:tab/>
        <w:t>The casino licensee commits an offence if the licensee does not—</w:t>
      </w:r>
    </w:p>
    <w:p w:rsidR="008711A6" w:rsidRDefault="008711A6">
      <w:pPr>
        <w:pStyle w:val="Apara"/>
      </w:pPr>
      <w:r>
        <w:tab/>
        <w:t>(a)</w:t>
      </w:r>
      <w:r>
        <w:tab/>
        <w:t>keep records of all transactions carried out, and all business of the licensee, in relation to the operation of the casino or the control agreement; and</w:t>
      </w:r>
    </w:p>
    <w:p w:rsidR="008711A6" w:rsidRDefault="008711A6">
      <w:pPr>
        <w:pStyle w:val="Apara"/>
        <w:keepNext/>
      </w:pPr>
      <w:r>
        <w:tab/>
        <w:t>(b)</w:t>
      </w:r>
      <w:r>
        <w:tab/>
        <w:t>keep the records for at least 7 years after they are made.</w:t>
      </w:r>
    </w:p>
    <w:p w:rsidR="008711A6" w:rsidRDefault="008711A6" w:rsidP="00DB1551">
      <w:pPr>
        <w:pStyle w:val="Penalty"/>
      </w:pPr>
      <w:r>
        <w:t>Maximum penalty:  20 penalty units.</w:t>
      </w:r>
    </w:p>
    <w:p w:rsidR="008711A6" w:rsidRDefault="008711A6">
      <w:pPr>
        <w:pStyle w:val="Amain"/>
      </w:pPr>
      <w:r>
        <w:tab/>
        <w:t>(2)</w:t>
      </w:r>
      <w:r>
        <w:tab/>
        <w:t>An offence against this section is a strict liability offence.</w:t>
      </w:r>
    </w:p>
    <w:p w:rsidR="008711A6" w:rsidRDefault="008711A6">
      <w:pPr>
        <w:pStyle w:val="AH5Sec"/>
      </w:pPr>
      <w:bookmarkStart w:id="181" w:name="_Toc516584366"/>
      <w:r w:rsidRPr="00245EE7">
        <w:rPr>
          <w:rStyle w:val="CharSectNo"/>
        </w:rPr>
        <w:t>136</w:t>
      </w:r>
      <w:r>
        <w:tab/>
        <w:t>Audit of records</w:t>
      </w:r>
      <w:bookmarkEnd w:id="181"/>
    </w:p>
    <w:p w:rsidR="008711A6" w:rsidRDefault="008711A6">
      <w:pPr>
        <w:pStyle w:val="Amain"/>
      </w:pPr>
      <w:r>
        <w:tab/>
        <w:t>(1)</w:t>
      </w:r>
      <w:r>
        <w:tab/>
        <w:t>The casino licensee must ensure that the accounts and financial statements of the casino are audited, as soon as practicable after the end of each financial year, by an auditor approved in writing by the commission.</w:t>
      </w:r>
    </w:p>
    <w:p w:rsidR="008711A6" w:rsidRDefault="008711A6">
      <w:pPr>
        <w:pStyle w:val="Amain"/>
        <w:keepLines/>
      </w:pPr>
      <w:r>
        <w:tab/>
        <w:t>(2)</w:t>
      </w:r>
      <w:r>
        <w:tab/>
        <w:t>The casino licensee commits an offence if the licensee does not give the auditor’s report and audited accounts to the commission as soon as practicable, but no later than 6 months after the end of the financial year to which the report relates.</w:t>
      </w:r>
    </w:p>
    <w:p w:rsidR="008711A6" w:rsidRDefault="008711A6" w:rsidP="00DB1551">
      <w:pPr>
        <w:pStyle w:val="Penalty"/>
      </w:pPr>
      <w:r>
        <w:t>Maximum penalty:  50 penalty units.</w:t>
      </w:r>
    </w:p>
    <w:p w:rsidR="008711A6" w:rsidRDefault="008711A6">
      <w:pPr>
        <w:pStyle w:val="Amain"/>
      </w:pPr>
      <w:r>
        <w:tab/>
        <w:t>(3)</w:t>
      </w:r>
      <w:r>
        <w:tab/>
        <w:t>An offence against this section is a strict liability offence.</w:t>
      </w:r>
    </w:p>
    <w:p w:rsidR="008711A6" w:rsidRDefault="008711A6">
      <w:pPr>
        <w:pStyle w:val="Amain"/>
        <w:keepNext/>
      </w:pPr>
      <w:r>
        <w:tab/>
        <w:t>(4)</w:t>
      </w:r>
      <w:r>
        <w:tab/>
        <w:t>In this section:</w:t>
      </w:r>
    </w:p>
    <w:p w:rsidR="008711A6" w:rsidRDefault="008711A6">
      <w:pPr>
        <w:pStyle w:val="aDef"/>
        <w:keepNext/>
      </w:pPr>
      <w:r>
        <w:rPr>
          <w:rStyle w:val="charBoldItals"/>
        </w:rPr>
        <w:t>financial statements</w:t>
      </w:r>
      <w:r>
        <w:rPr>
          <w:bCs/>
          <w:iCs/>
        </w:rPr>
        <w:t>, for a financial year,</w:t>
      </w:r>
      <w:r>
        <w:t xml:space="preserve"> include—</w:t>
      </w:r>
    </w:p>
    <w:p w:rsidR="008711A6" w:rsidRDefault="008711A6">
      <w:pPr>
        <w:pStyle w:val="aDefpara"/>
      </w:pPr>
      <w:r>
        <w:tab/>
        <w:t>(a)</w:t>
      </w:r>
      <w:r>
        <w:tab/>
        <w:t>trading accounts, if applicable, for the financial year; and</w:t>
      </w:r>
    </w:p>
    <w:p w:rsidR="008711A6" w:rsidRDefault="008711A6">
      <w:pPr>
        <w:pStyle w:val="aDefpara"/>
      </w:pPr>
      <w:r>
        <w:tab/>
        <w:t>(b)</w:t>
      </w:r>
      <w:r>
        <w:tab/>
        <w:t>profit and loss accounts for the financial year; and</w:t>
      </w:r>
    </w:p>
    <w:p w:rsidR="008711A6" w:rsidRDefault="008711A6">
      <w:pPr>
        <w:pStyle w:val="aDefpara"/>
      </w:pPr>
      <w:r>
        <w:tab/>
        <w:t>(c)</w:t>
      </w:r>
      <w:r>
        <w:tab/>
        <w:t>any other statements that are necessary to fairly reflect the financial operations of the casino licensee in relation to casino operations during the year and its financial position at the end of the year.</w:t>
      </w:r>
    </w:p>
    <w:p w:rsidR="00D332DE" w:rsidRPr="00D332DE" w:rsidRDefault="00D332DE" w:rsidP="00D332DE">
      <w:pPr>
        <w:pStyle w:val="PageBreak"/>
      </w:pPr>
      <w:r w:rsidRPr="00D332DE">
        <w:br w:type="page"/>
      </w:r>
    </w:p>
    <w:p w:rsidR="00D332DE" w:rsidRDefault="00D332DE" w:rsidP="00C35138">
      <w:pPr>
        <w:pStyle w:val="AH2Part"/>
        <w:rPr>
          <w:rStyle w:val="CharPartText"/>
        </w:rPr>
      </w:pPr>
      <w:bookmarkStart w:id="182" w:name="_Toc516584367"/>
      <w:r w:rsidRPr="00245EE7">
        <w:rPr>
          <w:rStyle w:val="CharPartNo"/>
        </w:rPr>
        <w:t>Part 8A</w:t>
      </w:r>
      <w:r w:rsidRPr="005D4E1B">
        <w:tab/>
      </w:r>
      <w:r w:rsidRPr="00245EE7">
        <w:rPr>
          <w:rStyle w:val="CharPartText"/>
        </w:rPr>
        <w:t>Casino advisory panels</w:t>
      </w:r>
      <w:bookmarkEnd w:id="182"/>
    </w:p>
    <w:p w:rsidR="00C608AF" w:rsidRDefault="00C608AF" w:rsidP="00DB23AE">
      <w:pPr>
        <w:pStyle w:val="Placeholder"/>
        <w:suppressLineNumbers/>
      </w:pPr>
      <w:r>
        <w:rPr>
          <w:rStyle w:val="CharDivNo"/>
        </w:rPr>
        <w:t xml:space="preserve">  </w:t>
      </w:r>
      <w:r>
        <w:rPr>
          <w:rStyle w:val="CharDivText"/>
        </w:rPr>
        <w:t xml:space="preserve">  </w:t>
      </w:r>
    </w:p>
    <w:p w:rsidR="00D332DE" w:rsidRPr="005D4E1B" w:rsidRDefault="00D332DE" w:rsidP="00C35138">
      <w:pPr>
        <w:pStyle w:val="AH5Sec"/>
      </w:pPr>
      <w:bookmarkStart w:id="183" w:name="_Toc516584368"/>
      <w:r w:rsidRPr="00245EE7">
        <w:rPr>
          <w:rStyle w:val="CharSectNo"/>
        </w:rPr>
        <w:t>136A</w:t>
      </w:r>
      <w:r w:rsidRPr="005D4E1B">
        <w:tab/>
        <w:t xml:space="preserve">Meaning of </w:t>
      </w:r>
      <w:r w:rsidRPr="005D4E1B">
        <w:rPr>
          <w:rStyle w:val="charItals"/>
        </w:rPr>
        <w:t>Ministerial decision</w:t>
      </w:r>
      <w:r w:rsidRPr="005D4E1B">
        <w:t>—pt 8A</w:t>
      </w:r>
      <w:bookmarkEnd w:id="183"/>
    </w:p>
    <w:p w:rsidR="00D332DE" w:rsidRPr="005D4E1B" w:rsidRDefault="00D332DE" w:rsidP="00D332DE">
      <w:pPr>
        <w:pStyle w:val="Amainreturn"/>
        <w:keepNext/>
      </w:pPr>
      <w:r w:rsidRPr="005D4E1B">
        <w:t>In this part:</w:t>
      </w:r>
    </w:p>
    <w:p w:rsidR="00D332DE" w:rsidRPr="005D4E1B" w:rsidRDefault="00D332DE" w:rsidP="00D332DE">
      <w:pPr>
        <w:pStyle w:val="aDef"/>
      </w:pPr>
      <w:r w:rsidRPr="005D4E1B">
        <w:rPr>
          <w:rStyle w:val="charBoldItals"/>
        </w:rPr>
        <w:t>Ministerial decision</w:t>
      </w:r>
      <w:r w:rsidRPr="005D4E1B">
        <w:t xml:space="preserve"> means any of the following:</w:t>
      </w:r>
    </w:p>
    <w:p w:rsidR="00D332DE" w:rsidRPr="005D4E1B" w:rsidRDefault="00D332DE" w:rsidP="00C35138">
      <w:pPr>
        <w:pStyle w:val="aDefpara"/>
      </w:pPr>
      <w:r w:rsidRPr="005D4E1B">
        <w:tab/>
        <w:t>(a)</w:t>
      </w:r>
      <w:r w:rsidRPr="005D4E1B">
        <w:tab/>
        <w:t>a decision to be made under section 13 (Approval of proposed owner) to approve, or refuse to approve, the sale or other disposal of an owner’s interest in the lease of the casino, or part of the interest, to the proposed owner;</w:t>
      </w:r>
    </w:p>
    <w:p w:rsidR="00D332DE" w:rsidRPr="005D4E1B" w:rsidRDefault="00D332DE" w:rsidP="00C35138">
      <w:pPr>
        <w:pStyle w:val="aDefpara"/>
      </w:pPr>
      <w:r w:rsidRPr="005D4E1B">
        <w:tab/>
        <w:t>(b)</w:t>
      </w:r>
      <w:r w:rsidRPr="005D4E1B">
        <w:tab/>
        <w:t>a decision to be made under section 16 (Approval of proposed casino lease) to approve, or refuse to approve, the owner of the casino entering into a proposed lease of the casino with someone else;</w:t>
      </w:r>
    </w:p>
    <w:p w:rsidR="00D332DE" w:rsidRPr="005D4E1B" w:rsidRDefault="00D332DE" w:rsidP="00C35138">
      <w:pPr>
        <w:pStyle w:val="aDefpara"/>
      </w:pPr>
      <w:r w:rsidRPr="005D4E1B">
        <w:tab/>
        <w:t>(c)</w:t>
      </w:r>
      <w:r w:rsidRPr="005D4E1B">
        <w:tab/>
        <w:t>a decision to be made under section 18 (Approval of amendment of casino lease) to approve, or refuse to approve, the amendment of the casino lease;</w:t>
      </w:r>
    </w:p>
    <w:p w:rsidR="00D332DE" w:rsidRPr="005D4E1B" w:rsidRDefault="00D332DE" w:rsidP="00C35138">
      <w:pPr>
        <w:pStyle w:val="aDefpara"/>
      </w:pPr>
      <w:r w:rsidRPr="005D4E1B">
        <w:tab/>
        <w:t>(d)</w:t>
      </w:r>
      <w:r w:rsidRPr="005D4E1B">
        <w:tab/>
        <w:t>a decision to be made under section 21 (Grant of casino licence) to grant or refuse to grant a casino licence;</w:t>
      </w:r>
    </w:p>
    <w:p w:rsidR="00D332DE" w:rsidRPr="005D4E1B" w:rsidRDefault="00D332DE" w:rsidP="00C35138">
      <w:pPr>
        <w:pStyle w:val="aDefpara"/>
      </w:pPr>
      <w:r w:rsidRPr="005D4E1B">
        <w:tab/>
        <w:t>(e)</w:t>
      </w:r>
      <w:r w:rsidRPr="005D4E1B">
        <w:tab/>
        <w:t>a decision to be made under section 30 (Transfer of casino licence) to transfer or refuse to transfer the casino licence to another corporation;</w:t>
      </w:r>
    </w:p>
    <w:p w:rsidR="00D332DE" w:rsidRPr="005D4E1B" w:rsidRDefault="00D332DE" w:rsidP="00C35138">
      <w:pPr>
        <w:pStyle w:val="aDefpara"/>
      </w:pPr>
      <w:r w:rsidRPr="005D4E1B">
        <w:tab/>
        <w:t>(f)</w:t>
      </w:r>
      <w:r w:rsidRPr="005D4E1B">
        <w:tab/>
        <w:t xml:space="preserve">a decision to be made under the </w:t>
      </w:r>
      <w:hyperlink r:id="rId105" w:tooltip="A2017-42" w:history="1">
        <w:r w:rsidRPr="005D4E1B">
          <w:rPr>
            <w:rStyle w:val="charCitHyperlinkItal"/>
          </w:rPr>
          <w:t>Casino (Electronic Gaming) Act 2017</w:t>
        </w:r>
      </w:hyperlink>
      <w:r w:rsidRPr="005D4E1B">
        <w:t xml:space="preserve">, section 22 (1) (Conversion of restricted authorisations—decision) to approve or refuse to approve the conversion of a restricted authorisation to a casino gaming machine authorisation or casino FATG terminal authorisation. </w:t>
      </w:r>
    </w:p>
    <w:p w:rsidR="00D332DE" w:rsidRPr="005D4E1B" w:rsidRDefault="00D332DE" w:rsidP="00C35138">
      <w:pPr>
        <w:pStyle w:val="AH5Sec"/>
      </w:pPr>
      <w:bookmarkStart w:id="184" w:name="_Toc516584369"/>
      <w:r w:rsidRPr="00245EE7">
        <w:rPr>
          <w:rStyle w:val="CharSectNo"/>
        </w:rPr>
        <w:t>136B</w:t>
      </w:r>
      <w:r w:rsidRPr="005D4E1B">
        <w:tab/>
        <w:t>Establishment and functions of casino advisory panel</w:t>
      </w:r>
      <w:bookmarkEnd w:id="184"/>
    </w:p>
    <w:p w:rsidR="00D332DE" w:rsidRPr="005D4E1B" w:rsidRDefault="00D332DE" w:rsidP="00C35138">
      <w:pPr>
        <w:pStyle w:val="Amain"/>
      </w:pPr>
      <w:r w:rsidRPr="005D4E1B">
        <w:tab/>
        <w:t>(1)</w:t>
      </w:r>
      <w:r w:rsidRPr="005D4E1B">
        <w:tab/>
        <w:t xml:space="preserve">Before making a Ministerial decision, the Minister must establish an advisory panel (a </w:t>
      </w:r>
      <w:r w:rsidRPr="005D4E1B">
        <w:rPr>
          <w:rStyle w:val="charBoldItals"/>
        </w:rPr>
        <w:t>casino advisory panel</w:t>
      </w:r>
      <w:r w:rsidRPr="005D4E1B">
        <w:t>) to make a recommendation about the decision.</w:t>
      </w:r>
    </w:p>
    <w:p w:rsidR="00D332DE" w:rsidRPr="005D4E1B" w:rsidRDefault="00D332DE" w:rsidP="00C35138">
      <w:pPr>
        <w:pStyle w:val="Amain"/>
      </w:pPr>
      <w:r w:rsidRPr="005D4E1B">
        <w:tab/>
        <w:t>(2)</w:t>
      </w:r>
      <w:r w:rsidRPr="005D4E1B">
        <w:tab/>
        <w:t>A casino advisory panel may do any of the following to assist it to make a recommendation:</w:t>
      </w:r>
    </w:p>
    <w:p w:rsidR="00D332DE" w:rsidRPr="005D4E1B" w:rsidRDefault="00D332DE" w:rsidP="00C35138">
      <w:pPr>
        <w:pStyle w:val="Apara"/>
      </w:pPr>
      <w:r w:rsidRPr="005D4E1B">
        <w:tab/>
        <w:t>(a)</w:t>
      </w:r>
      <w:r w:rsidRPr="005D4E1B">
        <w:tab/>
        <w:t>engage a person who has qualifications or experience relevant to the decision;</w:t>
      </w:r>
    </w:p>
    <w:p w:rsidR="00D332DE" w:rsidRPr="005D4E1B" w:rsidRDefault="00D332DE" w:rsidP="00C35138">
      <w:pPr>
        <w:pStyle w:val="Apara"/>
      </w:pPr>
      <w:r w:rsidRPr="005D4E1B">
        <w:tab/>
        <w:t>(b)</w:t>
      </w:r>
      <w:r w:rsidRPr="005D4E1B">
        <w:tab/>
        <w:t>ask any of the following for information:</w:t>
      </w:r>
    </w:p>
    <w:p w:rsidR="00D332DE" w:rsidRPr="005D4E1B" w:rsidRDefault="00D332DE" w:rsidP="00C35138">
      <w:pPr>
        <w:pStyle w:val="Asubpara"/>
      </w:pPr>
      <w:r w:rsidRPr="005D4E1B">
        <w:tab/>
        <w:t>(i)</w:t>
      </w:r>
      <w:r w:rsidRPr="005D4E1B">
        <w:tab/>
        <w:t>the commission;</w:t>
      </w:r>
    </w:p>
    <w:p w:rsidR="00D332DE" w:rsidRPr="005D4E1B" w:rsidRDefault="00D332DE" w:rsidP="00C35138">
      <w:pPr>
        <w:pStyle w:val="Asubpara"/>
      </w:pPr>
      <w:r w:rsidRPr="005D4E1B">
        <w:tab/>
        <w:t>(ii)</w:t>
      </w:r>
      <w:r w:rsidRPr="005D4E1B">
        <w:tab/>
        <w:t>the planning and land authority;</w:t>
      </w:r>
    </w:p>
    <w:p w:rsidR="00D332DE" w:rsidRPr="005D4E1B" w:rsidRDefault="00D332DE" w:rsidP="00C35138">
      <w:pPr>
        <w:pStyle w:val="Asubpara"/>
      </w:pPr>
      <w:r w:rsidRPr="005D4E1B">
        <w:tab/>
        <w:t>(iii)</w:t>
      </w:r>
      <w:r w:rsidRPr="005D4E1B">
        <w:tab/>
        <w:t>the chief police officer;</w:t>
      </w:r>
    </w:p>
    <w:p w:rsidR="00D332DE" w:rsidRPr="005D4E1B" w:rsidRDefault="00D332DE" w:rsidP="00C35138">
      <w:pPr>
        <w:pStyle w:val="Asubpara"/>
      </w:pPr>
      <w:r w:rsidRPr="005D4E1B">
        <w:tab/>
        <w:t>(iv)</w:t>
      </w:r>
      <w:r w:rsidRPr="005D4E1B">
        <w:tab/>
        <w:t>a Commonwealth, State or Territory authority;</w:t>
      </w:r>
    </w:p>
    <w:p w:rsidR="00D332DE" w:rsidRPr="005D4E1B" w:rsidRDefault="00D332DE" w:rsidP="00C35138">
      <w:pPr>
        <w:pStyle w:val="Asubpara"/>
      </w:pPr>
      <w:r w:rsidRPr="005D4E1B">
        <w:tab/>
        <w:t>(v)</w:t>
      </w:r>
      <w:r w:rsidRPr="005D4E1B">
        <w:tab/>
        <w:t>anyone else prescribed by regulation.</w:t>
      </w:r>
    </w:p>
    <w:p w:rsidR="00D332DE" w:rsidRPr="005D4E1B" w:rsidRDefault="00D332DE" w:rsidP="00D332DE">
      <w:pPr>
        <w:pStyle w:val="aNote"/>
      </w:pPr>
      <w:r w:rsidRPr="005D4E1B">
        <w:rPr>
          <w:rStyle w:val="charItals"/>
        </w:rPr>
        <w:t>Note</w:t>
      </w:r>
      <w:r w:rsidRPr="005D4E1B">
        <w:rPr>
          <w:rStyle w:val="charItals"/>
        </w:rPr>
        <w:tab/>
      </w:r>
      <w:r w:rsidRPr="005D4E1B">
        <w:t xml:space="preserve">A member of a casino advisory panel who acquires confidential documents or information under this Act is a gaming officer for the purposes of the </w:t>
      </w:r>
      <w:hyperlink r:id="rId106" w:tooltip="Gambling and Racing Control Act 1999" w:history="1">
        <w:r w:rsidRPr="005D4E1B">
          <w:rPr>
            <w:rStyle w:val="charCitHyperlinkAbbrev"/>
          </w:rPr>
          <w:t>Control Act</w:t>
        </w:r>
      </w:hyperlink>
      <w:r w:rsidRPr="005D4E1B">
        <w:t xml:space="preserve">, div 4.4 (Secrecy) (see </w:t>
      </w:r>
      <w:hyperlink r:id="rId107" w:tooltip="Gambling and Racing Control Act 1999" w:history="1">
        <w:r w:rsidRPr="005D4E1B">
          <w:rPr>
            <w:rStyle w:val="charCitHyperlinkAbbrev"/>
          </w:rPr>
          <w:t>Control Act</w:t>
        </w:r>
      </w:hyperlink>
      <w:r w:rsidRPr="005D4E1B">
        <w:t>, s 34).</w:t>
      </w:r>
    </w:p>
    <w:p w:rsidR="00D332DE" w:rsidRPr="005D4E1B" w:rsidRDefault="00D332DE" w:rsidP="00C35138">
      <w:pPr>
        <w:pStyle w:val="Amain"/>
      </w:pPr>
      <w:r w:rsidRPr="005D4E1B">
        <w:tab/>
        <w:t>(3)</w:t>
      </w:r>
      <w:r w:rsidRPr="005D4E1B">
        <w:tab/>
        <w:t>In this section:</w:t>
      </w:r>
    </w:p>
    <w:p w:rsidR="00D332DE" w:rsidRPr="005D4E1B" w:rsidRDefault="00D332DE" w:rsidP="00D332DE">
      <w:pPr>
        <w:pStyle w:val="aDef"/>
      </w:pPr>
      <w:r w:rsidRPr="005D4E1B">
        <w:rPr>
          <w:rStyle w:val="charBoldItals"/>
        </w:rPr>
        <w:t xml:space="preserve">information </w:t>
      </w:r>
      <w:r w:rsidRPr="005D4E1B">
        <w:t>means information, whether true or not, in any form and includes an opinion or advice.</w:t>
      </w:r>
    </w:p>
    <w:p w:rsidR="00D332DE" w:rsidRPr="005D4E1B" w:rsidRDefault="00D332DE" w:rsidP="00C35138">
      <w:pPr>
        <w:pStyle w:val="AH5Sec"/>
      </w:pPr>
      <w:bookmarkStart w:id="185" w:name="_Toc516584370"/>
      <w:r w:rsidRPr="00245EE7">
        <w:rPr>
          <w:rStyle w:val="CharSectNo"/>
        </w:rPr>
        <w:t>136C</w:t>
      </w:r>
      <w:r w:rsidRPr="005D4E1B">
        <w:tab/>
        <w:t>Sharing of information</w:t>
      </w:r>
      <w:bookmarkEnd w:id="185"/>
    </w:p>
    <w:p w:rsidR="00D332DE" w:rsidRPr="005D4E1B" w:rsidRDefault="00D332DE" w:rsidP="00C35138">
      <w:pPr>
        <w:pStyle w:val="Amain"/>
      </w:pPr>
      <w:r w:rsidRPr="005D4E1B">
        <w:tab/>
        <w:t>(1)</w:t>
      </w:r>
      <w:r w:rsidRPr="005D4E1B">
        <w:tab/>
        <w:t xml:space="preserve">This section applies if any of the following (an </w:t>
      </w:r>
      <w:r w:rsidRPr="005D4E1B">
        <w:rPr>
          <w:rStyle w:val="charBoldItals"/>
        </w:rPr>
        <w:t>information holder</w:t>
      </w:r>
      <w:r w:rsidRPr="005D4E1B">
        <w:t>) receives a request from a casino advisory panel for information to assist the panel to make a recommendation:</w:t>
      </w:r>
    </w:p>
    <w:p w:rsidR="00D332DE" w:rsidRPr="005D4E1B" w:rsidRDefault="00D332DE" w:rsidP="00C35138">
      <w:pPr>
        <w:pStyle w:val="Apara"/>
      </w:pPr>
      <w:r w:rsidRPr="005D4E1B">
        <w:tab/>
        <w:t>(a)</w:t>
      </w:r>
      <w:r w:rsidRPr="005D4E1B">
        <w:tab/>
        <w:t>the commission;</w:t>
      </w:r>
    </w:p>
    <w:p w:rsidR="00D332DE" w:rsidRPr="005D4E1B" w:rsidRDefault="00D332DE" w:rsidP="00C35138">
      <w:pPr>
        <w:pStyle w:val="Apara"/>
      </w:pPr>
      <w:r w:rsidRPr="005D4E1B">
        <w:tab/>
        <w:t>(b)</w:t>
      </w:r>
      <w:r w:rsidRPr="005D4E1B">
        <w:tab/>
        <w:t>the planning and land authority;</w:t>
      </w:r>
    </w:p>
    <w:p w:rsidR="00D332DE" w:rsidRPr="005D4E1B" w:rsidRDefault="00D332DE" w:rsidP="00C608AF">
      <w:pPr>
        <w:pStyle w:val="Apara"/>
        <w:keepNext/>
      </w:pPr>
      <w:r w:rsidRPr="005D4E1B">
        <w:tab/>
        <w:t>(c)</w:t>
      </w:r>
      <w:r w:rsidRPr="005D4E1B">
        <w:tab/>
        <w:t>a Territory authority;</w:t>
      </w:r>
    </w:p>
    <w:p w:rsidR="00D332DE" w:rsidRPr="005D4E1B" w:rsidRDefault="00D332DE" w:rsidP="00C35138">
      <w:pPr>
        <w:pStyle w:val="Apara"/>
      </w:pPr>
      <w:r w:rsidRPr="005D4E1B">
        <w:tab/>
        <w:t>(d)</w:t>
      </w:r>
      <w:r w:rsidRPr="005D4E1B">
        <w:tab/>
        <w:t>anyone else prescribed by regulation.</w:t>
      </w:r>
    </w:p>
    <w:p w:rsidR="00D332DE" w:rsidRPr="005D4E1B" w:rsidRDefault="00D332DE" w:rsidP="00C35138">
      <w:pPr>
        <w:pStyle w:val="Amain"/>
      </w:pPr>
      <w:r w:rsidRPr="005D4E1B">
        <w:tab/>
        <w:t>(2)</w:t>
      </w:r>
      <w:r w:rsidRPr="005D4E1B">
        <w:tab/>
        <w:t>The information holder must, as far as practicable, comply with the request.</w:t>
      </w:r>
    </w:p>
    <w:p w:rsidR="00D332DE" w:rsidRPr="005D4E1B" w:rsidRDefault="00D332DE" w:rsidP="00C35138">
      <w:pPr>
        <w:pStyle w:val="Amain"/>
      </w:pPr>
      <w:r w:rsidRPr="005D4E1B">
        <w:tab/>
        <w:t>(3)</w:t>
      </w:r>
      <w:r w:rsidRPr="005D4E1B">
        <w:tab/>
        <w:t>An information holder that gives a casino advisory panel information under this section does not contravene any duty of confidentiality the information holder has under a territory law or agreement, despite anything to the contrary in the law or agreement.</w:t>
      </w:r>
    </w:p>
    <w:p w:rsidR="00D332DE" w:rsidRPr="005D4E1B" w:rsidRDefault="00D332DE" w:rsidP="00C35138">
      <w:pPr>
        <w:pStyle w:val="AH5Sec"/>
      </w:pPr>
      <w:bookmarkStart w:id="186" w:name="_Toc516584371"/>
      <w:r w:rsidRPr="00245EE7">
        <w:rPr>
          <w:rStyle w:val="CharSectNo"/>
        </w:rPr>
        <w:t>136D</w:t>
      </w:r>
      <w:r w:rsidRPr="005D4E1B">
        <w:tab/>
        <w:t>Minister to appoint advisory panel members</w:t>
      </w:r>
      <w:bookmarkEnd w:id="186"/>
    </w:p>
    <w:p w:rsidR="00D332DE" w:rsidRPr="005D4E1B" w:rsidRDefault="00D332DE" w:rsidP="00C35138">
      <w:pPr>
        <w:pStyle w:val="Amain"/>
      </w:pPr>
      <w:r w:rsidRPr="005D4E1B">
        <w:tab/>
        <w:t>(1)</w:t>
      </w:r>
      <w:r w:rsidRPr="005D4E1B">
        <w:tab/>
        <w:t>The Minister must appoint the members of a casino advisory panel.</w:t>
      </w:r>
    </w:p>
    <w:p w:rsidR="00D332DE" w:rsidRPr="005D4E1B" w:rsidRDefault="00D332DE" w:rsidP="00D332DE">
      <w:pPr>
        <w:pStyle w:val="aNote"/>
      </w:pPr>
      <w:r w:rsidRPr="005D4E1B">
        <w:rPr>
          <w:rStyle w:val="charItals"/>
        </w:rPr>
        <w:t xml:space="preserve">Note </w:t>
      </w:r>
      <w:r w:rsidRPr="005D4E1B">
        <w:tab/>
        <w:t xml:space="preserve">For the making of appointments (including acting appointments), see the </w:t>
      </w:r>
      <w:hyperlink r:id="rId108" w:tooltip="A2001-14" w:history="1">
        <w:r w:rsidRPr="005D4E1B">
          <w:rPr>
            <w:rStyle w:val="charCitHyperlinkAbbrev"/>
          </w:rPr>
          <w:t>Legislation Act</w:t>
        </w:r>
      </w:hyperlink>
      <w:r w:rsidRPr="005D4E1B">
        <w:t xml:space="preserve">, pt 19.3.  </w:t>
      </w:r>
    </w:p>
    <w:p w:rsidR="00D332DE" w:rsidRPr="005D4E1B" w:rsidRDefault="00D332DE" w:rsidP="00C35138">
      <w:pPr>
        <w:pStyle w:val="Amain"/>
      </w:pPr>
      <w:r w:rsidRPr="005D4E1B">
        <w:tab/>
        <w:t>(2)</w:t>
      </w:r>
      <w:r w:rsidRPr="005D4E1B">
        <w:tab/>
        <w:t xml:space="preserve">Each panel member is appointed on a part-time basis. </w:t>
      </w:r>
    </w:p>
    <w:p w:rsidR="00D332DE" w:rsidRPr="005D4E1B" w:rsidRDefault="00D332DE" w:rsidP="00C35138">
      <w:pPr>
        <w:pStyle w:val="Amain"/>
      </w:pPr>
      <w:r w:rsidRPr="005D4E1B">
        <w:tab/>
        <w:t>(3)</w:t>
      </w:r>
      <w:r w:rsidRPr="005D4E1B">
        <w:tab/>
        <w:t xml:space="preserve">A panel member’s conditions of appointment are the conditions stated in the appointment, subject to any determination under the </w:t>
      </w:r>
      <w:hyperlink r:id="rId109" w:tooltip="A1995-55" w:history="1">
        <w:r w:rsidRPr="005D4E1B">
          <w:rPr>
            <w:rStyle w:val="charCitHyperlinkItal"/>
          </w:rPr>
          <w:t>Remuneration Tribunal Act 1995</w:t>
        </w:r>
      </w:hyperlink>
      <w:r w:rsidRPr="005D4E1B">
        <w:t xml:space="preserve">. </w:t>
      </w:r>
    </w:p>
    <w:p w:rsidR="00D332DE" w:rsidRPr="005D4E1B" w:rsidRDefault="00D332DE" w:rsidP="00C35138">
      <w:pPr>
        <w:pStyle w:val="AH5Sec"/>
      </w:pPr>
      <w:bookmarkStart w:id="187" w:name="_Toc516584372"/>
      <w:r w:rsidRPr="00245EE7">
        <w:rPr>
          <w:rStyle w:val="CharSectNo"/>
        </w:rPr>
        <w:t>136E</w:t>
      </w:r>
      <w:r w:rsidRPr="005D4E1B">
        <w:tab/>
        <w:t>Membership of casino advisory panel</w:t>
      </w:r>
      <w:bookmarkEnd w:id="187"/>
      <w:r w:rsidRPr="005D4E1B">
        <w:t xml:space="preserve"> </w:t>
      </w:r>
    </w:p>
    <w:p w:rsidR="00D332DE" w:rsidRPr="005D4E1B" w:rsidRDefault="00D332DE" w:rsidP="00C35138">
      <w:pPr>
        <w:pStyle w:val="Amain"/>
      </w:pPr>
      <w:r w:rsidRPr="005D4E1B">
        <w:tab/>
        <w:t>(1)</w:t>
      </w:r>
      <w:r w:rsidRPr="005D4E1B">
        <w:tab/>
        <w:t>A casino advisory panel must have at least 3 members.</w:t>
      </w:r>
    </w:p>
    <w:p w:rsidR="00D332DE" w:rsidRPr="005D4E1B" w:rsidRDefault="00D332DE" w:rsidP="00C35138">
      <w:pPr>
        <w:pStyle w:val="Amain"/>
      </w:pPr>
      <w:r w:rsidRPr="005D4E1B">
        <w:tab/>
        <w:t>(2)</w:t>
      </w:r>
      <w:r w:rsidRPr="005D4E1B">
        <w:tab/>
        <w:t>The Minister must ensure that a member of a casino advisory panel has knowledge of and experience in at least 1 of the following disciplines and areas of expertise:</w:t>
      </w:r>
    </w:p>
    <w:p w:rsidR="00D332DE" w:rsidRPr="005D4E1B" w:rsidRDefault="00D332DE" w:rsidP="00C35138">
      <w:pPr>
        <w:pStyle w:val="Apara"/>
      </w:pPr>
      <w:r w:rsidRPr="005D4E1B">
        <w:tab/>
        <w:t>(a)</w:t>
      </w:r>
      <w:r w:rsidRPr="005D4E1B">
        <w:tab/>
        <w:t>law and governance;</w:t>
      </w:r>
    </w:p>
    <w:p w:rsidR="00D332DE" w:rsidRPr="005D4E1B" w:rsidRDefault="00D332DE" w:rsidP="00C35138">
      <w:pPr>
        <w:pStyle w:val="Apara"/>
      </w:pPr>
      <w:r w:rsidRPr="005D4E1B">
        <w:tab/>
        <w:t>(b)</w:t>
      </w:r>
      <w:r w:rsidRPr="005D4E1B">
        <w:tab/>
        <w:t>integrity and probity assessments in relation to significant changes in highly regulated industries;</w:t>
      </w:r>
    </w:p>
    <w:p w:rsidR="00D332DE" w:rsidRPr="005D4E1B" w:rsidRDefault="00D332DE" w:rsidP="00C35138">
      <w:pPr>
        <w:pStyle w:val="Apara"/>
      </w:pPr>
      <w:r w:rsidRPr="005D4E1B">
        <w:tab/>
        <w:t>(c)</w:t>
      </w:r>
      <w:r w:rsidRPr="005D4E1B">
        <w:tab/>
        <w:t>finance, actuarial science or auditing;</w:t>
      </w:r>
    </w:p>
    <w:p w:rsidR="00D332DE" w:rsidRPr="005D4E1B" w:rsidRDefault="00D332DE" w:rsidP="00C35138">
      <w:pPr>
        <w:pStyle w:val="Apara"/>
      </w:pPr>
      <w:r w:rsidRPr="005D4E1B">
        <w:tab/>
        <w:t>(d)</w:t>
      </w:r>
      <w:r w:rsidRPr="005D4E1B">
        <w:tab/>
        <w:t>risk advisory services;</w:t>
      </w:r>
    </w:p>
    <w:p w:rsidR="00D332DE" w:rsidRPr="005D4E1B" w:rsidRDefault="00D332DE" w:rsidP="00C35138">
      <w:pPr>
        <w:pStyle w:val="Apara"/>
      </w:pPr>
      <w:r w:rsidRPr="005D4E1B">
        <w:tab/>
        <w:t>(e)</w:t>
      </w:r>
      <w:r w:rsidRPr="005D4E1B">
        <w:tab/>
        <w:t>urban design and planning;</w:t>
      </w:r>
    </w:p>
    <w:p w:rsidR="00D332DE" w:rsidRPr="005D4E1B" w:rsidRDefault="00D332DE" w:rsidP="00C35138">
      <w:pPr>
        <w:pStyle w:val="Apara"/>
      </w:pPr>
      <w:r w:rsidRPr="005D4E1B">
        <w:tab/>
        <w:t>(f)</w:t>
      </w:r>
      <w:r w:rsidRPr="005D4E1B">
        <w:tab/>
        <w:t>civil engineering and civil works;</w:t>
      </w:r>
    </w:p>
    <w:p w:rsidR="00D332DE" w:rsidRPr="005D4E1B" w:rsidRDefault="00D332DE" w:rsidP="00C35138">
      <w:pPr>
        <w:pStyle w:val="Apara"/>
      </w:pPr>
      <w:r w:rsidRPr="005D4E1B">
        <w:tab/>
        <w:t>(g)</w:t>
      </w:r>
      <w:r w:rsidRPr="005D4E1B">
        <w:tab/>
        <w:t>property development;</w:t>
      </w:r>
    </w:p>
    <w:p w:rsidR="00D332DE" w:rsidRPr="005D4E1B" w:rsidRDefault="00D332DE" w:rsidP="00C35138">
      <w:pPr>
        <w:pStyle w:val="Apara"/>
      </w:pPr>
      <w:r w:rsidRPr="005D4E1B">
        <w:tab/>
        <w:t>(h)</w:t>
      </w:r>
      <w:r w:rsidRPr="005D4E1B">
        <w:tab/>
        <w:t>building work assessments;</w:t>
      </w:r>
    </w:p>
    <w:p w:rsidR="00D332DE" w:rsidRPr="005D4E1B" w:rsidRDefault="00D332DE" w:rsidP="00C35138">
      <w:pPr>
        <w:pStyle w:val="Apara"/>
      </w:pPr>
      <w:r w:rsidRPr="005D4E1B">
        <w:tab/>
        <w:t>(i)</w:t>
      </w:r>
      <w:r w:rsidRPr="005D4E1B">
        <w:tab/>
        <w:t>construction;</w:t>
      </w:r>
    </w:p>
    <w:p w:rsidR="00D332DE" w:rsidRPr="005D4E1B" w:rsidRDefault="00D332DE" w:rsidP="00C35138">
      <w:pPr>
        <w:pStyle w:val="Apara"/>
      </w:pPr>
      <w:r w:rsidRPr="005D4E1B">
        <w:tab/>
        <w:t>(j)</w:t>
      </w:r>
      <w:r w:rsidRPr="005D4E1B">
        <w:tab/>
        <w:t>building surveying;</w:t>
      </w:r>
    </w:p>
    <w:p w:rsidR="00D332DE" w:rsidRPr="005D4E1B" w:rsidRDefault="00D332DE" w:rsidP="00C35138">
      <w:pPr>
        <w:pStyle w:val="Apara"/>
      </w:pPr>
      <w:r w:rsidRPr="005D4E1B">
        <w:tab/>
        <w:t>(k)</w:t>
      </w:r>
      <w:r w:rsidRPr="005D4E1B">
        <w:tab/>
        <w:t>strategies or services that reduce gambling harm;</w:t>
      </w:r>
    </w:p>
    <w:p w:rsidR="00D332DE" w:rsidRPr="005D4E1B" w:rsidRDefault="00D332DE" w:rsidP="00C35138">
      <w:pPr>
        <w:pStyle w:val="Apara"/>
      </w:pPr>
      <w:r w:rsidRPr="005D4E1B">
        <w:tab/>
        <w:t>(l)</w:t>
      </w:r>
      <w:r w:rsidRPr="005D4E1B">
        <w:tab/>
        <w:t xml:space="preserve">anything else prescribed by regulation. </w:t>
      </w:r>
    </w:p>
    <w:p w:rsidR="00D332DE" w:rsidRPr="005D4E1B" w:rsidRDefault="00D332DE" w:rsidP="00C35138">
      <w:pPr>
        <w:pStyle w:val="Amain"/>
      </w:pPr>
      <w:r w:rsidRPr="005D4E1B">
        <w:tab/>
        <w:t>(3)</w:t>
      </w:r>
      <w:r w:rsidRPr="005D4E1B">
        <w:tab/>
        <w:t>The Minister must not appoint a person to be a member of a casino advisory panel if the Minister is satisfied on reasonable grounds—</w:t>
      </w:r>
    </w:p>
    <w:p w:rsidR="00D332DE" w:rsidRPr="005D4E1B" w:rsidRDefault="00D332DE" w:rsidP="00C35138">
      <w:pPr>
        <w:pStyle w:val="Apara"/>
      </w:pPr>
      <w:r w:rsidRPr="005D4E1B">
        <w:tab/>
        <w:t>(a)</w:t>
      </w:r>
      <w:r w:rsidRPr="005D4E1B">
        <w:tab/>
        <w:t>the person or the person’s domestic partner has an interest in a business subject to a gaming law; or</w:t>
      </w:r>
    </w:p>
    <w:p w:rsidR="00D332DE" w:rsidRPr="005D4E1B" w:rsidRDefault="00D332DE" w:rsidP="00C35138">
      <w:pPr>
        <w:pStyle w:val="Apara"/>
      </w:pPr>
      <w:r w:rsidRPr="005D4E1B">
        <w:tab/>
        <w:t>(b)</w:t>
      </w:r>
      <w:r w:rsidRPr="005D4E1B">
        <w:tab/>
        <w:t>the person is unlikely to be able to properly exercise the functions of a member because of the person’s business association, financial association or close personal association with someone else; or</w:t>
      </w:r>
    </w:p>
    <w:p w:rsidR="00D332DE" w:rsidRPr="005D4E1B" w:rsidRDefault="00D332DE" w:rsidP="00C35138">
      <w:pPr>
        <w:pStyle w:val="Apara"/>
      </w:pPr>
      <w:r w:rsidRPr="005D4E1B">
        <w:tab/>
        <w:t>(c)</w:t>
      </w:r>
      <w:r w:rsidRPr="005D4E1B">
        <w:tab/>
        <w:t>the person has been convicted or found guilty of an offence against a gaming law or a corresponding law; or</w:t>
      </w:r>
    </w:p>
    <w:p w:rsidR="00D332DE" w:rsidRPr="005D4E1B" w:rsidRDefault="00D332DE" w:rsidP="00C35138">
      <w:pPr>
        <w:pStyle w:val="Apara"/>
      </w:pPr>
      <w:r w:rsidRPr="005D4E1B">
        <w:tab/>
        <w:t>(d)</w:t>
      </w:r>
      <w:r w:rsidRPr="005D4E1B">
        <w:tab/>
        <w:t>within 5 years before the proposed appointment, the person has been convicted, or found guilty, of an offence in Australia punishable by imprisonment for at least 1 year; or</w:t>
      </w:r>
    </w:p>
    <w:p w:rsidR="00D332DE" w:rsidRPr="005D4E1B" w:rsidRDefault="00D332DE" w:rsidP="00C35138">
      <w:pPr>
        <w:pStyle w:val="Apara"/>
      </w:pPr>
      <w:r w:rsidRPr="005D4E1B">
        <w:tab/>
        <w:t>(e)</w:t>
      </w:r>
      <w:r w:rsidRPr="005D4E1B">
        <w:tab/>
        <w:t>within 5 years before the proposed appointment, the person has been convicted, or found guilty, of an offence outside Australia that, if it had been committed in the ACT, would have been punishable by imprisonment for at least 1 year.</w:t>
      </w:r>
    </w:p>
    <w:p w:rsidR="00D332DE" w:rsidRPr="005D4E1B" w:rsidRDefault="00D332DE" w:rsidP="00C35138">
      <w:pPr>
        <w:pStyle w:val="Amain"/>
      </w:pPr>
      <w:r w:rsidRPr="005D4E1B">
        <w:tab/>
        <w:t>(4)</w:t>
      </w:r>
      <w:r w:rsidRPr="005D4E1B">
        <w:tab/>
        <w:t>In this section:</w:t>
      </w:r>
    </w:p>
    <w:p w:rsidR="00D332DE" w:rsidRPr="005D4E1B" w:rsidRDefault="00D332DE" w:rsidP="00D332DE">
      <w:pPr>
        <w:pStyle w:val="aDef"/>
      </w:pPr>
      <w:r w:rsidRPr="005D4E1B">
        <w:rPr>
          <w:rStyle w:val="charBoldItals"/>
        </w:rPr>
        <w:t>corresponding law</w:t>
      </w:r>
      <w:r w:rsidRPr="005D4E1B">
        <w:t xml:space="preserve"> means a law of another jurisdiction, whether in or outside Australia, that regulates gaming or racing. </w:t>
      </w:r>
    </w:p>
    <w:p w:rsidR="00D332DE" w:rsidRPr="005D4E1B" w:rsidRDefault="00D332DE" w:rsidP="00C35138">
      <w:pPr>
        <w:pStyle w:val="AH5Sec"/>
      </w:pPr>
      <w:bookmarkStart w:id="188" w:name="_Toc516584373"/>
      <w:r w:rsidRPr="00245EE7">
        <w:rPr>
          <w:rStyle w:val="CharSectNo"/>
        </w:rPr>
        <w:t>136F</w:t>
      </w:r>
      <w:r w:rsidRPr="005D4E1B">
        <w:tab/>
        <w:t>Casino advisory panel—appointment of chair</w:t>
      </w:r>
      <w:bookmarkEnd w:id="188"/>
      <w:r w:rsidRPr="005D4E1B">
        <w:t xml:space="preserve"> </w:t>
      </w:r>
    </w:p>
    <w:p w:rsidR="00D332DE" w:rsidRPr="005D4E1B" w:rsidRDefault="00D332DE" w:rsidP="00D332DE">
      <w:pPr>
        <w:pStyle w:val="Amainreturn"/>
      </w:pPr>
      <w:r w:rsidRPr="005D4E1B">
        <w:t>The Minister must appoint a member of a casino advisory panel as chair of the advisory panel.</w:t>
      </w:r>
    </w:p>
    <w:p w:rsidR="00D332DE" w:rsidRPr="005D4E1B" w:rsidRDefault="00D332DE" w:rsidP="00C35138">
      <w:pPr>
        <w:pStyle w:val="AH5Sec"/>
      </w:pPr>
      <w:bookmarkStart w:id="189" w:name="_Toc516584374"/>
      <w:r w:rsidRPr="00245EE7">
        <w:rPr>
          <w:rStyle w:val="CharSectNo"/>
        </w:rPr>
        <w:t>136G</w:t>
      </w:r>
      <w:r w:rsidRPr="005D4E1B">
        <w:tab/>
        <w:t>Disclosure of interests—advisory panel members</w:t>
      </w:r>
      <w:bookmarkEnd w:id="189"/>
    </w:p>
    <w:p w:rsidR="00D332DE" w:rsidRPr="005D4E1B" w:rsidRDefault="00D332DE" w:rsidP="00C35138">
      <w:pPr>
        <w:pStyle w:val="Amain"/>
      </w:pPr>
      <w:r w:rsidRPr="005D4E1B">
        <w:tab/>
        <w:t>(1)</w:t>
      </w:r>
      <w:r w:rsidRPr="005D4E1B">
        <w:tab/>
        <w:t>This section applies if—</w:t>
      </w:r>
    </w:p>
    <w:p w:rsidR="00D332DE" w:rsidRPr="005D4E1B" w:rsidRDefault="00D332DE" w:rsidP="00C35138">
      <w:pPr>
        <w:pStyle w:val="Apara"/>
      </w:pPr>
      <w:r w:rsidRPr="005D4E1B">
        <w:tab/>
        <w:t>(a)</w:t>
      </w:r>
      <w:r w:rsidRPr="005D4E1B">
        <w:tab/>
        <w:t>a member of a casino advisory panel, or a person assisting a casino advisory panel, has a direct or indirect financial interest or personal interest in a matter in relation to a Ministerial decision about which the advisory panel is to make a recommendation; and</w:t>
      </w:r>
    </w:p>
    <w:p w:rsidR="00D332DE" w:rsidRPr="005D4E1B" w:rsidRDefault="00D332DE" w:rsidP="00C35138">
      <w:pPr>
        <w:pStyle w:val="Apara"/>
      </w:pPr>
      <w:r w:rsidRPr="005D4E1B">
        <w:tab/>
        <w:t>(b)</w:t>
      </w:r>
      <w:r w:rsidRPr="005D4E1B">
        <w:tab/>
        <w:t>the interest could conflict with the proper exercise of the advisory panel’s functions in relation to making the recommendation.</w:t>
      </w:r>
    </w:p>
    <w:p w:rsidR="00D332DE" w:rsidRPr="005D4E1B" w:rsidRDefault="00D332DE" w:rsidP="00C35138">
      <w:pPr>
        <w:pStyle w:val="Amain"/>
      </w:pPr>
      <w:r w:rsidRPr="005D4E1B">
        <w:tab/>
        <w:t>(2)</w:t>
      </w:r>
      <w:r w:rsidRPr="005D4E1B">
        <w:tab/>
        <w:t>As soon as practicable after the member, person assisting the advisory panel, or the advisory panel becomes aware of the relevant facts, the member, person or advisory panel must disclose the nature of the interest to the Minister.</w:t>
      </w:r>
    </w:p>
    <w:p w:rsidR="00D332DE" w:rsidRPr="005D4E1B" w:rsidRDefault="00D332DE" w:rsidP="00C35138">
      <w:pPr>
        <w:pStyle w:val="Amain"/>
      </w:pPr>
      <w:r w:rsidRPr="005D4E1B">
        <w:tab/>
        <w:t>(3)</w:t>
      </w:r>
      <w:r w:rsidRPr="005D4E1B">
        <w:tab/>
        <w:t>The member or person must not participate, or further participate, in making the recommendation, unless the Minister directs otherwise.</w:t>
      </w:r>
    </w:p>
    <w:p w:rsidR="00D332DE" w:rsidRPr="005D4E1B" w:rsidRDefault="00D332DE" w:rsidP="00C35138">
      <w:pPr>
        <w:pStyle w:val="AH5Sec"/>
      </w:pPr>
      <w:bookmarkStart w:id="190" w:name="_Toc516584375"/>
      <w:r w:rsidRPr="00245EE7">
        <w:rPr>
          <w:rStyle w:val="CharSectNo"/>
        </w:rPr>
        <w:t>136H</w:t>
      </w:r>
      <w:r w:rsidRPr="005D4E1B">
        <w:tab/>
        <w:t>Casino advisory panel’s report on recommendation</w:t>
      </w:r>
      <w:bookmarkEnd w:id="190"/>
      <w:r w:rsidRPr="005D4E1B">
        <w:t xml:space="preserve"> </w:t>
      </w:r>
    </w:p>
    <w:p w:rsidR="00D332DE" w:rsidRPr="005D4E1B" w:rsidRDefault="00D332DE" w:rsidP="00C35138">
      <w:pPr>
        <w:pStyle w:val="Amain"/>
      </w:pPr>
      <w:r w:rsidRPr="005D4E1B">
        <w:tab/>
        <w:t>(1)</w:t>
      </w:r>
      <w:r w:rsidRPr="005D4E1B">
        <w:tab/>
        <w:t>A casino advisory panel must prepare a report of its recommendation in relation to a Ministerial decision for the Minister.</w:t>
      </w:r>
    </w:p>
    <w:p w:rsidR="00D332DE" w:rsidRPr="005D4E1B" w:rsidRDefault="00D332DE" w:rsidP="00C35138">
      <w:pPr>
        <w:pStyle w:val="Amain"/>
      </w:pPr>
      <w:r w:rsidRPr="005D4E1B">
        <w:tab/>
        <w:t>(2)</w:t>
      </w:r>
      <w:r w:rsidRPr="005D4E1B">
        <w:tab/>
        <w:t>Before giving the Minister the report, the advisory panel must give the applicant for the decision—</w:t>
      </w:r>
    </w:p>
    <w:p w:rsidR="00D332DE" w:rsidRPr="005D4E1B" w:rsidRDefault="00D332DE" w:rsidP="00C35138">
      <w:pPr>
        <w:pStyle w:val="Apara"/>
      </w:pPr>
      <w:r w:rsidRPr="005D4E1B">
        <w:tab/>
        <w:t>(a)</w:t>
      </w:r>
      <w:r w:rsidRPr="005D4E1B">
        <w:tab/>
        <w:t>a copy of the report; and</w:t>
      </w:r>
    </w:p>
    <w:p w:rsidR="00D332DE" w:rsidRPr="005D4E1B" w:rsidRDefault="00D332DE" w:rsidP="00C608AF">
      <w:pPr>
        <w:pStyle w:val="Apara"/>
        <w:keepLines/>
      </w:pPr>
      <w:r w:rsidRPr="005D4E1B">
        <w:tab/>
        <w:t>(b)</w:t>
      </w:r>
      <w:r w:rsidRPr="005D4E1B">
        <w:tab/>
        <w:t>written notice stating that the applicant may give the panel written comments about the draft report, or request that an inaccuracy be corrected, before the end of the time stated in the notice.</w:t>
      </w:r>
    </w:p>
    <w:p w:rsidR="00D332DE" w:rsidRPr="005D4E1B" w:rsidRDefault="00D332DE" w:rsidP="00735A23">
      <w:pPr>
        <w:pStyle w:val="Amain"/>
        <w:keepLines/>
      </w:pPr>
      <w:r w:rsidRPr="005D4E1B">
        <w:tab/>
        <w:t>(3)</w:t>
      </w:r>
      <w:r w:rsidRPr="005D4E1B">
        <w:tab/>
        <w:t>If the advisory panel receives comments or a request to correct an inaccuracy within the time stated in the notice, the advisory panel must consider the comments, and correct the inaccuracy, in preparing the final report for the Minister.</w:t>
      </w:r>
    </w:p>
    <w:p w:rsidR="00D332DE" w:rsidRPr="005D4E1B" w:rsidRDefault="00D332DE" w:rsidP="00C35138">
      <w:pPr>
        <w:pStyle w:val="AH5Sec"/>
      </w:pPr>
      <w:bookmarkStart w:id="191" w:name="_Toc516584376"/>
      <w:r w:rsidRPr="00245EE7">
        <w:rPr>
          <w:rStyle w:val="CharSectNo"/>
        </w:rPr>
        <w:t>136I</w:t>
      </w:r>
      <w:r w:rsidRPr="005D4E1B">
        <w:tab/>
        <w:t>Report on casino advisory panel’s recommendation to be tabled</w:t>
      </w:r>
      <w:bookmarkEnd w:id="191"/>
    </w:p>
    <w:p w:rsidR="00D332DE" w:rsidRPr="005D4E1B" w:rsidRDefault="00D332DE" w:rsidP="00C35138">
      <w:pPr>
        <w:pStyle w:val="Amain"/>
      </w:pPr>
      <w:r w:rsidRPr="005D4E1B">
        <w:tab/>
        <w:t>(1)</w:t>
      </w:r>
      <w:r w:rsidRPr="005D4E1B">
        <w:tab/>
        <w:t>The Minister must present a casino advisory panel’s report to the Legislative Assembly within 6 sitting days after the day the Minister tells the applicant for a Ministerial decision about the decision.</w:t>
      </w:r>
    </w:p>
    <w:p w:rsidR="00D332DE" w:rsidRPr="005D4E1B" w:rsidRDefault="00D332DE" w:rsidP="00C35138">
      <w:pPr>
        <w:pStyle w:val="Amain"/>
      </w:pPr>
      <w:r w:rsidRPr="005D4E1B">
        <w:tab/>
        <w:t>(2)</w:t>
      </w:r>
      <w:r w:rsidRPr="005D4E1B">
        <w:tab/>
        <w:t>If the report includes information that is contrary to the public interest information, the Minister must divide the report into 2 documents, as follows:</w:t>
      </w:r>
    </w:p>
    <w:p w:rsidR="00D332DE" w:rsidRPr="005D4E1B" w:rsidRDefault="00D332DE" w:rsidP="00C35138">
      <w:pPr>
        <w:pStyle w:val="Apara"/>
      </w:pPr>
      <w:r w:rsidRPr="005D4E1B">
        <w:tab/>
        <w:t>(a)</w:t>
      </w:r>
      <w:r w:rsidRPr="005D4E1B">
        <w:tab/>
        <w:t xml:space="preserve">a document (the </w:t>
      </w:r>
      <w:r w:rsidRPr="005D4E1B">
        <w:rPr>
          <w:rStyle w:val="charBoldItals"/>
        </w:rPr>
        <w:t>protected section</w:t>
      </w:r>
      <w:r w:rsidRPr="005D4E1B">
        <w:t>) containing the contrary to the public interest information, or part of that information;</w:t>
      </w:r>
    </w:p>
    <w:p w:rsidR="00D332DE" w:rsidRPr="005D4E1B" w:rsidRDefault="00D332DE" w:rsidP="00C35138">
      <w:pPr>
        <w:pStyle w:val="Apara"/>
      </w:pPr>
      <w:r w:rsidRPr="005D4E1B">
        <w:tab/>
        <w:t>(b)</w:t>
      </w:r>
      <w:r w:rsidRPr="005D4E1B">
        <w:tab/>
        <w:t xml:space="preserve">a document (the </w:t>
      </w:r>
      <w:r w:rsidRPr="005D4E1B">
        <w:rPr>
          <w:rStyle w:val="charBoldItals"/>
        </w:rPr>
        <w:t>disclosable section</w:t>
      </w:r>
      <w:r w:rsidRPr="005D4E1B">
        <w:t>) containing the rest of the report.</w:t>
      </w:r>
    </w:p>
    <w:p w:rsidR="00D332DE" w:rsidRPr="005D4E1B" w:rsidRDefault="00D332DE" w:rsidP="00C35138">
      <w:pPr>
        <w:pStyle w:val="Amain"/>
      </w:pPr>
      <w:r w:rsidRPr="005D4E1B">
        <w:tab/>
        <w:t>(3)</w:t>
      </w:r>
      <w:r w:rsidRPr="005D4E1B">
        <w:tab/>
        <w:t>If the Minister divides a report, the Minister must include in the disclosable section—</w:t>
      </w:r>
    </w:p>
    <w:p w:rsidR="00D332DE" w:rsidRPr="005D4E1B" w:rsidRDefault="00D332DE" w:rsidP="00C35138">
      <w:pPr>
        <w:pStyle w:val="Apara"/>
      </w:pPr>
      <w:r w:rsidRPr="005D4E1B">
        <w:tab/>
        <w:t>(a)</w:t>
      </w:r>
      <w:r w:rsidRPr="005D4E1B">
        <w:tab/>
        <w:t>a statement to the effect that there is a protected section of the report including contrary to the public interest information; and</w:t>
      </w:r>
    </w:p>
    <w:p w:rsidR="00D332DE" w:rsidRPr="005D4E1B" w:rsidRDefault="00D332DE" w:rsidP="00C35138">
      <w:pPr>
        <w:pStyle w:val="Apara"/>
      </w:pPr>
      <w:r w:rsidRPr="005D4E1B">
        <w:tab/>
        <w:t>(b)</w:t>
      </w:r>
      <w:r w:rsidRPr="005D4E1B">
        <w:tab/>
        <w:t xml:space="preserve">a general description of the contents of the protected section. </w:t>
      </w:r>
    </w:p>
    <w:p w:rsidR="00D332DE" w:rsidRPr="005D4E1B" w:rsidRDefault="00D332DE" w:rsidP="00C35138">
      <w:pPr>
        <w:pStyle w:val="Amain"/>
      </w:pPr>
      <w:r w:rsidRPr="005D4E1B">
        <w:tab/>
        <w:t>(4)</w:t>
      </w:r>
      <w:r w:rsidRPr="005D4E1B">
        <w:tab/>
        <w:t>In this section:</w:t>
      </w:r>
    </w:p>
    <w:p w:rsidR="00D332DE" w:rsidRPr="005D4E1B" w:rsidRDefault="00D332DE" w:rsidP="00D332DE">
      <w:pPr>
        <w:pStyle w:val="aDef"/>
      </w:pPr>
      <w:r w:rsidRPr="005D4E1B">
        <w:rPr>
          <w:rStyle w:val="charBoldItals"/>
        </w:rPr>
        <w:t>contrary to the public interest information</w:t>
      </w:r>
      <w:r w:rsidRPr="005D4E1B">
        <w:t xml:space="preserve">—see the </w:t>
      </w:r>
      <w:hyperlink r:id="rId110" w:tooltip="A2016-55" w:history="1">
        <w:r w:rsidRPr="005D4E1B">
          <w:rPr>
            <w:rStyle w:val="charCitHyperlinkItal"/>
          </w:rPr>
          <w:t>Freedom of Information Act 2016</w:t>
        </w:r>
      </w:hyperlink>
      <w:r w:rsidRPr="005D4E1B">
        <w:t xml:space="preserve">, section 16. </w:t>
      </w:r>
    </w:p>
    <w:p w:rsidR="00D332DE" w:rsidRPr="005D4E1B" w:rsidRDefault="00D332DE" w:rsidP="00C35138">
      <w:pPr>
        <w:pStyle w:val="AH5Sec"/>
      </w:pPr>
      <w:bookmarkStart w:id="192" w:name="_Toc516584377"/>
      <w:r w:rsidRPr="00245EE7">
        <w:rPr>
          <w:rStyle w:val="CharSectNo"/>
        </w:rPr>
        <w:t>136J</w:t>
      </w:r>
      <w:r w:rsidRPr="005D4E1B">
        <w:tab/>
        <w:t>Casino advisory panel—protection from liability</w:t>
      </w:r>
      <w:bookmarkEnd w:id="192"/>
    </w:p>
    <w:p w:rsidR="00D332DE" w:rsidRPr="005D4E1B" w:rsidRDefault="00D332DE" w:rsidP="009C309B">
      <w:pPr>
        <w:pStyle w:val="Amain"/>
        <w:keepNext/>
      </w:pPr>
      <w:r w:rsidRPr="005D4E1B">
        <w:tab/>
        <w:t>(1)</w:t>
      </w:r>
      <w:r w:rsidRPr="005D4E1B">
        <w:tab/>
        <w:t>A protected person is not civilly liable for conduct engaged in honestly and without recklessness—</w:t>
      </w:r>
    </w:p>
    <w:p w:rsidR="00D332DE" w:rsidRPr="005D4E1B" w:rsidRDefault="00D332DE" w:rsidP="009C309B">
      <w:pPr>
        <w:pStyle w:val="Apara"/>
        <w:keepNext/>
      </w:pPr>
      <w:r w:rsidRPr="005D4E1B">
        <w:tab/>
        <w:t>(a)</w:t>
      </w:r>
      <w:r w:rsidRPr="005D4E1B">
        <w:tab/>
        <w:t>in the exercise of a function under this part; or</w:t>
      </w:r>
    </w:p>
    <w:p w:rsidR="00D332DE" w:rsidRPr="005D4E1B" w:rsidRDefault="009C309B" w:rsidP="00C35138">
      <w:pPr>
        <w:pStyle w:val="Apara"/>
      </w:pPr>
      <w:r>
        <w:tab/>
        <w:t>(b)</w:t>
      </w:r>
      <w:r w:rsidR="00D332DE" w:rsidRPr="005D4E1B">
        <w:tab/>
        <w:t>in the reasonable belief that the conduct was in the exercise of a function under this part.</w:t>
      </w:r>
    </w:p>
    <w:p w:rsidR="00D332DE" w:rsidRPr="005D4E1B" w:rsidRDefault="009C309B" w:rsidP="00C35138">
      <w:pPr>
        <w:pStyle w:val="Amain"/>
      </w:pPr>
      <w:r>
        <w:tab/>
        <w:t>(2)</w:t>
      </w:r>
      <w:r w:rsidR="00D332DE" w:rsidRPr="005D4E1B">
        <w:tab/>
        <w:t>Any civil liability that would, apart from this section, attach to the protected person attaches instead to the Territory.</w:t>
      </w:r>
    </w:p>
    <w:p w:rsidR="00D332DE" w:rsidRPr="005D4E1B" w:rsidRDefault="00D332DE" w:rsidP="00C35138">
      <w:pPr>
        <w:pStyle w:val="Amain"/>
      </w:pPr>
      <w:r w:rsidRPr="005D4E1B">
        <w:tab/>
        <w:t>(3)</w:t>
      </w:r>
      <w:r w:rsidRPr="005D4E1B">
        <w:tab/>
        <w:t>In this section:</w:t>
      </w:r>
    </w:p>
    <w:p w:rsidR="00D332DE" w:rsidRPr="005D4E1B" w:rsidRDefault="00D332DE" w:rsidP="00D332DE">
      <w:pPr>
        <w:pStyle w:val="aDef"/>
      </w:pPr>
      <w:r w:rsidRPr="005D4E1B">
        <w:rPr>
          <w:rStyle w:val="charBoldItals"/>
        </w:rPr>
        <w:t>conduct</w:t>
      </w:r>
      <w:r w:rsidRPr="005D4E1B">
        <w:t xml:space="preserve"> means an act or omission to do an act.</w:t>
      </w:r>
    </w:p>
    <w:p w:rsidR="00D332DE" w:rsidRPr="005D4E1B" w:rsidRDefault="00D332DE" w:rsidP="00D332DE">
      <w:pPr>
        <w:pStyle w:val="aDef"/>
      </w:pPr>
      <w:r w:rsidRPr="005D4E1B">
        <w:rPr>
          <w:rStyle w:val="charBoldItals"/>
        </w:rPr>
        <w:t xml:space="preserve">protected person </w:t>
      </w:r>
      <w:r w:rsidRPr="005D4E1B">
        <w:t>means—</w:t>
      </w:r>
    </w:p>
    <w:p w:rsidR="00D332DE" w:rsidRPr="005D4E1B" w:rsidRDefault="00D332DE" w:rsidP="00C35138">
      <w:pPr>
        <w:pStyle w:val="aDefpara"/>
      </w:pPr>
      <w:r w:rsidRPr="005D4E1B">
        <w:tab/>
        <w:t>(a)</w:t>
      </w:r>
      <w:r w:rsidRPr="005D4E1B">
        <w:tab/>
        <w:t>a member of a casino advisory panel; or</w:t>
      </w:r>
    </w:p>
    <w:p w:rsidR="00D332DE" w:rsidRPr="005D4E1B" w:rsidRDefault="00D332DE" w:rsidP="00C35138">
      <w:pPr>
        <w:pStyle w:val="aDefpara"/>
      </w:pPr>
      <w:r w:rsidRPr="005D4E1B">
        <w:tab/>
        <w:t>(b)</w:t>
      </w:r>
      <w:r w:rsidRPr="005D4E1B">
        <w:tab/>
        <w:t>a person assisting a casino advisory panel.</w:t>
      </w:r>
    </w:p>
    <w:p w:rsidR="008711A6" w:rsidRDefault="008711A6" w:rsidP="008711A6">
      <w:pPr>
        <w:pStyle w:val="PageBreak"/>
      </w:pPr>
      <w:r>
        <w:br w:type="page"/>
      </w:r>
    </w:p>
    <w:p w:rsidR="008711A6" w:rsidRPr="00245EE7" w:rsidRDefault="008711A6" w:rsidP="008711A6">
      <w:pPr>
        <w:pStyle w:val="AH2Part"/>
      </w:pPr>
      <w:bookmarkStart w:id="193" w:name="_Toc516584378"/>
      <w:r w:rsidRPr="00245EE7">
        <w:rPr>
          <w:rStyle w:val="CharPartNo"/>
        </w:rPr>
        <w:t>Part 9</w:t>
      </w:r>
      <w:r>
        <w:tab/>
      </w:r>
      <w:r w:rsidRPr="00245EE7">
        <w:rPr>
          <w:rStyle w:val="CharPartText"/>
        </w:rPr>
        <w:t>Notification and review of decisions</w:t>
      </w:r>
      <w:bookmarkEnd w:id="193"/>
    </w:p>
    <w:p w:rsidR="008711A6" w:rsidRDefault="008711A6">
      <w:pPr>
        <w:pStyle w:val="Placeholder"/>
      </w:pPr>
      <w:r>
        <w:rPr>
          <w:rStyle w:val="CharDivNo"/>
        </w:rPr>
        <w:t xml:space="preserve">  </w:t>
      </w:r>
      <w:r>
        <w:rPr>
          <w:rStyle w:val="CharDivText"/>
        </w:rPr>
        <w:t xml:space="preserve">  </w:t>
      </w:r>
    </w:p>
    <w:p w:rsidR="008711A6" w:rsidRDefault="008711A6" w:rsidP="008711A6">
      <w:pPr>
        <w:pStyle w:val="AH5Sec"/>
      </w:pPr>
      <w:bookmarkStart w:id="194" w:name="_Toc516584379"/>
      <w:r w:rsidRPr="00245EE7">
        <w:rPr>
          <w:rStyle w:val="CharSectNo"/>
        </w:rPr>
        <w:t>137</w:t>
      </w:r>
      <w:r>
        <w:tab/>
        <w:t xml:space="preserve">Meaning of </w:t>
      </w:r>
      <w:r>
        <w:rPr>
          <w:rStyle w:val="charItals"/>
        </w:rPr>
        <w:t>reviewable decision—</w:t>
      </w:r>
      <w:r>
        <w:t>Act</w:t>
      </w:r>
      <w:bookmarkEnd w:id="194"/>
    </w:p>
    <w:p w:rsidR="008711A6" w:rsidRDefault="008711A6" w:rsidP="008711A6">
      <w:pPr>
        <w:pStyle w:val="Amainreturn"/>
        <w:keepNext/>
      </w:pPr>
      <w:r>
        <w:t>In this Act:</w:t>
      </w:r>
    </w:p>
    <w:p w:rsidR="008711A6" w:rsidRDefault="008711A6" w:rsidP="008711A6">
      <w:pPr>
        <w:pStyle w:val="aDef"/>
      </w:pPr>
      <w:r>
        <w:rPr>
          <w:rStyle w:val="charBoldItals"/>
        </w:rPr>
        <w:t>reviewable decision</w:t>
      </w:r>
      <w:r>
        <w:t xml:space="preserve"> means a decision mentioned in schedule 1, column 3 under a provision of this Act mentioned in column 2 in relation to the decision.</w:t>
      </w:r>
    </w:p>
    <w:p w:rsidR="008711A6" w:rsidRDefault="008711A6" w:rsidP="008711A6">
      <w:pPr>
        <w:pStyle w:val="AH5Sec"/>
      </w:pPr>
      <w:bookmarkStart w:id="195" w:name="_Toc516584380"/>
      <w:r w:rsidRPr="00245EE7">
        <w:rPr>
          <w:rStyle w:val="CharSectNo"/>
        </w:rPr>
        <w:t>138</w:t>
      </w:r>
      <w:r>
        <w:tab/>
        <w:t>Reviewable decision notices</w:t>
      </w:r>
      <w:bookmarkEnd w:id="195"/>
    </w:p>
    <w:p w:rsidR="008711A6" w:rsidRDefault="008711A6" w:rsidP="008711A6">
      <w:pPr>
        <w:pStyle w:val="Amainreturn"/>
        <w:keepNext/>
      </w:pPr>
      <w:r>
        <w:t>If a person makes a reviewable decision, the person must give a reviewable decision notice to each entity mentioned in schedule 1, column 4 in relation to the decision.</w:t>
      </w:r>
    </w:p>
    <w:p w:rsidR="008711A6" w:rsidRDefault="008711A6" w:rsidP="008711A6">
      <w:pPr>
        <w:pStyle w:val="aNote"/>
      </w:pPr>
      <w:r w:rsidRPr="009E48D5">
        <w:rPr>
          <w:rStyle w:val="charItals"/>
        </w:rPr>
        <w:t>Note 1</w:t>
      </w:r>
      <w:r w:rsidRPr="009E48D5">
        <w:rPr>
          <w:rStyle w:val="charItals"/>
        </w:rPr>
        <w:tab/>
      </w:r>
      <w:r>
        <w:t xml:space="preserve">The person must also take reasonable steps to give a reviewable decision notice to any other person whose interests are affected by the decision (see </w:t>
      </w:r>
      <w:hyperlink r:id="rId111" w:tooltip="A2008-35" w:history="1">
        <w:r w:rsidR="009E48D5" w:rsidRPr="009E48D5">
          <w:rPr>
            <w:rStyle w:val="charCitHyperlinkItal"/>
          </w:rPr>
          <w:t>ACT Civil and Administrative Tribunal Act 2008</w:t>
        </w:r>
      </w:hyperlink>
      <w:r>
        <w:t xml:space="preserve">, s 67A). </w:t>
      </w:r>
    </w:p>
    <w:p w:rsidR="008711A6" w:rsidRDefault="008711A6" w:rsidP="008711A6">
      <w:pPr>
        <w:pStyle w:val="aNote"/>
      </w:pPr>
      <w:r w:rsidRPr="009E48D5">
        <w:rPr>
          <w:rStyle w:val="charItals"/>
        </w:rPr>
        <w:t>Note 2</w:t>
      </w:r>
      <w:r w:rsidRPr="009E48D5">
        <w:rPr>
          <w:rStyle w:val="charItals"/>
        </w:rPr>
        <w:tab/>
      </w:r>
      <w:r>
        <w:t xml:space="preserve">The requirements for reviewable decision notices are prescribed under the </w:t>
      </w:r>
      <w:hyperlink r:id="rId112" w:tooltip="A2008-35" w:history="1">
        <w:r w:rsidR="009E48D5" w:rsidRPr="009E48D5">
          <w:rPr>
            <w:rStyle w:val="charCitHyperlinkItal"/>
          </w:rPr>
          <w:t>ACT Civil and Administrative Tribunal Act 2008</w:t>
        </w:r>
      </w:hyperlink>
      <w:r>
        <w:t>.</w:t>
      </w:r>
    </w:p>
    <w:p w:rsidR="008711A6" w:rsidRDefault="008711A6" w:rsidP="008711A6">
      <w:pPr>
        <w:pStyle w:val="AH5Sec"/>
      </w:pPr>
      <w:bookmarkStart w:id="196" w:name="_Toc516584381"/>
      <w:r w:rsidRPr="00245EE7">
        <w:rPr>
          <w:rStyle w:val="CharSectNo"/>
        </w:rPr>
        <w:t>139</w:t>
      </w:r>
      <w:r>
        <w:tab/>
        <w:t>Applications for review</w:t>
      </w:r>
      <w:bookmarkEnd w:id="196"/>
    </w:p>
    <w:p w:rsidR="008711A6" w:rsidRDefault="008711A6" w:rsidP="008711A6">
      <w:pPr>
        <w:pStyle w:val="Amainreturn"/>
        <w:keepNext/>
      </w:pPr>
      <w:r>
        <w:t>The following people may apply to the ACAT for review of a reviewable decision:</w:t>
      </w:r>
    </w:p>
    <w:p w:rsidR="008711A6" w:rsidRDefault="008711A6" w:rsidP="008711A6">
      <w:pPr>
        <w:pStyle w:val="Apara"/>
      </w:pPr>
      <w:r>
        <w:tab/>
        <w:t>(a)</w:t>
      </w:r>
      <w:r>
        <w:tab/>
        <w:t>an entity mentioned in schedule 1, column 4 in relation to the decision;</w:t>
      </w:r>
    </w:p>
    <w:p w:rsidR="008711A6" w:rsidRDefault="008711A6" w:rsidP="008711A6">
      <w:pPr>
        <w:pStyle w:val="Apara"/>
      </w:pPr>
      <w:r>
        <w:tab/>
        <w:t>(b)</w:t>
      </w:r>
      <w:r>
        <w:tab/>
        <w:t>any other person whose interests are affected by the decision.</w:t>
      </w:r>
    </w:p>
    <w:p w:rsidR="008711A6" w:rsidRDefault="008711A6" w:rsidP="008711A6">
      <w:pPr>
        <w:pStyle w:val="aNote"/>
      </w:pPr>
      <w:r w:rsidRPr="009E48D5">
        <w:rPr>
          <w:rStyle w:val="charItals"/>
        </w:rPr>
        <w:t>Note</w:t>
      </w:r>
      <w:r w:rsidRPr="009E48D5">
        <w:rPr>
          <w:rStyle w:val="charItals"/>
        </w:rPr>
        <w:tab/>
      </w:r>
      <w:r>
        <w:t xml:space="preserve">If a form is approved under the </w:t>
      </w:r>
      <w:hyperlink r:id="rId113" w:tooltip="A2008-35" w:history="1">
        <w:r w:rsidR="009E48D5" w:rsidRPr="009E48D5">
          <w:rPr>
            <w:rStyle w:val="charCitHyperlinkItal"/>
          </w:rPr>
          <w:t>ACT Civil and Administrative Tribunal Act 2008</w:t>
        </w:r>
      </w:hyperlink>
      <w:r w:rsidRPr="009E48D5">
        <w:rPr>
          <w:rStyle w:val="charItals"/>
        </w:rPr>
        <w:t xml:space="preserve"> </w:t>
      </w:r>
      <w:r>
        <w:t>for the application, the form must be used.</w:t>
      </w:r>
    </w:p>
    <w:p w:rsidR="008711A6" w:rsidRDefault="008711A6" w:rsidP="008711A6">
      <w:pPr>
        <w:pStyle w:val="PageBreak"/>
      </w:pPr>
      <w:r>
        <w:br w:type="page"/>
      </w:r>
    </w:p>
    <w:p w:rsidR="008711A6" w:rsidRPr="00245EE7" w:rsidRDefault="008711A6">
      <w:pPr>
        <w:pStyle w:val="AH2Part"/>
      </w:pPr>
      <w:bookmarkStart w:id="197" w:name="_Toc516584382"/>
      <w:r w:rsidRPr="00245EE7">
        <w:rPr>
          <w:rStyle w:val="CharPartNo"/>
        </w:rPr>
        <w:t>Part 10</w:t>
      </w:r>
      <w:r>
        <w:tab/>
      </w:r>
      <w:r w:rsidRPr="00245EE7">
        <w:rPr>
          <w:rStyle w:val="CharPartText"/>
        </w:rPr>
        <w:t>Miscellaneous</w:t>
      </w:r>
      <w:bookmarkEnd w:id="197"/>
    </w:p>
    <w:p w:rsidR="008711A6" w:rsidRDefault="008711A6">
      <w:pPr>
        <w:pStyle w:val="AH5Sec"/>
      </w:pPr>
      <w:bookmarkStart w:id="198" w:name="_Toc516584383"/>
      <w:r w:rsidRPr="00245EE7">
        <w:rPr>
          <w:rStyle w:val="CharSectNo"/>
        </w:rPr>
        <w:t>140</w:t>
      </w:r>
      <w:r>
        <w:tab/>
        <w:t>Security-related decisions—certificate</w:t>
      </w:r>
      <w:bookmarkEnd w:id="198"/>
    </w:p>
    <w:p w:rsidR="008711A6" w:rsidRDefault="008711A6" w:rsidP="008711A6">
      <w:pPr>
        <w:pStyle w:val="Amain"/>
      </w:pPr>
      <w:r>
        <w:tab/>
        <w:t>(1)</w:t>
      </w:r>
      <w:r>
        <w:tab/>
        <w:t>If the commission makes a reviewable decision in relation to the security of the casino or an authorised game, the commission must—</w:t>
      </w:r>
    </w:p>
    <w:p w:rsidR="008711A6" w:rsidRDefault="008711A6">
      <w:pPr>
        <w:pStyle w:val="Apara"/>
      </w:pPr>
      <w:r>
        <w:tab/>
        <w:t>(a)</w:t>
      </w:r>
      <w:r>
        <w:tab/>
        <w:t>give a certificate to each person affected by the decision, stating that the decision is based on a matter relating to the security of the casino or an authorised game; and</w:t>
      </w:r>
    </w:p>
    <w:p w:rsidR="008711A6" w:rsidRDefault="008711A6">
      <w:pPr>
        <w:pStyle w:val="Apara"/>
      </w:pPr>
      <w:r>
        <w:tab/>
        <w:t>(b)</w:t>
      </w:r>
      <w:r>
        <w:tab/>
        <w:t>give a copy to the Minister.</w:t>
      </w:r>
    </w:p>
    <w:p w:rsidR="008711A6" w:rsidRDefault="008711A6">
      <w:pPr>
        <w:pStyle w:val="Amain"/>
      </w:pPr>
      <w:r>
        <w:tab/>
        <w:t>(2)</w:t>
      </w:r>
      <w:r>
        <w:tab/>
        <w:t>Subsection (3) applies if—</w:t>
      </w:r>
    </w:p>
    <w:p w:rsidR="008711A6" w:rsidRDefault="008711A6">
      <w:pPr>
        <w:pStyle w:val="Apara"/>
      </w:pPr>
      <w:r>
        <w:tab/>
        <w:t>(a)</w:t>
      </w:r>
      <w:r>
        <w:tab/>
        <w:t>the Minister makes a decision—</w:t>
      </w:r>
    </w:p>
    <w:p w:rsidR="008711A6" w:rsidRDefault="008711A6">
      <w:pPr>
        <w:pStyle w:val="Asubpara"/>
      </w:pPr>
      <w:r>
        <w:tab/>
        <w:t>(i)</w:t>
      </w:r>
      <w:r>
        <w:tab/>
        <w:t>under section 16 refusing to approve the owner of the casino entering into a proposed lease of the casino to a proposed lessee; or</w:t>
      </w:r>
    </w:p>
    <w:p w:rsidR="008711A6" w:rsidRDefault="008711A6">
      <w:pPr>
        <w:pStyle w:val="Asubpara"/>
      </w:pPr>
      <w:r>
        <w:tab/>
        <w:t>(ii)</w:t>
      </w:r>
      <w:r>
        <w:tab/>
        <w:t>under section 18 refusing to approve an amendment of a casino lease; or</w:t>
      </w:r>
    </w:p>
    <w:p w:rsidR="008711A6" w:rsidRDefault="008711A6">
      <w:pPr>
        <w:pStyle w:val="Asubpara"/>
      </w:pPr>
      <w:r>
        <w:tab/>
        <w:t>(iii)</w:t>
      </w:r>
      <w:r>
        <w:tab/>
        <w:t>under section 22 to put a condition on the casino licence (other than when granting the licence); or</w:t>
      </w:r>
    </w:p>
    <w:p w:rsidR="008711A6" w:rsidRDefault="008711A6">
      <w:pPr>
        <w:pStyle w:val="Asubpara"/>
      </w:pPr>
      <w:r>
        <w:tab/>
        <w:t>(iv)</w:t>
      </w:r>
      <w:r>
        <w:tab/>
        <w:t>under section 38 suspending or cancelling the casino licence; and</w:t>
      </w:r>
    </w:p>
    <w:p w:rsidR="008711A6" w:rsidRDefault="008711A6">
      <w:pPr>
        <w:pStyle w:val="Apara"/>
      </w:pPr>
      <w:r>
        <w:tab/>
        <w:t>(b)</w:t>
      </w:r>
      <w:r>
        <w:tab/>
        <w:t>the decision is based on a matter relating to the security of the casino or an authorised game.</w:t>
      </w:r>
    </w:p>
    <w:p w:rsidR="008711A6" w:rsidRDefault="008711A6">
      <w:pPr>
        <w:pStyle w:val="Amain"/>
        <w:keepNext/>
      </w:pPr>
      <w:r>
        <w:tab/>
        <w:t>(3)</w:t>
      </w:r>
      <w:r>
        <w:tab/>
        <w:t>The Minister must—</w:t>
      </w:r>
    </w:p>
    <w:p w:rsidR="008711A6" w:rsidRDefault="008711A6">
      <w:pPr>
        <w:pStyle w:val="Apara"/>
        <w:keepNext/>
      </w:pPr>
      <w:r>
        <w:tab/>
        <w:t>(a)</w:t>
      </w:r>
      <w:r>
        <w:tab/>
        <w:t>give a certificate to each person affected by the decision, stating that the decision is based on a matter relating to the security of the casino; and</w:t>
      </w:r>
    </w:p>
    <w:p w:rsidR="008711A6" w:rsidRDefault="008711A6">
      <w:pPr>
        <w:pStyle w:val="Apara"/>
      </w:pPr>
      <w:r>
        <w:tab/>
        <w:t>(b)</w:t>
      </w:r>
      <w:r>
        <w:tab/>
        <w:t>give a copy to the commission.</w:t>
      </w:r>
    </w:p>
    <w:p w:rsidR="000A0655" w:rsidRPr="005D4E1B" w:rsidRDefault="000A0655" w:rsidP="000A0655">
      <w:pPr>
        <w:pStyle w:val="AH5Sec"/>
      </w:pPr>
      <w:bookmarkStart w:id="199" w:name="_Toc516584384"/>
      <w:r w:rsidRPr="00245EE7">
        <w:rPr>
          <w:rStyle w:val="CharSectNo"/>
        </w:rPr>
        <w:t>141</w:t>
      </w:r>
      <w:r w:rsidRPr="005D4E1B">
        <w:tab/>
        <w:t>Recommendations of commission and casino advisory panel</w:t>
      </w:r>
      <w:bookmarkEnd w:id="199"/>
    </w:p>
    <w:p w:rsidR="008711A6" w:rsidRDefault="008711A6">
      <w:pPr>
        <w:pStyle w:val="Amainreturn"/>
      </w:pPr>
      <w:r>
        <w:t>If the Executive or the Minister is required to consider any recommendations made by the commission</w:t>
      </w:r>
      <w:r w:rsidR="000A0655">
        <w:t xml:space="preserve"> </w:t>
      </w:r>
      <w:r w:rsidR="000A0655" w:rsidRPr="005D4E1B">
        <w:t>or a casino advisory panel</w:t>
      </w:r>
      <w:r>
        <w:t xml:space="preserve"> about a matter, the Executive or Minister may—</w:t>
      </w:r>
    </w:p>
    <w:p w:rsidR="008711A6" w:rsidRDefault="008711A6">
      <w:pPr>
        <w:pStyle w:val="Apara"/>
      </w:pPr>
      <w:r>
        <w:tab/>
        <w:t>(a)</w:t>
      </w:r>
      <w:r>
        <w:tab/>
        <w:t>accept the recommendation; or</w:t>
      </w:r>
    </w:p>
    <w:p w:rsidR="008711A6" w:rsidRDefault="008711A6">
      <w:pPr>
        <w:pStyle w:val="Apara"/>
      </w:pPr>
      <w:r>
        <w:tab/>
        <w:t>(b)</w:t>
      </w:r>
      <w:r>
        <w:tab/>
        <w:t>reject the recommendation; or</w:t>
      </w:r>
    </w:p>
    <w:p w:rsidR="008711A6" w:rsidRDefault="008711A6">
      <w:pPr>
        <w:pStyle w:val="Apara"/>
      </w:pPr>
      <w:r>
        <w:tab/>
        <w:t>(c)</w:t>
      </w:r>
      <w:r>
        <w:tab/>
        <w:t>refer the matter back to the commission</w:t>
      </w:r>
      <w:r w:rsidR="008433CA">
        <w:t xml:space="preserve"> </w:t>
      </w:r>
      <w:r w:rsidR="008433CA" w:rsidRPr="005D4E1B">
        <w:t>or casino advisory panel</w:t>
      </w:r>
      <w:r>
        <w:t xml:space="preserve"> for further investigation or consideration.</w:t>
      </w:r>
    </w:p>
    <w:p w:rsidR="008711A6" w:rsidRDefault="008711A6">
      <w:pPr>
        <w:pStyle w:val="AH5Sec"/>
      </w:pPr>
      <w:bookmarkStart w:id="200" w:name="_Toc516584385"/>
      <w:r w:rsidRPr="00245EE7">
        <w:rPr>
          <w:rStyle w:val="CharSectNo"/>
        </w:rPr>
        <w:t>142</w:t>
      </w:r>
      <w:r>
        <w:tab/>
        <w:t>Evidentiary certificates and other matters</w:t>
      </w:r>
      <w:bookmarkEnd w:id="200"/>
    </w:p>
    <w:p w:rsidR="008711A6" w:rsidRDefault="008711A6">
      <w:pPr>
        <w:pStyle w:val="Amain"/>
        <w:keepNext/>
      </w:pPr>
      <w:r>
        <w:tab/>
        <w:t>(1)</w:t>
      </w:r>
      <w:r>
        <w:tab/>
        <w:t>In a prosecution for an offence against this Act, a certificate signed by the Minister or the commission that includes any of the following statements is evidence of the matter stated:</w:t>
      </w:r>
    </w:p>
    <w:p w:rsidR="008711A6" w:rsidRDefault="008711A6">
      <w:pPr>
        <w:pStyle w:val="Apara"/>
      </w:pPr>
      <w:r>
        <w:tab/>
        <w:t>(a)</w:t>
      </w:r>
      <w:r>
        <w:tab/>
        <w:t>a statement that, at a stated time or during a stated period, a stated person was, or was not, the holder of a stated licence;</w:t>
      </w:r>
    </w:p>
    <w:p w:rsidR="008711A6" w:rsidRDefault="008711A6">
      <w:pPr>
        <w:pStyle w:val="Apara"/>
      </w:pPr>
      <w:r>
        <w:tab/>
        <w:t>(b)</w:t>
      </w:r>
      <w:r>
        <w:tab/>
        <w:t>a statement that a stated direction, notice, order, requirement, decision or licence was given, made, granted or issued under this Act.</w:t>
      </w:r>
    </w:p>
    <w:p w:rsidR="008711A6" w:rsidRDefault="008711A6">
      <w:pPr>
        <w:pStyle w:val="Amain"/>
      </w:pPr>
      <w:r>
        <w:tab/>
        <w:t>(2)</w:t>
      </w:r>
      <w:r>
        <w:tab/>
        <w:t>In a prosecution for an offence against this Act, evidence that a person accepted service of a document is evidence of the authority of the person to accept service of the document.</w:t>
      </w:r>
    </w:p>
    <w:p w:rsidR="008711A6" w:rsidRDefault="008711A6">
      <w:pPr>
        <w:pStyle w:val="Amain"/>
        <w:keepNext/>
      </w:pPr>
      <w:r>
        <w:tab/>
        <w:t>(</w:t>
      </w:r>
      <w:r w:rsidR="00F6524B">
        <w:t>3</w:t>
      </w:r>
      <w:r>
        <w:t>)</w:t>
      </w:r>
      <w:r>
        <w:tab/>
        <w:t>In this section:</w:t>
      </w:r>
    </w:p>
    <w:p w:rsidR="008711A6" w:rsidRDefault="008711A6">
      <w:pPr>
        <w:pStyle w:val="aDef"/>
        <w:keepNext/>
      </w:pPr>
      <w:r>
        <w:rPr>
          <w:rStyle w:val="charBoldItals"/>
        </w:rPr>
        <w:t>offence against this Act</w:t>
      </w:r>
      <w:r>
        <w:t xml:space="preserve"> includes—</w:t>
      </w:r>
    </w:p>
    <w:p w:rsidR="008711A6" w:rsidRDefault="008711A6">
      <w:pPr>
        <w:pStyle w:val="aDefpara"/>
      </w:pPr>
      <w:r>
        <w:tab/>
        <w:t>(a)</w:t>
      </w:r>
      <w:r>
        <w:tab/>
        <w:t xml:space="preserve">an offence against the </w:t>
      </w:r>
      <w:hyperlink r:id="rId114" w:tooltip="A2002-51" w:history="1">
        <w:r w:rsidR="009E48D5" w:rsidRPr="009E48D5">
          <w:rPr>
            <w:rStyle w:val="charCitHyperlinkAbbrev"/>
          </w:rPr>
          <w:t>Criminal Code</w:t>
        </w:r>
      </w:hyperlink>
      <w:r>
        <w:t xml:space="preserve"> in relation to a document completed, kept or given, or required to be completed, kept or given, under or in relation to this Act; and</w:t>
      </w:r>
    </w:p>
    <w:p w:rsidR="008711A6" w:rsidRDefault="008711A6">
      <w:pPr>
        <w:pStyle w:val="aDefpara"/>
      </w:pPr>
      <w:r>
        <w:tab/>
        <w:t>(b)</w:t>
      </w:r>
      <w:r>
        <w:tab/>
        <w:t xml:space="preserve">an offence against the </w:t>
      </w:r>
      <w:hyperlink r:id="rId115" w:tooltip="A2002-51" w:history="1">
        <w:r w:rsidR="009E48D5" w:rsidRPr="009E48D5">
          <w:rPr>
            <w:rStyle w:val="charCitHyperlinkAbbrev"/>
          </w:rPr>
          <w:t>Criminal Code</w:t>
        </w:r>
      </w:hyperlink>
      <w:r>
        <w:t xml:space="preserve"> in relation to anything else done, or not done, under or in relation to this Act.</w:t>
      </w:r>
    </w:p>
    <w:p w:rsidR="008711A6" w:rsidRDefault="008711A6">
      <w:pPr>
        <w:pStyle w:val="AH5Sec"/>
      </w:pPr>
      <w:bookmarkStart w:id="201" w:name="_Toc516584386"/>
      <w:r w:rsidRPr="00245EE7">
        <w:rPr>
          <w:rStyle w:val="CharSectNo"/>
        </w:rPr>
        <w:t>143</w:t>
      </w:r>
      <w:r>
        <w:tab/>
        <w:t>Determination of fees</w:t>
      </w:r>
      <w:bookmarkEnd w:id="201"/>
    </w:p>
    <w:p w:rsidR="008711A6" w:rsidRDefault="008711A6">
      <w:pPr>
        <w:pStyle w:val="Amain"/>
        <w:keepNext/>
      </w:pPr>
      <w:r>
        <w:tab/>
      </w:r>
      <w:r w:rsidR="00BD0849">
        <w:t>(1)</w:t>
      </w:r>
      <w:r w:rsidR="00BD0849">
        <w:tab/>
        <w:t>The Minister may</w:t>
      </w:r>
      <w:r>
        <w:t xml:space="preserve"> determine fees for this Act.</w:t>
      </w:r>
    </w:p>
    <w:p w:rsidR="008711A6" w:rsidRDefault="008711A6">
      <w:pPr>
        <w:pStyle w:val="aNote"/>
      </w:pPr>
      <w:r>
        <w:rPr>
          <w:rStyle w:val="charItals"/>
        </w:rPr>
        <w:t>Note</w:t>
      </w:r>
      <w:r>
        <w:rPr>
          <w:rStyle w:val="charItals"/>
        </w:rPr>
        <w:tab/>
      </w:r>
      <w:r>
        <w:t xml:space="preserve">The </w:t>
      </w:r>
      <w:hyperlink r:id="rId116" w:tooltip="A2001-14" w:history="1">
        <w:r w:rsidR="009E48D5" w:rsidRPr="009E48D5">
          <w:rPr>
            <w:rStyle w:val="charCitHyperlinkAbbrev"/>
          </w:rPr>
          <w:t>Legislation Act</w:t>
        </w:r>
      </w:hyperlink>
      <w:r w:rsidRPr="009E48D5">
        <w:t xml:space="preserve"> </w:t>
      </w:r>
      <w:r>
        <w:t>contains provisions about the making of determinations and regulations relating to fees (see pt 6.3).</w:t>
      </w:r>
    </w:p>
    <w:p w:rsidR="008711A6" w:rsidRDefault="008711A6">
      <w:pPr>
        <w:pStyle w:val="Amain"/>
        <w:keepNext/>
      </w:pPr>
      <w:r>
        <w:tab/>
        <w:t>(2)</w:t>
      </w:r>
      <w:r>
        <w:tab/>
        <w:t>A determination is a disallowable instrument.</w:t>
      </w:r>
    </w:p>
    <w:p w:rsidR="008711A6" w:rsidRDefault="008711A6">
      <w:pPr>
        <w:pStyle w:val="aNote"/>
      </w:pPr>
      <w:r>
        <w:rPr>
          <w:rStyle w:val="charItals"/>
        </w:rPr>
        <w:t>Note</w:t>
      </w:r>
      <w:r>
        <w:rPr>
          <w:rStyle w:val="charItals"/>
        </w:rPr>
        <w:tab/>
      </w:r>
      <w:r>
        <w:t xml:space="preserve">A disallowable instrument must be notified, and presented to the Legislative Assembly, under the </w:t>
      </w:r>
      <w:hyperlink r:id="rId117" w:tooltip="A2001-14" w:history="1">
        <w:r w:rsidR="009E48D5" w:rsidRPr="009E48D5">
          <w:rPr>
            <w:rStyle w:val="charCitHyperlinkAbbrev"/>
          </w:rPr>
          <w:t>Legislation Act</w:t>
        </w:r>
      </w:hyperlink>
      <w:r>
        <w:t>.</w:t>
      </w:r>
    </w:p>
    <w:p w:rsidR="008711A6" w:rsidRDefault="008711A6">
      <w:pPr>
        <w:pStyle w:val="AH5Sec"/>
      </w:pPr>
      <w:bookmarkStart w:id="202" w:name="_Toc516584387"/>
      <w:r w:rsidRPr="00245EE7">
        <w:rPr>
          <w:rStyle w:val="CharSectNo"/>
        </w:rPr>
        <w:t>144</w:t>
      </w:r>
      <w:r>
        <w:tab/>
        <w:t>Regulation-making power</w:t>
      </w:r>
      <w:bookmarkEnd w:id="202"/>
    </w:p>
    <w:p w:rsidR="008711A6" w:rsidRDefault="008711A6">
      <w:pPr>
        <w:pStyle w:val="Amain"/>
        <w:keepNext/>
      </w:pPr>
      <w:r>
        <w:tab/>
        <w:t>(1)</w:t>
      </w:r>
      <w:r>
        <w:tab/>
        <w:t>The Executive may make regulations for this Act.</w:t>
      </w:r>
    </w:p>
    <w:p w:rsidR="008711A6" w:rsidRDefault="008711A6">
      <w:pPr>
        <w:pStyle w:val="aNote"/>
      </w:pPr>
      <w:r>
        <w:rPr>
          <w:rStyle w:val="charItals"/>
        </w:rPr>
        <w:t>Note</w:t>
      </w:r>
      <w:r>
        <w:rPr>
          <w:rStyle w:val="charItals"/>
        </w:rPr>
        <w:tab/>
      </w:r>
      <w:r>
        <w:t xml:space="preserve">A regulation must be notified, and presented to the Legislative Assembly, under the </w:t>
      </w:r>
      <w:hyperlink r:id="rId118" w:tooltip="A2001-14" w:history="1">
        <w:r w:rsidR="009E48D5" w:rsidRPr="009E48D5">
          <w:rPr>
            <w:rStyle w:val="charCitHyperlinkAbbrev"/>
          </w:rPr>
          <w:t>Legislation Act</w:t>
        </w:r>
      </w:hyperlink>
      <w:r>
        <w:t>.</w:t>
      </w:r>
    </w:p>
    <w:p w:rsidR="008711A6" w:rsidRDefault="008711A6">
      <w:pPr>
        <w:pStyle w:val="Amain"/>
        <w:keepNext/>
      </w:pPr>
      <w:r>
        <w:tab/>
        <w:t>(2)</w:t>
      </w:r>
      <w:r>
        <w:tab/>
        <w:t>A regulation may make provision in relation to the following:</w:t>
      </w:r>
    </w:p>
    <w:p w:rsidR="008711A6" w:rsidRDefault="008711A6">
      <w:pPr>
        <w:pStyle w:val="Apara"/>
      </w:pPr>
      <w:r>
        <w:tab/>
        <w:t>(a)</w:t>
      </w:r>
      <w:r>
        <w:tab/>
        <w:t xml:space="preserve">the control of the casino or its operations; </w:t>
      </w:r>
    </w:p>
    <w:p w:rsidR="008711A6" w:rsidRDefault="008711A6">
      <w:pPr>
        <w:pStyle w:val="Apara"/>
      </w:pPr>
      <w:r>
        <w:tab/>
        <w:t>(b)</w:t>
      </w:r>
      <w:r>
        <w:tab/>
        <w:t xml:space="preserve">the accounts, records or other documents to be kept by the casino licensee; </w:t>
      </w:r>
    </w:p>
    <w:p w:rsidR="008711A6" w:rsidRDefault="008711A6">
      <w:pPr>
        <w:pStyle w:val="Apara"/>
      </w:pPr>
      <w:r>
        <w:tab/>
        <w:t>(c)</w:t>
      </w:r>
      <w:r>
        <w:tab/>
        <w:t xml:space="preserve">the regulation of </w:t>
      </w:r>
      <w:r w:rsidR="000D7933">
        <w:t>commission-based player schemes;</w:t>
      </w:r>
    </w:p>
    <w:p w:rsidR="002237C7" w:rsidRPr="005D4E1B" w:rsidRDefault="002237C7" w:rsidP="002237C7">
      <w:pPr>
        <w:pStyle w:val="Ipara"/>
      </w:pPr>
      <w:r w:rsidRPr="005D4E1B">
        <w:tab/>
        <w:t>(d)</w:t>
      </w:r>
      <w:r w:rsidRPr="005D4E1B">
        <w:tab/>
        <w:t>casino advisory panels, including in relation to their procedures and reports.</w:t>
      </w:r>
    </w:p>
    <w:p w:rsidR="008711A6" w:rsidRDefault="008711A6">
      <w:pPr>
        <w:pStyle w:val="Amain"/>
      </w:pPr>
      <w:r>
        <w:tab/>
        <w:t>(3)</w:t>
      </w:r>
      <w:r>
        <w:tab/>
        <w:t>A regulation may create offences and fix maximum penalties of not more than 10 penalty units for the offences.</w:t>
      </w:r>
    </w:p>
    <w:p w:rsidR="008711A6" w:rsidRDefault="008711A6">
      <w:pPr>
        <w:pStyle w:val="Amain"/>
      </w:pPr>
      <w:r>
        <w:tab/>
        <w:t>(4)</w:t>
      </w:r>
      <w:r>
        <w:tab/>
        <w:t>In making a regulation in relation to a matter mentioned in subsection (2) (a), the Executive must consider any recommendations made by the commission.</w:t>
      </w:r>
    </w:p>
    <w:p w:rsidR="008711A6" w:rsidRDefault="008711A6">
      <w:pPr>
        <w:pStyle w:val="02Text"/>
        <w:sectPr w:rsidR="008711A6">
          <w:headerReference w:type="even" r:id="rId119"/>
          <w:headerReference w:type="default" r:id="rId120"/>
          <w:footerReference w:type="even" r:id="rId121"/>
          <w:footerReference w:type="default" r:id="rId122"/>
          <w:footerReference w:type="first" r:id="rId123"/>
          <w:pgSz w:w="11907" w:h="16839" w:code="9"/>
          <w:pgMar w:top="3880" w:right="1900" w:bottom="3100" w:left="2300" w:header="2280" w:footer="1760" w:gutter="0"/>
          <w:pgNumType w:start="1"/>
          <w:cols w:space="720"/>
          <w:titlePg/>
          <w:docGrid w:linePitch="254"/>
        </w:sectPr>
      </w:pPr>
    </w:p>
    <w:p w:rsidR="008711A6" w:rsidRDefault="008711A6" w:rsidP="008711A6">
      <w:pPr>
        <w:pStyle w:val="PageBreak"/>
      </w:pPr>
      <w:r>
        <w:br w:type="page"/>
      </w:r>
    </w:p>
    <w:p w:rsidR="008711A6" w:rsidRPr="00245EE7" w:rsidRDefault="008711A6" w:rsidP="008711A6">
      <w:pPr>
        <w:pStyle w:val="Sched-heading"/>
      </w:pPr>
      <w:bookmarkStart w:id="203" w:name="_Toc516584388"/>
      <w:r w:rsidRPr="00245EE7">
        <w:rPr>
          <w:rStyle w:val="CharChapNo"/>
        </w:rPr>
        <w:t>Schedule 1</w:t>
      </w:r>
      <w:r>
        <w:tab/>
      </w:r>
      <w:r w:rsidRPr="00245EE7">
        <w:rPr>
          <w:rStyle w:val="CharChapText"/>
        </w:rPr>
        <w:t>Reviewable decisions</w:t>
      </w:r>
      <w:bookmarkEnd w:id="203"/>
    </w:p>
    <w:p w:rsidR="00DB1551" w:rsidRDefault="00DB1551">
      <w:pPr>
        <w:pStyle w:val="Placeholder"/>
      </w:pPr>
      <w:r>
        <w:rPr>
          <w:rStyle w:val="CharPartNo"/>
        </w:rPr>
        <w:t xml:space="preserve">  </w:t>
      </w:r>
      <w:r>
        <w:rPr>
          <w:rStyle w:val="CharPartText"/>
        </w:rPr>
        <w:t xml:space="preserve">  </w:t>
      </w:r>
    </w:p>
    <w:p w:rsidR="008711A6" w:rsidRDefault="008711A6" w:rsidP="008711A6">
      <w:pPr>
        <w:pStyle w:val="ref"/>
        <w:keepNext/>
      </w:pPr>
      <w:r>
        <w:t>(see pt 9)</w:t>
      </w:r>
    </w:p>
    <w:p w:rsidR="008711A6" w:rsidRDefault="008711A6" w:rsidP="008711A6">
      <w:pPr>
        <w:pStyle w:val="Amainreturn"/>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231"/>
        <w:gridCol w:w="2805"/>
        <w:gridCol w:w="2324"/>
      </w:tblGrid>
      <w:tr w:rsidR="008711A6" w:rsidTr="008711A6">
        <w:trPr>
          <w:cantSplit/>
          <w:tblHeader/>
        </w:trPr>
        <w:tc>
          <w:tcPr>
            <w:tcW w:w="1200" w:type="dxa"/>
          </w:tcPr>
          <w:p w:rsidR="008711A6" w:rsidRDefault="008711A6" w:rsidP="008711A6">
            <w:pPr>
              <w:pStyle w:val="TableColHd"/>
            </w:pPr>
            <w:r>
              <w:t>column 1</w:t>
            </w:r>
            <w:r>
              <w:br/>
              <w:t>item</w:t>
            </w:r>
          </w:p>
        </w:tc>
        <w:tc>
          <w:tcPr>
            <w:tcW w:w="1231" w:type="dxa"/>
          </w:tcPr>
          <w:p w:rsidR="008711A6" w:rsidRDefault="008711A6" w:rsidP="008711A6">
            <w:pPr>
              <w:pStyle w:val="TableColHd"/>
            </w:pPr>
            <w:r>
              <w:t>column 2</w:t>
            </w:r>
            <w:r>
              <w:br/>
              <w:t>section</w:t>
            </w:r>
          </w:p>
        </w:tc>
        <w:tc>
          <w:tcPr>
            <w:tcW w:w="2805" w:type="dxa"/>
          </w:tcPr>
          <w:p w:rsidR="008711A6" w:rsidRDefault="008711A6" w:rsidP="008711A6">
            <w:pPr>
              <w:pStyle w:val="TableColHd"/>
            </w:pPr>
            <w:r>
              <w:t>column 3</w:t>
            </w:r>
            <w:r>
              <w:br/>
              <w:t>decision</w:t>
            </w:r>
          </w:p>
        </w:tc>
        <w:tc>
          <w:tcPr>
            <w:tcW w:w="2324" w:type="dxa"/>
          </w:tcPr>
          <w:p w:rsidR="008711A6" w:rsidRDefault="008711A6" w:rsidP="008711A6">
            <w:pPr>
              <w:pStyle w:val="TableColHd"/>
            </w:pPr>
            <w:r>
              <w:t>column 4</w:t>
            </w:r>
            <w:r>
              <w:br/>
              <w:t>entity</w:t>
            </w:r>
          </w:p>
        </w:tc>
      </w:tr>
      <w:tr w:rsidR="008711A6" w:rsidTr="008711A6">
        <w:trPr>
          <w:cantSplit/>
        </w:trPr>
        <w:tc>
          <w:tcPr>
            <w:tcW w:w="1200" w:type="dxa"/>
          </w:tcPr>
          <w:p w:rsidR="008711A6" w:rsidRDefault="008711A6" w:rsidP="008711A6">
            <w:pPr>
              <w:pStyle w:val="TableText"/>
            </w:pPr>
            <w:r>
              <w:t>1</w:t>
            </w:r>
          </w:p>
        </w:tc>
        <w:tc>
          <w:tcPr>
            <w:tcW w:w="1231" w:type="dxa"/>
          </w:tcPr>
          <w:p w:rsidR="008711A6" w:rsidRDefault="008711A6" w:rsidP="008711A6">
            <w:pPr>
              <w:pStyle w:val="TableText"/>
            </w:pPr>
            <w:r>
              <w:t>13 (1)</w:t>
            </w:r>
          </w:p>
        </w:tc>
        <w:tc>
          <w:tcPr>
            <w:tcW w:w="2805" w:type="dxa"/>
          </w:tcPr>
          <w:p w:rsidR="008711A6" w:rsidRDefault="008711A6" w:rsidP="008711A6">
            <w:pPr>
              <w:pStyle w:val="TableText"/>
            </w:pPr>
            <w:r>
              <w:t>refuse to approve sale or other disposal of owner’s interest in lease of casino, or part of interest</w:t>
            </w:r>
          </w:p>
        </w:tc>
        <w:tc>
          <w:tcPr>
            <w:tcW w:w="2324" w:type="dxa"/>
          </w:tcPr>
          <w:p w:rsidR="008711A6" w:rsidRDefault="008711A6" w:rsidP="008711A6">
            <w:pPr>
              <w:pStyle w:val="TableText"/>
            </w:pPr>
            <w:r>
              <w:t>applicant for approval</w:t>
            </w:r>
          </w:p>
        </w:tc>
      </w:tr>
      <w:tr w:rsidR="008711A6" w:rsidTr="008711A6">
        <w:trPr>
          <w:cantSplit/>
        </w:trPr>
        <w:tc>
          <w:tcPr>
            <w:tcW w:w="1200" w:type="dxa"/>
          </w:tcPr>
          <w:p w:rsidR="008711A6" w:rsidRDefault="008711A6" w:rsidP="008711A6">
            <w:pPr>
              <w:pStyle w:val="TableText"/>
            </w:pPr>
            <w:r>
              <w:t>2</w:t>
            </w:r>
          </w:p>
        </w:tc>
        <w:tc>
          <w:tcPr>
            <w:tcW w:w="1231" w:type="dxa"/>
          </w:tcPr>
          <w:p w:rsidR="008711A6" w:rsidRDefault="008711A6" w:rsidP="008711A6">
            <w:pPr>
              <w:pStyle w:val="TableText"/>
            </w:pPr>
            <w:r>
              <w:t>16 (1)</w:t>
            </w:r>
          </w:p>
        </w:tc>
        <w:tc>
          <w:tcPr>
            <w:tcW w:w="2805" w:type="dxa"/>
          </w:tcPr>
          <w:p w:rsidR="008711A6" w:rsidRDefault="008711A6" w:rsidP="008711A6">
            <w:pPr>
              <w:pStyle w:val="TableText"/>
            </w:pPr>
            <w:r>
              <w:t>refuse to approve owner of casino entering into proposed lease with proposed lessee</w:t>
            </w:r>
          </w:p>
        </w:tc>
        <w:tc>
          <w:tcPr>
            <w:tcW w:w="2324" w:type="dxa"/>
          </w:tcPr>
          <w:p w:rsidR="008711A6" w:rsidRDefault="008711A6" w:rsidP="008711A6">
            <w:pPr>
              <w:pStyle w:val="TableText"/>
            </w:pPr>
            <w:r>
              <w:t>applicant for approval</w:t>
            </w:r>
          </w:p>
        </w:tc>
      </w:tr>
      <w:tr w:rsidR="008711A6" w:rsidTr="008711A6">
        <w:trPr>
          <w:cantSplit/>
        </w:trPr>
        <w:tc>
          <w:tcPr>
            <w:tcW w:w="1200" w:type="dxa"/>
          </w:tcPr>
          <w:p w:rsidR="008711A6" w:rsidRDefault="008711A6" w:rsidP="008711A6">
            <w:pPr>
              <w:pStyle w:val="TableText"/>
            </w:pPr>
            <w:r>
              <w:t>3</w:t>
            </w:r>
          </w:p>
        </w:tc>
        <w:tc>
          <w:tcPr>
            <w:tcW w:w="1231" w:type="dxa"/>
          </w:tcPr>
          <w:p w:rsidR="008711A6" w:rsidRDefault="008711A6" w:rsidP="008711A6">
            <w:pPr>
              <w:pStyle w:val="TableText"/>
            </w:pPr>
            <w:r>
              <w:t>18 (1)</w:t>
            </w:r>
          </w:p>
        </w:tc>
        <w:tc>
          <w:tcPr>
            <w:tcW w:w="2805" w:type="dxa"/>
          </w:tcPr>
          <w:p w:rsidR="008711A6" w:rsidRDefault="008711A6" w:rsidP="008711A6">
            <w:pPr>
              <w:pStyle w:val="TableText"/>
            </w:pPr>
            <w:r>
              <w:t>refuse to approve amendment of casino lease</w:t>
            </w:r>
          </w:p>
        </w:tc>
        <w:tc>
          <w:tcPr>
            <w:tcW w:w="2324" w:type="dxa"/>
          </w:tcPr>
          <w:p w:rsidR="008711A6" w:rsidRDefault="008711A6" w:rsidP="008711A6">
            <w:pPr>
              <w:pStyle w:val="TableText"/>
            </w:pPr>
            <w:r>
              <w:t>applicant for amendment</w:t>
            </w:r>
          </w:p>
        </w:tc>
      </w:tr>
      <w:tr w:rsidR="008711A6" w:rsidTr="008711A6">
        <w:trPr>
          <w:cantSplit/>
        </w:trPr>
        <w:tc>
          <w:tcPr>
            <w:tcW w:w="1200" w:type="dxa"/>
          </w:tcPr>
          <w:p w:rsidR="008711A6" w:rsidRDefault="008711A6" w:rsidP="008711A6">
            <w:pPr>
              <w:pStyle w:val="TableText"/>
            </w:pPr>
            <w:r>
              <w:t>4</w:t>
            </w:r>
          </w:p>
        </w:tc>
        <w:tc>
          <w:tcPr>
            <w:tcW w:w="1231" w:type="dxa"/>
          </w:tcPr>
          <w:p w:rsidR="008711A6" w:rsidRDefault="008711A6" w:rsidP="008711A6">
            <w:pPr>
              <w:pStyle w:val="TableText"/>
            </w:pPr>
            <w:r>
              <w:t>21 (2)</w:t>
            </w:r>
          </w:p>
        </w:tc>
        <w:tc>
          <w:tcPr>
            <w:tcW w:w="2805" w:type="dxa"/>
          </w:tcPr>
          <w:p w:rsidR="008711A6" w:rsidRDefault="008711A6" w:rsidP="008711A6">
            <w:pPr>
              <w:pStyle w:val="TableText"/>
            </w:pPr>
            <w:r>
              <w:t>refuse to grant  casino licence to  person on ground that person not eligible person</w:t>
            </w:r>
          </w:p>
        </w:tc>
        <w:tc>
          <w:tcPr>
            <w:tcW w:w="2324" w:type="dxa"/>
          </w:tcPr>
          <w:p w:rsidR="008711A6" w:rsidRDefault="008711A6" w:rsidP="008711A6">
            <w:pPr>
              <w:pStyle w:val="TableText"/>
            </w:pPr>
            <w:r>
              <w:t>applicant for licence</w:t>
            </w:r>
          </w:p>
        </w:tc>
      </w:tr>
      <w:tr w:rsidR="008711A6" w:rsidTr="008711A6">
        <w:trPr>
          <w:cantSplit/>
        </w:trPr>
        <w:tc>
          <w:tcPr>
            <w:tcW w:w="1200" w:type="dxa"/>
          </w:tcPr>
          <w:p w:rsidR="008711A6" w:rsidRDefault="008711A6" w:rsidP="008711A6">
            <w:pPr>
              <w:pStyle w:val="TableText"/>
            </w:pPr>
            <w:r>
              <w:t>5</w:t>
            </w:r>
          </w:p>
        </w:tc>
        <w:tc>
          <w:tcPr>
            <w:tcW w:w="1231" w:type="dxa"/>
          </w:tcPr>
          <w:p w:rsidR="008711A6" w:rsidRDefault="008711A6" w:rsidP="008711A6">
            <w:pPr>
              <w:pStyle w:val="TableText"/>
            </w:pPr>
            <w:r>
              <w:t>22</w:t>
            </w:r>
          </w:p>
        </w:tc>
        <w:tc>
          <w:tcPr>
            <w:tcW w:w="2805" w:type="dxa"/>
          </w:tcPr>
          <w:p w:rsidR="008711A6" w:rsidRDefault="008711A6" w:rsidP="008711A6">
            <w:pPr>
              <w:pStyle w:val="TableText"/>
            </w:pPr>
            <w:r>
              <w:t>put condition on casino licence (other than when granting licence)</w:t>
            </w:r>
          </w:p>
        </w:tc>
        <w:tc>
          <w:tcPr>
            <w:tcW w:w="2324" w:type="dxa"/>
          </w:tcPr>
          <w:p w:rsidR="008711A6" w:rsidRDefault="008711A6" w:rsidP="008711A6">
            <w:pPr>
              <w:pStyle w:val="TableText"/>
            </w:pPr>
            <w:r>
              <w:t>licensee</w:t>
            </w:r>
          </w:p>
        </w:tc>
      </w:tr>
      <w:tr w:rsidR="008711A6" w:rsidTr="008711A6">
        <w:trPr>
          <w:cantSplit/>
        </w:trPr>
        <w:tc>
          <w:tcPr>
            <w:tcW w:w="1200" w:type="dxa"/>
          </w:tcPr>
          <w:p w:rsidR="008711A6" w:rsidRDefault="008711A6" w:rsidP="008711A6">
            <w:pPr>
              <w:pStyle w:val="TableText"/>
            </w:pPr>
            <w:r>
              <w:t>6</w:t>
            </w:r>
          </w:p>
        </w:tc>
        <w:tc>
          <w:tcPr>
            <w:tcW w:w="1231" w:type="dxa"/>
          </w:tcPr>
          <w:p w:rsidR="008711A6" w:rsidRDefault="008711A6" w:rsidP="008711A6">
            <w:pPr>
              <w:pStyle w:val="TableText"/>
            </w:pPr>
            <w:r>
              <w:t>30 (1)</w:t>
            </w:r>
          </w:p>
        </w:tc>
        <w:tc>
          <w:tcPr>
            <w:tcW w:w="2805" w:type="dxa"/>
          </w:tcPr>
          <w:p w:rsidR="008711A6" w:rsidRDefault="008711A6" w:rsidP="008711A6">
            <w:pPr>
              <w:pStyle w:val="TableText"/>
            </w:pPr>
            <w:r>
              <w:t>refuse to transfer casino licence</w:t>
            </w:r>
          </w:p>
        </w:tc>
        <w:tc>
          <w:tcPr>
            <w:tcW w:w="2324" w:type="dxa"/>
          </w:tcPr>
          <w:p w:rsidR="008711A6" w:rsidRDefault="008711A6" w:rsidP="008711A6">
            <w:pPr>
              <w:pStyle w:val="TableText"/>
            </w:pPr>
            <w:r>
              <w:t>applicant for transfer</w:t>
            </w:r>
          </w:p>
        </w:tc>
      </w:tr>
      <w:tr w:rsidR="008711A6" w:rsidTr="008711A6">
        <w:trPr>
          <w:cantSplit/>
        </w:trPr>
        <w:tc>
          <w:tcPr>
            <w:tcW w:w="1200" w:type="dxa"/>
          </w:tcPr>
          <w:p w:rsidR="008711A6" w:rsidRDefault="008711A6" w:rsidP="008711A6">
            <w:pPr>
              <w:pStyle w:val="TableText"/>
            </w:pPr>
            <w:r>
              <w:t>7</w:t>
            </w:r>
          </w:p>
        </w:tc>
        <w:tc>
          <w:tcPr>
            <w:tcW w:w="1231" w:type="dxa"/>
          </w:tcPr>
          <w:p w:rsidR="008711A6" w:rsidRDefault="008711A6" w:rsidP="008711A6">
            <w:pPr>
              <w:pStyle w:val="TableText"/>
            </w:pPr>
            <w:r>
              <w:t>37 (3)</w:t>
            </w:r>
          </w:p>
        </w:tc>
        <w:tc>
          <w:tcPr>
            <w:tcW w:w="2805" w:type="dxa"/>
          </w:tcPr>
          <w:p w:rsidR="008711A6" w:rsidRDefault="008711A6" w:rsidP="008711A6">
            <w:pPr>
              <w:pStyle w:val="TableText"/>
            </w:pPr>
            <w:r>
              <w:t>take disciplinary action against casino licensee</w:t>
            </w:r>
          </w:p>
        </w:tc>
        <w:tc>
          <w:tcPr>
            <w:tcW w:w="2324" w:type="dxa"/>
          </w:tcPr>
          <w:p w:rsidR="008711A6" w:rsidRDefault="008711A6" w:rsidP="008711A6">
            <w:pPr>
              <w:pStyle w:val="TableText"/>
            </w:pPr>
            <w:r>
              <w:t>licensee</w:t>
            </w:r>
          </w:p>
        </w:tc>
      </w:tr>
      <w:tr w:rsidR="008711A6" w:rsidTr="008711A6">
        <w:trPr>
          <w:cantSplit/>
        </w:trPr>
        <w:tc>
          <w:tcPr>
            <w:tcW w:w="1200" w:type="dxa"/>
          </w:tcPr>
          <w:p w:rsidR="008711A6" w:rsidRDefault="008711A6" w:rsidP="008711A6">
            <w:pPr>
              <w:pStyle w:val="TableText"/>
            </w:pPr>
            <w:r>
              <w:t>8</w:t>
            </w:r>
          </w:p>
        </w:tc>
        <w:tc>
          <w:tcPr>
            <w:tcW w:w="1231" w:type="dxa"/>
          </w:tcPr>
          <w:p w:rsidR="008711A6" w:rsidRDefault="008711A6" w:rsidP="008711A6">
            <w:pPr>
              <w:pStyle w:val="TableText"/>
            </w:pPr>
            <w:r>
              <w:t>38 (1)</w:t>
            </w:r>
          </w:p>
        </w:tc>
        <w:tc>
          <w:tcPr>
            <w:tcW w:w="2805" w:type="dxa"/>
          </w:tcPr>
          <w:p w:rsidR="008711A6" w:rsidRDefault="008711A6" w:rsidP="008711A6">
            <w:pPr>
              <w:pStyle w:val="TableText"/>
            </w:pPr>
            <w:r>
              <w:t xml:space="preserve">suspend or cancel casino licence </w:t>
            </w:r>
          </w:p>
        </w:tc>
        <w:tc>
          <w:tcPr>
            <w:tcW w:w="2324" w:type="dxa"/>
          </w:tcPr>
          <w:p w:rsidR="008711A6" w:rsidRDefault="008711A6" w:rsidP="008711A6">
            <w:pPr>
              <w:pStyle w:val="TableText"/>
            </w:pPr>
            <w:r>
              <w:t>person whose licence is suspended or cancelled</w:t>
            </w:r>
          </w:p>
        </w:tc>
      </w:tr>
      <w:tr w:rsidR="008711A6" w:rsidTr="008711A6">
        <w:trPr>
          <w:cantSplit/>
        </w:trPr>
        <w:tc>
          <w:tcPr>
            <w:tcW w:w="1200" w:type="dxa"/>
          </w:tcPr>
          <w:p w:rsidR="008711A6" w:rsidRDefault="008711A6" w:rsidP="008711A6">
            <w:pPr>
              <w:pStyle w:val="TableText"/>
            </w:pPr>
            <w:r>
              <w:t>9</w:t>
            </w:r>
          </w:p>
        </w:tc>
        <w:tc>
          <w:tcPr>
            <w:tcW w:w="1231" w:type="dxa"/>
          </w:tcPr>
          <w:p w:rsidR="008711A6" w:rsidRDefault="008711A6" w:rsidP="008711A6">
            <w:pPr>
              <w:pStyle w:val="TableText"/>
            </w:pPr>
            <w:r>
              <w:t>44 (1)</w:t>
            </w:r>
          </w:p>
        </w:tc>
        <w:tc>
          <w:tcPr>
            <w:tcW w:w="2805" w:type="dxa"/>
          </w:tcPr>
          <w:p w:rsidR="008711A6" w:rsidRDefault="008711A6" w:rsidP="008711A6">
            <w:pPr>
              <w:pStyle w:val="TableText"/>
            </w:pPr>
            <w:r>
              <w:t>refuse to approve application for casino employee licence</w:t>
            </w:r>
          </w:p>
        </w:tc>
        <w:tc>
          <w:tcPr>
            <w:tcW w:w="2324" w:type="dxa"/>
          </w:tcPr>
          <w:p w:rsidR="008711A6" w:rsidRDefault="008711A6" w:rsidP="008711A6">
            <w:pPr>
              <w:pStyle w:val="TableText"/>
            </w:pPr>
            <w:r>
              <w:t>applicant for licence</w:t>
            </w:r>
          </w:p>
        </w:tc>
      </w:tr>
      <w:tr w:rsidR="008711A6" w:rsidTr="008711A6">
        <w:trPr>
          <w:cantSplit/>
        </w:trPr>
        <w:tc>
          <w:tcPr>
            <w:tcW w:w="1200" w:type="dxa"/>
          </w:tcPr>
          <w:p w:rsidR="008711A6" w:rsidRDefault="008711A6" w:rsidP="008711A6">
            <w:pPr>
              <w:pStyle w:val="TableText"/>
            </w:pPr>
            <w:r>
              <w:t>10</w:t>
            </w:r>
          </w:p>
        </w:tc>
        <w:tc>
          <w:tcPr>
            <w:tcW w:w="1231" w:type="dxa"/>
          </w:tcPr>
          <w:p w:rsidR="008711A6" w:rsidRDefault="008711A6" w:rsidP="008711A6">
            <w:pPr>
              <w:pStyle w:val="TableText"/>
            </w:pPr>
            <w:r>
              <w:t>44 (7)</w:t>
            </w:r>
          </w:p>
        </w:tc>
        <w:tc>
          <w:tcPr>
            <w:tcW w:w="2805" w:type="dxa"/>
          </w:tcPr>
          <w:p w:rsidR="008711A6" w:rsidRDefault="008711A6" w:rsidP="008711A6">
            <w:pPr>
              <w:pStyle w:val="TableText"/>
            </w:pPr>
            <w:r>
              <w:t>put condition on casino employee licence</w:t>
            </w:r>
          </w:p>
        </w:tc>
        <w:tc>
          <w:tcPr>
            <w:tcW w:w="2324" w:type="dxa"/>
          </w:tcPr>
          <w:p w:rsidR="008711A6" w:rsidRDefault="008711A6" w:rsidP="008711A6">
            <w:pPr>
              <w:pStyle w:val="TableText"/>
            </w:pPr>
            <w:r>
              <w:t>licensee</w:t>
            </w:r>
          </w:p>
        </w:tc>
      </w:tr>
      <w:tr w:rsidR="008711A6" w:rsidTr="008711A6">
        <w:trPr>
          <w:cantSplit/>
        </w:trPr>
        <w:tc>
          <w:tcPr>
            <w:tcW w:w="1200" w:type="dxa"/>
          </w:tcPr>
          <w:p w:rsidR="008711A6" w:rsidRDefault="008711A6" w:rsidP="008711A6">
            <w:pPr>
              <w:pStyle w:val="TableText"/>
            </w:pPr>
            <w:r>
              <w:t>11</w:t>
            </w:r>
          </w:p>
        </w:tc>
        <w:tc>
          <w:tcPr>
            <w:tcW w:w="1231" w:type="dxa"/>
          </w:tcPr>
          <w:p w:rsidR="008711A6" w:rsidRDefault="008711A6" w:rsidP="008711A6">
            <w:pPr>
              <w:pStyle w:val="TableText"/>
            </w:pPr>
            <w:r>
              <w:t>46 (3)</w:t>
            </w:r>
          </w:p>
        </w:tc>
        <w:tc>
          <w:tcPr>
            <w:tcW w:w="2805" w:type="dxa"/>
          </w:tcPr>
          <w:p w:rsidR="008711A6" w:rsidRDefault="008711A6" w:rsidP="008711A6">
            <w:pPr>
              <w:pStyle w:val="TableText"/>
            </w:pPr>
            <w:r>
              <w:t>refuse to replace casino employee licence</w:t>
            </w:r>
          </w:p>
        </w:tc>
        <w:tc>
          <w:tcPr>
            <w:tcW w:w="2324" w:type="dxa"/>
          </w:tcPr>
          <w:p w:rsidR="008711A6" w:rsidRDefault="008711A6" w:rsidP="008711A6">
            <w:pPr>
              <w:pStyle w:val="TableText"/>
            </w:pPr>
            <w:r>
              <w:t>applicant for replacement</w:t>
            </w:r>
          </w:p>
        </w:tc>
      </w:tr>
      <w:tr w:rsidR="008711A6" w:rsidTr="008711A6">
        <w:trPr>
          <w:cantSplit/>
        </w:trPr>
        <w:tc>
          <w:tcPr>
            <w:tcW w:w="1200" w:type="dxa"/>
          </w:tcPr>
          <w:p w:rsidR="008711A6" w:rsidRDefault="008711A6" w:rsidP="008711A6">
            <w:pPr>
              <w:pStyle w:val="TableText"/>
            </w:pPr>
            <w:r>
              <w:t>12</w:t>
            </w:r>
          </w:p>
        </w:tc>
        <w:tc>
          <w:tcPr>
            <w:tcW w:w="1231" w:type="dxa"/>
          </w:tcPr>
          <w:p w:rsidR="008711A6" w:rsidRDefault="008711A6" w:rsidP="008711A6">
            <w:pPr>
              <w:pStyle w:val="TableText"/>
            </w:pPr>
            <w:r>
              <w:t>47 (3)</w:t>
            </w:r>
          </w:p>
        </w:tc>
        <w:tc>
          <w:tcPr>
            <w:tcW w:w="2805" w:type="dxa"/>
          </w:tcPr>
          <w:p w:rsidR="008711A6" w:rsidRDefault="008711A6" w:rsidP="008711A6">
            <w:pPr>
              <w:pStyle w:val="TableText"/>
            </w:pPr>
            <w:r>
              <w:t>refuse to renew casino employee licence</w:t>
            </w:r>
          </w:p>
        </w:tc>
        <w:tc>
          <w:tcPr>
            <w:tcW w:w="2324" w:type="dxa"/>
          </w:tcPr>
          <w:p w:rsidR="008711A6" w:rsidRDefault="008711A6" w:rsidP="008711A6">
            <w:pPr>
              <w:pStyle w:val="TableText"/>
            </w:pPr>
            <w:r>
              <w:t>applicant for renewal</w:t>
            </w:r>
          </w:p>
        </w:tc>
      </w:tr>
      <w:tr w:rsidR="008711A6" w:rsidTr="008711A6">
        <w:trPr>
          <w:cantSplit/>
        </w:trPr>
        <w:tc>
          <w:tcPr>
            <w:tcW w:w="1200" w:type="dxa"/>
          </w:tcPr>
          <w:p w:rsidR="008711A6" w:rsidRDefault="008711A6" w:rsidP="008711A6">
            <w:pPr>
              <w:pStyle w:val="TableText"/>
            </w:pPr>
            <w:r>
              <w:t>13</w:t>
            </w:r>
          </w:p>
        </w:tc>
        <w:tc>
          <w:tcPr>
            <w:tcW w:w="1231" w:type="dxa"/>
          </w:tcPr>
          <w:p w:rsidR="008711A6" w:rsidRDefault="008711A6" w:rsidP="008711A6">
            <w:pPr>
              <w:pStyle w:val="TableText"/>
            </w:pPr>
            <w:r>
              <w:t>51 (1)</w:t>
            </w:r>
          </w:p>
        </w:tc>
        <w:tc>
          <w:tcPr>
            <w:tcW w:w="2805" w:type="dxa"/>
          </w:tcPr>
          <w:p w:rsidR="008711A6" w:rsidRDefault="008711A6" w:rsidP="008711A6">
            <w:pPr>
              <w:pStyle w:val="TableText"/>
            </w:pPr>
            <w:r>
              <w:t>amend condition of casino employee licence on own initiative</w:t>
            </w:r>
          </w:p>
        </w:tc>
        <w:tc>
          <w:tcPr>
            <w:tcW w:w="2324" w:type="dxa"/>
          </w:tcPr>
          <w:p w:rsidR="008711A6" w:rsidRDefault="008711A6" w:rsidP="008711A6">
            <w:pPr>
              <w:pStyle w:val="TableText"/>
            </w:pPr>
            <w:r>
              <w:t>licensee</w:t>
            </w:r>
          </w:p>
        </w:tc>
      </w:tr>
      <w:tr w:rsidR="008711A6" w:rsidTr="008711A6">
        <w:trPr>
          <w:cantSplit/>
        </w:trPr>
        <w:tc>
          <w:tcPr>
            <w:tcW w:w="1200" w:type="dxa"/>
          </w:tcPr>
          <w:p w:rsidR="008711A6" w:rsidRDefault="008711A6" w:rsidP="008711A6">
            <w:pPr>
              <w:pStyle w:val="TableText"/>
            </w:pPr>
            <w:r>
              <w:t>14</w:t>
            </w:r>
          </w:p>
        </w:tc>
        <w:tc>
          <w:tcPr>
            <w:tcW w:w="1231" w:type="dxa"/>
          </w:tcPr>
          <w:p w:rsidR="008711A6" w:rsidRDefault="008711A6" w:rsidP="008711A6">
            <w:pPr>
              <w:pStyle w:val="TableText"/>
            </w:pPr>
            <w:r>
              <w:t>51 (2)</w:t>
            </w:r>
          </w:p>
        </w:tc>
        <w:tc>
          <w:tcPr>
            <w:tcW w:w="2805" w:type="dxa"/>
          </w:tcPr>
          <w:p w:rsidR="008711A6" w:rsidRDefault="008711A6" w:rsidP="008711A6">
            <w:pPr>
              <w:pStyle w:val="TableText"/>
            </w:pPr>
            <w:r>
              <w:t>refuse to amend condition of casino employee licence</w:t>
            </w:r>
          </w:p>
        </w:tc>
        <w:tc>
          <w:tcPr>
            <w:tcW w:w="2324" w:type="dxa"/>
          </w:tcPr>
          <w:p w:rsidR="008711A6" w:rsidRDefault="008711A6" w:rsidP="008711A6">
            <w:pPr>
              <w:pStyle w:val="TableText"/>
            </w:pPr>
            <w:r>
              <w:t>applicant for amendment</w:t>
            </w:r>
          </w:p>
        </w:tc>
      </w:tr>
      <w:tr w:rsidR="008711A6" w:rsidTr="008711A6">
        <w:trPr>
          <w:cantSplit/>
        </w:trPr>
        <w:tc>
          <w:tcPr>
            <w:tcW w:w="1200" w:type="dxa"/>
          </w:tcPr>
          <w:p w:rsidR="008711A6" w:rsidRDefault="008711A6" w:rsidP="008711A6">
            <w:pPr>
              <w:pStyle w:val="TableText"/>
            </w:pPr>
            <w:r>
              <w:t>15</w:t>
            </w:r>
          </w:p>
        </w:tc>
        <w:tc>
          <w:tcPr>
            <w:tcW w:w="1231" w:type="dxa"/>
          </w:tcPr>
          <w:p w:rsidR="008711A6" w:rsidRDefault="008711A6" w:rsidP="008711A6">
            <w:pPr>
              <w:pStyle w:val="TableText"/>
            </w:pPr>
            <w:r>
              <w:t>52 (3)</w:t>
            </w:r>
          </w:p>
        </w:tc>
        <w:tc>
          <w:tcPr>
            <w:tcW w:w="2805" w:type="dxa"/>
          </w:tcPr>
          <w:p w:rsidR="008711A6" w:rsidRDefault="008711A6" w:rsidP="008711A6">
            <w:pPr>
              <w:pStyle w:val="TableText"/>
            </w:pPr>
            <w:r>
              <w:t>refuse to amend casino employee licence</w:t>
            </w:r>
          </w:p>
        </w:tc>
        <w:tc>
          <w:tcPr>
            <w:tcW w:w="2324" w:type="dxa"/>
          </w:tcPr>
          <w:p w:rsidR="008711A6" w:rsidRDefault="008711A6" w:rsidP="008711A6">
            <w:pPr>
              <w:pStyle w:val="TableText"/>
            </w:pPr>
            <w:r>
              <w:t>applicant for amendment</w:t>
            </w:r>
          </w:p>
        </w:tc>
      </w:tr>
      <w:tr w:rsidR="008711A6" w:rsidTr="008711A6">
        <w:trPr>
          <w:cantSplit/>
        </w:trPr>
        <w:tc>
          <w:tcPr>
            <w:tcW w:w="1200" w:type="dxa"/>
          </w:tcPr>
          <w:p w:rsidR="008711A6" w:rsidRDefault="008711A6" w:rsidP="008711A6">
            <w:pPr>
              <w:pStyle w:val="TableText"/>
            </w:pPr>
            <w:r>
              <w:t>16</w:t>
            </w:r>
          </w:p>
        </w:tc>
        <w:tc>
          <w:tcPr>
            <w:tcW w:w="1231" w:type="dxa"/>
          </w:tcPr>
          <w:p w:rsidR="008711A6" w:rsidRDefault="008711A6" w:rsidP="008711A6">
            <w:pPr>
              <w:pStyle w:val="TableText"/>
            </w:pPr>
            <w:r>
              <w:t>59 (3)</w:t>
            </w:r>
          </w:p>
        </w:tc>
        <w:tc>
          <w:tcPr>
            <w:tcW w:w="2805" w:type="dxa"/>
          </w:tcPr>
          <w:p w:rsidR="008711A6" w:rsidRDefault="008711A6" w:rsidP="008711A6">
            <w:pPr>
              <w:pStyle w:val="TableText"/>
            </w:pPr>
            <w:r>
              <w:t>take disciplinary action against casino employee</w:t>
            </w:r>
          </w:p>
        </w:tc>
        <w:tc>
          <w:tcPr>
            <w:tcW w:w="2324" w:type="dxa"/>
          </w:tcPr>
          <w:p w:rsidR="008711A6" w:rsidRDefault="008711A6" w:rsidP="008711A6">
            <w:pPr>
              <w:pStyle w:val="TableText"/>
            </w:pPr>
            <w:r>
              <w:t>employee</w:t>
            </w:r>
          </w:p>
        </w:tc>
      </w:tr>
      <w:tr w:rsidR="008711A6" w:rsidTr="008711A6">
        <w:trPr>
          <w:cantSplit/>
        </w:trPr>
        <w:tc>
          <w:tcPr>
            <w:tcW w:w="1200" w:type="dxa"/>
          </w:tcPr>
          <w:p w:rsidR="008711A6" w:rsidRDefault="008711A6" w:rsidP="008711A6">
            <w:pPr>
              <w:pStyle w:val="TableText"/>
            </w:pPr>
            <w:r>
              <w:t>17</w:t>
            </w:r>
          </w:p>
        </w:tc>
        <w:tc>
          <w:tcPr>
            <w:tcW w:w="1231" w:type="dxa"/>
          </w:tcPr>
          <w:p w:rsidR="008711A6" w:rsidRDefault="008711A6" w:rsidP="008711A6">
            <w:pPr>
              <w:pStyle w:val="TableText"/>
            </w:pPr>
            <w:r>
              <w:t>63 (1)</w:t>
            </w:r>
          </w:p>
        </w:tc>
        <w:tc>
          <w:tcPr>
            <w:tcW w:w="2805" w:type="dxa"/>
          </w:tcPr>
          <w:p w:rsidR="008711A6" w:rsidRDefault="008711A6" w:rsidP="008711A6">
            <w:pPr>
              <w:pStyle w:val="TableText"/>
            </w:pPr>
            <w:r>
              <w:t xml:space="preserve">give direction to casino licensee </w:t>
            </w:r>
          </w:p>
        </w:tc>
        <w:tc>
          <w:tcPr>
            <w:tcW w:w="2324" w:type="dxa"/>
          </w:tcPr>
          <w:p w:rsidR="008711A6" w:rsidRDefault="008711A6" w:rsidP="008711A6">
            <w:pPr>
              <w:pStyle w:val="TableText"/>
            </w:pPr>
            <w:r>
              <w:t>licensee</w:t>
            </w:r>
          </w:p>
        </w:tc>
      </w:tr>
      <w:tr w:rsidR="008711A6" w:rsidTr="008711A6">
        <w:trPr>
          <w:cantSplit/>
        </w:trPr>
        <w:tc>
          <w:tcPr>
            <w:tcW w:w="1200" w:type="dxa"/>
          </w:tcPr>
          <w:p w:rsidR="008711A6" w:rsidRDefault="008711A6" w:rsidP="008711A6">
            <w:pPr>
              <w:pStyle w:val="TableText"/>
            </w:pPr>
            <w:r>
              <w:t>18</w:t>
            </w:r>
          </w:p>
        </w:tc>
        <w:tc>
          <w:tcPr>
            <w:tcW w:w="1231" w:type="dxa"/>
          </w:tcPr>
          <w:p w:rsidR="008711A6" w:rsidRDefault="008711A6" w:rsidP="008711A6">
            <w:pPr>
              <w:pStyle w:val="TableText"/>
            </w:pPr>
            <w:r>
              <w:t>67 (1) (a)</w:t>
            </w:r>
          </w:p>
        </w:tc>
        <w:tc>
          <w:tcPr>
            <w:tcW w:w="2805" w:type="dxa"/>
          </w:tcPr>
          <w:p w:rsidR="008711A6" w:rsidRDefault="008711A6" w:rsidP="008711A6">
            <w:pPr>
              <w:pStyle w:val="TableText"/>
            </w:pPr>
            <w:r>
              <w:t>reject plans showing changed or new layout</w:t>
            </w:r>
          </w:p>
        </w:tc>
        <w:tc>
          <w:tcPr>
            <w:tcW w:w="2324" w:type="dxa"/>
          </w:tcPr>
          <w:p w:rsidR="008711A6" w:rsidRDefault="008711A6" w:rsidP="008711A6">
            <w:pPr>
              <w:pStyle w:val="TableText"/>
            </w:pPr>
            <w:r>
              <w:t>licensee</w:t>
            </w:r>
          </w:p>
        </w:tc>
      </w:tr>
      <w:tr w:rsidR="008711A6" w:rsidTr="008711A6">
        <w:trPr>
          <w:cantSplit/>
        </w:trPr>
        <w:tc>
          <w:tcPr>
            <w:tcW w:w="1200" w:type="dxa"/>
          </w:tcPr>
          <w:p w:rsidR="008711A6" w:rsidRDefault="008711A6" w:rsidP="008711A6">
            <w:pPr>
              <w:pStyle w:val="TableText"/>
            </w:pPr>
            <w:r>
              <w:t>19</w:t>
            </w:r>
          </w:p>
        </w:tc>
        <w:tc>
          <w:tcPr>
            <w:tcW w:w="1231" w:type="dxa"/>
          </w:tcPr>
          <w:p w:rsidR="008711A6" w:rsidRDefault="008711A6" w:rsidP="008711A6">
            <w:pPr>
              <w:pStyle w:val="TableText"/>
            </w:pPr>
            <w:r>
              <w:t>72</w:t>
            </w:r>
          </w:p>
        </w:tc>
        <w:tc>
          <w:tcPr>
            <w:tcW w:w="2805" w:type="dxa"/>
          </w:tcPr>
          <w:p w:rsidR="008711A6" w:rsidRDefault="008711A6" w:rsidP="008711A6">
            <w:pPr>
              <w:pStyle w:val="TableText"/>
            </w:pPr>
            <w:r>
              <w:t xml:space="preserve">terminate supply contract </w:t>
            </w:r>
          </w:p>
        </w:tc>
        <w:tc>
          <w:tcPr>
            <w:tcW w:w="2324" w:type="dxa"/>
          </w:tcPr>
          <w:p w:rsidR="008711A6" w:rsidRDefault="008711A6" w:rsidP="008711A6">
            <w:pPr>
              <w:pStyle w:val="TableText"/>
            </w:pPr>
            <w:r>
              <w:t>each party to contract</w:t>
            </w:r>
          </w:p>
        </w:tc>
      </w:tr>
      <w:tr w:rsidR="008711A6" w:rsidTr="008711A6">
        <w:trPr>
          <w:cantSplit/>
        </w:trPr>
        <w:tc>
          <w:tcPr>
            <w:tcW w:w="1200" w:type="dxa"/>
          </w:tcPr>
          <w:p w:rsidR="008711A6" w:rsidRDefault="008711A6" w:rsidP="008711A6">
            <w:pPr>
              <w:pStyle w:val="TableText"/>
            </w:pPr>
            <w:r>
              <w:t>20</w:t>
            </w:r>
          </w:p>
        </w:tc>
        <w:tc>
          <w:tcPr>
            <w:tcW w:w="1231" w:type="dxa"/>
          </w:tcPr>
          <w:p w:rsidR="008711A6" w:rsidRDefault="008711A6" w:rsidP="008711A6">
            <w:pPr>
              <w:pStyle w:val="TableText"/>
            </w:pPr>
            <w:r>
              <w:t>76 (4) (a)</w:t>
            </w:r>
          </w:p>
        </w:tc>
        <w:tc>
          <w:tcPr>
            <w:tcW w:w="2805" w:type="dxa"/>
          </w:tcPr>
          <w:p w:rsidR="008711A6" w:rsidRDefault="008711A6" w:rsidP="008711A6">
            <w:pPr>
              <w:pStyle w:val="TableText"/>
            </w:pPr>
            <w:r>
              <w:t xml:space="preserve">reject proposed change to control procedures </w:t>
            </w:r>
          </w:p>
        </w:tc>
        <w:tc>
          <w:tcPr>
            <w:tcW w:w="2324" w:type="dxa"/>
          </w:tcPr>
          <w:p w:rsidR="008711A6" w:rsidRDefault="008711A6" w:rsidP="008711A6">
            <w:pPr>
              <w:pStyle w:val="TableText"/>
            </w:pPr>
            <w:r>
              <w:t>licensee</w:t>
            </w:r>
          </w:p>
        </w:tc>
      </w:tr>
      <w:tr w:rsidR="008711A6" w:rsidTr="008711A6">
        <w:trPr>
          <w:cantSplit/>
        </w:trPr>
        <w:tc>
          <w:tcPr>
            <w:tcW w:w="1200" w:type="dxa"/>
          </w:tcPr>
          <w:p w:rsidR="008711A6" w:rsidRDefault="008711A6" w:rsidP="008711A6">
            <w:pPr>
              <w:pStyle w:val="TableText"/>
            </w:pPr>
            <w:r>
              <w:t>21</w:t>
            </w:r>
          </w:p>
        </w:tc>
        <w:tc>
          <w:tcPr>
            <w:tcW w:w="1231" w:type="dxa"/>
          </w:tcPr>
          <w:p w:rsidR="008711A6" w:rsidRDefault="008711A6" w:rsidP="008711A6">
            <w:pPr>
              <w:pStyle w:val="TableText"/>
            </w:pPr>
            <w:r>
              <w:t>76 (4) (b), (c) or (d) or (7)</w:t>
            </w:r>
          </w:p>
        </w:tc>
        <w:tc>
          <w:tcPr>
            <w:tcW w:w="2805" w:type="dxa"/>
          </w:tcPr>
          <w:p w:rsidR="008711A6" w:rsidRDefault="008711A6" w:rsidP="008711A6">
            <w:pPr>
              <w:pStyle w:val="TableText"/>
            </w:pPr>
            <w:r>
              <w:t>give casino licensee direction in relation to control procedures</w:t>
            </w:r>
          </w:p>
        </w:tc>
        <w:tc>
          <w:tcPr>
            <w:tcW w:w="2324" w:type="dxa"/>
          </w:tcPr>
          <w:p w:rsidR="008711A6" w:rsidRDefault="008711A6" w:rsidP="008711A6">
            <w:pPr>
              <w:pStyle w:val="TableText"/>
            </w:pPr>
            <w:r>
              <w:t>licensee</w:t>
            </w:r>
          </w:p>
        </w:tc>
      </w:tr>
      <w:tr w:rsidR="008711A6" w:rsidTr="008711A6">
        <w:trPr>
          <w:cantSplit/>
        </w:trPr>
        <w:tc>
          <w:tcPr>
            <w:tcW w:w="1200" w:type="dxa"/>
          </w:tcPr>
          <w:p w:rsidR="008711A6" w:rsidRDefault="008711A6" w:rsidP="008711A6">
            <w:pPr>
              <w:pStyle w:val="TableText"/>
            </w:pPr>
            <w:r>
              <w:t>22</w:t>
            </w:r>
          </w:p>
        </w:tc>
        <w:tc>
          <w:tcPr>
            <w:tcW w:w="1231" w:type="dxa"/>
          </w:tcPr>
          <w:p w:rsidR="008711A6" w:rsidRDefault="008711A6" w:rsidP="008711A6">
            <w:pPr>
              <w:pStyle w:val="TableText"/>
            </w:pPr>
            <w:r>
              <w:t>83 (2)</w:t>
            </w:r>
          </w:p>
        </w:tc>
        <w:tc>
          <w:tcPr>
            <w:tcW w:w="2805" w:type="dxa"/>
          </w:tcPr>
          <w:p w:rsidR="008711A6" w:rsidRDefault="008711A6" w:rsidP="008711A6">
            <w:pPr>
              <w:pStyle w:val="TableText"/>
            </w:pPr>
            <w:r>
              <w:t xml:space="preserve">confirm, change or revoke exclusion notice </w:t>
            </w:r>
          </w:p>
        </w:tc>
        <w:tc>
          <w:tcPr>
            <w:tcW w:w="2324" w:type="dxa"/>
          </w:tcPr>
          <w:p w:rsidR="008711A6" w:rsidRDefault="008711A6" w:rsidP="008711A6">
            <w:pPr>
              <w:pStyle w:val="TableText"/>
            </w:pPr>
            <w:r>
              <w:t>person given exclusion notice or licensee</w:t>
            </w:r>
          </w:p>
        </w:tc>
      </w:tr>
      <w:tr w:rsidR="008711A6" w:rsidTr="008711A6">
        <w:trPr>
          <w:cantSplit/>
        </w:trPr>
        <w:tc>
          <w:tcPr>
            <w:tcW w:w="1200" w:type="dxa"/>
          </w:tcPr>
          <w:p w:rsidR="008711A6" w:rsidRDefault="008711A6" w:rsidP="008711A6">
            <w:pPr>
              <w:pStyle w:val="TableText"/>
            </w:pPr>
            <w:r>
              <w:t>23</w:t>
            </w:r>
          </w:p>
        </w:tc>
        <w:tc>
          <w:tcPr>
            <w:tcW w:w="1231" w:type="dxa"/>
          </w:tcPr>
          <w:p w:rsidR="008711A6" w:rsidRDefault="008711A6" w:rsidP="008711A6">
            <w:pPr>
              <w:pStyle w:val="TableText"/>
            </w:pPr>
            <w:r>
              <w:t>84 (1)</w:t>
            </w:r>
          </w:p>
        </w:tc>
        <w:tc>
          <w:tcPr>
            <w:tcW w:w="2805" w:type="dxa"/>
          </w:tcPr>
          <w:p w:rsidR="008711A6" w:rsidRDefault="008711A6" w:rsidP="008711A6">
            <w:pPr>
              <w:pStyle w:val="TableText"/>
            </w:pPr>
            <w:r>
              <w:t>exclude person from entering or remaining in casino</w:t>
            </w:r>
          </w:p>
        </w:tc>
        <w:tc>
          <w:tcPr>
            <w:tcW w:w="2324" w:type="dxa"/>
          </w:tcPr>
          <w:p w:rsidR="008711A6" w:rsidRDefault="008711A6" w:rsidP="008711A6">
            <w:pPr>
              <w:pStyle w:val="TableText"/>
            </w:pPr>
            <w:r>
              <w:t>person given exclusion notice or licensee</w:t>
            </w:r>
          </w:p>
        </w:tc>
      </w:tr>
      <w:tr w:rsidR="008711A6" w:rsidTr="008711A6">
        <w:trPr>
          <w:cantSplit/>
        </w:trPr>
        <w:tc>
          <w:tcPr>
            <w:tcW w:w="1200" w:type="dxa"/>
          </w:tcPr>
          <w:p w:rsidR="008711A6" w:rsidRDefault="008711A6" w:rsidP="008711A6">
            <w:pPr>
              <w:pStyle w:val="TableText"/>
            </w:pPr>
            <w:r>
              <w:t>24</w:t>
            </w:r>
          </w:p>
        </w:tc>
        <w:tc>
          <w:tcPr>
            <w:tcW w:w="1231" w:type="dxa"/>
          </w:tcPr>
          <w:p w:rsidR="008711A6" w:rsidRDefault="008711A6" w:rsidP="008711A6">
            <w:pPr>
              <w:pStyle w:val="TableText"/>
            </w:pPr>
            <w:r>
              <w:t>87 (2)</w:t>
            </w:r>
          </w:p>
        </w:tc>
        <w:tc>
          <w:tcPr>
            <w:tcW w:w="2805" w:type="dxa"/>
          </w:tcPr>
          <w:p w:rsidR="008711A6" w:rsidRDefault="008711A6" w:rsidP="008711A6">
            <w:pPr>
              <w:pStyle w:val="TableText"/>
            </w:pPr>
            <w:r>
              <w:t>refuse to revoke exclusion notice</w:t>
            </w:r>
          </w:p>
        </w:tc>
        <w:tc>
          <w:tcPr>
            <w:tcW w:w="2324" w:type="dxa"/>
          </w:tcPr>
          <w:p w:rsidR="008711A6" w:rsidRDefault="008711A6" w:rsidP="008711A6">
            <w:pPr>
              <w:pStyle w:val="TableText"/>
            </w:pPr>
            <w:r>
              <w:t>person given exclusion notice</w:t>
            </w:r>
          </w:p>
        </w:tc>
      </w:tr>
      <w:tr w:rsidR="008711A6" w:rsidTr="008711A6">
        <w:trPr>
          <w:cantSplit/>
        </w:trPr>
        <w:tc>
          <w:tcPr>
            <w:tcW w:w="1200" w:type="dxa"/>
          </w:tcPr>
          <w:p w:rsidR="008711A6" w:rsidRDefault="008711A6" w:rsidP="008711A6">
            <w:pPr>
              <w:pStyle w:val="TableText"/>
            </w:pPr>
            <w:r>
              <w:t>25</w:t>
            </w:r>
          </w:p>
        </w:tc>
        <w:tc>
          <w:tcPr>
            <w:tcW w:w="1231" w:type="dxa"/>
          </w:tcPr>
          <w:p w:rsidR="008711A6" w:rsidRDefault="008711A6" w:rsidP="008711A6">
            <w:pPr>
              <w:pStyle w:val="TableText"/>
            </w:pPr>
            <w:r>
              <w:t>91 (1)</w:t>
            </w:r>
          </w:p>
        </w:tc>
        <w:tc>
          <w:tcPr>
            <w:tcW w:w="2805" w:type="dxa"/>
          </w:tcPr>
          <w:p w:rsidR="008711A6" w:rsidRDefault="008711A6" w:rsidP="008711A6">
            <w:pPr>
              <w:pStyle w:val="TableText"/>
            </w:pPr>
            <w:r>
              <w:t>refuse to approve gaming equipment or chips</w:t>
            </w:r>
          </w:p>
        </w:tc>
        <w:tc>
          <w:tcPr>
            <w:tcW w:w="2324" w:type="dxa"/>
          </w:tcPr>
          <w:p w:rsidR="008711A6" w:rsidRDefault="008711A6" w:rsidP="008711A6">
            <w:pPr>
              <w:pStyle w:val="TableText"/>
            </w:pPr>
            <w:r>
              <w:t>applicant for approval</w:t>
            </w:r>
          </w:p>
        </w:tc>
      </w:tr>
      <w:tr w:rsidR="008711A6" w:rsidTr="008711A6">
        <w:trPr>
          <w:cantSplit/>
        </w:trPr>
        <w:tc>
          <w:tcPr>
            <w:tcW w:w="1200" w:type="dxa"/>
          </w:tcPr>
          <w:p w:rsidR="008711A6" w:rsidRDefault="008711A6" w:rsidP="008711A6">
            <w:pPr>
              <w:pStyle w:val="TableText"/>
            </w:pPr>
            <w:r>
              <w:t>26</w:t>
            </w:r>
          </w:p>
        </w:tc>
        <w:tc>
          <w:tcPr>
            <w:tcW w:w="1231" w:type="dxa"/>
          </w:tcPr>
          <w:p w:rsidR="008711A6" w:rsidRDefault="008711A6" w:rsidP="008711A6">
            <w:pPr>
              <w:pStyle w:val="TableText"/>
            </w:pPr>
            <w:r>
              <w:t>93</w:t>
            </w:r>
          </w:p>
        </w:tc>
        <w:tc>
          <w:tcPr>
            <w:tcW w:w="2805" w:type="dxa"/>
          </w:tcPr>
          <w:p w:rsidR="008711A6" w:rsidRDefault="008711A6" w:rsidP="008711A6">
            <w:pPr>
              <w:pStyle w:val="TableText"/>
            </w:pPr>
            <w:r>
              <w:t>suspend or cancel approval of gaming equipment or chips</w:t>
            </w:r>
          </w:p>
        </w:tc>
        <w:tc>
          <w:tcPr>
            <w:tcW w:w="2324" w:type="dxa"/>
          </w:tcPr>
          <w:p w:rsidR="008711A6" w:rsidRDefault="008711A6" w:rsidP="008711A6">
            <w:pPr>
              <w:pStyle w:val="TableText"/>
            </w:pPr>
            <w:r>
              <w:t>licensee</w:t>
            </w:r>
          </w:p>
        </w:tc>
      </w:tr>
      <w:tr w:rsidR="008711A6" w:rsidTr="008711A6">
        <w:trPr>
          <w:cantSplit/>
        </w:trPr>
        <w:tc>
          <w:tcPr>
            <w:tcW w:w="1200" w:type="dxa"/>
          </w:tcPr>
          <w:p w:rsidR="008711A6" w:rsidRDefault="008711A6" w:rsidP="008711A6">
            <w:pPr>
              <w:pStyle w:val="TableText"/>
            </w:pPr>
            <w:r>
              <w:t>27</w:t>
            </w:r>
          </w:p>
        </w:tc>
        <w:tc>
          <w:tcPr>
            <w:tcW w:w="1231" w:type="dxa"/>
          </w:tcPr>
          <w:p w:rsidR="008711A6" w:rsidRDefault="008711A6" w:rsidP="008711A6">
            <w:pPr>
              <w:pStyle w:val="TableText"/>
            </w:pPr>
            <w:r>
              <w:t>94 (1)</w:t>
            </w:r>
          </w:p>
        </w:tc>
        <w:tc>
          <w:tcPr>
            <w:tcW w:w="2805" w:type="dxa"/>
          </w:tcPr>
          <w:p w:rsidR="008711A6" w:rsidRDefault="008711A6" w:rsidP="008711A6">
            <w:pPr>
              <w:pStyle w:val="TableText"/>
            </w:pPr>
            <w:r>
              <w:t>refuse to authorise  person to possess or use gaming equipment outside casino</w:t>
            </w:r>
          </w:p>
        </w:tc>
        <w:tc>
          <w:tcPr>
            <w:tcW w:w="2324" w:type="dxa"/>
          </w:tcPr>
          <w:p w:rsidR="008711A6" w:rsidRDefault="008711A6" w:rsidP="008711A6">
            <w:pPr>
              <w:pStyle w:val="TableText"/>
            </w:pPr>
            <w:r>
              <w:t>applicant for authorisation</w:t>
            </w:r>
          </w:p>
        </w:tc>
      </w:tr>
      <w:tr w:rsidR="008711A6" w:rsidTr="008711A6">
        <w:trPr>
          <w:cantSplit/>
        </w:trPr>
        <w:tc>
          <w:tcPr>
            <w:tcW w:w="1200" w:type="dxa"/>
          </w:tcPr>
          <w:p w:rsidR="008711A6" w:rsidRDefault="008711A6" w:rsidP="008711A6">
            <w:pPr>
              <w:pStyle w:val="TableText"/>
            </w:pPr>
            <w:r>
              <w:t>28</w:t>
            </w:r>
          </w:p>
        </w:tc>
        <w:tc>
          <w:tcPr>
            <w:tcW w:w="1231" w:type="dxa"/>
          </w:tcPr>
          <w:p w:rsidR="008711A6" w:rsidRDefault="008711A6" w:rsidP="008711A6">
            <w:pPr>
              <w:pStyle w:val="TableText"/>
            </w:pPr>
            <w:r>
              <w:t>94 (6)</w:t>
            </w:r>
          </w:p>
        </w:tc>
        <w:tc>
          <w:tcPr>
            <w:tcW w:w="2805" w:type="dxa"/>
          </w:tcPr>
          <w:p w:rsidR="008711A6" w:rsidRDefault="008711A6" w:rsidP="008711A6">
            <w:pPr>
              <w:pStyle w:val="TableText"/>
            </w:pPr>
            <w:r>
              <w:t>refuse to authorise casino official to possess chips outside casino</w:t>
            </w:r>
          </w:p>
        </w:tc>
        <w:tc>
          <w:tcPr>
            <w:tcW w:w="2324" w:type="dxa"/>
          </w:tcPr>
          <w:p w:rsidR="008711A6" w:rsidRDefault="008711A6" w:rsidP="008711A6">
            <w:pPr>
              <w:pStyle w:val="TableText"/>
            </w:pPr>
            <w:r>
              <w:t>casino official or applicant for authorisation</w:t>
            </w:r>
          </w:p>
        </w:tc>
      </w:tr>
      <w:tr w:rsidR="008711A6" w:rsidTr="008711A6">
        <w:trPr>
          <w:cantSplit/>
        </w:trPr>
        <w:tc>
          <w:tcPr>
            <w:tcW w:w="1200" w:type="dxa"/>
          </w:tcPr>
          <w:p w:rsidR="008711A6" w:rsidRDefault="008711A6" w:rsidP="008711A6">
            <w:pPr>
              <w:pStyle w:val="TableText"/>
            </w:pPr>
            <w:r>
              <w:t>29</w:t>
            </w:r>
          </w:p>
        </w:tc>
        <w:tc>
          <w:tcPr>
            <w:tcW w:w="1231" w:type="dxa"/>
          </w:tcPr>
          <w:p w:rsidR="008711A6" w:rsidRDefault="008711A6" w:rsidP="008711A6">
            <w:pPr>
              <w:pStyle w:val="TableText"/>
            </w:pPr>
            <w:r>
              <w:t>95 (2)</w:t>
            </w:r>
          </w:p>
        </w:tc>
        <w:tc>
          <w:tcPr>
            <w:tcW w:w="2805" w:type="dxa"/>
          </w:tcPr>
          <w:p w:rsidR="008711A6" w:rsidRDefault="008711A6" w:rsidP="008711A6">
            <w:pPr>
              <w:pStyle w:val="TableText"/>
            </w:pPr>
            <w:r>
              <w:t>refuse to declare  game to be authorised game</w:t>
            </w:r>
          </w:p>
        </w:tc>
        <w:tc>
          <w:tcPr>
            <w:tcW w:w="2324" w:type="dxa"/>
          </w:tcPr>
          <w:p w:rsidR="008711A6" w:rsidRDefault="008711A6" w:rsidP="008711A6">
            <w:pPr>
              <w:pStyle w:val="TableText"/>
            </w:pPr>
            <w:r>
              <w:t>licensee</w:t>
            </w:r>
          </w:p>
        </w:tc>
      </w:tr>
      <w:tr w:rsidR="008711A6" w:rsidTr="008711A6">
        <w:trPr>
          <w:cantSplit/>
        </w:trPr>
        <w:tc>
          <w:tcPr>
            <w:tcW w:w="1200" w:type="dxa"/>
          </w:tcPr>
          <w:p w:rsidR="008711A6" w:rsidRDefault="008711A6" w:rsidP="008711A6">
            <w:pPr>
              <w:pStyle w:val="TableText"/>
            </w:pPr>
            <w:r>
              <w:t>30</w:t>
            </w:r>
          </w:p>
        </w:tc>
        <w:tc>
          <w:tcPr>
            <w:tcW w:w="1231" w:type="dxa"/>
          </w:tcPr>
          <w:p w:rsidR="008711A6" w:rsidRDefault="008711A6" w:rsidP="008711A6">
            <w:pPr>
              <w:pStyle w:val="TableText"/>
            </w:pPr>
            <w:r>
              <w:t>95 (4)</w:t>
            </w:r>
          </w:p>
        </w:tc>
        <w:tc>
          <w:tcPr>
            <w:tcW w:w="2805" w:type="dxa"/>
          </w:tcPr>
          <w:p w:rsidR="008711A6" w:rsidRDefault="008711A6" w:rsidP="008711A6">
            <w:pPr>
              <w:pStyle w:val="TableText"/>
            </w:pPr>
            <w:r>
              <w:t>include condition in relation to playing of authorised game</w:t>
            </w:r>
          </w:p>
        </w:tc>
        <w:tc>
          <w:tcPr>
            <w:tcW w:w="2324" w:type="dxa"/>
          </w:tcPr>
          <w:p w:rsidR="008711A6" w:rsidRDefault="008711A6" w:rsidP="008711A6">
            <w:pPr>
              <w:pStyle w:val="TableText"/>
            </w:pPr>
            <w:r>
              <w:t>licensee</w:t>
            </w:r>
          </w:p>
        </w:tc>
      </w:tr>
      <w:tr w:rsidR="008711A6" w:rsidTr="008711A6">
        <w:trPr>
          <w:cantSplit/>
        </w:trPr>
        <w:tc>
          <w:tcPr>
            <w:tcW w:w="1200" w:type="dxa"/>
          </w:tcPr>
          <w:p w:rsidR="008711A6" w:rsidRDefault="008711A6" w:rsidP="008711A6">
            <w:pPr>
              <w:pStyle w:val="TableText"/>
            </w:pPr>
            <w:r>
              <w:t>31</w:t>
            </w:r>
          </w:p>
        </w:tc>
        <w:tc>
          <w:tcPr>
            <w:tcW w:w="1231" w:type="dxa"/>
          </w:tcPr>
          <w:p w:rsidR="008711A6" w:rsidRDefault="008711A6" w:rsidP="008711A6">
            <w:pPr>
              <w:pStyle w:val="TableText"/>
            </w:pPr>
            <w:r>
              <w:t>96</w:t>
            </w:r>
          </w:p>
        </w:tc>
        <w:tc>
          <w:tcPr>
            <w:tcW w:w="2805" w:type="dxa"/>
          </w:tcPr>
          <w:p w:rsidR="008711A6" w:rsidRDefault="008711A6" w:rsidP="008711A6">
            <w:pPr>
              <w:pStyle w:val="TableText"/>
            </w:pPr>
            <w:r>
              <w:t>refuse to approve rules for authorised game</w:t>
            </w:r>
          </w:p>
        </w:tc>
        <w:tc>
          <w:tcPr>
            <w:tcW w:w="2324" w:type="dxa"/>
          </w:tcPr>
          <w:p w:rsidR="008711A6" w:rsidRDefault="008711A6" w:rsidP="008711A6">
            <w:pPr>
              <w:pStyle w:val="TableText"/>
            </w:pPr>
            <w:r>
              <w:t>licensee</w:t>
            </w:r>
          </w:p>
        </w:tc>
      </w:tr>
      <w:tr w:rsidR="008711A6" w:rsidTr="008711A6">
        <w:trPr>
          <w:cantSplit/>
        </w:trPr>
        <w:tc>
          <w:tcPr>
            <w:tcW w:w="1200" w:type="dxa"/>
          </w:tcPr>
          <w:p w:rsidR="008711A6" w:rsidRDefault="008711A6" w:rsidP="008711A6">
            <w:pPr>
              <w:pStyle w:val="TableText"/>
            </w:pPr>
            <w:r>
              <w:t>32</w:t>
            </w:r>
          </w:p>
        </w:tc>
        <w:tc>
          <w:tcPr>
            <w:tcW w:w="1231" w:type="dxa"/>
          </w:tcPr>
          <w:p w:rsidR="008711A6" w:rsidRDefault="008711A6" w:rsidP="008711A6">
            <w:pPr>
              <w:pStyle w:val="TableText"/>
            </w:pPr>
            <w:r>
              <w:t>97</w:t>
            </w:r>
          </w:p>
        </w:tc>
        <w:tc>
          <w:tcPr>
            <w:tcW w:w="2805" w:type="dxa"/>
          </w:tcPr>
          <w:p w:rsidR="008711A6" w:rsidRDefault="008711A6" w:rsidP="008711A6">
            <w:pPr>
              <w:pStyle w:val="TableText"/>
            </w:pPr>
            <w:r>
              <w:t>refuse to approve amendment of approved rules for authorised game</w:t>
            </w:r>
          </w:p>
        </w:tc>
        <w:tc>
          <w:tcPr>
            <w:tcW w:w="2324" w:type="dxa"/>
          </w:tcPr>
          <w:p w:rsidR="008711A6" w:rsidRDefault="008711A6" w:rsidP="008711A6">
            <w:pPr>
              <w:pStyle w:val="TableText"/>
            </w:pPr>
            <w:r>
              <w:t>licensee</w:t>
            </w:r>
          </w:p>
        </w:tc>
      </w:tr>
      <w:tr w:rsidR="008711A6" w:rsidTr="008711A6">
        <w:trPr>
          <w:cantSplit/>
        </w:trPr>
        <w:tc>
          <w:tcPr>
            <w:tcW w:w="1200" w:type="dxa"/>
          </w:tcPr>
          <w:p w:rsidR="008711A6" w:rsidRDefault="008711A6" w:rsidP="008711A6">
            <w:pPr>
              <w:pStyle w:val="TableText"/>
            </w:pPr>
            <w:r>
              <w:t>33</w:t>
            </w:r>
          </w:p>
        </w:tc>
        <w:tc>
          <w:tcPr>
            <w:tcW w:w="1231" w:type="dxa"/>
          </w:tcPr>
          <w:p w:rsidR="008711A6" w:rsidRDefault="008711A6" w:rsidP="008711A6">
            <w:pPr>
              <w:pStyle w:val="TableText"/>
            </w:pPr>
            <w:r>
              <w:t>131 (2)</w:t>
            </w:r>
          </w:p>
        </w:tc>
        <w:tc>
          <w:tcPr>
            <w:tcW w:w="2805" w:type="dxa"/>
          </w:tcPr>
          <w:p w:rsidR="008711A6" w:rsidRDefault="008711A6" w:rsidP="008711A6">
            <w:pPr>
              <w:pStyle w:val="TableText"/>
            </w:pPr>
            <w:r>
              <w:t xml:space="preserve">refuse to approve use of banking account </w:t>
            </w:r>
          </w:p>
        </w:tc>
        <w:tc>
          <w:tcPr>
            <w:tcW w:w="2324" w:type="dxa"/>
          </w:tcPr>
          <w:p w:rsidR="008711A6" w:rsidRDefault="008711A6" w:rsidP="008711A6">
            <w:pPr>
              <w:pStyle w:val="TableText"/>
            </w:pPr>
            <w:r>
              <w:t>licensee</w:t>
            </w:r>
          </w:p>
        </w:tc>
      </w:tr>
    </w:tbl>
    <w:p w:rsidR="008711A6" w:rsidRDefault="008711A6" w:rsidP="008711A6"/>
    <w:p w:rsidR="008711A6" w:rsidRDefault="008711A6">
      <w:pPr>
        <w:pStyle w:val="03Schedule"/>
        <w:sectPr w:rsidR="008711A6">
          <w:headerReference w:type="even" r:id="rId124"/>
          <w:headerReference w:type="default" r:id="rId125"/>
          <w:footerReference w:type="even" r:id="rId126"/>
          <w:footerReference w:type="default" r:id="rId127"/>
          <w:type w:val="continuous"/>
          <w:pgSz w:w="11907" w:h="16839" w:code="9"/>
          <w:pgMar w:top="3880" w:right="1900" w:bottom="3100" w:left="2300" w:header="2280" w:footer="1760" w:gutter="0"/>
          <w:cols w:space="720"/>
        </w:sectPr>
      </w:pPr>
    </w:p>
    <w:p w:rsidR="008711A6" w:rsidRDefault="008711A6">
      <w:pPr>
        <w:pStyle w:val="PageBreak"/>
      </w:pPr>
      <w:r>
        <w:br w:type="page"/>
      </w:r>
    </w:p>
    <w:p w:rsidR="008711A6" w:rsidRDefault="008711A6">
      <w:pPr>
        <w:pStyle w:val="Dict-Heading"/>
      </w:pPr>
      <w:bookmarkStart w:id="204" w:name="_Toc516584389"/>
      <w:r>
        <w:t>Dictionary</w:t>
      </w:r>
      <w:bookmarkEnd w:id="204"/>
    </w:p>
    <w:p w:rsidR="008711A6" w:rsidRDefault="008711A6">
      <w:pPr>
        <w:pStyle w:val="ref"/>
        <w:keepNext/>
      </w:pPr>
      <w:r>
        <w:t>(see s 3)</w:t>
      </w:r>
    </w:p>
    <w:p w:rsidR="008711A6" w:rsidRDefault="008711A6">
      <w:pPr>
        <w:pStyle w:val="aNote"/>
        <w:keepNext/>
      </w:pPr>
      <w:r>
        <w:rPr>
          <w:rStyle w:val="charItals"/>
        </w:rPr>
        <w:t>Note 1</w:t>
      </w:r>
      <w:r>
        <w:rPr>
          <w:rStyle w:val="charItals"/>
        </w:rPr>
        <w:tab/>
      </w:r>
      <w:r>
        <w:t xml:space="preserve">The </w:t>
      </w:r>
      <w:hyperlink r:id="rId128" w:tooltip="A2001-14" w:history="1">
        <w:r w:rsidR="009E48D5" w:rsidRPr="009E48D5">
          <w:rPr>
            <w:rStyle w:val="charCitHyperlinkAbbrev"/>
          </w:rPr>
          <w:t>Legislation Act</w:t>
        </w:r>
      </w:hyperlink>
      <w:r>
        <w:t xml:space="preserve"> contains definitions and other provisions relevant to this Act.</w:t>
      </w:r>
    </w:p>
    <w:p w:rsidR="008711A6" w:rsidRDefault="008711A6">
      <w:pPr>
        <w:pStyle w:val="aNote"/>
        <w:keepNext/>
      </w:pPr>
      <w:r>
        <w:rPr>
          <w:rStyle w:val="charItals"/>
        </w:rPr>
        <w:t>Note 2</w:t>
      </w:r>
      <w:r>
        <w:rPr>
          <w:rStyle w:val="charItals"/>
        </w:rPr>
        <w:tab/>
      </w:r>
      <w:r>
        <w:t xml:space="preserve">For example, the </w:t>
      </w:r>
      <w:hyperlink r:id="rId129" w:tooltip="A2001-14" w:history="1">
        <w:r w:rsidR="009E48D5" w:rsidRPr="009E48D5">
          <w:rPr>
            <w:rStyle w:val="charCitHyperlinkAbbrev"/>
          </w:rPr>
          <w:t>Legislation Act</w:t>
        </w:r>
      </w:hyperlink>
      <w:r>
        <w:t>, dict, pt 1, defines the following terms:</w:t>
      </w:r>
    </w:p>
    <w:p w:rsidR="008711A6" w:rsidRDefault="008711A6">
      <w:pPr>
        <w:pStyle w:val="aParaNoteBullet"/>
        <w:tabs>
          <w:tab w:val="left" w:pos="2300"/>
        </w:tabs>
        <w:ind w:left="2300" w:hanging="300"/>
      </w:pPr>
      <w:r>
        <w:rPr>
          <w:rFonts w:ascii="Symbol" w:hAnsi="Symbol"/>
        </w:rPr>
        <w:t></w:t>
      </w:r>
      <w:r>
        <w:rPr>
          <w:rFonts w:ascii="Symbol" w:hAnsi="Symbol"/>
        </w:rPr>
        <w:tab/>
      </w:r>
      <w:r>
        <w:t>ACAT</w:t>
      </w:r>
    </w:p>
    <w:p w:rsidR="008711A6" w:rsidRDefault="008711A6">
      <w:pPr>
        <w:pStyle w:val="aParaNoteBullet"/>
        <w:tabs>
          <w:tab w:val="left" w:pos="2300"/>
        </w:tabs>
        <w:ind w:left="2300" w:hanging="300"/>
      </w:pPr>
      <w:r>
        <w:rPr>
          <w:rFonts w:ascii="Symbol" w:hAnsi="Symbol"/>
        </w:rPr>
        <w:t></w:t>
      </w:r>
      <w:r>
        <w:rPr>
          <w:rFonts w:ascii="Symbol" w:hAnsi="Symbol"/>
        </w:rPr>
        <w:tab/>
      </w:r>
      <w:r>
        <w:t>ACT</w:t>
      </w:r>
    </w:p>
    <w:p w:rsidR="008711A6" w:rsidRDefault="008711A6">
      <w:pPr>
        <w:pStyle w:val="aParaNoteBullet"/>
        <w:tabs>
          <w:tab w:val="left" w:pos="2300"/>
        </w:tabs>
        <w:ind w:left="2300" w:hanging="300"/>
      </w:pPr>
      <w:r>
        <w:rPr>
          <w:rFonts w:ascii="Symbol" w:hAnsi="Symbol"/>
        </w:rPr>
        <w:t></w:t>
      </w:r>
      <w:r>
        <w:rPr>
          <w:rFonts w:ascii="Symbol" w:hAnsi="Symbol"/>
        </w:rPr>
        <w:tab/>
      </w:r>
      <w:r>
        <w:t>adult</w:t>
      </w:r>
    </w:p>
    <w:p w:rsidR="008711A6" w:rsidRDefault="008711A6">
      <w:pPr>
        <w:pStyle w:val="aParaNoteBullet"/>
        <w:tabs>
          <w:tab w:val="left" w:pos="2300"/>
        </w:tabs>
        <w:ind w:left="2300" w:hanging="300"/>
      </w:pPr>
      <w:r>
        <w:rPr>
          <w:rFonts w:ascii="Symbol" w:hAnsi="Symbol"/>
        </w:rPr>
        <w:t></w:t>
      </w:r>
      <w:r>
        <w:rPr>
          <w:rFonts w:ascii="Symbol" w:hAnsi="Symbol"/>
        </w:rPr>
        <w:tab/>
      </w:r>
      <w:r>
        <w:t>amend</w:t>
      </w:r>
    </w:p>
    <w:p w:rsidR="008711A6" w:rsidRDefault="008711A6">
      <w:pPr>
        <w:pStyle w:val="aParaNoteBullet"/>
        <w:tabs>
          <w:tab w:val="left" w:pos="2300"/>
        </w:tabs>
        <w:ind w:left="2300" w:hanging="300"/>
      </w:pPr>
      <w:r>
        <w:rPr>
          <w:rFonts w:ascii="Symbol" w:hAnsi="Symbol"/>
        </w:rPr>
        <w:t></w:t>
      </w:r>
      <w:r>
        <w:rPr>
          <w:rFonts w:ascii="Symbol" w:hAnsi="Symbol"/>
        </w:rPr>
        <w:tab/>
      </w:r>
      <w:r>
        <w:t>appoint</w:t>
      </w:r>
    </w:p>
    <w:p w:rsidR="008711A6" w:rsidRDefault="008711A6">
      <w:pPr>
        <w:pStyle w:val="aParaNoteBullet"/>
        <w:tabs>
          <w:tab w:val="left" w:pos="2300"/>
        </w:tabs>
        <w:ind w:left="2300" w:hanging="300"/>
      </w:pPr>
      <w:r>
        <w:rPr>
          <w:rFonts w:ascii="Symbol" w:hAnsi="Symbol"/>
        </w:rPr>
        <w:t></w:t>
      </w:r>
      <w:r>
        <w:rPr>
          <w:rFonts w:ascii="Symbol" w:hAnsi="Symbol"/>
        </w:rPr>
        <w:tab/>
      </w:r>
      <w:r>
        <w:t>authorised deposit-taking institution</w:t>
      </w:r>
    </w:p>
    <w:p w:rsidR="00D52552" w:rsidRDefault="00D52552" w:rsidP="00D52552">
      <w:pPr>
        <w:pStyle w:val="aParaNoteBullet"/>
        <w:tabs>
          <w:tab w:val="left" w:pos="2300"/>
        </w:tabs>
        <w:ind w:left="2300" w:hanging="300"/>
      </w:pPr>
      <w:r>
        <w:rPr>
          <w:rFonts w:ascii="Symbol" w:hAnsi="Symbol"/>
        </w:rPr>
        <w:t></w:t>
      </w:r>
      <w:r>
        <w:rPr>
          <w:rFonts w:ascii="Symbol" w:hAnsi="Symbol"/>
        </w:rPr>
        <w:tab/>
      </w:r>
      <w:r w:rsidRPr="005F6DDA">
        <w:t>bankrupt or personally insolvent</w:t>
      </w:r>
    </w:p>
    <w:p w:rsidR="006867DE" w:rsidRPr="005D4E1B" w:rsidRDefault="006867DE" w:rsidP="006867DE">
      <w:pPr>
        <w:pStyle w:val="aParaNoteBullet"/>
        <w:tabs>
          <w:tab w:val="left" w:pos="2300"/>
        </w:tabs>
        <w:ind w:left="2300" w:hanging="300"/>
      </w:pPr>
      <w:r w:rsidRPr="005D4E1B">
        <w:rPr>
          <w:rFonts w:ascii="Symbol" w:hAnsi="Symbol"/>
        </w:rPr>
        <w:t></w:t>
      </w:r>
      <w:r w:rsidRPr="005D4E1B">
        <w:rPr>
          <w:rFonts w:ascii="Symbol" w:hAnsi="Symbol"/>
        </w:rPr>
        <w:tab/>
      </w:r>
      <w:r w:rsidRPr="005D4E1B">
        <w:t>chief police officer</w:t>
      </w:r>
    </w:p>
    <w:p w:rsidR="008711A6" w:rsidRDefault="008711A6">
      <w:pPr>
        <w:pStyle w:val="aParaNoteBullet"/>
        <w:tabs>
          <w:tab w:val="left" w:pos="2300"/>
        </w:tabs>
        <w:ind w:left="2300" w:hanging="300"/>
      </w:pPr>
      <w:r>
        <w:rPr>
          <w:rFonts w:ascii="Symbol" w:hAnsi="Symbol"/>
        </w:rPr>
        <w:t></w:t>
      </w:r>
      <w:r>
        <w:rPr>
          <w:rFonts w:ascii="Symbol" w:hAnsi="Symbol"/>
        </w:rPr>
        <w:tab/>
      </w:r>
      <w:r>
        <w:t>child</w:t>
      </w:r>
    </w:p>
    <w:p w:rsidR="006867DE" w:rsidRDefault="006867DE" w:rsidP="006867DE">
      <w:pPr>
        <w:pStyle w:val="aParaNoteBullet"/>
        <w:tabs>
          <w:tab w:val="left" w:pos="2300"/>
        </w:tabs>
        <w:ind w:left="2300" w:hanging="300"/>
      </w:pPr>
      <w:r w:rsidRPr="005D4E1B">
        <w:rPr>
          <w:rFonts w:ascii="Symbol" w:hAnsi="Symbol"/>
        </w:rPr>
        <w:t></w:t>
      </w:r>
      <w:r w:rsidRPr="005D4E1B">
        <w:rPr>
          <w:rFonts w:ascii="Symbol" w:hAnsi="Symbol"/>
        </w:rPr>
        <w:tab/>
      </w:r>
      <w:r w:rsidRPr="005D4E1B">
        <w:t>Commonwealth</w:t>
      </w:r>
    </w:p>
    <w:p w:rsidR="008711A6" w:rsidRDefault="008711A6">
      <w:pPr>
        <w:pStyle w:val="aParaNoteBullet"/>
        <w:tabs>
          <w:tab w:val="left" w:pos="2300"/>
        </w:tabs>
        <w:ind w:left="2300" w:hanging="300"/>
      </w:pPr>
      <w:r>
        <w:rPr>
          <w:rFonts w:ascii="Symbol" w:hAnsi="Symbol"/>
        </w:rPr>
        <w:t></w:t>
      </w:r>
      <w:r>
        <w:rPr>
          <w:rFonts w:ascii="Symbol" w:hAnsi="Symbol"/>
        </w:rPr>
        <w:tab/>
      </w:r>
      <w:r>
        <w:t>disallowable instrument (see s 9)</w:t>
      </w:r>
    </w:p>
    <w:p w:rsidR="008711A6" w:rsidRDefault="008711A6">
      <w:pPr>
        <w:pStyle w:val="aParaNoteBullet"/>
        <w:tabs>
          <w:tab w:val="left" w:pos="2300"/>
        </w:tabs>
        <w:ind w:left="2300" w:hanging="300"/>
      </w:pPr>
      <w:r>
        <w:rPr>
          <w:rFonts w:ascii="Symbol" w:hAnsi="Symbol"/>
        </w:rPr>
        <w:t></w:t>
      </w:r>
      <w:r>
        <w:rPr>
          <w:rFonts w:ascii="Symbol" w:hAnsi="Symbol"/>
        </w:rPr>
        <w:tab/>
      </w:r>
      <w:r>
        <w:t>document</w:t>
      </w:r>
    </w:p>
    <w:p w:rsidR="006867DE" w:rsidRDefault="006867DE" w:rsidP="006867DE">
      <w:pPr>
        <w:pStyle w:val="aParaNoteBullet"/>
        <w:tabs>
          <w:tab w:val="left" w:pos="2300"/>
        </w:tabs>
        <w:ind w:left="2300" w:hanging="300"/>
      </w:pPr>
      <w:r w:rsidRPr="005D4E1B">
        <w:rPr>
          <w:rFonts w:ascii="Symbol" w:hAnsi="Symbol"/>
        </w:rPr>
        <w:t></w:t>
      </w:r>
      <w:r w:rsidRPr="005D4E1B">
        <w:rPr>
          <w:rFonts w:ascii="Symbol" w:hAnsi="Symbol"/>
        </w:rPr>
        <w:tab/>
      </w:r>
      <w:r w:rsidRPr="005D4E1B">
        <w:t>domestic partner (see s 169 (1))</w:t>
      </w:r>
    </w:p>
    <w:p w:rsidR="008711A6" w:rsidRDefault="008711A6">
      <w:pPr>
        <w:pStyle w:val="aParaNoteBullet"/>
        <w:tabs>
          <w:tab w:val="left" w:pos="2300"/>
        </w:tabs>
        <w:ind w:left="2300" w:hanging="300"/>
      </w:pPr>
      <w:r>
        <w:rPr>
          <w:rFonts w:ascii="Symbol" w:hAnsi="Symbol"/>
        </w:rPr>
        <w:t></w:t>
      </w:r>
      <w:r>
        <w:rPr>
          <w:rFonts w:ascii="Symbol" w:hAnsi="Symbol"/>
        </w:rPr>
        <w:tab/>
      </w:r>
      <w:r>
        <w:t>Executive</w:t>
      </w:r>
    </w:p>
    <w:p w:rsidR="008711A6" w:rsidRDefault="008711A6">
      <w:pPr>
        <w:pStyle w:val="aParaNoteBullet"/>
        <w:tabs>
          <w:tab w:val="left" w:pos="2300"/>
        </w:tabs>
        <w:ind w:left="2300" w:hanging="300"/>
      </w:pPr>
      <w:r>
        <w:rPr>
          <w:rFonts w:ascii="Symbol" w:hAnsi="Symbol"/>
        </w:rPr>
        <w:t></w:t>
      </w:r>
      <w:r>
        <w:rPr>
          <w:rFonts w:ascii="Symbol" w:hAnsi="Symbol"/>
        </w:rPr>
        <w:tab/>
      </w:r>
      <w:r>
        <w:t>fail</w:t>
      </w:r>
    </w:p>
    <w:p w:rsidR="008711A6" w:rsidRDefault="008711A6">
      <w:pPr>
        <w:pStyle w:val="aParaNoteBullet"/>
        <w:tabs>
          <w:tab w:val="left" w:pos="2300"/>
        </w:tabs>
        <w:ind w:left="2300" w:hanging="300"/>
      </w:pPr>
      <w:r>
        <w:rPr>
          <w:rFonts w:ascii="Symbol" w:hAnsi="Symbol"/>
        </w:rPr>
        <w:t></w:t>
      </w:r>
      <w:r>
        <w:rPr>
          <w:rFonts w:ascii="Symbol" w:hAnsi="Symbol"/>
        </w:rPr>
        <w:tab/>
      </w:r>
      <w:r>
        <w:t>found guilty</w:t>
      </w:r>
    </w:p>
    <w:p w:rsidR="008711A6" w:rsidRDefault="008711A6">
      <w:pPr>
        <w:pStyle w:val="aParaNoteBullet"/>
        <w:tabs>
          <w:tab w:val="left" w:pos="2300"/>
        </w:tabs>
        <w:ind w:left="2300" w:hanging="300"/>
      </w:pPr>
      <w:r>
        <w:rPr>
          <w:rFonts w:ascii="Symbol" w:hAnsi="Symbol"/>
        </w:rPr>
        <w:t></w:t>
      </w:r>
      <w:r>
        <w:rPr>
          <w:rFonts w:ascii="Symbol" w:hAnsi="Symbol"/>
        </w:rPr>
        <w:tab/>
      </w:r>
      <w:r>
        <w:t xml:space="preserve">gambling and racing commission </w:t>
      </w:r>
    </w:p>
    <w:p w:rsidR="008711A6" w:rsidRDefault="008711A6">
      <w:pPr>
        <w:pStyle w:val="aParaNoteBullet"/>
        <w:tabs>
          <w:tab w:val="left" w:pos="2300"/>
        </w:tabs>
        <w:ind w:left="2300" w:hanging="300"/>
      </w:pPr>
      <w:r>
        <w:rPr>
          <w:rFonts w:ascii="Symbol" w:hAnsi="Symbol"/>
        </w:rPr>
        <w:t></w:t>
      </w:r>
      <w:r>
        <w:rPr>
          <w:rFonts w:ascii="Symbol" w:hAnsi="Symbol"/>
        </w:rPr>
        <w:tab/>
      </w:r>
      <w:r>
        <w:t>individual</w:t>
      </w:r>
    </w:p>
    <w:p w:rsidR="008711A6" w:rsidRDefault="008711A6">
      <w:pPr>
        <w:pStyle w:val="aParaNoteBullet"/>
        <w:tabs>
          <w:tab w:val="left" w:pos="2300"/>
        </w:tabs>
        <w:ind w:left="2300" w:hanging="300"/>
      </w:pPr>
      <w:r>
        <w:rPr>
          <w:rFonts w:ascii="Symbol" w:hAnsi="Symbol"/>
        </w:rPr>
        <w:t></w:t>
      </w:r>
      <w:r>
        <w:rPr>
          <w:rFonts w:ascii="Symbol" w:hAnsi="Symbol"/>
        </w:rPr>
        <w:tab/>
      </w:r>
      <w:r>
        <w:t>may (see s 146)</w:t>
      </w:r>
    </w:p>
    <w:p w:rsidR="008711A6" w:rsidRDefault="008711A6">
      <w:pPr>
        <w:pStyle w:val="aParaNoteBullet"/>
        <w:tabs>
          <w:tab w:val="left" w:pos="2300"/>
        </w:tabs>
        <w:ind w:left="2300" w:hanging="300"/>
      </w:pPr>
      <w:r>
        <w:rPr>
          <w:rFonts w:ascii="Symbol" w:hAnsi="Symbol"/>
        </w:rPr>
        <w:t></w:t>
      </w:r>
      <w:r>
        <w:rPr>
          <w:rFonts w:ascii="Symbol" w:hAnsi="Symbol"/>
        </w:rPr>
        <w:tab/>
      </w:r>
      <w:r>
        <w:t>must (see s 146)</w:t>
      </w:r>
    </w:p>
    <w:p w:rsidR="008711A6" w:rsidRDefault="008711A6">
      <w:pPr>
        <w:pStyle w:val="aParaNoteBullet"/>
        <w:tabs>
          <w:tab w:val="left" w:pos="2300"/>
        </w:tabs>
        <w:ind w:left="2300" w:hanging="300"/>
      </w:pPr>
      <w:r>
        <w:rPr>
          <w:rFonts w:ascii="Symbol" w:hAnsi="Symbol"/>
        </w:rPr>
        <w:t></w:t>
      </w:r>
      <w:r>
        <w:rPr>
          <w:rFonts w:ascii="Symbol" w:hAnsi="Symbol"/>
        </w:rPr>
        <w:tab/>
      </w:r>
      <w:r>
        <w:t>penalty unit (see s 133)</w:t>
      </w:r>
    </w:p>
    <w:p w:rsidR="006867DE" w:rsidRDefault="006867DE" w:rsidP="006867DE">
      <w:pPr>
        <w:pStyle w:val="aParaNoteBullet"/>
        <w:tabs>
          <w:tab w:val="left" w:pos="2300"/>
        </w:tabs>
        <w:ind w:left="2300" w:hanging="300"/>
      </w:pPr>
      <w:r w:rsidRPr="005D4E1B">
        <w:rPr>
          <w:rFonts w:ascii="Symbol" w:hAnsi="Symbol"/>
        </w:rPr>
        <w:t></w:t>
      </w:r>
      <w:r w:rsidRPr="005D4E1B">
        <w:rPr>
          <w:rFonts w:ascii="Symbol" w:hAnsi="Symbol"/>
        </w:rPr>
        <w:tab/>
      </w:r>
      <w:r w:rsidRPr="005D4E1B">
        <w:t>planning and land authority</w:t>
      </w:r>
    </w:p>
    <w:p w:rsidR="008711A6" w:rsidRDefault="008711A6">
      <w:pPr>
        <w:pStyle w:val="aParaNoteBullet"/>
        <w:tabs>
          <w:tab w:val="left" w:pos="2300"/>
        </w:tabs>
        <w:ind w:left="2300" w:hanging="300"/>
      </w:pPr>
      <w:r>
        <w:rPr>
          <w:rFonts w:ascii="Symbol" w:hAnsi="Symbol"/>
        </w:rPr>
        <w:t></w:t>
      </w:r>
      <w:r>
        <w:rPr>
          <w:rFonts w:ascii="Symbol" w:hAnsi="Symbol"/>
        </w:rPr>
        <w:tab/>
      </w:r>
      <w:r>
        <w:t>police officer</w:t>
      </w:r>
    </w:p>
    <w:p w:rsidR="008711A6" w:rsidRDefault="008711A6">
      <w:pPr>
        <w:pStyle w:val="aParaNoteBullet"/>
        <w:tabs>
          <w:tab w:val="left" w:pos="2300"/>
        </w:tabs>
        <w:ind w:left="2300" w:hanging="300"/>
      </w:pPr>
      <w:r>
        <w:rPr>
          <w:rFonts w:ascii="Symbol" w:hAnsi="Symbol"/>
        </w:rPr>
        <w:t></w:t>
      </w:r>
      <w:r>
        <w:rPr>
          <w:rFonts w:ascii="Symbol" w:hAnsi="Symbol"/>
        </w:rPr>
        <w:tab/>
      </w:r>
      <w:r>
        <w:t>prescribed</w:t>
      </w:r>
    </w:p>
    <w:p w:rsidR="00BD0849" w:rsidRDefault="00BD0849" w:rsidP="00BD0849">
      <w:pPr>
        <w:pStyle w:val="aParaNoteBullet"/>
        <w:tabs>
          <w:tab w:val="left" w:pos="2300"/>
        </w:tabs>
        <w:ind w:left="2300" w:hanging="300"/>
      </w:pPr>
      <w:r>
        <w:rPr>
          <w:rFonts w:ascii="Symbol" w:hAnsi="Symbol"/>
        </w:rPr>
        <w:t></w:t>
      </w:r>
      <w:r>
        <w:rPr>
          <w:rFonts w:ascii="Symbol" w:hAnsi="Symbol"/>
        </w:rPr>
        <w:tab/>
      </w:r>
      <w:r>
        <w:t>public holiday</w:t>
      </w:r>
    </w:p>
    <w:p w:rsidR="008711A6" w:rsidRDefault="008711A6">
      <w:pPr>
        <w:pStyle w:val="aParaNoteBullet"/>
        <w:tabs>
          <w:tab w:val="left" w:pos="2300"/>
        </w:tabs>
        <w:ind w:left="2300" w:hanging="300"/>
      </w:pPr>
      <w:r>
        <w:rPr>
          <w:rFonts w:ascii="Symbol" w:hAnsi="Symbol"/>
        </w:rPr>
        <w:t></w:t>
      </w:r>
      <w:r>
        <w:rPr>
          <w:rFonts w:ascii="Symbol" w:hAnsi="Symbol"/>
        </w:rPr>
        <w:tab/>
      </w:r>
      <w:r>
        <w:t>regulation</w:t>
      </w:r>
    </w:p>
    <w:p w:rsidR="008711A6" w:rsidRDefault="008711A6">
      <w:pPr>
        <w:pStyle w:val="aParaNoteBullet"/>
        <w:tabs>
          <w:tab w:val="left" w:pos="2300"/>
        </w:tabs>
        <w:ind w:left="2300" w:hanging="300"/>
      </w:pPr>
      <w:r>
        <w:rPr>
          <w:rFonts w:ascii="Symbol" w:hAnsi="Symbol"/>
        </w:rPr>
        <w:t></w:t>
      </w:r>
      <w:r>
        <w:rPr>
          <w:rFonts w:ascii="Symbol" w:hAnsi="Symbol"/>
        </w:rPr>
        <w:tab/>
      </w:r>
      <w:r>
        <w:t>reviewable decision notice</w:t>
      </w:r>
    </w:p>
    <w:p w:rsidR="006867DE" w:rsidRDefault="006867DE">
      <w:pPr>
        <w:pStyle w:val="aParaNoteBullet"/>
        <w:tabs>
          <w:tab w:val="left" w:pos="2300"/>
        </w:tabs>
        <w:ind w:left="2300" w:hanging="300"/>
      </w:pPr>
      <w:r w:rsidRPr="005D4E1B">
        <w:rPr>
          <w:rFonts w:ascii="Symbol" w:hAnsi="Symbol"/>
        </w:rPr>
        <w:t></w:t>
      </w:r>
      <w:r w:rsidRPr="005D4E1B">
        <w:rPr>
          <w:rFonts w:ascii="Symbol" w:hAnsi="Symbol"/>
        </w:rPr>
        <w:tab/>
      </w:r>
      <w:r w:rsidRPr="005D4E1B">
        <w:t>State</w:t>
      </w:r>
    </w:p>
    <w:p w:rsidR="008711A6" w:rsidRDefault="008711A6">
      <w:pPr>
        <w:pStyle w:val="aParaNoteBullet"/>
        <w:tabs>
          <w:tab w:val="left" w:pos="2300"/>
        </w:tabs>
        <w:ind w:left="2300" w:hanging="300"/>
      </w:pPr>
      <w:r>
        <w:rPr>
          <w:rFonts w:ascii="Symbol" w:hAnsi="Symbol"/>
        </w:rPr>
        <w:t></w:t>
      </w:r>
      <w:r>
        <w:rPr>
          <w:rFonts w:ascii="Symbol" w:hAnsi="Symbol"/>
        </w:rPr>
        <w:tab/>
      </w:r>
      <w:r>
        <w:t>territory law</w:t>
      </w:r>
    </w:p>
    <w:p w:rsidR="008711A6" w:rsidRDefault="008711A6">
      <w:pPr>
        <w:pStyle w:val="aParaNoteBullet"/>
        <w:tabs>
          <w:tab w:val="left" w:pos="2300"/>
        </w:tabs>
        <w:ind w:left="2300" w:hanging="300"/>
      </w:pPr>
      <w:r>
        <w:rPr>
          <w:rFonts w:ascii="Symbol" w:hAnsi="Symbol"/>
        </w:rPr>
        <w:t></w:t>
      </w:r>
      <w:r>
        <w:rPr>
          <w:rFonts w:ascii="Symbol" w:hAnsi="Symbol"/>
        </w:rPr>
        <w:tab/>
      </w:r>
      <w:r>
        <w:t>territory plan</w:t>
      </w:r>
    </w:p>
    <w:p w:rsidR="008711A6" w:rsidRDefault="008711A6">
      <w:pPr>
        <w:pStyle w:val="aParaNoteBullet"/>
        <w:tabs>
          <w:tab w:val="left" w:pos="2300"/>
        </w:tabs>
        <w:ind w:left="2300" w:hanging="300"/>
      </w:pPr>
      <w:r>
        <w:rPr>
          <w:rFonts w:ascii="Symbol" w:hAnsi="Symbol"/>
        </w:rPr>
        <w:t></w:t>
      </w:r>
      <w:r>
        <w:rPr>
          <w:rFonts w:ascii="Symbol" w:hAnsi="Symbol"/>
        </w:rPr>
        <w:tab/>
      </w:r>
      <w:r>
        <w:t>the Territory</w:t>
      </w:r>
    </w:p>
    <w:p w:rsidR="008711A6" w:rsidRDefault="008711A6">
      <w:pPr>
        <w:pStyle w:val="aParaNoteBullet"/>
        <w:tabs>
          <w:tab w:val="left" w:pos="2300"/>
        </w:tabs>
        <w:ind w:left="2300" w:hanging="300"/>
      </w:pPr>
      <w:r>
        <w:rPr>
          <w:rFonts w:ascii="Symbol" w:hAnsi="Symbol"/>
        </w:rPr>
        <w:t></w:t>
      </w:r>
      <w:r>
        <w:rPr>
          <w:rFonts w:ascii="Symbol" w:hAnsi="Symbol"/>
        </w:rPr>
        <w:tab/>
      </w:r>
      <w:r>
        <w:t>under.</w:t>
      </w:r>
    </w:p>
    <w:p w:rsidR="008711A6" w:rsidRPr="009E48D5" w:rsidRDefault="008711A6">
      <w:pPr>
        <w:pStyle w:val="aDef"/>
      </w:pPr>
      <w:r>
        <w:rPr>
          <w:rStyle w:val="charBoldItals"/>
        </w:rPr>
        <w:t>approved banking account</w:t>
      </w:r>
      <w:r w:rsidRPr="009E48D5">
        <w:t xml:space="preserve"> means a banking account approved by the commission under section 131 (2).</w:t>
      </w:r>
    </w:p>
    <w:p w:rsidR="008711A6" w:rsidRDefault="008711A6">
      <w:pPr>
        <w:pStyle w:val="aDef"/>
      </w:pPr>
      <w:r>
        <w:rPr>
          <w:rStyle w:val="charBoldItals"/>
        </w:rPr>
        <w:t>approved rules</w:t>
      </w:r>
      <w:r w:rsidRPr="009E48D5">
        <w:t>, for an authorised game—</w:t>
      </w:r>
      <w:r>
        <w:t>see section 90.</w:t>
      </w:r>
    </w:p>
    <w:p w:rsidR="008711A6" w:rsidRPr="009E48D5" w:rsidRDefault="008711A6" w:rsidP="00DB1551">
      <w:pPr>
        <w:pStyle w:val="aDef"/>
      </w:pPr>
      <w:r>
        <w:rPr>
          <w:rStyle w:val="charBoldItals"/>
        </w:rPr>
        <w:t>authorised game</w:t>
      </w:r>
      <w:r w:rsidRPr="009E48D5">
        <w:t>—</w:t>
      </w:r>
      <w:r>
        <w:t>see section 90.</w:t>
      </w:r>
    </w:p>
    <w:p w:rsidR="008711A6" w:rsidRPr="009E48D5" w:rsidRDefault="008711A6" w:rsidP="00DB1551">
      <w:pPr>
        <w:pStyle w:val="aDef"/>
      </w:pPr>
      <w:r>
        <w:rPr>
          <w:rStyle w:val="charBoldItals"/>
        </w:rPr>
        <w:t>authorised officer</w:t>
      </w:r>
      <w:r w:rsidRPr="009E48D5">
        <w:t xml:space="preserve"> means a person who is an authorised officer under the </w:t>
      </w:r>
      <w:hyperlink r:id="rId130" w:tooltip="A1999-46" w:history="1">
        <w:r w:rsidR="00093A41" w:rsidRPr="00093A41">
          <w:rPr>
            <w:rStyle w:val="charCitHyperlinkAbbrev"/>
          </w:rPr>
          <w:t>Control Act</w:t>
        </w:r>
      </w:hyperlink>
      <w:r w:rsidRPr="009E48D5">
        <w:t>, section 20.</w:t>
      </w:r>
    </w:p>
    <w:p w:rsidR="008711A6" w:rsidRDefault="008711A6">
      <w:pPr>
        <w:pStyle w:val="aDef"/>
        <w:keepNext/>
      </w:pPr>
      <w:r>
        <w:rPr>
          <w:rStyle w:val="charBoldItals"/>
        </w:rPr>
        <w:t>authorised person</w:t>
      </w:r>
      <w:r>
        <w:t xml:space="preserve"> means any of the following:</w:t>
      </w:r>
    </w:p>
    <w:p w:rsidR="008711A6" w:rsidRDefault="008711A6">
      <w:pPr>
        <w:pStyle w:val="aDefpara"/>
      </w:pPr>
      <w:r>
        <w:tab/>
        <w:t>(a)</w:t>
      </w:r>
      <w:r>
        <w:tab/>
        <w:t xml:space="preserve">an authorised officer; </w:t>
      </w:r>
    </w:p>
    <w:p w:rsidR="008711A6" w:rsidRDefault="008711A6">
      <w:pPr>
        <w:pStyle w:val="aDefpara"/>
      </w:pPr>
      <w:r>
        <w:tab/>
        <w:t>(b)</w:t>
      </w:r>
      <w:r>
        <w:tab/>
        <w:t xml:space="preserve">a casino employee; </w:t>
      </w:r>
    </w:p>
    <w:p w:rsidR="008711A6" w:rsidRDefault="008711A6">
      <w:pPr>
        <w:pStyle w:val="aDefpara"/>
      </w:pPr>
      <w:r>
        <w:tab/>
        <w:t>(c)</w:t>
      </w:r>
      <w:r>
        <w:tab/>
        <w:t>anyone else who exercises a function for the Territory or commission in relation to this Act.</w:t>
      </w:r>
    </w:p>
    <w:p w:rsidR="008711A6" w:rsidRDefault="008711A6">
      <w:pPr>
        <w:pStyle w:val="aDef"/>
      </w:pPr>
      <w:r>
        <w:rPr>
          <w:rStyle w:val="charBoldItals"/>
        </w:rPr>
        <w:t>casino</w:t>
      </w:r>
      <w:r>
        <w:t xml:space="preserve"> means the area designated under section 62 (1).</w:t>
      </w:r>
    </w:p>
    <w:p w:rsidR="00F13DC1" w:rsidRDefault="00F13DC1">
      <w:pPr>
        <w:pStyle w:val="aDef"/>
      </w:pPr>
      <w:r w:rsidRPr="005D4E1B">
        <w:rPr>
          <w:rStyle w:val="charBoldItals"/>
        </w:rPr>
        <w:t>casino advisory panel</w:t>
      </w:r>
      <w:r w:rsidRPr="005D4E1B">
        <w:t>—see section 136B.</w:t>
      </w:r>
    </w:p>
    <w:p w:rsidR="008711A6" w:rsidRDefault="008711A6">
      <w:pPr>
        <w:pStyle w:val="aDef"/>
      </w:pPr>
      <w:r>
        <w:rPr>
          <w:rStyle w:val="charBoldItals"/>
        </w:rPr>
        <w:t>casino employee</w:t>
      </w:r>
      <w:r>
        <w:t xml:space="preserve"> means the holder of a casino employee licence.</w:t>
      </w:r>
    </w:p>
    <w:p w:rsidR="008711A6" w:rsidRDefault="008711A6">
      <w:pPr>
        <w:pStyle w:val="aDef"/>
      </w:pPr>
      <w:r>
        <w:rPr>
          <w:rStyle w:val="charBoldItals"/>
        </w:rPr>
        <w:t>casino employee licence</w:t>
      </w:r>
      <w:r>
        <w:t xml:space="preserve"> means a licence given or renewed under part 4 authorising the licence-holder to perform a prescribed function stated in the licence in relation to the casino.</w:t>
      </w:r>
    </w:p>
    <w:p w:rsidR="002745DF" w:rsidRPr="006814CB" w:rsidRDefault="002745DF" w:rsidP="002745DF">
      <w:pPr>
        <w:pStyle w:val="aDef"/>
      </w:pPr>
      <w:r w:rsidRPr="006814CB">
        <w:rPr>
          <w:rStyle w:val="charBoldItals"/>
        </w:rPr>
        <w:t>casino FATG authorisation certificate</w:t>
      </w:r>
      <w:r w:rsidRPr="006814CB">
        <w:t xml:space="preserve">—see the </w:t>
      </w:r>
      <w:hyperlink r:id="rId131" w:tooltip="A2017-42" w:history="1">
        <w:r w:rsidRPr="00DA3BE7">
          <w:rPr>
            <w:rStyle w:val="charCitHyperlinkItal"/>
          </w:rPr>
          <w:t>Casino (Electronic Gaming) Act 2017</w:t>
        </w:r>
      </w:hyperlink>
      <w:r w:rsidRPr="006814CB">
        <w:t>, dictionary.</w:t>
      </w:r>
    </w:p>
    <w:p w:rsidR="002745DF" w:rsidRPr="006814CB" w:rsidRDefault="002745DF" w:rsidP="002745DF">
      <w:pPr>
        <w:pStyle w:val="aDef"/>
      </w:pPr>
      <w:r w:rsidRPr="006814CB">
        <w:rPr>
          <w:rStyle w:val="charBoldItals"/>
        </w:rPr>
        <w:t>casino FATG terminal</w:t>
      </w:r>
      <w:r w:rsidRPr="006814CB">
        <w:t xml:space="preserve">—see the </w:t>
      </w:r>
      <w:hyperlink r:id="rId132" w:tooltip="A2017-42" w:history="1">
        <w:r w:rsidRPr="00DA3BE7">
          <w:rPr>
            <w:rStyle w:val="charCitHyperlinkItal"/>
          </w:rPr>
          <w:t>Casino (</w:t>
        </w:r>
        <w:r>
          <w:rPr>
            <w:rStyle w:val="charCitHyperlinkItal"/>
          </w:rPr>
          <w:t>Electronic Gaming) Act </w:t>
        </w:r>
        <w:r w:rsidRPr="00DA3BE7">
          <w:rPr>
            <w:rStyle w:val="charCitHyperlinkItal"/>
          </w:rPr>
          <w:t>2017</w:t>
        </w:r>
      </w:hyperlink>
      <w:r w:rsidRPr="006814CB">
        <w:t>, dictionary.</w:t>
      </w:r>
    </w:p>
    <w:p w:rsidR="002745DF" w:rsidRPr="006814CB" w:rsidRDefault="002745DF" w:rsidP="002745DF">
      <w:pPr>
        <w:pStyle w:val="aDef"/>
      </w:pPr>
      <w:r w:rsidRPr="006814CB">
        <w:rPr>
          <w:rStyle w:val="charBoldItals"/>
        </w:rPr>
        <w:t>casino gaming machine</w:t>
      </w:r>
      <w:r w:rsidRPr="006814CB">
        <w:t xml:space="preserve">—see the </w:t>
      </w:r>
      <w:hyperlink r:id="rId133" w:tooltip="A2017-42" w:history="1">
        <w:r w:rsidRPr="00DA3BE7">
          <w:rPr>
            <w:rStyle w:val="charCitHyperlinkItal"/>
          </w:rPr>
          <w:t>Casino (Electron</w:t>
        </w:r>
        <w:r>
          <w:rPr>
            <w:rStyle w:val="charCitHyperlinkItal"/>
          </w:rPr>
          <w:t>ic Gaming) Act </w:t>
        </w:r>
        <w:r w:rsidRPr="00DA3BE7">
          <w:rPr>
            <w:rStyle w:val="charCitHyperlinkItal"/>
          </w:rPr>
          <w:t>2017</w:t>
        </w:r>
      </w:hyperlink>
      <w:r w:rsidRPr="006814CB">
        <w:t>, dictionary.</w:t>
      </w:r>
    </w:p>
    <w:p w:rsidR="002745DF" w:rsidRPr="006814CB" w:rsidRDefault="002745DF" w:rsidP="002745DF">
      <w:pPr>
        <w:pStyle w:val="aDef"/>
      </w:pPr>
      <w:r w:rsidRPr="006814CB">
        <w:rPr>
          <w:rStyle w:val="charBoldItals"/>
        </w:rPr>
        <w:t>casino gaming machine authorisation certificate</w:t>
      </w:r>
      <w:r w:rsidRPr="006814CB">
        <w:t xml:space="preserve">—see the </w:t>
      </w:r>
      <w:hyperlink r:id="rId134" w:tooltip="A2017-42" w:history="1">
        <w:r w:rsidRPr="00DA3BE7">
          <w:rPr>
            <w:rStyle w:val="charCitHyperlinkItal"/>
          </w:rPr>
          <w:t>Casino (Electronic Gaming) Act 2017</w:t>
        </w:r>
      </w:hyperlink>
      <w:r w:rsidRPr="006814CB">
        <w:t>, dictionary.</w:t>
      </w:r>
    </w:p>
    <w:p w:rsidR="008711A6" w:rsidRDefault="008711A6">
      <w:pPr>
        <w:pStyle w:val="aDef"/>
      </w:pPr>
      <w:r>
        <w:rPr>
          <w:rStyle w:val="charBoldItals"/>
        </w:rPr>
        <w:t>casino lease</w:t>
      </w:r>
      <w:r>
        <w:t xml:space="preserve"> means a lease of the casino entered into by the owner in accordance with an approval under section 16 (1), as amended from time to time in accordance with approvals under section 18 (1).</w:t>
      </w:r>
    </w:p>
    <w:p w:rsidR="008711A6" w:rsidRDefault="008711A6">
      <w:pPr>
        <w:pStyle w:val="aDef"/>
      </w:pPr>
      <w:r>
        <w:rPr>
          <w:rStyle w:val="charBoldItals"/>
        </w:rPr>
        <w:t>casino lessee</w:t>
      </w:r>
      <w:r>
        <w:t xml:space="preserve"> means the lessee under a casino lease.</w:t>
      </w:r>
    </w:p>
    <w:p w:rsidR="008711A6" w:rsidRDefault="008711A6">
      <w:pPr>
        <w:pStyle w:val="aDef"/>
      </w:pPr>
      <w:r>
        <w:rPr>
          <w:rStyle w:val="charBoldItals"/>
        </w:rPr>
        <w:t>casino licence</w:t>
      </w:r>
      <w:r>
        <w:t xml:space="preserve"> means a casino licence granted under section 21.</w:t>
      </w:r>
    </w:p>
    <w:p w:rsidR="008711A6" w:rsidRPr="009E48D5" w:rsidRDefault="008711A6">
      <w:pPr>
        <w:pStyle w:val="aDef"/>
        <w:keepNext/>
      </w:pPr>
      <w:r>
        <w:rPr>
          <w:rStyle w:val="charBoldItals"/>
        </w:rPr>
        <w:t>casino licensee—</w:t>
      </w:r>
    </w:p>
    <w:p w:rsidR="008711A6" w:rsidRDefault="008711A6">
      <w:pPr>
        <w:pStyle w:val="aDefpara"/>
      </w:pPr>
      <w:r>
        <w:tab/>
        <w:t>(a)</w:t>
      </w:r>
      <w:r>
        <w:tab/>
        <w:t>means the corporation that holds the casino licence; and</w:t>
      </w:r>
    </w:p>
    <w:p w:rsidR="008711A6" w:rsidRDefault="008711A6">
      <w:pPr>
        <w:pStyle w:val="aDefpara"/>
      </w:pPr>
      <w:r>
        <w:tab/>
        <w:t>(b)</w:t>
      </w:r>
      <w:r>
        <w:tab/>
        <w:t>for division 3.4 (Disciplinary action against casino licensee)</w:t>
      </w:r>
      <w:r w:rsidRPr="009E48D5">
        <w:t>—see section 32.</w:t>
      </w:r>
    </w:p>
    <w:p w:rsidR="008711A6" w:rsidRDefault="008711A6">
      <w:pPr>
        <w:pStyle w:val="aDef"/>
      </w:pPr>
      <w:r>
        <w:rPr>
          <w:rStyle w:val="charBoldItals"/>
        </w:rPr>
        <w:t xml:space="preserve">casino licence fee </w:t>
      </w:r>
      <w:r>
        <w:t>means a fee determined for the casino licence under section 26 (1).</w:t>
      </w:r>
    </w:p>
    <w:p w:rsidR="008711A6" w:rsidRDefault="008711A6">
      <w:pPr>
        <w:pStyle w:val="Amainreturn"/>
      </w:pPr>
      <w:r>
        <w:rPr>
          <w:rStyle w:val="charBoldItals"/>
        </w:rPr>
        <w:t>casino licence fee determination</w:t>
      </w:r>
      <w:r>
        <w:t xml:space="preserve"> means a determination of a casino licence fee under section 26 (1).</w:t>
      </w:r>
    </w:p>
    <w:p w:rsidR="008711A6" w:rsidRDefault="008711A6">
      <w:pPr>
        <w:pStyle w:val="aDef"/>
        <w:keepNext/>
      </w:pPr>
      <w:r>
        <w:rPr>
          <w:rStyle w:val="charBoldItals"/>
        </w:rPr>
        <w:t>casino official</w:t>
      </w:r>
      <w:r>
        <w:t xml:space="preserve"> means—</w:t>
      </w:r>
    </w:p>
    <w:p w:rsidR="008711A6" w:rsidRDefault="008711A6">
      <w:pPr>
        <w:pStyle w:val="aDefpara"/>
      </w:pPr>
      <w:r>
        <w:tab/>
        <w:t>(a)</w:t>
      </w:r>
      <w:r>
        <w:tab/>
        <w:t>the casino licensee; or</w:t>
      </w:r>
    </w:p>
    <w:p w:rsidR="008711A6" w:rsidRDefault="008711A6">
      <w:pPr>
        <w:pStyle w:val="aDefpara"/>
      </w:pPr>
      <w:r>
        <w:tab/>
        <w:t>(b)</w:t>
      </w:r>
      <w:r>
        <w:tab/>
        <w:t>a casino employee.</w:t>
      </w:r>
    </w:p>
    <w:p w:rsidR="008711A6" w:rsidRDefault="008711A6">
      <w:pPr>
        <w:pStyle w:val="aDef"/>
      </w:pPr>
      <w:r>
        <w:rPr>
          <w:rStyle w:val="charBoldItals"/>
        </w:rPr>
        <w:t>chip purchase voucher</w:t>
      </w:r>
      <w:r>
        <w:t xml:space="preserve"> means a document issued to a person by the casino licensee entitling the person to be issued with chips by the licensee with a face value equal to the amount stated in the document.</w:t>
      </w:r>
    </w:p>
    <w:p w:rsidR="008711A6" w:rsidRDefault="008711A6">
      <w:pPr>
        <w:pStyle w:val="aDef"/>
      </w:pPr>
      <w:r>
        <w:rPr>
          <w:rStyle w:val="charBoldItals"/>
        </w:rPr>
        <w:t>chips</w:t>
      </w:r>
      <w:r>
        <w:t xml:space="preserve"> means tokens approved by the commission for use in the casino instead of money in the conduct of gaming.</w:t>
      </w:r>
    </w:p>
    <w:p w:rsidR="008711A6" w:rsidRDefault="008711A6">
      <w:pPr>
        <w:pStyle w:val="aDef"/>
      </w:pPr>
      <w:r>
        <w:rPr>
          <w:rStyle w:val="charBoldItals"/>
        </w:rPr>
        <w:t>commission</w:t>
      </w:r>
      <w:r>
        <w:t xml:space="preserve"> means the gambling and racing commission.</w:t>
      </w:r>
    </w:p>
    <w:p w:rsidR="008711A6" w:rsidRDefault="008711A6">
      <w:pPr>
        <w:pStyle w:val="aDef"/>
      </w:pPr>
      <w:r>
        <w:rPr>
          <w:rStyle w:val="charBoldItals"/>
        </w:rPr>
        <w:t>commission-based gaming</w:t>
      </w:r>
      <w:r>
        <w:t xml:space="preserve"> means gaming participated in by a person visiting the casino under a commission-based player scheme.</w:t>
      </w:r>
    </w:p>
    <w:p w:rsidR="008711A6" w:rsidRDefault="008711A6">
      <w:pPr>
        <w:pStyle w:val="aDef"/>
        <w:keepNext/>
        <w:rPr>
          <w:iCs/>
        </w:rPr>
      </w:pPr>
      <w:r>
        <w:rPr>
          <w:rStyle w:val="charBoldItals"/>
        </w:rPr>
        <w:t>commission-based player scheme</w:t>
      </w:r>
      <w:r w:rsidRPr="009E48D5">
        <w:t xml:space="preserve"> </w:t>
      </w:r>
      <w:r>
        <w:rPr>
          <w:iCs/>
        </w:rPr>
        <w:t>means an arrangement between a promoter and the casino licensee, or between 1 or more prospective players and the licensee—</w:t>
      </w:r>
    </w:p>
    <w:p w:rsidR="008711A6" w:rsidRDefault="008711A6">
      <w:pPr>
        <w:pStyle w:val="aDefpara"/>
        <w:rPr>
          <w:iCs/>
        </w:rPr>
      </w:pPr>
      <w:r>
        <w:rPr>
          <w:iCs/>
        </w:rPr>
        <w:tab/>
        <w:t>(a)</w:t>
      </w:r>
      <w:r>
        <w:rPr>
          <w:iCs/>
        </w:rPr>
        <w:tab/>
        <w:t>the primary purpose of which is to induce 1 or more people, or 1 or more prospective players, to visit the casino to participate in gaming; and</w:t>
      </w:r>
    </w:p>
    <w:p w:rsidR="008711A6" w:rsidRDefault="008711A6" w:rsidP="00B644CC">
      <w:pPr>
        <w:pStyle w:val="aDefpara"/>
        <w:keepNext/>
        <w:rPr>
          <w:iCs/>
        </w:rPr>
      </w:pPr>
      <w:r>
        <w:rPr>
          <w:iCs/>
        </w:rPr>
        <w:tab/>
        <w:t>(b)</w:t>
      </w:r>
      <w:r>
        <w:rPr>
          <w:iCs/>
        </w:rPr>
        <w:tab/>
        <w:t>under which the casino licensee gives (directly or indirectly) an amount greater than the amount prescribed by regulation to a person or player mentioned in subsection (a)—</w:t>
      </w:r>
    </w:p>
    <w:p w:rsidR="008711A6" w:rsidRDefault="008711A6">
      <w:pPr>
        <w:pStyle w:val="Asubpara"/>
      </w:pPr>
      <w:r>
        <w:tab/>
        <w:t>(i)</w:t>
      </w:r>
      <w:r>
        <w:tab/>
        <w:t xml:space="preserve">as commission for the visit; or </w:t>
      </w:r>
    </w:p>
    <w:p w:rsidR="008711A6" w:rsidRDefault="008711A6">
      <w:pPr>
        <w:pStyle w:val="Asubpara"/>
      </w:pPr>
      <w:r>
        <w:tab/>
        <w:t>(ii)</w:t>
      </w:r>
      <w:r>
        <w:tab/>
        <w:t>for food, beverages, transport, accommodation or entertainment in relation to the visit; or</w:t>
      </w:r>
    </w:p>
    <w:p w:rsidR="008711A6" w:rsidRDefault="008711A6">
      <w:pPr>
        <w:pStyle w:val="Asubpara"/>
        <w:keepNext/>
      </w:pPr>
      <w:r>
        <w:tab/>
        <w:t>(iii)</w:t>
      </w:r>
      <w:r>
        <w:tab/>
        <w:t>for any other purpose associated with the visit; and</w:t>
      </w:r>
    </w:p>
    <w:p w:rsidR="008711A6" w:rsidRDefault="008711A6">
      <w:pPr>
        <w:pStyle w:val="aDefpara"/>
      </w:pPr>
      <w:r>
        <w:tab/>
        <w:t>(c)</w:t>
      </w:r>
      <w:r>
        <w:tab/>
        <w:t>that is completed before the end of the month following the month in which it is started.</w:t>
      </w:r>
    </w:p>
    <w:p w:rsidR="008711A6" w:rsidRPr="009E48D5" w:rsidRDefault="008711A6">
      <w:pPr>
        <w:pStyle w:val="aDef"/>
      </w:pPr>
      <w:r>
        <w:rPr>
          <w:rStyle w:val="charBoldItals"/>
        </w:rPr>
        <w:t>conduct</w:t>
      </w:r>
      <w:r w:rsidRPr="009E48D5">
        <w:t>, for part 7 (Enforcement)—see section 117.</w:t>
      </w:r>
    </w:p>
    <w:p w:rsidR="008711A6" w:rsidRPr="009E48D5" w:rsidRDefault="008711A6">
      <w:pPr>
        <w:pStyle w:val="aDef"/>
      </w:pPr>
      <w:r>
        <w:rPr>
          <w:rStyle w:val="charBoldItals"/>
        </w:rPr>
        <w:t>connected</w:t>
      </w:r>
      <w:r w:rsidRPr="009E48D5">
        <w:t xml:space="preserve"> with an offence, for part 7 (Enforcement)—see section 117.</w:t>
      </w:r>
    </w:p>
    <w:p w:rsidR="008711A6" w:rsidRPr="009E48D5" w:rsidRDefault="008711A6">
      <w:pPr>
        <w:pStyle w:val="aDef"/>
      </w:pPr>
      <w:r>
        <w:rPr>
          <w:rStyle w:val="charBoldItals"/>
        </w:rPr>
        <w:t xml:space="preserve">Control Act </w:t>
      </w:r>
      <w:r w:rsidRPr="009E48D5">
        <w:t xml:space="preserve">means the </w:t>
      </w:r>
      <w:hyperlink r:id="rId135" w:tooltip="A1999-46" w:history="1">
        <w:r w:rsidR="009E48D5" w:rsidRPr="009E48D5">
          <w:rPr>
            <w:rStyle w:val="charCitHyperlinkItal"/>
          </w:rPr>
          <w:t>Gambling and Racing Control Act 1999</w:t>
        </w:r>
      </w:hyperlink>
      <w:r w:rsidRPr="009E48D5">
        <w:t>.</w:t>
      </w:r>
    </w:p>
    <w:p w:rsidR="008711A6" w:rsidRDefault="008711A6">
      <w:pPr>
        <w:pStyle w:val="aDef"/>
      </w:pPr>
      <w:r>
        <w:rPr>
          <w:rStyle w:val="charBoldItals"/>
        </w:rPr>
        <w:t xml:space="preserve">control agreement </w:t>
      </w:r>
      <w:r>
        <w:t>means a control agreement under section 19.</w:t>
      </w:r>
    </w:p>
    <w:p w:rsidR="008711A6" w:rsidRPr="009E48D5" w:rsidRDefault="008711A6">
      <w:pPr>
        <w:pStyle w:val="aDef"/>
      </w:pPr>
      <w:r>
        <w:rPr>
          <w:rStyle w:val="charBoldItals"/>
        </w:rPr>
        <w:t>control procedures</w:t>
      </w:r>
      <w:r w:rsidRPr="009E48D5">
        <w:t xml:space="preserve"> means the control procedures established under section 75 for the operation of the casino, as changed from time to time in accordance with section 76.</w:t>
      </w:r>
    </w:p>
    <w:p w:rsidR="008711A6" w:rsidRDefault="008711A6">
      <w:pPr>
        <w:pStyle w:val="aDef"/>
      </w:pPr>
      <w:r>
        <w:rPr>
          <w:rStyle w:val="charBoldItals"/>
        </w:rPr>
        <w:t>current layout</w:t>
      </w:r>
      <w:r>
        <w:rPr>
          <w:bCs/>
          <w:iCs/>
        </w:rPr>
        <w:t>,</w:t>
      </w:r>
      <w:r w:rsidRPr="009E48D5">
        <w:t xml:space="preserve"> </w:t>
      </w:r>
      <w:r>
        <w:t>of the casino, for division 5.2 (Layout of casino)—see section 64.</w:t>
      </w:r>
    </w:p>
    <w:p w:rsidR="008711A6" w:rsidRDefault="008711A6">
      <w:pPr>
        <w:pStyle w:val="aDef"/>
        <w:keepNext/>
      </w:pPr>
      <w:r>
        <w:rPr>
          <w:rStyle w:val="charBoldItals"/>
        </w:rPr>
        <w:t>disciplinary action</w:t>
      </w:r>
      <w:r>
        <w:t>—</w:t>
      </w:r>
    </w:p>
    <w:p w:rsidR="008711A6" w:rsidRDefault="008711A6">
      <w:pPr>
        <w:pStyle w:val="aDefpara"/>
      </w:pPr>
      <w:r>
        <w:tab/>
        <w:t>(a)</w:t>
      </w:r>
      <w:r>
        <w:tab/>
        <w:t>for division 3.4 (Disciplinary action against casino licensee)—see section 34; and</w:t>
      </w:r>
    </w:p>
    <w:p w:rsidR="008711A6" w:rsidRDefault="008711A6">
      <w:pPr>
        <w:pStyle w:val="aDefpara"/>
      </w:pPr>
      <w:r>
        <w:tab/>
        <w:t>(b)</w:t>
      </w:r>
      <w:r>
        <w:tab/>
        <w:t>for division 4.4 (Disciplinary action against casino employees)—see section 57.</w:t>
      </w:r>
    </w:p>
    <w:p w:rsidR="008711A6" w:rsidRDefault="008711A6">
      <w:pPr>
        <w:pStyle w:val="aDef"/>
        <w:keepNext/>
      </w:pPr>
      <w:r>
        <w:rPr>
          <w:rStyle w:val="charBoldItals"/>
        </w:rPr>
        <w:t>disciplinary notice</w:t>
      </w:r>
      <w:r>
        <w:t>—</w:t>
      </w:r>
    </w:p>
    <w:p w:rsidR="008711A6" w:rsidRDefault="008711A6" w:rsidP="00B644CC">
      <w:pPr>
        <w:pStyle w:val="aDefpara"/>
        <w:keepNext/>
      </w:pPr>
      <w:r>
        <w:tab/>
        <w:t>(a)</w:t>
      </w:r>
      <w:r>
        <w:tab/>
        <w:t>for division 3.4 (Disciplinary action against casino licensee)—see section 36; and</w:t>
      </w:r>
    </w:p>
    <w:p w:rsidR="008711A6" w:rsidRDefault="008711A6">
      <w:pPr>
        <w:pStyle w:val="aDefpara"/>
      </w:pPr>
      <w:r>
        <w:tab/>
        <w:t>(b)</w:t>
      </w:r>
      <w:r>
        <w:tab/>
        <w:t>for division 4.4 (Disciplinary action against casino employees)—see section 59.</w:t>
      </w:r>
    </w:p>
    <w:p w:rsidR="008711A6" w:rsidRPr="009E48D5" w:rsidRDefault="008711A6">
      <w:pPr>
        <w:pStyle w:val="aDef"/>
        <w:keepNext/>
      </w:pPr>
      <w:r>
        <w:rPr>
          <w:rStyle w:val="charBoldItals"/>
        </w:rPr>
        <w:t>disqualifying ground</w:t>
      </w:r>
      <w:r w:rsidRPr="009E48D5">
        <w:t>—see section 7 (2).</w:t>
      </w:r>
    </w:p>
    <w:p w:rsidR="008711A6" w:rsidRDefault="008711A6">
      <w:pPr>
        <w:pStyle w:val="aDef"/>
        <w:keepNext/>
      </w:pPr>
      <w:r>
        <w:rPr>
          <w:rStyle w:val="charBoldItals"/>
        </w:rPr>
        <w:t>document of identification</w:t>
      </w:r>
      <w:r w:rsidRPr="009E48D5">
        <w:t>, for a person</w:t>
      </w:r>
      <w:r>
        <w:t>—see section 78.</w:t>
      </w:r>
    </w:p>
    <w:p w:rsidR="008711A6" w:rsidRPr="009E48D5" w:rsidRDefault="008711A6">
      <w:pPr>
        <w:pStyle w:val="aDef"/>
      </w:pPr>
      <w:r>
        <w:rPr>
          <w:rStyle w:val="charBoldItals"/>
        </w:rPr>
        <w:t>driver licence</w:t>
      </w:r>
      <w:r w:rsidRPr="009E48D5">
        <w:t>—see section 78.</w:t>
      </w:r>
    </w:p>
    <w:p w:rsidR="008711A6" w:rsidRPr="009E48D5" w:rsidRDefault="008711A6">
      <w:pPr>
        <w:pStyle w:val="aDef"/>
        <w:keepNext/>
      </w:pPr>
      <w:r>
        <w:rPr>
          <w:rStyle w:val="charBoldItals"/>
        </w:rPr>
        <w:t>eligible person</w:t>
      </w:r>
      <w:r w:rsidRPr="009E48D5">
        <w:t>—</w:t>
      </w:r>
    </w:p>
    <w:p w:rsidR="008711A6" w:rsidRPr="009E48D5" w:rsidRDefault="008711A6">
      <w:pPr>
        <w:pStyle w:val="aDefpara"/>
        <w:keepNext/>
      </w:pPr>
      <w:r w:rsidRPr="009E48D5">
        <w:tab/>
        <w:t>(a)</w:t>
      </w:r>
      <w:r w:rsidRPr="009E48D5">
        <w:tab/>
        <w:t>for an individual—see section 7; and</w:t>
      </w:r>
    </w:p>
    <w:p w:rsidR="008711A6" w:rsidRPr="009E48D5" w:rsidRDefault="008711A6">
      <w:pPr>
        <w:pStyle w:val="aDefpara"/>
      </w:pPr>
      <w:r w:rsidRPr="009E48D5">
        <w:tab/>
        <w:t>(b)</w:t>
      </w:r>
      <w:r w:rsidRPr="009E48D5">
        <w:tab/>
        <w:t>for a corporation—see section 8.</w:t>
      </w:r>
    </w:p>
    <w:p w:rsidR="008711A6" w:rsidRDefault="008711A6">
      <w:pPr>
        <w:pStyle w:val="aDef"/>
      </w:pPr>
      <w:r>
        <w:rPr>
          <w:rStyle w:val="charBoldItals"/>
        </w:rPr>
        <w:t>employ</w:t>
      </w:r>
      <w:r>
        <w:t xml:space="preserve"> includes engage.</w:t>
      </w:r>
    </w:p>
    <w:p w:rsidR="008711A6" w:rsidRDefault="008711A6">
      <w:pPr>
        <w:pStyle w:val="aDef"/>
        <w:keepNext/>
      </w:pPr>
      <w:r>
        <w:rPr>
          <w:rStyle w:val="charBoldItals"/>
        </w:rPr>
        <w:t xml:space="preserve">engage </w:t>
      </w:r>
      <w:r w:rsidRPr="009E48D5">
        <w:t>in conduct means</w:t>
      </w:r>
      <w:r>
        <w:t>—</w:t>
      </w:r>
    </w:p>
    <w:p w:rsidR="008711A6" w:rsidRDefault="008711A6">
      <w:pPr>
        <w:pStyle w:val="aDefpara"/>
      </w:pPr>
      <w:r>
        <w:tab/>
        <w:t>(a)</w:t>
      </w:r>
      <w:r>
        <w:tab/>
        <w:t xml:space="preserve">do an act; or </w:t>
      </w:r>
    </w:p>
    <w:p w:rsidR="008711A6" w:rsidRDefault="008711A6">
      <w:pPr>
        <w:pStyle w:val="aDefpara"/>
      </w:pPr>
      <w:r>
        <w:tab/>
        <w:t>(b)</w:t>
      </w:r>
      <w:r>
        <w:tab/>
        <w:t>omit to do an act.</w:t>
      </w:r>
    </w:p>
    <w:p w:rsidR="008711A6" w:rsidRDefault="008711A6">
      <w:pPr>
        <w:pStyle w:val="aDef"/>
      </w:pPr>
      <w:r>
        <w:rPr>
          <w:rStyle w:val="charBoldItals"/>
        </w:rPr>
        <w:t>excluded person</w:t>
      </w:r>
      <w:r>
        <w:t>—see section 78.</w:t>
      </w:r>
    </w:p>
    <w:p w:rsidR="008711A6" w:rsidRPr="009E48D5" w:rsidRDefault="008711A6">
      <w:pPr>
        <w:pStyle w:val="aDef"/>
      </w:pPr>
      <w:r>
        <w:rPr>
          <w:rStyle w:val="charBoldItals"/>
        </w:rPr>
        <w:t>exclusion notice</w:t>
      </w:r>
      <w:r w:rsidRPr="009E48D5">
        <w:t>—see section 82 (1).</w:t>
      </w:r>
    </w:p>
    <w:p w:rsidR="008711A6" w:rsidRDefault="008711A6">
      <w:pPr>
        <w:pStyle w:val="aDef"/>
      </w:pPr>
      <w:r>
        <w:rPr>
          <w:rStyle w:val="charBoldItals"/>
        </w:rPr>
        <w:t>executive officer</w:t>
      </w:r>
      <w:r>
        <w:t>, of a corporation, means anyone, by whatever name called, who is concerned with, or takes part in, the corporation’s management, whether or not the person is a director of the corporation.</w:t>
      </w:r>
    </w:p>
    <w:p w:rsidR="008711A6" w:rsidRDefault="008711A6">
      <w:pPr>
        <w:pStyle w:val="aDef"/>
      </w:pPr>
      <w:r>
        <w:rPr>
          <w:rStyle w:val="charBoldItals"/>
        </w:rPr>
        <w:t>financial year</w:t>
      </w:r>
      <w:r>
        <w:t xml:space="preserve"> means a period of 12 months ending on 31 December.</w:t>
      </w:r>
    </w:p>
    <w:p w:rsidR="008711A6" w:rsidRDefault="008711A6">
      <w:pPr>
        <w:pStyle w:val="aDef"/>
      </w:pPr>
      <w:r>
        <w:rPr>
          <w:rStyle w:val="charBoldItals"/>
        </w:rPr>
        <w:t>game</w:t>
      </w:r>
      <w:r>
        <w:t xml:space="preserve"> means a game of chance or a game partly of chance and partly of skill.</w:t>
      </w:r>
    </w:p>
    <w:p w:rsidR="008711A6" w:rsidRDefault="008711A6">
      <w:pPr>
        <w:pStyle w:val="aDef"/>
      </w:pPr>
      <w:r>
        <w:rPr>
          <w:rStyle w:val="charBoldItals"/>
        </w:rPr>
        <w:t>gaming</w:t>
      </w:r>
      <w:r>
        <w:t xml:space="preserve"> means the playing of any game.</w:t>
      </w:r>
    </w:p>
    <w:p w:rsidR="008711A6" w:rsidRDefault="008711A6">
      <w:pPr>
        <w:pStyle w:val="aDef"/>
      </w:pPr>
      <w:r>
        <w:rPr>
          <w:rStyle w:val="charBoldItals"/>
        </w:rPr>
        <w:t>gaming activity</w:t>
      </w:r>
      <w:r w:rsidRPr="009E48D5">
        <w:t xml:space="preserve"> means an activity in relation to the playing of any game.</w:t>
      </w:r>
    </w:p>
    <w:p w:rsidR="008711A6" w:rsidRDefault="008711A6">
      <w:pPr>
        <w:pStyle w:val="aDef"/>
      </w:pPr>
      <w:r>
        <w:rPr>
          <w:rStyle w:val="charBoldItals"/>
        </w:rPr>
        <w:t>gaming equipment</w:t>
      </w:r>
      <w:r>
        <w:t>—see section 90.</w:t>
      </w:r>
    </w:p>
    <w:p w:rsidR="008711A6" w:rsidRDefault="008711A6">
      <w:pPr>
        <w:pStyle w:val="aDef"/>
      </w:pPr>
      <w:r>
        <w:rPr>
          <w:rStyle w:val="charBoldItals"/>
        </w:rPr>
        <w:t>gaming machine</w:t>
      </w:r>
      <w:r>
        <w:t xml:space="preserve">—see the </w:t>
      </w:r>
      <w:hyperlink r:id="rId136" w:tooltip="A2004-34" w:history="1">
        <w:r w:rsidR="009E48D5" w:rsidRPr="009E48D5">
          <w:rPr>
            <w:rStyle w:val="charCitHyperlinkItal"/>
          </w:rPr>
          <w:t>Gaming Machine Act 2004</w:t>
        </w:r>
      </w:hyperlink>
      <w:r w:rsidRPr="009E48D5">
        <w:t>, dictionary</w:t>
      </w:r>
      <w:r>
        <w:t>.</w:t>
      </w:r>
    </w:p>
    <w:p w:rsidR="008711A6" w:rsidRDefault="008711A6">
      <w:pPr>
        <w:pStyle w:val="aDef"/>
      </w:pPr>
      <w:r>
        <w:rPr>
          <w:rStyle w:val="charBoldItals"/>
        </w:rPr>
        <w:t>general tax</w:t>
      </w:r>
      <w:r>
        <w:t xml:space="preserve"> means tax payable under section 125.</w:t>
      </w:r>
    </w:p>
    <w:p w:rsidR="008711A6" w:rsidRDefault="008711A6">
      <w:pPr>
        <w:pStyle w:val="aDef"/>
        <w:keepNext/>
      </w:pPr>
      <w:r>
        <w:rPr>
          <w:rStyle w:val="charBoldItals"/>
        </w:rPr>
        <w:t>ground for disciplinary action</w:t>
      </w:r>
      <w:r>
        <w:t>—</w:t>
      </w:r>
    </w:p>
    <w:p w:rsidR="008711A6" w:rsidRDefault="008711A6">
      <w:pPr>
        <w:pStyle w:val="aDefpara"/>
      </w:pPr>
      <w:r>
        <w:tab/>
        <w:t>(a)</w:t>
      </w:r>
      <w:r>
        <w:tab/>
        <w:t>against the casino licensee, for division 3.4 (Disciplinary action against casino licensee)—see section 33; and</w:t>
      </w:r>
    </w:p>
    <w:p w:rsidR="008711A6" w:rsidRDefault="008711A6">
      <w:pPr>
        <w:pStyle w:val="aDefpara"/>
      </w:pPr>
      <w:r>
        <w:tab/>
        <w:t>(b)</w:t>
      </w:r>
      <w:r>
        <w:tab/>
        <w:t>against the casino employee, for division 4.4 (Disciplinary action against casino employees)—see section 56.</w:t>
      </w:r>
    </w:p>
    <w:p w:rsidR="008711A6" w:rsidRDefault="008711A6">
      <w:pPr>
        <w:pStyle w:val="aDef"/>
      </w:pPr>
      <w:r>
        <w:rPr>
          <w:rStyle w:val="charBoldItals"/>
        </w:rPr>
        <w:t>influential person</w:t>
      </w:r>
      <w:r w:rsidRPr="009E48D5">
        <w:t>, for a corporation</w:t>
      </w:r>
      <w:r>
        <w:t>—see section 9.</w:t>
      </w:r>
    </w:p>
    <w:p w:rsidR="008711A6" w:rsidRDefault="008711A6">
      <w:pPr>
        <w:pStyle w:val="aDef"/>
      </w:pPr>
      <w:r>
        <w:rPr>
          <w:rStyle w:val="charBoldItals"/>
        </w:rPr>
        <w:t>local jurisdiction</w:t>
      </w:r>
      <w:r w:rsidRPr="009E48D5">
        <w:t xml:space="preserve"> means a State or New Zealand.</w:t>
      </w:r>
    </w:p>
    <w:p w:rsidR="00F872F6" w:rsidRPr="009E48D5" w:rsidRDefault="00F872F6">
      <w:pPr>
        <w:pStyle w:val="aDef"/>
      </w:pPr>
      <w:r w:rsidRPr="005D4E1B">
        <w:rPr>
          <w:rStyle w:val="charBoldItals"/>
        </w:rPr>
        <w:t>Ministerial decision</w:t>
      </w:r>
      <w:r w:rsidRPr="005D4E1B">
        <w:t>, for part 8A (Casino advisory panels)—see section 136</w:t>
      </w:r>
      <w:r>
        <w:t>A.</w:t>
      </w:r>
    </w:p>
    <w:p w:rsidR="008711A6" w:rsidRPr="009E48D5" w:rsidRDefault="008711A6" w:rsidP="00DB1551">
      <w:pPr>
        <w:pStyle w:val="aDef"/>
        <w:keepNext/>
      </w:pPr>
      <w:r>
        <w:rPr>
          <w:rStyle w:val="charBoldItals"/>
        </w:rPr>
        <w:t>offence</w:t>
      </w:r>
      <w:r w:rsidRPr="009E48D5">
        <w:t>, for part 7 (Enforcement)</w:t>
      </w:r>
      <w:r>
        <w:rPr>
          <w:rStyle w:val="charBoldItals"/>
        </w:rPr>
        <w:t>—</w:t>
      </w:r>
      <w:r w:rsidRPr="009E48D5">
        <w:t>see section 117.</w:t>
      </w:r>
    </w:p>
    <w:p w:rsidR="008711A6" w:rsidRDefault="008711A6">
      <w:pPr>
        <w:pStyle w:val="aDef"/>
        <w:keepNext/>
      </w:pPr>
      <w:r>
        <w:rPr>
          <w:rStyle w:val="charBoldItals"/>
        </w:rPr>
        <w:t>operation</w:t>
      </w:r>
      <w:r>
        <w:t>, in relation to the casino, means any of the following:</w:t>
      </w:r>
    </w:p>
    <w:p w:rsidR="008711A6" w:rsidRDefault="008711A6">
      <w:pPr>
        <w:pStyle w:val="aDefpara"/>
      </w:pPr>
      <w:r>
        <w:tab/>
        <w:t>(a)</w:t>
      </w:r>
      <w:r>
        <w:tab/>
        <w:t>the conduct of gaming in the casino;</w:t>
      </w:r>
    </w:p>
    <w:p w:rsidR="008711A6" w:rsidRDefault="008711A6">
      <w:pPr>
        <w:pStyle w:val="aDefpara"/>
      </w:pPr>
      <w:r>
        <w:tab/>
        <w:t>(b)</w:t>
      </w:r>
      <w:r>
        <w:tab/>
        <w:t>the management, supervision and surveillance of the conduct of gaming in the casino;</w:t>
      </w:r>
    </w:p>
    <w:p w:rsidR="008711A6" w:rsidRDefault="008711A6">
      <w:pPr>
        <w:pStyle w:val="aDefpara"/>
      </w:pPr>
      <w:r>
        <w:tab/>
        <w:t>(c)</w:t>
      </w:r>
      <w:r>
        <w:tab/>
        <w:t>money counting in relation to the casino;</w:t>
      </w:r>
    </w:p>
    <w:p w:rsidR="008711A6" w:rsidRDefault="008711A6">
      <w:pPr>
        <w:pStyle w:val="aDefpara"/>
      </w:pPr>
      <w:r>
        <w:tab/>
        <w:t>(d)</w:t>
      </w:r>
      <w:r>
        <w:tab/>
        <w:t>accounting in relation to the casino;</w:t>
      </w:r>
    </w:p>
    <w:p w:rsidR="008711A6" w:rsidRDefault="008711A6">
      <w:pPr>
        <w:pStyle w:val="aDefpara"/>
      </w:pPr>
      <w:r>
        <w:tab/>
        <w:t>(e)</w:t>
      </w:r>
      <w:r>
        <w:tab/>
        <w:t>the provision of facilities or services in the casino, other than facilities or services relating to gaming;</w:t>
      </w:r>
    </w:p>
    <w:p w:rsidR="008711A6" w:rsidRDefault="008711A6">
      <w:pPr>
        <w:pStyle w:val="aDefpara"/>
      </w:pPr>
      <w:r>
        <w:tab/>
        <w:t>(f)</w:t>
      </w:r>
      <w:r>
        <w:tab/>
        <w:t xml:space="preserve">advertising in relation to the casino; </w:t>
      </w:r>
    </w:p>
    <w:p w:rsidR="008711A6" w:rsidRDefault="008711A6">
      <w:pPr>
        <w:pStyle w:val="aDefpara"/>
      </w:pPr>
      <w:r>
        <w:tab/>
        <w:t>(g)</w:t>
      </w:r>
      <w:r>
        <w:tab/>
        <w:t>the use of storage areas in the casino;</w:t>
      </w:r>
    </w:p>
    <w:p w:rsidR="008711A6" w:rsidRDefault="008711A6" w:rsidP="007E1F18">
      <w:pPr>
        <w:pStyle w:val="aDefpara"/>
        <w:keepNext/>
      </w:pPr>
      <w:r>
        <w:tab/>
        <w:t>(h)</w:t>
      </w:r>
      <w:r>
        <w:tab/>
        <w:t>the keeping and storage of records;</w:t>
      </w:r>
    </w:p>
    <w:p w:rsidR="008711A6" w:rsidRDefault="008711A6">
      <w:pPr>
        <w:pStyle w:val="aDefpara"/>
      </w:pPr>
      <w:r>
        <w:tab/>
        <w:t>(i)</w:t>
      </w:r>
      <w:r>
        <w:tab/>
        <w:t>any other activities incidental to, or connected with, gaming or any other facilities or services provided in the casino.</w:t>
      </w:r>
    </w:p>
    <w:p w:rsidR="008711A6" w:rsidRDefault="008711A6">
      <w:pPr>
        <w:pStyle w:val="aDef"/>
      </w:pPr>
      <w:r>
        <w:rPr>
          <w:rStyle w:val="charBoldItals"/>
        </w:rPr>
        <w:t>owner</w:t>
      </w:r>
      <w:r w:rsidRPr="009E48D5">
        <w:t>, of the casino</w:t>
      </w:r>
      <w:r>
        <w:t>—see section 10.</w:t>
      </w:r>
    </w:p>
    <w:p w:rsidR="008711A6" w:rsidRDefault="008711A6">
      <w:pPr>
        <w:pStyle w:val="aDef"/>
        <w:keepNext/>
      </w:pPr>
      <w:r>
        <w:rPr>
          <w:rStyle w:val="charBoldItals"/>
        </w:rPr>
        <w:t>premises</w:t>
      </w:r>
      <w:r>
        <w:t xml:space="preserve"> includes—</w:t>
      </w:r>
    </w:p>
    <w:p w:rsidR="008711A6" w:rsidRDefault="008711A6">
      <w:pPr>
        <w:pStyle w:val="aDefpara"/>
      </w:pPr>
      <w:r>
        <w:tab/>
        <w:t>(a)</w:t>
      </w:r>
      <w:r>
        <w:tab/>
        <w:t>a structure, building, aircraft, vehicle or vessel; and</w:t>
      </w:r>
    </w:p>
    <w:p w:rsidR="008711A6" w:rsidRDefault="008711A6">
      <w:pPr>
        <w:pStyle w:val="aDefpara"/>
      </w:pPr>
      <w:r>
        <w:tab/>
        <w:t>(b)</w:t>
      </w:r>
      <w:r>
        <w:tab/>
        <w:t>a place (whether or not enclosed or built on).</w:t>
      </w:r>
    </w:p>
    <w:p w:rsidR="008711A6" w:rsidRDefault="008711A6">
      <w:pPr>
        <w:pStyle w:val="aDef"/>
      </w:pPr>
      <w:r>
        <w:rPr>
          <w:rStyle w:val="charBoldItals"/>
        </w:rPr>
        <w:t>prescribed function</w:t>
      </w:r>
      <w:r>
        <w:t xml:space="preserve"> means a function prescribed by regulation that may be performed by a casino employee in relation to the operation of the casino.</w:t>
      </w:r>
    </w:p>
    <w:p w:rsidR="00172E57" w:rsidRPr="00134C68" w:rsidRDefault="00172E57" w:rsidP="00172E57">
      <w:pPr>
        <w:pStyle w:val="aDef"/>
      </w:pPr>
      <w:r w:rsidRPr="00134C68">
        <w:rPr>
          <w:rStyle w:val="charBoldItals"/>
        </w:rPr>
        <w:t>proof of identity card</w:t>
      </w:r>
      <w:r w:rsidRPr="00134C68">
        <w:rPr>
          <w:szCs w:val="24"/>
          <w:lang w:eastAsia="en-AU"/>
        </w:rPr>
        <w:t>—see section 78.</w:t>
      </w:r>
    </w:p>
    <w:p w:rsidR="006B3801" w:rsidRPr="006814CB" w:rsidRDefault="006B3801" w:rsidP="006B3801">
      <w:pPr>
        <w:pStyle w:val="aDef"/>
      </w:pPr>
      <w:r w:rsidRPr="006814CB">
        <w:rPr>
          <w:rStyle w:val="charBoldItals"/>
        </w:rPr>
        <w:t>restricted authorisation</w:t>
      </w:r>
      <w:r w:rsidRPr="006814CB">
        <w:t xml:space="preserve">—see the </w:t>
      </w:r>
      <w:hyperlink r:id="rId137" w:tooltip="A2017-42" w:history="1">
        <w:r>
          <w:rPr>
            <w:rStyle w:val="charCitHyperlinkItal"/>
          </w:rPr>
          <w:t>Casino (Electronic Gaming) Act</w:t>
        </w:r>
        <w:r>
          <w:t> </w:t>
        </w:r>
        <w:r w:rsidRPr="00DA3BE7">
          <w:rPr>
            <w:rStyle w:val="charCitHyperlinkItal"/>
          </w:rPr>
          <w:t>2017</w:t>
        </w:r>
      </w:hyperlink>
      <w:r w:rsidRPr="006814CB">
        <w:t>, dictionary.</w:t>
      </w:r>
    </w:p>
    <w:p w:rsidR="008711A6" w:rsidRDefault="008711A6" w:rsidP="008711A6">
      <w:pPr>
        <w:pStyle w:val="aDef"/>
      </w:pPr>
      <w:r>
        <w:rPr>
          <w:rStyle w:val="charBoldItals"/>
        </w:rPr>
        <w:t>reviewable decision</w:t>
      </w:r>
      <w:r w:rsidRPr="009E48D5">
        <w:t>—see section 137.</w:t>
      </w:r>
    </w:p>
    <w:p w:rsidR="008711A6" w:rsidRDefault="008711A6">
      <w:pPr>
        <w:pStyle w:val="aDef"/>
      </w:pPr>
      <w:r>
        <w:rPr>
          <w:rStyle w:val="charBoldItals"/>
        </w:rPr>
        <w:t>security-related decision</w:t>
      </w:r>
      <w:r>
        <w:t xml:space="preserve"> means a decision for which a certificate is given under section 140 (1) or (3).</w:t>
      </w:r>
    </w:p>
    <w:p w:rsidR="008711A6" w:rsidRPr="009E48D5" w:rsidRDefault="008711A6" w:rsidP="00FE4D8F">
      <w:pPr>
        <w:pStyle w:val="aDef"/>
        <w:keepNext/>
      </w:pPr>
      <w:r>
        <w:rPr>
          <w:rStyle w:val="charBoldItals"/>
        </w:rPr>
        <w:t>short-term licence</w:t>
      </w:r>
      <w:r w:rsidRPr="009E48D5">
        <w:t xml:space="preserve"> means a casino employee licence given or renewed under section 48.</w:t>
      </w:r>
    </w:p>
    <w:p w:rsidR="008711A6" w:rsidRDefault="008711A6" w:rsidP="00DB1551">
      <w:pPr>
        <w:pStyle w:val="aDef"/>
      </w:pPr>
      <w:r>
        <w:rPr>
          <w:rStyle w:val="charBoldItals"/>
        </w:rPr>
        <w:t>supply contract</w:t>
      </w:r>
      <w:r w:rsidRPr="009E48D5">
        <w:t>, for division 5.4 (Termination of supply contracts)</w:t>
      </w:r>
      <w:r>
        <w:t>—see section 70.</w:t>
      </w:r>
    </w:p>
    <w:p w:rsidR="008711A6" w:rsidRDefault="008711A6">
      <w:pPr>
        <w:pStyle w:val="04Dictionary"/>
        <w:sectPr w:rsidR="008711A6">
          <w:headerReference w:type="even" r:id="rId138"/>
          <w:headerReference w:type="default" r:id="rId139"/>
          <w:footerReference w:type="even" r:id="rId140"/>
          <w:footerReference w:type="default" r:id="rId141"/>
          <w:type w:val="continuous"/>
          <w:pgSz w:w="11907" w:h="16839" w:code="9"/>
          <w:pgMar w:top="3000" w:right="1900" w:bottom="2500" w:left="2300" w:header="2480" w:footer="2100" w:gutter="0"/>
          <w:cols w:space="720"/>
          <w:docGrid w:linePitch="254"/>
        </w:sectPr>
      </w:pPr>
    </w:p>
    <w:p w:rsidR="00BD0849" w:rsidRDefault="00BD0849">
      <w:pPr>
        <w:pStyle w:val="Endnote1"/>
      </w:pPr>
      <w:bookmarkStart w:id="205" w:name="_Toc516584390"/>
      <w:r>
        <w:t>Endnotes</w:t>
      </w:r>
      <w:bookmarkEnd w:id="205"/>
    </w:p>
    <w:p w:rsidR="00BD0849" w:rsidRPr="00245EE7" w:rsidRDefault="00BD0849">
      <w:pPr>
        <w:pStyle w:val="Endnote20"/>
      </w:pPr>
      <w:bookmarkStart w:id="206" w:name="_Toc516584391"/>
      <w:r w:rsidRPr="00245EE7">
        <w:rPr>
          <w:rStyle w:val="charTableNo"/>
        </w:rPr>
        <w:t>1</w:t>
      </w:r>
      <w:r>
        <w:tab/>
      </w:r>
      <w:r w:rsidRPr="00245EE7">
        <w:rPr>
          <w:rStyle w:val="charTableText"/>
        </w:rPr>
        <w:t>About the endnotes</w:t>
      </w:r>
      <w:bookmarkEnd w:id="206"/>
    </w:p>
    <w:p w:rsidR="00BD0849" w:rsidRDefault="00BD0849">
      <w:pPr>
        <w:pStyle w:val="EndNoteTextPub"/>
      </w:pPr>
      <w:r>
        <w:t>Amending and modifying laws are annotated in the legislation history and the amendment history.  Current modifications are not included in the republished law but are set out in the endnotes.</w:t>
      </w:r>
    </w:p>
    <w:p w:rsidR="00BD0849" w:rsidRDefault="00BD0849">
      <w:pPr>
        <w:pStyle w:val="EndNoteTextPub"/>
      </w:pPr>
      <w:r>
        <w:t xml:space="preserve">Not all editorial amendments made under the </w:t>
      </w:r>
      <w:hyperlink r:id="rId142" w:tooltip="A2001-14" w:history="1">
        <w:r w:rsidR="009E48D5" w:rsidRPr="009E48D5">
          <w:rPr>
            <w:rStyle w:val="charCitHyperlinkItal"/>
          </w:rPr>
          <w:t>Legislation Act 2001</w:t>
        </w:r>
      </w:hyperlink>
      <w:r>
        <w:t>, part 11.3 are annotated in the amendment history.  Full details of any amendments can be obtained from the Parliamentary Counsel’s Office.</w:t>
      </w:r>
    </w:p>
    <w:p w:rsidR="00BD0849" w:rsidRDefault="00BD0849" w:rsidP="000303D5">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BD0849" w:rsidRDefault="00BD0849">
      <w:pPr>
        <w:pStyle w:val="EndNoteTextPub"/>
      </w:pPr>
      <w:r>
        <w:t xml:space="preserve">If all the provisions of the law have been renumbered, a table of renumbered provisions gives details of previous and current numbering.  </w:t>
      </w:r>
    </w:p>
    <w:p w:rsidR="00BD0849" w:rsidRDefault="00BD0849">
      <w:pPr>
        <w:pStyle w:val="EndNoteTextPub"/>
      </w:pPr>
      <w:r>
        <w:t>The endnotes also include a table of earlier republications.</w:t>
      </w:r>
    </w:p>
    <w:p w:rsidR="00BD0849" w:rsidRPr="00245EE7" w:rsidRDefault="00BD0849">
      <w:pPr>
        <w:pStyle w:val="Endnote20"/>
      </w:pPr>
      <w:bookmarkStart w:id="207" w:name="_Toc516584392"/>
      <w:r w:rsidRPr="00245EE7">
        <w:rPr>
          <w:rStyle w:val="charTableNo"/>
        </w:rPr>
        <w:t>2</w:t>
      </w:r>
      <w:r>
        <w:tab/>
      </w:r>
      <w:r w:rsidRPr="00245EE7">
        <w:rPr>
          <w:rStyle w:val="charTableText"/>
        </w:rPr>
        <w:t>Abbreviation key</w:t>
      </w:r>
      <w:bookmarkEnd w:id="207"/>
    </w:p>
    <w:p w:rsidR="00BD0849" w:rsidRDefault="00BD0849">
      <w:pPr>
        <w:rPr>
          <w:sz w:val="4"/>
        </w:rPr>
      </w:pPr>
    </w:p>
    <w:tbl>
      <w:tblPr>
        <w:tblW w:w="7372" w:type="dxa"/>
        <w:tblInd w:w="1100" w:type="dxa"/>
        <w:tblLayout w:type="fixed"/>
        <w:tblLook w:val="0000" w:firstRow="0" w:lastRow="0" w:firstColumn="0" w:lastColumn="0" w:noHBand="0" w:noVBand="0"/>
      </w:tblPr>
      <w:tblGrid>
        <w:gridCol w:w="3720"/>
        <w:gridCol w:w="3652"/>
      </w:tblGrid>
      <w:tr w:rsidR="00BD0849" w:rsidTr="000303D5">
        <w:tc>
          <w:tcPr>
            <w:tcW w:w="3720" w:type="dxa"/>
          </w:tcPr>
          <w:p w:rsidR="00BD0849" w:rsidRDefault="00BD0849">
            <w:pPr>
              <w:pStyle w:val="EndnotesAbbrev"/>
            </w:pPr>
            <w:r>
              <w:t>A = Act</w:t>
            </w:r>
          </w:p>
        </w:tc>
        <w:tc>
          <w:tcPr>
            <w:tcW w:w="3652" w:type="dxa"/>
          </w:tcPr>
          <w:p w:rsidR="00BD0849" w:rsidRDefault="00BD0849" w:rsidP="000303D5">
            <w:pPr>
              <w:pStyle w:val="EndnotesAbbrev"/>
            </w:pPr>
            <w:r>
              <w:t>NI = Notifiable instrument</w:t>
            </w:r>
          </w:p>
        </w:tc>
      </w:tr>
      <w:tr w:rsidR="00BD0849" w:rsidTr="000303D5">
        <w:tc>
          <w:tcPr>
            <w:tcW w:w="3720" w:type="dxa"/>
          </w:tcPr>
          <w:p w:rsidR="00BD0849" w:rsidRDefault="00BD0849" w:rsidP="000303D5">
            <w:pPr>
              <w:pStyle w:val="EndnotesAbbrev"/>
            </w:pPr>
            <w:r>
              <w:t>AF = Approved form</w:t>
            </w:r>
          </w:p>
        </w:tc>
        <w:tc>
          <w:tcPr>
            <w:tcW w:w="3652" w:type="dxa"/>
          </w:tcPr>
          <w:p w:rsidR="00BD0849" w:rsidRDefault="00BD0849" w:rsidP="000303D5">
            <w:pPr>
              <w:pStyle w:val="EndnotesAbbrev"/>
            </w:pPr>
            <w:r>
              <w:t>o = order</w:t>
            </w:r>
          </w:p>
        </w:tc>
      </w:tr>
      <w:tr w:rsidR="00BD0849" w:rsidTr="000303D5">
        <w:tc>
          <w:tcPr>
            <w:tcW w:w="3720" w:type="dxa"/>
          </w:tcPr>
          <w:p w:rsidR="00BD0849" w:rsidRDefault="00BD0849">
            <w:pPr>
              <w:pStyle w:val="EndnotesAbbrev"/>
            </w:pPr>
            <w:r>
              <w:t>am = amended</w:t>
            </w:r>
          </w:p>
        </w:tc>
        <w:tc>
          <w:tcPr>
            <w:tcW w:w="3652" w:type="dxa"/>
          </w:tcPr>
          <w:p w:rsidR="00BD0849" w:rsidRDefault="00BD0849" w:rsidP="000303D5">
            <w:pPr>
              <w:pStyle w:val="EndnotesAbbrev"/>
            </w:pPr>
            <w:r>
              <w:t>om = omitted/repealed</w:t>
            </w:r>
          </w:p>
        </w:tc>
      </w:tr>
      <w:tr w:rsidR="00BD0849" w:rsidTr="000303D5">
        <w:tc>
          <w:tcPr>
            <w:tcW w:w="3720" w:type="dxa"/>
          </w:tcPr>
          <w:p w:rsidR="00BD0849" w:rsidRDefault="00BD0849">
            <w:pPr>
              <w:pStyle w:val="EndnotesAbbrev"/>
            </w:pPr>
            <w:r>
              <w:t>amdt = amendment</w:t>
            </w:r>
          </w:p>
        </w:tc>
        <w:tc>
          <w:tcPr>
            <w:tcW w:w="3652" w:type="dxa"/>
          </w:tcPr>
          <w:p w:rsidR="00BD0849" w:rsidRDefault="00BD0849" w:rsidP="000303D5">
            <w:pPr>
              <w:pStyle w:val="EndnotesAbbrev"/>
            </w:pPr>
            <w:r>
              <w:t>ord = ordinance</w:t>
            </w:r>
          </w:p>
        </w:tc>
      </w:tr>
      <w:tr w:rsidR="00BD0849" w:rsidTr="000303D5">
        <w:tc>
          <w:tcPr>
            <w:tcW w:w="3720" w:type="dxa"/>
          </w:tcPr>
          <w:p w:rsidR="00BD0849" w:rsidRDefault="00BD0849">
            <w:pPr>
              <w:pStyle w:val="EndnotesAbbrev"/>
            </w:pPr>
            <w:r>
              <w:t>AR = Assembly resolution</w:t>
            </w:r>
          </w:p>
        </w:tc>
        <w:tc>
          <w:tcPr>
            <w:tcW w:w="3652" w:type="dxa"/>
          </w:tcPr>
          <w:p w:rsidR="00BD0849" w:rsidRDefault="00BD0849" w:rsidP="000303D5">
            <w:pPr>
              <w:pStyle w:val="EndnotesAbbrev"/>
            </w:pPr>
            <w:r>
              <w:t>orig = original</w:t>
            </w:r>
          </w:p>
        </w:tc>
      </w:tr>
      <w:tr w:rsidR="00BD0849" w:rsidTr="000303D5">
        <w:tc>
          <w:tcPr>
            <w:tcW w:w="3720" w:type="dxa"/>
          </w:tcPr>
          <w:p w:rsidR="00BD0849" w:rsidRDefault="00BD0849">
            <w:pPr>
              <w:pStyle w:val="EndnotesAbbrev"/>
            </w:pPr>
            <w:r>
              <w:t>ch = chapter</w:t>
            </w:r>
          </w:p>
        </w:tc>
        <w:tc>
          <w:tcPr>
            <w:tcW w:w="3652" w:type="dxa"/>
          </w:tcPr>
          <w:p w:rsidR="00BD0849" w:rsidRDefault="00BD0849" w:rsidP="000303D5">
            <w:pPr>
              <w:pStyle w:val="EndnotesAbbrev"/>
            </w:pPr>
            <w:r>
              <w:t>par = paragraph/subparagraph</w:t>
            </w:r>
          </w:p>
        </w:tc>
      </w:tr>
      <w:tr w:rsidR="00BD0849" w:rsidTr="000303D5">
        <w:tc>
          <w:tcPr>
            <w:tcW w:w="3720" w:type="dxa"/>
          </w:tcPr>
          <w:p w:rsidR="00BD0849" w:rsidRDefault="00BD0849">
            <w:pPr>
              <w:pStyle w:val="EndnotesAbbrev"/>
            </w:pPr>
            <w:r>
              <w:t>CN = Commencement notice</w:t>
            </w:r>
          </w:p>
        </w:tc>
        <w:tc>
          <w:tcPr>
            <w:tcW w:w="3652" w:type="dxa"/>
          </w:tcPr>
          <w:p w:rsidR="00BD0849" w:rsidRDefault="00BD0849" w:rsidP="000303D5">
            <w:pPr>
              <w:pStyle w:val="EndnotesAbbrev"/>
            </w:pPr>
            <w:r>
              <w:t>pres = present</w:t>
            </w:r>
          </w:p>
        </w:tc>
      </w:tr>
      <w:tr w:rsidR="00BD0849" w:rsidTr="000303D5">
        <w:tc>
          <w:tcPr>
            <w:tcW w:w="3720" w:type="dxa"/>
          </w:tcPr>
          <w:p w:rsidR="00BD0849" w:rsidRDefault="00BD0849">
            <w:pPr>
              <w:pStyle w:val="EndnotesAbbrev"/>
            </w:pPr>
            <w:r>
              <w:t>def = definition</w:t>
            </w:r>
          </w:p>
        </w:tc>
        <w:tc>
          <w:tcPr>
            <w:tcW w:w="3652" w:type="dxa"/>
          </w:tcPr>
          <w:p w:rsidR="00BD0849" w:rsidRDefault="00BD0849" w:rsidP="000303D5">
            <w:pPr>
              <w:pStyle w:val="EndnotesAbbrev"/>
            </w:pPr>
            <w:r>
              <w:t>prev = previous</w:t>
            </w:r>
          </w:p>
        </w:tc>
      </w:tr>
      <w:tr w:rsidR="00BD0849" w:rsidTr="000303D5">
        <w:tc>
          <w:tcPr>
            <w:tcW w:w="3720" w:type="dxa"/>
          </w:tcPr>
          <w:p w:rsidR="00BD0849" w:rsidRDefault="00BD0849">
            <w:pPr>
              <w:pStyle w:val="EndnotesAbbrev"/>
            </w:pPr>
            <w:r>
              <w:t>DI = Disallowable instrument</w:t>
            </w:r>
          </w:p>
        </w:tc>
        <w:tc>
          <w:tcPr>
            <w:tcW w:w="3652" w:type="dxa"/>
          </w:tcPr>
          <w:p w:rsidR="00BD0849" w:rsidRDefault="00BD0849" w:rsidP="000303D5">
            <w:pPr>
              <w:pStyle w:val="EndnotesAbbrev"/>
            </w:pPr>
            <w:r>
              <w:t>(prev...) = previously</w:t>
            </w:r>
          </w:p>
        </w:tc>
      </w:tr>
      <w:tr w:rsidR="00BD0849" w:rsidTr="000303D5">
        <w:tc>
          <w:tcPr>
            <w:tcW w:w="3720" w:type="dxa"/>
          </w:tcPr>
          <w:p w:rsidR="00BD0849" w:rsidRDefault="00BD0849">
            <w:pPr>
              <w:pStyle w:val="EndnotesAbbrev"/>
            </w:pPr>
            <w:r>
              <w:t>dict = dictionary</w:t>
            </w:r>
          </w:p>
        </w:tc>
        <w:tc>
          <w:tcPr>
            <w:tcW w:w="3652" w:type="dxa"/>
          </w:tcPr>
          <w:p w:rsidR="00BD0849" w:rsidRDefault="00BD0849" w:rsidP="000303D5">
            <w:pPr>
              <w:pStyle w:val="EndnotesAbbrev"/>
            </w:pPr>
            <w:r>
              <w:t>pt = part</w:t>
            </w:r>
          </w:p>
        </w:tc>
      </w:tr>
      <w:tr w:rsidR="00BD0849" w:rsidTr="000303D5">
        <w:tc>
          <w:tcPr>
            <w:tcW w:w="3720" w:type="dxa"/>
          </w:tcPr>
          <w:p w:rsidR="00BD0849" w:rsidRDefault="00BD0849">
            <w:pPr>
              <w:pStyle w:val="EndnotesAbbrev"/>
            </w:pPr>
            <w:r>
              <w:t xml:space="preserve">disallowed = disallowed by the Legislative </w:t>
            </w:r>
          </w:p>
        </w:tc>
        <w:tc>
          <w:tcPr>
            <w:tcW w:w="3652" w:type="dxa"/>
          </w:tcPr>
          <w:p w:rsidR="00BD0849" w:rsidRDefault="00BD0849" w:rsidP="000303D5">
            <w:pPr>
              <w:pStyle w:val="EndnotesAbbrev"/>
            </w:pPr>
            <w:r>
              <w:t>r = rule/subrule</w:t>
            </w:r>
          </w:p>
        </w:tc>
      </w:tr>
      <w:tr w:rsidR="00BD0849" w:rsidTr="000303D5">
        <w:tc>
          <w:tcPr>
            <w:tcW w:w="3720" w:type="dxa"/>
          </w:tcPr>
          <w:p w:rsidR="00BD0849" w:rsidRDefault="00BD0849">
            <w:pPr>
              <w:pStyle w:val="EndnotesAbbrev"/>
              <w:ind w:left="972"/>
            </w:pPr>
            <w:r>
              <w:t>Assembly</w:t>
            </w:r>
          </w:p>
        </w:tc>
        <w:tc>
          <w:tcPr>
            <w:tcW w:w="3652" w:type="dxa"/>
          </w:tcPr>
          <w:p w:rsidR="00BD0849" w:rsidRDefault="00BD0849" w:rsidP="000303D5">
            <w:pPr>
              <w:pStyle w:val="EndnotesAbbrev"/>
            </w:pPr>
            <w:r>
              <w:t>reloc = relocated</w:t>
            </w:r>
          </w:p>
        </w:tc>
      </w:tr>
      <w:tr w:rsidR="00BD0849" w:rsidTr="000303D5">
        <w:tc>
          <w:tcPr>
            <w:tcW w:w="3720" w:type="dxa"/>
          </w:tcPr>
          <w:p w:rsidR="00BD0849" w:rsidRDefault="00BD0849">
            <w:pPr>
              <w:pStyle w:val="EndnotesAbbrev"/>
            </w:pPr>
            <w:r>
              <w:t>div = division</w:t>
            </w:r>
          </w:p>
        </w:tc>
        <w:tc>
          <w:tcPr>
            <w:tcW w:w="3652" w:type="dxa"/>
          </w:tcPr>
          <w:p w:rsidR="00BD0849" w:rsidRDefault="00BD0849" w:rsidP="000303D5">
            <w:pPr>
              <w:pStyle w:val="EndnotesAbbrev"/>
            </w:pPr>
            <w:r>
              <w:t>renum = renumbered</w:t>
            </w:r>
          </w:p>
        </w:tc>
      </w:tr>
      <w:tr w:rsidR="00BD0849" w:rsidTr="000303D5">
        <w:tc>
          <w:tcPr>
            <w:tcW w:w="3720" w:type="dxa"/>
          </w:tcPr>
          <w:p w:rsidR="00BD0849" w:rsidRDefault="00BD0849">
            <w:pPr>
              <w:pStyle w:val="EndnotesAbbrev"/>
            </w:pPr>
            <w:r>
              <w:t>exp = expires/expired</w:t>
            </w:r>
          </w:p>
        </w:tc>
        <w:tc>
          <w:tcPr>
            <w:tcW w:w="3652" w:type="dxa"/>
          </w:tcPr>
          <w:p w:rsidR="00BD0849" w:rsidRDefault="00BD0849" w:rsidP="000303D5">
            <w:pPr>
              <w:pStyle w:val="EndnotesAbbrev"/>
            </w:pPr>
            <w:r>
              <w:t>R[X] = Republication No</w:t>
            </w:r>
          </w:p>
        </w:tc>
      </w:tr>
      <w:tr w:rsidR="00BD0849" w:rsidTr="000303D5">
        <w:tc>
          <w:tcPr>
            <w:tcW w:w="3720" w:type="dxa"/>
          </w:tcPr>
          <w:p w:rsidR="00BD0849" w:rsidRDefault="00BD0849">
            <w:pPr>
              <w:pStyle w:val="EndnotesAbbrev"/>
            </w:pPr>
            <w:r>
              <w:t>Gaz = gazette</w:t>
            </w:r>
          </w:p>
        </w:tc>
        <w:tc>
          <w:tcPr>
            <w:tcW w:w="3652" w:type="dxa"/>
          </w:tcPr>
          <w:p w:rsidR="00BD0849" w:rsidRDefault="00BD0849" w:rsidP="000303D5">
            <w:pPr>
              <w:pStyle w:val="EndnotesAbbrev"/>
            </w:pPr>
            <w:r>
              <w:t>RI = reissue</w:t>
            </w:r>
          </w:p>
        </w:tc>
      </w:tr>
      <w:tr w:rsidR="00BD0849" w:rsidTr="000303D5">
        <w:tc>
          <w:tcPr>
            <w:tcW w:w="3720" w:type="dxa"/>
          </w:tcPr>
          <w:p w:rsidR="00BD0849" w:rsidRDefault="00BD0849">
            <w:pPr>
              <w:pStyle w:val="EndnotesAbbrev"/>
            </w:pPr>
            <w:r>
              <w:t>hdg = heading</w:t>
            </w:r>
          </w:p>
        </w:tc>
        <w:tc>
          <w:tcPr>
            <w:tcW w:w="3652" w:type="dxa"/>
          </w:tcPr>
          <w:p w:rsidR="00BD0849" w:rsidRDefault="00BD0849" w:rsidP="000303D5">
            <w:pPr>
              <w:pStyle w:val="EndnotesAbbrev"/>
            </w:pPr>
            <w:r>
              <w:t>s = section/subsection</w:t>
            </w:r>
          </w:p>
        </w:tc>
      </w:tr>
      <w:tr w:rsidR="00BD0849" w:rsidTr="000303D5">
        <w:tc>
          <w:tcPr>
            <w:tcW w:w="3720" w:type="dxa"/>
          </w:tcPr>
          <w:p w:rsidR="00BD0849" w:rsidRDefault="00BD0849">
            <w:pPr>
              <w:pStyle w:val="EndnotesAbbrev"/>
            </w:pPr>
            <w:r>
              <w:t>IA = Interpretation Act 1967</w:t>
            </w:r>
          </w:p>
        </w:tc>
        <w:tc>
          <w:tcPr>
            <w:tcW w:w="3652" w:type="dxa"/>
          </w:tcPr>
          <w:p w:rsidR="00BD0849" w:rsidRDefault="00BD0849" w:rsidP="000303D5">
            <w:pPr>
              <w:pStyle w:val="EndnotesAbbrev"/>
            </w:pPr>
            <w:r>
              <w:t>sch = schedule</w:t>
            </w:r>
          </w:p>
        </w:tc>
      </w:tr>
      <w:tr w:rsidR="00BD0849" w:rsidTr="000303D5">
        <w:tc>
          <w:tcPr>
            <w:tcW w:w="3720" w:type="dxa"/>
          </w:tcPr>
          <w:p w:rsidR="00BD0849" w:rsidRDefault="00BD0849">
            <w:pPr>
              <w:pStyle w:val="EndnotesAbbrev"/>
            </w:pPr>
            <w:r>
              <w:t>ins = inserted/added</w:t>
            </w:r>
          </w:p>
        </w:tc>
        <w:tc>
          <w:tcPr>
            <w:tcW w:w="3652" w:type="dxa"/>
          </w:tcPr>
          <w:p w:rsidR="00BD0849" w:rsidRDefault="00BD0849" w:rsidP="000303D5">
            <w:pPr>
              <w:pStyle w:val="EndnotesAbbrev"/>
            </w:pPr>
            <w:r>
              <w:t>sdiv = subdivision</w:t>
            </w:r>
          </w:p>
        </w:tc>
      </w:tr>
      <w:tr w:rsidR="00BD0849" w:rsidTr="000303D5">
        <w:tc>
          <w:tcPr>
            <w:tcW w:w="3720" w:type="dxa"/>
          </w:tcPr>
          <w:p w:rsidR="00BD0849" w:rsidRDefault="00BD0849">
            <w:pPr>
              <w:pStyle w:val="EndnotesAbbrev"/>
            </w:pPr>
            <w:r>
              <w:t>LA = Legislation Act 2001</w:t>
            </w:r>
          </w:p>
        </w:tc>
        <w:tc>
          <w:tcPr>
            <w:tcW w:w="3652" w:type="dxa"/>
          </w:tcPr>
          <w:p w:rsidR="00BD0849" w:rsidRDefault="00BD0849" w:rsidP="000303D5">
            <w:pPr>
              <w:pStyle w:val="EndnotesAbbrev"/>
            </w:pPr>
            <w:r>
              <w:t>SL = Subordinate law</w:t>
            </w:r>
          </w:p>
        </w:tc>
      </w:tr>
      <w:tr w:rsidR="00BD0849" w:rsidTr="000303D5">
        <w:tc>
          <w:tcPr>
            <w:tcW w:w="3720" w:type="dxa"/>
          </w:tcPr>
          <w:p w:rsidR="00BD0849" w:rsidRDefault="00BD0849">
            <w:pPr>
              <w:pStyle w:val="EndnotesAbbrev"/>
            </w:pPr>
            <w:r>
              <w:t>LR = legislation register</w:t>
            </w:r>
          </w:p>
        </w:tc>
        <w:tc>
          <w:tcPr>
            <w:tcW w:w="3652" w:type="dxa"/>
          </w:tcPr>
          <w:p w:rsidR="00BD0849" w:rsidRDefault="00BD0849" w:rsidP="000303D5">
            <w:pPr>
              <w:pStyle w:val="EndnotesAbbrev"/>
            </w:pPr>
            <w:r>
              <w:t>sub = substituted</w:t>
            </w:r>
          </w:p>
        </w:tc>
      </w:tr>
      <w:tr w:rsidR="00BD0849" w:rsidTr="000303D5">
        <w:tc>
          <w:tcPr>
            <w:tcW w:w="3720" w:type="dxa"/>
          </w:tcPr>
          <w:p w:rsidR="00BD0849" w:rsidRDefault="00BD0849">
            <w:pPr>
              <w:pStyle w:val="EndnotesAbbrev"/>
            </w:pPr>
            <w:r>
              <w:t>LRA = Legislation (Republication) Act 1996</w:t>
            </w:r>
          </w:p>
        </w:tc>
        <w:tc>
          <w:tcPr>
            <w:tcW w:w="3652" w:type="dxa"/>
          </w:tcPr>
          <w:p w:rsidR="00BD0849" w:rsidRDefault="00BD0849" w:rsidP="000303D5">
            <w:pPr>
              <w:pStyle w:val="EndnotesAbbrev"/>
            </w:pPr>
            <w:r w:rsidRPr="009E48D5">
              <w:rPr>
                <w:rStyle w:val="charUnderline"/>
              </w:rPr>
              <w:t>underlining</w:t>
            </w:r>
            <w:r>
              <w:t xml:space="preserve"> = whole or part not commenced</w:t>
            </w:r>
          </w:p>
        </w:tc>
      </w:tr>
      <w:tr w:rsidR="00BD0849" w:rsidTr="000303D5">
        <w:tc>
          <w:tcPr>
            <w:tcW w:w="3720" w:type="dxa"/>
          </w:tcPr>
          <w:p w:rsidR="00BD0849" w:rsidRDefault="00BD0849">
            <w:pPr>
              <w:pStyle w:val="EndnotesAbbrev"/>
            </w:pPr>
            <w:r>
              <w:t>mod = modified/modification</w:t>
            </w:r>
          </w:p>
        </w:tc>
        <w:tc>
          <w:tcPr>
            <w:tcW w:w="3652" w:type="dxa"/>
          </w:tcPr>
          <w:p w:rsidR="00BD0849" w:rsidRDefault="00BD0849" w:rsidP="000303D5">
            <w:pPr>
              <w:pStyle w:val="EndnotesAbbrev"/>
              <w:ind w:left="1073"/>
            </w:pPr>
            <w:r>
              <w:t>or to be expired</w:t>
            </w:r>
          </w:p>
        </w:tc>
      </w:tr>
    </w:tbl>
    <w:p w:rsidR="00BD0849" w:rsidRPr="00BB6F39" w:rsidRDefault="00BD0849" w:rsidP="000303D5"/>
    <w:p w:rsidR="008711A6" w:rsidRPr="00245EE7" w:rsidRDefault="008711A6">
      <w:pPr>
        <w:pStyle w:val="Endnote20"/>
      </w:pPr>
      <w:bookmarkStart w:id="208" w:name="_Toc516584393"/>
      <w:r w:rsidRPr="00245EE7">
        <w:rPr>
          <w:rStyle w:val="charTableNo"/>
        </w:rPr>
        <w:t>3</w:t>
      </w:r>
      <w:r>
        <w:tab/>
      </w:r>
      <w:r w:rsidRPr="00245EE7">
        <w:rPr>
          <w:rStyle w:val="charTableText"/>
        </w:rPr>
        <w:t>Legislation history</w:t>
      </w:r>
      <w:bookmarkEnd w:id="208"/>
    </w:p>
    <w:p w:rsidR="008711A6" w:rsidRDefault="008711A6">
      <w:pPr>
        <w:pStyle w:val="NewAct"/>
      </w:pPr>
      <w:r>
        <w:t>Casino Control Act 2006 A2006-2</w:t>
      </w:r>
    </w:p>
    <w:p w:rsidR="008711A6" w:rsidRDefault="008711A6">
      <w:pPr>
        <w:pStyle w:val="Actdetails"/>
      </w:pPr>
      <w:r>
        <w:t>notified LR 22 February 2006</w:t>
      </w:r>
      <w:r>
        <w:br/>
        <w:t>s 1, s 2 commenced 22 February 2006 (LA s 75 (1))</w:t>
      </w:r>
    </w:p>
    <w:p w:rsidR="008711A6" w:rsidRDefault="008711A6">
      <w:pPr>
        <w:pStyle w:val="Actdetails"/>
      </w:pPr>
      <w:r>
        <w:t xml:space="preserve">remainder commenced 1 May 2006 (s 2 and </w:t>
      </w:r>
      <w:hyperlink r:id="rId143" w:tooltip="CN2006-6" w:history="1">
        <w:r w:rsidR="009E48D5" w:rsidRPr="009E48D5">
          <w:rPr>
            <w:rStyle w:val="charCitHyperlinkAbbrev"/>
          </w:rPr>
          <w:t>CN2006-6</w:t>
        </w:r>
      </w:hyperlink>
      <w:r>
        <w:t>)</w:t>
      </w:r>
    </w:p>
    <w:p w:rsidR="008711A6" w:rsidRDefault="008711A6">
      <w:pPr>
        <w:pStyle w:val="Asamby"/>
      </w:pPr>
      <w:r>
        <w:t>as amended by</w:t>
      </w:r>
    </w:p>
    <w:p w:rsidR="008711A6" w:rsidRDefault="00A20E89">
      <w:pPr>
        <w:pStyle w:val="NewAct"/>
      </w:pPr>
      <w:hyperlink r:id="rId144" w:tooltip="A2007-25" w:history="1">
        <w:r w:rsidR="009E48D5" w:rsidRPr="009E48D5">
          <w:rPr>
            <w:rStyle w:val="charCitHyperlinkAbbrev"/>
          </w:rPr>
          <w:t>Planning and Development (Consequential Amendments) Act 2007</w:t>
        </w:r>
      </w:hyperlink>
      <w:r w:rsidR="008711A6">
        <w:t xml:space="preserve"> A2007-25 sch 1 pt 1.3</w:t>
      </w:r>
    </w:p>
    <w:p w:rsidR="008711A6" w:rsidRDefault="008711A6">
      <w:pPr>
        <w:pStyle w:val="Actdetails"/>
      </w:pPr>
      <w:r>
        <w:t>notified LR 13 September 2007</w:t>
      </w:r>
    </w:p>
    <w:p w:rsidR="008711A6" w:rsidRDefault="008711A6">
      <w:pPr>
        <w:pStyle w:val="Actdetails"/>
      </w:pPr>
      <w:r>
        <w:t>s 1, s 2 commenced 13 September 2007 (LA s 75 (1))</w:t>
      </w:r>
    </w:p>
    <w:p w:rsidR="008711A6" w:rsidRPr="009E48D5" w:rsidRDefault="008711A6">
      <w:pPr>
        <w:pStyle w:val="Actdetails"/>
        <w:rPr>
          <w:rFonts w:cs="Arial"/>
        </w:rPr>
      </w:pPr>
      <w:r w:rsidRPr="009E48D5">
        <w:rPr>
          <w:rFonts w:cs="Arial"/>
        </w:rPr>
        <w:t xml:space="preserve">sch 1 pt 1.3 commenced 31 March 2008 (s 2 and see </w:t>
      </w:r>
      <w:hyperlink r:id="rId145" w:tooltip="A2007-24" w:history="1">
        <w:r w:rsidR="009E48D5" w:rsidRPr="009E48D5">
          <w:rPr>
            <w:rStyle w:val="charCitHyperlinkAbbrev"/>
          </w:rPr>
          <w:t>Planning and Development Act 2007</w:t>
        </w:r>
      </w:hyperlink>
      <w:r w:rsidRPr="009E48D5">
        <w:rPr>
          <w:rFonts w:cs="Arial"/>
        </w:rPr>
        <w:t xml:space="preserve"> A2007-24, s 2 and </w:t>
      </w:r>
      <w:hyperlink r:id="rId146" w:tooltip="CN2008-1" w:history="1">
        <w:r w:rsidR="009E48D5" w:rsidRPr="009E48D5">
          <w:rPr>
            <w:rStyle w:val="charCitHyperlinkAbbrev"/>
          </w:rPr>
          <w:t>CN2008-1</w:t>
        </w:r>
      </w:hyperlink>
      <w:r w:rsidRPr="009E48D5">
        <w:rPr>
          <w:rFonts w:cs="Arial"/>
        </w:rPr>
        <w:t>)</w:t>
      </w:r>
    </w:p>
    <w:p w:rsidR="008711A6" w:rsidRDefault="00A20E89">
      <w:pPr>
        <w:pStyle w:val="NewAct"/>
      </w:pPr>
      <w:hyperlink r:id="rId147" w:tooltip="A2007-40" w:history="1">
        <w:r w:rsidR="009E48D5" w:rsidRPr="009E48D5">
          <w:rPr>
            <w:rStyle w:val="charCitHyperlinkAbbrev"/>
          </w:rPr>
          <w:t>Gaming Machine Amendment Act 2007 (No 2)</w:t>
        </w:r>
      </w:hyperlink>
      <w:r w:rsidR="008711A6">
        <w:t xml:space="preserve"> A2007-40 sch 1</w:t>
      </w:r>
    </w:p>
    <w:p w:rsidR="008711A6" w:rsidRDefault="008711A6">
      <w:pPr>
        <w:pStyle w:val="Actdetails"/>
        <w:keepNext/>
      </w:pPr>
      <w:r>
        <w:t>notified LR 4 December 2007</w:t>
      </w:r>
    </w:p>
    <w:p w:rsidR="008711A6" w:rsidRDefault="008711A6">
      <w:pPr>
        <w:pStyle w:val="Actdetails"/>
        <w:keepNext/>
      </w:pPr>
      <w:r>
        <w:t>s 1, s 2 commenced 4 December 2007 (LA s 75 (1))</w:t>
      </w:r>
    </w:p>
    <w:p w:rsidR="008711A6" w:rsidRDefault="008711A6">
      <w:pPr>
        <w:pStyle w:val="Actdetails"/>
      </w:pPr>
      <w:r>
        <w:t>sch 1 commenced 5 December 2007 (s 2 (1))</w:t>
      </w:r>
    </w:p>
    <w:p w:rsidR="008711A6" w:rsidRDefault="00A20E89" w:rsidP="008711A6">
      <w:pPr>
        <w:pStyle w:val="NewAct"/>
      </w:pPr>
      <w:hyperlink r:id="rId148" w:tooltip="A2008-37" w:history="1">
        <w:r w:rsidR="009E48D5" w:rsidRPr="009E48D5">
          <w:rPr>
            <w:rStyle w:val="charCitHyperlinkAbbrev"/>
          </w:rPr>
          <w:t>ACT Civil and Administrative Tribunal Legislation Amendment Act 2008 (No 2)</w:t>
        </w:r>
      </w:hyperlink>
      <w:r w:rsidR="008711A6">
        <w:t xml:space="preserve"> A2008-37 sch 1 pt 1.16</w:t>
      </w:r>
    </w:p>
    <w:p w:rsidR="008711A6" w:rsidRDefault="008711A6" w:rsidP="008711A6">
      <w:pPr>
        <w:pStyle w:val="Actdetails"/>
        <w:keepNext/>
      </w:pPr>
      <w:r>
        <w:t>notified LR 4 September 2008</w:t>
      </w:r>
    </w:p>
    <w:p w:rsidR="008711A6" w:rsidRDefault="008711A6" w:rsidP="008711A6">
      <w:pPr>
        <w:pStyle w:val="Actdetails"/>
        <w:keepNext/>
      </w:pPr>
      <w:r>
        <w:t>s 1, s 2 commenced 4 September 2008 (LA s 75 (1))</w:t>
      </w:r>
    </w:p>
    <w:p w:rsidR="008711A6" w:rsidRDefault="008711A6" w:rsidP="008711A6">
      <w:pPr>
        <w:pStyle w:val="Actdetails"/>
        <w:keepNext/>
      </w:pPr>
      <w:r>
        <w:t xml:space="preserve">sch 1 pt 1.16 commenced 2 February 2009 (s 2 (1) and see </w:t>
      </w:r>
      <w:hyperlink r:id="rId149" w:tooltip="A2008-35" w:history="1">
        <w:r w:rsidR="009E48D5" w:rsidRPr="009E48D5">
          <w:rPr>
            <w:rStyle w:val="charCitHyperlinkAbbrev"/>
          </w:rPr>
          <w:t>ACT Civil and Administrative Tribunal Act 2008</w:t>
        </w:r>
      </w:hyperlink>
      <w:r>
        <w:t xml:space="preserve"> A2008-35, s 2 (1) and </w:t>
      </w:r>
      <w:hyperlink r:id="rId150" w:tooltip="CN2009-2" w:history="1">
        <w:r w:rsidR="009E48D5" w:rsidRPr="009E48D5">
          <w:rPr>
            <w:rStyle w:val="charCitHyperlinkAbbrev"/>
          </w:rPr>
          <w:t>CN2009-2</w:t>
        </w:r>
      </w:hyperlink>
      <w:r>
        <w:t>)</w:t>
      </w:r>
    </w:p>
    <w:p w:rsidR="00A407B1" w:rsidRDefault="00A20E89" w:rsidP="00A407B1">
      <w:pPr>
        <w:pStyle w:val="NewAct"/>
      </w:pPr>
      <w:hyperlink r:id="rId151" w:tooltip="A2009-20" w:history="1">
        <w:r w:rsidR="009E48D5" w:rsidRPr="009E48D5">
          <w:rPr>
            <w:rStyle w:val="charCitHyperlinkAbbrev"/>
          </w:rPr>
          <w:t>Statute Law Amendment Act 2009</w:t>
        </w:r>
      </w:hyperlink>
      <w:r w:rsidR="00A407B1">
        <w:t xml:space="preserve"> A2009-20 sch 3 pt 3.</w:t>
      </w:r>
      <w:r w:rsidR="00CE629C">
        <w:t>11</w:t>
      </w:r>
    </w:p>
    <w:p w:rsidR="00A407B1" w:rsidRDefault="00A407B1" w:rsidP="00A407B1">
      <w:pPr>
        <w:pStyle w:val="Actdetails"/>
        <w:keepNext/>
      </w:pPr>
      <w:r>
        <w:t>notified LR 1 September 2009</w:t>
      </w:r>
    </w:p>
    <w:p w:rsidR="00A407B1" w:rsidRDefault="00A407B1" w:rsidP="00A407B1">
      <w:pPr>
        <w:pStyle w:val="Actdetails"/>
        <w:keepNext/>
      </w:pPr>
      <w:r>
        <w:t>s 1, s 2 commenced 1 September 2009 (LA s 75 (1))</w:t>
      </w:r>
    </w:p>
    <w:p w:rsidR="00A407B1" w:rsidRDefault="00A407B1" w:rsidP="00A407B1">
      <w:pPr>
        <w:pStyle w:val="Actdetails"/>
      </w:pPr>
      <w:r>
        <w:t>sch 3 pt 3.</w:t>
      </w:r>
      <w:r w:rsidR="00CE629C">
        <w:t>11</w:t>
      </w:r>
      <w:r>
        <w:t xml:space="preserve"> commenced 22 September 2009 (s 2)</w:t>
      </w:r>
    </w:p>
    <w:p w:rsidR="008D33C0" w:rsidRPr="00574BD0" w:rsidRDefault="00A20E89" w:rsidP="00822475">
      <w:pPr>
        <w:pStyle w:val="NewAct"/>
      </w:pPr>
      <w:hyperlink r:id="rId152" w:tooltip="A2009-49" w:history="1">
        <w:r w:rsidR="009E48D5" w:rsidRPr="009E48D5">
          <w:rPr>
            <w:rStyle w:val="charCitHyperlinkAbbrev"/>
          </w:rPr>
          <w:t>Statute Law Amendment Act 2009 (No 2)</w:t>
        </w:r>
      </w:hyperlink>
      <w:r w:rsidR="008D33C0" w:rsidRPr="00574BD0">
        <w:t> A2009-</w:t>
      </w:r>
      <w:r w:rsidR="008D33C0">
        <w:t>49 sch 1 pt 1.2, sch</w:t>
      </w:r>
      <w:r w:rsidR="003129DD">
        <w:t> </w:t>
      </w:r>
      <w:r w:rsidR="008D33C0">
        <w:t>3</w:t>
      </w:r>
      <w:r w:rsidR="003129DD">
        <w:t> </w:t>
      </w:r>
      <w:r w:rsidR="008D33C0">
        <w:t>pt</w:t>
      </w:r>
      <w:r w:rsidR="00D52552">
        <w:t> </w:t>
      </w:r>
      <w:r w:rsidR="008D33C0">
        <w:t>3.6</w:t>
      </w:r>
    </w:p>
    <w:p w:rsidR="008D33C0" w:rsidRPr="00DB3D5E" w:rsidRDefault="008D33C0" w:rsidP="00822475">
      <w:pPr>
        <w:pStyle w:val="Actdetails"/>
        <w:keepNext/>
      </w:pPr>
      <w:r>
        <w:t>notified LR 26</w:t>
      </w:r>
      <w:r w:rsidRPr="00DB3D5E">
        <w:t xml:space="preserve"> </w:t>
      </w:r>
      <w:r>
        <w:t>November</w:t>
      </w:r>
      <w:r w:rsidRPr="00DB3D5E">
        <w:t xml:space="preserve"> 2009</w:t>
      </w:r>
    </w:p>
    <w:p w:rsidR="008D33C0" w:rsidRDefault="008D33C0" w:rsidP="00822475">
      <w:pPr>
        <w:pStyle w:val="Actdetails"/>
        <w:keepNext/>
      </w:pPr>
      <w:r>
        <w:t>s 1, s 2 commenced 26 November 2009 (LA s 75 (1))</w:t>
      </w:r>
    </w:p>
    <w:p w:rsidR="008D33C0" w:rsidRPr="00BF40E8" w:rsidRDefault="008D33C0" w:rsidP="000A02F6">
      <w:pPr>
        <w:pStyle w:val="Actdetails"/>
      </w:pPr>
      <w:r>
        <w:t>sch 1 pt 1.2, sch 3 pt 3.6 commenced 17</w:t>
      </w:r>
      <w:r w:rsidRPr="00BF40E8">
        <w:t xml:space="preserve"> </w:t>
      </w:r>
      <w:r>
        <w:t>December 2009 (s 2)</w:t>
      </w:r>
    </w:p>
    <w:p w:rsidR="00D52552" w:rsidRDefault="00A20E89" w:rsidP="00D52552">
      <w:pPr>
        <w:pStyle w:val="NewAct"/>
      </w:pPr>
      <w:hyperlink r:id="rId153" w:tooltip="A2011-3" w:history="1">
        <w:r w:rsidR="009E48D5" w:rsidRPr="009E48D5">
          <w:rPr>
            <w:rStyle w:val="charCitHyperlinkAbbrev"/>
          </w:rPr>
          <w:t>Statute Law Amendment Act 2011</w:t>
        </w:r>
      </w:hyperlink>
      <w:r w:rsidR="00D52552">
        <w:t xml:space="preserve"> A2011-3 sch 1 pt 1.2</w:t>
      </w:r>
    </w:p>
    <w:p w:rsidR="00D52552" w:rsidRDefault="00D52552" w:rsidP="00D52552">
      <w:pPr>
        <w:pStyle w:val="Actdetails"/>
        <w:keepNext/>
      </w:pPr>
      <w:r>
        <w:t>notified LR 22 February 2011</w:t>
      </w:r>
    </w:p>
    <w:p w:rsidR="00D52552" w:rsidRDefault="00D52552" w:rsidP="00D52552">
      <w:pPr>
        <w:pStyle w:val="Actdetails"/>
        <w:keepNext/>
      </w:pPr>
      <w:r>
        <w:t>s 1, s 2 commenced 22 February 2011 (LA s 75 (1))</w:t>
      </w:r>
    </w:p>
    <w:p w:rsidR="00D52552" w:rsidRPr="00CB0D40" w:rsidRDefault="00D52552" w:rsidP="00D52552">
      <w:pPr>
        <w:pStyle w:val="Actdetails"/>
      </w:pPr>
      <w:r>
        <w:t>sch 1 pt 1.2</w:t>
      </w:r>
      <w:r w:rsidRPr="00CB0D40">
        <w:t xml:space="preserve"> commenced </w:t>
      </w:r>
      <w:r>
        <w:t>1 March 2011 (s 2)</w:t>
      </w:r>
    </w:p>
    <w:p w:rsidR="00822475" w:rsidRDefault="00A20E89" w:rsidP="00822475">
      <w:pPr>
        <w:pStyle w:val="NewAct"/>
      </w:pPr>
      <w:hyperlink r:id="rId154" w:tooltip="A2011-28" w:history="1">
        <w:r w:rsidR="009E48D5" w:rsidRPr="009E48D5">
          <w:rPr>
            <w:rStyle w:val="charCitHyperlinkAbbrev"/>
          </w:rPr>
          <w:t>Statute Law Amendment Act 2011 (No 2)</w:t>
        </w:r>
      </w:hyperlink>
      <w:r w:rsidR="00822475">
        <w:t xml:space="preserve"> A2011-28 sch 3 pt 3.4</w:t>
      </w:r>
    </w:p>
    <w:p w:rsidR="00822475" w:rsidRDefault="00822475" w:rsidP="00822475">
      <w:pPr>
        <w:pStyle w:val="Actdetails"/>
        <w:keepNext/>
      </w:pPr>
      <w:r>
        <w:t>notified LR 31 August 2011</w:t>
      </w:r>
    </w:p>
    <w:p w:rsidR="00822475" w:rsidRDefault="00822475" w:rsidP="00822475">
      <w:pPr>
        <w:pStyle w:val="Actdetails"/>
        <w:keepNext/>
      </w:pPr>
      <w:r>
        <w:t>s 1, s 2 commenced 31 August 2011 (LA s 75 (1))</w:t>
      </w:r>
    </w:p>
    <w:p w:rsidR="00822475" w:rsidRDefault="00822475" w:rsidP="00822475">
      <w:pPr>
        <w:pStyle w:val="Actdetails"/>
      </w:pPr>
      <w:r>
        <w:t>sch 3 pt 3.4</w:t>
      </w:r>
      <w:r w:rsidRPr="00CB0D40">
        <w:t xml:space="preserve"> commenced </w:t>
      </w:r>
      <w:r>
        <w:t>21 September 2011 (s 2 (1</w:t>
      </w:r>
      <w:r w:rsidRPr="00CB0D40">
        <w:t>)</w:t>
      </w:r>
      <w:r>
        <w:t>)</w:t>
      </w:r>
    </w:p>
    <w:p w:rsidR="000303D5" w:rsidRDefault="00A20E89" w:rsidP="000303D5">
      <w:pPr>
        <w:pStyle w:val="NewAct"/>
      </w:pPr>
      <w:hyperlink r:id="rId155" w:tooltip="A2011-48" w:history="1">
        <w:r w:rsidR="009E48D5" w:rsidRPr="009E48D5">
          <w:rPr>
            <w:rStyle w:val="charCitHyperlinkAbbrev"/>
          </w:rPr>
          <w:t>Evidence (Consequential Amendments) Act 2011</w:t>
        </w:r>
      </w:hyperlink>
      <w:r w:rsidR="000303D5">
        <w:t xml:space="preserve"> A2011-48 sch 1 pt</w:t>
      </w:r>
      <w:r w:rsidR="004C0F54">
        <w:t> </w:t>
      </w:r>
      <w:r w:rsidR="000303D5">
        <w:t>1.7</w:t>
      </w:r>
    </w:p>
    <w:p w:rsidR="000303D5" w:rsidRDefault="000303D5" w:rsidP="000303D5">
      <w:pPr>
        <w:pStyle w:val="Actdetails"/>
      </w:pPr>
      <w:r>
        <w:t>notified LR 22 November 2011</w:t>
      </w:r>
    </w:p>
    <w:p w:rsidR="000303D5" w:rsidRDefault="000303D5" w:rsidP="000303D5">
      <w:pPr>
        <w:pStyle w:val="Actdetails"/>
      </w:pPr>
      <w:r>
        <w:t>s 1, s 2 commenced 22 November 2011 (LA s 75 (1))</w:t>
      </w:r>
    </w:p>
    <w:p w:rsidR="002375A8" w:rsidRDefault="002375A8" w:rsidP="002375A8">
      <w:pPr>
        <w:pStyle w:val="Actdetails"/>
      </w:pPr>
      <w:r>
        <w:t>sch 1 pt 1.7</w:t>
      </w:r>
      <w:r w:rsidRPr="002D2CC3">
        <w:t xml:space="preserve"> </w:t>
      </w:r>
      <w:r w:rsidRPr="009A7FDA">
        <w:t>commenced 1 March 2012 (s 2</w:t>
      </w:r>
      <w:r>
        <w:t xml:space="preserve"> (1)</w:t>
      </w:r>
      <w:r w:rsidRPr="009A7FDA">
        <w:t xml:space="preserve"> and see </w:t>
      </w:r>
      <w:hyperlink r:id="rId156" w:tooltip="A2011-12" w:history="1">
        <w:r w:rsidR="009E48D5" w:rsidRPr="009E48D5">
          <w:rPr>
            <w:rStyle w:val="charCitHyperlinkAbbrev"/>
          </w:rPr>
          <w:t>Evidence Act 2011</w:t>
        </w:r>
      </w:hyperlink>
      <w:r w:rsidRPr="009A7FDA">
        <w:t xml:space="preserve"> A2011</w:t>
      </w:r>
      <w:r w:rsidRPr="009A7FDA">
        <w:noBreakHyphen/>
        <w:t>12</w:t>
      </w:r>
      <w:r>
        <w:t>,</w:t>
      </w:r>
      <w:r w:rsidRPr="009A7FDA">
        <w:t xml:space="preserve"> s 2 and </w:t>
      </w:r>
      <w:hyperlink r:id="rId157" w:tooltip="CN2012-4" w:history="1">
        <w:r w:rsidR="009E48D5" w:rsidRPr="009E48D5">
          <w:rPr>
            <w:rStyle w:val="charCitHyperlinkAbbrev"/>
          </w:rPr>
          <w:t>CN2012-4</w:t>
        </w:r>
      </w:hyperlink>
      <w:r w:rsidRPr="009A7FDA">
        <w:t>)</w:t>
      </w:r>
    </w:p>
    <w:p w:rsidR="000303D5" w:rsidRDefault="00A20E89" w:rsidP="000303D5">
      <w:pPr>
        <w:pStyle w:val="NewAct"/>
      </w:pPr>
      <w:hyperlink r:id="rId158" w:tooltip="A2011-52" w:history="1">
        <w:r w:rsidR="009E48D5" w:rsidRPr="009E48D5">
          <w:rPr>
            <w:rStyle w:val="charCitHyperlinkAbbrev"/>
          </w:rPr>
          <w:t>Statute Law Amendment Act 2011 (No 3)</w:t>
        </w:r>
      </w:hyperlink>
      <w:r w:rsidR="000303D5">
        <w:t xml:space="preserve"> A2011-52 sch 3 pt 3.8</w:t>
      </w:r>
    </w:p>
    <w:p w:rsidR="000303D5" w:rsidRDefault="000303D5" w:rsidP="000303D5">
      <w:pPr>
        <w:pStyle w:val="Actdetails"/>
        <w:keepNext/>
      </w:pPr>
      <w:r>
        <w:t>notified LR 28 November 2011</w:t>
      </w:r>
    </w:p>
    <w:p w:rsidR="000303D5" w:rsidRDefault="000303D5" w:rsidP="000303D5">
      <w:pPr>
        <w:pStyle w:val="Actdetails"/>
        <w:keepNext/>
      </w:pPr>
      <w:r>
        <w:t>s 1, s 2 commenced 28 November 2011 (LA s 75 (1))</w:t>
      </w:r>
    </w:p>
    <w:p w:rsidR="000303D5" w:rsidRDefault="000303D5" w:rsidP="000303D5">
      <w:pPr>
        <w:pStyle w:val="Actdetails"/>
      </w:pPr>
      <w:r w:rsidRPr="00D6142D">
        <w:t xml:space="preserve">sch </w:t>
      </w:r>
      <w:r>
        <w:t>3 pt 3.8</w:t>
      </w:r>
      <w:r w:rsidRPr="00D6142D">
        <w:t xml:space="preserve"> </w:t>
      </w:r>
      <w:r>
        <w:t>commenced 12 December 2011</w:t>
      </w:r>
      <w:r w:rsidRPr="00D6142D">
        <w:t xml:space="preserve"> (s 2</w:t>
      </w:r>
      <w:r>
        <w:t>)</w:t>
      </w:r>
    </w:p>
    <w:p w:rsidR="0067702A" w:rsidRDefault="00A20E89" w:rsidP="0067702A">
      <w:pPr>
        <w:pStyle w:val="NewAct"/>
      </w:pPr>
      <w:hyperlink r:id="rId159" w:tooltip="A2014-47" w:history="1">
        <w:r w:rsidR="0067702A">
          <w:rPr>
            <w:rStyle w:val="charCitHyperlinkAbbrev"/>
          </w:rPr>
          <w:t>Red Tape Reduction Legislation Amendment Act 2014</w:t>
        </w:r>
      </w:hyperlink>
      <w:r w:rsidR="000739AC">
        <w:t xml:space="preserve"> A2014</w:t>
      </w:r>
      <w:r w:rsidR="000739AC">
        <w:noBreakHyphen/>
        <w:t>47 pt 2</w:t>
      </w:r>
    </w:p>
    <w:p w:rsidR="0067702A" w:rsidRDefault="0067702A" w:rsidP="0067702A">
      <w:pPr>
        <w:pStyle w:val="Actdetails"/>
        <w:keepNext/>
      </w:pPr>
      <w:r>
        <w:t>notified LR 6 November 2014</w:t>
      </w:r>
    </w:p>
    <w:p w:rsidR="0067702A" w:rsidRDefault="0067702A" w:rsidP="0067702A">
      <w:pPr>
        <w:pStyle w:val="Actdetails"/>
        <w:keepNext/>
      </w:pPr>
      <w:r>
        <w:t>s 1, s 2 commenced 6 November 2014 (LA s 75 (1))</w:t>
      </w:r>
    </w:p>
    <w:p w:rsidR="0067702A" w:rsidRPr="00AE7C72" w:rsidRDefault="0067702A" w:rsidP="0067702A">
      <w:pPr>
        <w:pStyle w:val="Actdetails"/>
      </w:pPr>
      <w:r>
        <w:t xml:space="preserve">pt </w:t>
      </w:r>
      <w:r w:rsidR="000739AC">
        <w:t>2</w:t>
      </w:r>
      <w:r>
        <w:t xml:space="preserve"> </w:t>
      </w:r>
      <w:r w:rsidRPr="00AE7C72">
        <w:t xml:space="preserve">commenced </w:t>
      </w:r>
      <w:r>
        <w:t>7 November 2014</w:t>
      </w:r>
      <w:r w:rsidRPr="00AE7C72">
        <w:t xml:space="preserve"> (</w:t>
      </w:r>
      <w:r>
        <w:t>s 2)</w:t>
      </w:r>
    </w:p>
    <w:p w:rsidR="006D077A" w:rsidRDefault="00A20E89" w:rsidP="006D077A">
      <w:pPr>
        <w:pStyle w:val="NewAct"/>
      </w:pPr>
      <w:hyperlink r:id="rId160" w:tooltip="A2015-33" w:history="1">
        <w:r w:rsidR="006D077A" w:rsidRPr="000A645B">
          <w:rPr>
            <w:rStyle w:val="charCitHyperlinkAbbrev"/>
          </w:rPr>
          <w:t>Red Tape Reduction Legislation Amendment Act 2015</w:t>
        </w:r>
      </w:hyperlink>
      <w:r w:rsidR="006D077A">
        <w:t xml:space="preserve"> </w:t>
      </w:r>
      <w:r w:rsidR="006D077A" w:rsidRPr="000A645B">
        <w:t xml:space="preserve">A2015-33 </w:t>
      </w:r>
      <w:r w:rsidR="006D077A">
        <w:t>sch 1 pt 1.10</w:t>
      </w:r>
    </w:p>
    <w:p w:rsidR="006D077A" w:rsidRDefault="006D077A" w:rsidP="006D077A">
      <w:pPr>
        <w:pStyle w:val="Actdetails"/>
      </w:pPr>
      <w:r>
        <w:t>notified LR 30 September 2015</w:t>
      </w:r>
    </w:p>
    <w:p w:rsidR="006D077A" w:rsidRDefault="006D077A" w:rsidP="006D077A">
      <w:pPr>
        <w:pStyle w:val="Actdetails"/>
      </w:pPr>
      <w:r>
        <w:t>s 1, s 2 commenced 30 September 2015 (LA s 75 (1))</w:t>
      </w:r>
    </w:p>
    <w:p w:rsidR="006D077A" w:rsidRDefault="006D077A" w:rsidP="006D077A">
      <w:pPr>
        <w:pStyle w:val="Actdetails"/>
      </w:pPr>
      <w:r>
        <w:t>sch 1 pt 1.10 commenced 14 October 2015 (s 2)</w:t>
      </w:r>
    </w:p>
    <w:p w:rsidR="00445A6B" w:rsidRDefault="00A20E89" w:rsidP="00445A6B">
      <w:pPr>
        <w:pStyle w:val="NewAct"/>
      </w:pPr>
      <w:hyperlink r:id="rId161" w:tooltip="A2016-7" w:history="1">
        <w:r w:rsidR="00445A6B" w:rsidRPr="00445A6B">
          <w:rPr>
            <w:rStyle w:val="charCitHyperlinkAbbrev"/>
          </w:rPr>
          <w:t>Justice Legislation Amendment Act 2016</w:t>
        </w:r>
      </w:hyperlink>
      <w:r w:rsidR="00445A6B">
        <w:t xml:space="preserve"> A2016-7 sch 1 pt 1.1</w:t>
      </w:r>
    </w:p>
    <w:p w:rsidR="00445A6B" w:rsidRDefault="00445A6B" w:rsidP="00445A6B">
      <w:pPr>
        <w:pStyle w:val="Actdetails"/>
      </w:pPr>
      <w:r>
        <w:t>notified LR 29 February 2016</w:t>
      </w:r>
    </w:p>
    <w:p w:rsidR="00445A6B" w:rsidRDefault="00445A6B" w:rsidP="00445A6B">
      <w:pPr>
        <w:pStyle w:val="Actdetails"/>
      </w:pPr>
      <w:r>
        <w:t>s 1, s 2 commenced 29 February 2016 (LA s 75 (1))</w:t>
      </w:r>
    </w:p>
    <w:p w:rsidR="00445A6B" w:rsidRPr="00A76E7A" w:rsidRDefault="00445A6B" w:rsidP="00445A6B">
      <w:pPr>
        <w:pStyle w:val="Actdetails"/>
      </w:pPr>
      <w:r w:rsidRPr="00A76E7A">
        <w:t>sch 1 pt 1.1</w:t>
      </w:r>
      <w:r w:rsidR="00201D87" w:rsidRPr="00A76E7A">
        <w:t xml:space="preserve"> </w:t>
      </w:r>
      <w:r w:rsidRPr="00A76E7A">
        <w:t>commence</w:t>
      </w:r>
      <w:r w:rsidR="00201D87" w:rsidRPr="00A76E7A">
        <w:t>d</w:t>
      </w:r>
      <w:r w:rsidR="00A76E7A" w:rsidRPr="00A76E7A">
        <w:t xml:space="preserve"> 29 August 2016</w:t>
      </w:r>
      <w:r w:rsidRPr="00A76E7A">
        <w:t xml:space="preserve"> (s 2</w:t>
      </w:r>
      <w:r w:rsidR="00D84B75">
        <w:t xml:space="preserve"> and LA </w:t>
      </w:r>
      <w:r w:rsidR="00B146E6">
        <w:t xml:space="preserve">s </w:t>
      </w:r>
      <w:r w:rsidR="00D84B75">
        <w:t>79</w:t>
      </w:r>
      <w:r w:rsidRPr="00A76E7A">
        <w:t>)</w:t>
      </w:r>
    </w:p>
    <w:p w:rsidR="00B85DEC" w:rsidRDefault="00A20E89" w:rsidP="00B85DEC">
      <w:pPr>
        <w:pStyle w:val="NewAct"/>
      </w:pPr>
      <w:hyperlink r:id="rId162" w:tooltip="A2016-18" w:history="1">
        <w:r w:rsidR="00B85DEC">
          <w:rPr>
            <w:rStyle w:val="charCitHyperlinkAbbrev"/>
          </w:rPr>
          <w:t>Red Tape Reduction Legislation Amendment Act 2016</w:t>
        </w:r>
      </w:hyperlink>
      <w:r w:rsidR="00B85DEC">
        <w:t xml:space="preserve"> A2016</w:t>
      </w:r>
      <w:r w:rsidR="00B85DEC">
        <w:noBreakHyphen/>
        <w:t>18 sch 3 pt 3.8</w:t>
      </w:r>
    </w:p>
    <w:p w:rsidR="00B85DEC" w:rsidRDefault="00B85DEC" w:rsidP="00B85DEC">
      <w:pPr>
        <w:pStyle w:val="Actdetails"/>
        <w:keepNext/>
      </w:pPr>
      <w:r>
        <w:t>notified LR 13 April 2016</w:t>
      </w:r>
    </w:p>
    <w:p w:rsidR="00B85DEC" w:rsidRDefault="00B85DEC" w:rsidP="00B85DEC">
      <w:pPr>
        <w:pStyle w:val="Actdetails"/>
        <w:keepNext/>
      </w:pPr>
      <w:r>
        <w:t>s 1, s 2 commenced 13 April 2016 (LA s 75 (1))</w:t>
      </w:r>
    </w:p>
    <w:p w:rsidR="00B85DEC" w:rsidRDefault="00B85DEC" w:rsidP="00B85DEC">
      <w:pPr>
        <w:pStyle w:val="Actdetails"/>
      </w:pPr>
      <w:r>
        <w:t xml:space="preserve">sch 3 pt 3.8 </w:t>
      </w:r>
      <w:r w:rsidRPr="00AE7C72">
        <w:t xml:space="preserve">commenced </w:t>
      </w:r>
      <w:r>
        <w:t>27 April 2016</w:t>
      </w:r>
      <w:r w:rsidRPr="00AE7C72">
        <w:t xml:space="preserve"> (</w:t>
      </w:r>
      <w:r>
        <w:t>s 2)</w:t>
      </w:r>
    </w:p>
    <w:p w:rsidR="00405504" w:rsidRDefault="00A20E89" w:rsidP="00405504">
      <w:pPr>
        <w:pStyle w:val="NewAct"/>
      </w:pPr>
      <w:hyperlink r:id="rId163" w:tooltip="A2017-42 " w:history="1">
        <w:r w:rsidR="00405504" w:rsidRPr="00405504">
          <w:rPr>
            <w:rStyle w:val="Hyperlink"/>
            <w:u w:val="none"/>
          </w:rPr>
          <w:t>Casino (Electronic Gaming) Act 2017</w:t>
        </w:r>
      </w:hyperlink>
      <w:r w:rsidR="00405504">
        <w:t xml:space="preserve"> A2017-42 sch 3 pt 3.1</w:t>
      </w:r>
    </w:p>
    <w:p w:rsidR="00405504" w:rsidRDefault="00405504" w:rsidP="00DF2B0D">
      <w:pPr>
        <w:pStyle w:val="Actdetails"/>
      </w:pPr>
      <w:r>
        <w:t>notified LR 13 November 2017</w:t>
      </w:r>
    </w:p>
    <w:p w:rsidR="00405504" w:rsidRDefault="00405504" w:rsidP="00DF2B0D">
      <w:pPr>
        <w:pStyle w:val="Actdetails"/>
      </w:pPr>
      <w:r>
        <w:t>s 1, s 2 commenced 13 November 2017 (LA s 75 (1))</w:t>
      </w:r>
    </w:p>
    <w:p w:rsidR="00405504" w:rsidRDefault="00405504" w:rsidP="00DF2B0D">
      <w:pPr>
        <w:pStyle w:val="Actdetails"/>
      </w:pPr>
      <w:r w:rsidRPr="00405504">
        <w:t xml:space="preserve">sch 3 pt 3.1 </w:t>
      </w:r>
      <w:r>
        <w:t>c</w:t>
      </w:r>
      <w:r w:rsidRPr="00405504">
        <w:t>ommence</w:t>
      </w:r>
      <w:r>
        <w:t>d 13 May 2018</w:t>
      </w:r>
      <w:r w:rsidRPr="00405504">
        <w:t xml:space="preserve"> (s 2 (1)</w:t>
      </w:r>
      <w:r>
        <w:t xml:space="preserve"> and LA s 79</w:t>
      </w:r>
      <w:r w:rsidRPr="00405504">
        <w:t>)</w:t>
      </w:r>
    </w:p>
    <w:p w:rsidR="00E121D6" w:rsidRPr="00935D4E" w:rsidRDefault="00A20E89" w:rsidP="00E121D6">
      <w:pPr>
        <w:pStyle w:val="NewAct"/>
      </w:pPr>
      <w:hyperlink r:id="rId164" w:tooltip="A2018-21" w:history="1">
        <w:r w:rsidR="00E121D6">
          <w:rPr>
            <w:rStyle w:val="charCitHyperlinkAbbrev"/>
          </w:rPr>
          <w:t>Casino and Other Gaming Legislation Amendment Act 2018</w:t>
        </w:r>
      </w:hyperlink>
      <w:r w:rsidR="00E121D6">
        <w:t xml:space="preserve"> A2018-21 </w:t>
      </w:r>
      <w:r w:rsidR="00804FE6">
        <w:t>pt 2</w:t>
      </w:r>
    </w:p>
    <w:p w:rsidR="00E121D6" w:rsidRDefault="00E121D6" w:rsidP="00E121D6">
      <w:pPr>
        <w:pStyle w:val="Actdetails"/>
      </w:pPr>
      <w:r>
        <w:t>notified LR 14 June 2018</w:t>
      </w:r>
    </w:p>
    <w:p w:rsidR="00E121D6" w:rsidRDefault="00E121D6" w:rsidP="00E121D6">
      <w:pPr>
        <w:pStyle w:val="Actdetails"/>
      </w:pPr>
      <w:r>
        <w:t>s 1, s 2 commenced 14 June 2018 (LA s 75 (1))</w:t>
      </w:r>
    </w:p>
    <w:p w:rsidR="00C20009" w:rsidRPr="00405504" w:rsidRDefault="00804FE6" w:rsidP="00DF2B0D">
      <w:pPr>
        <w:pStyle w:val="Actdetails"/>
      </w:pPr>
      <w:r>
        <w:t>pt 2</w:t>
      </w:r>
      <w:r w:rsidR="00E121D6">
        <w:t xml:space="preserve"> commenced</w:t>
      </w:r>
      <w:r w:rsidR="00E121D6" w:rsidRPr="006F3A6F">
        <w:t xml:space="preserve"> </w:t>
      </w:r>
      <w:r w:rsidR="00E121D6">
        <w:t>15 June 2018 (s 2)</w:t>
      </w:r>
    </w:p>
    <w:p w:rsidR="00822475" w:rsidRPr="00822475" w:rsidRDefault="00822475" w:rsidP="00822475">
      <w:pPr>
        <w:pStyle w:val="PageBreak"/>
      </w:pPr>
      <w:r w:rsidRPr="00822475">
        <w:br w:type="page"/>
      </w:r>
    </w:p>
    <w:p w:rsidR="008711A6" w:rsidRPr="00245EE7" w:rsidRDefault="008711A6">
      <w:pPr>
        <w:pStyle w:val="Endnote20"/>
      </w:pPr>
      <w:bookmarkStart w:id="209" w:name="_Toc516584394"/>
      <w:r w:rsidRPr="00245EE7">
        <w:rPr>
          <w:rStyle w:val="charTableNo"/>
        </w:rPr>
        <w:t>4</w:t>
      </w:r>
      <w:r>
        <w:tab/>
      </w:r>
      <w:r w:rsidRPr="00245EE7">
        <w:rPr>
          <w:rStyle w:val="charTableText"/>
        </w:rPr>
        <w:t>Amendment history</w:t>
      </w:r>
      <w:bookmarkEnd w:id="209"/>
    </w:p>
    <w:p w:rsidR="008711A6" w:rsidRDefault="008711A6">
      <w:pPr>
        <w:pStyle w:val="AmdtsEntryHd"/>
      </w:pPr>
      <w:r>
        <w:t>Commencement</w:t>
      </w:r>
    </w:p>
    <w:p w:rsidR="008711A6" w:rsidRDefault="008711A6">
      <w:pPr>
        <w:pStyle w:val="AmdtsEntries"/>
      </w:pPr>
      <w:r>
        <w:t>s 2</w:t>
      </w:r>
      <w:r>
        <w:tab/>
        <w:t>om LA s 89 (4)</w:t>
      </w:r>
    </w:p>
    <w:p w:rsidR="009C57BF" w:rsidRDefault="00BF3FEC">
      <w:pPr>
        <w:pStyle w:val="AmdtsEntryHd"/>
        <w:rPr>
          <w:szCs w:val="24"/>
        </w:rPr>
      </w:pPr>
      <w:r>
        <w:rPr>
          <w:szCs w:val="24"/>
        </w:rPr>
        <w:t>Lawfulness of casino operation</w:t>
      </w:r>
    </w:p>
    <w:p w:rsidR="009C57BF" w:rsidRPr="009C57BF" w:rsidRDefault="009C57BF" w:rsidP="009C57BF">
      <w:pPr>
        <w:pStyle w:val="AmdtsEntries"/>
      </w:pPr>
      <w:r>
        <w:t>s 6</w:t>
      </w:r>
      <w:r>
        <w:tab/>
        <w:t xml:space="preserve">am </w:t>
      </w:r>
      <w:hyperlink r:id="rId165" w:tooltip="Casino (Electronic Gaming) Act 2017" w:history="1">
        <w:r>
          <w:rPr>
            <w:rStyle w:val="charCitHyperlinkAbbrev"/>
          </w:rPr>
          <w:t>A2017</w:t>
        </w:r>
        <w:r>
          <w:rPr>
            <w:rStyle w:val="charCitHyperlinkAbbrev"/>
          </w:rPr>
          <w:noBreakHyphen/>
          <w:t>42</w:t>
        </w:r>
      </w:hyperlink>
      <w:r>
        <w:t xml:space="preserve"> amdt 3.1</w:t>
      </w:r>
    </w:p>
    <w:p w:rsidR="008711A6" w:rsidRDefault="008711A6">
      <w:pPr>
        <w:pStyle w:val="AmdtsEntryHd"/>
      </w:pPr>
      <w:r>
        <w:rPr>
          <w:szCs w:val="24"/>
        </w:rPr>
        <w:t>Eligibility of individuals</w:t>
      </w:r>
    </w:p>
    <w:p w:rsidR="008711A6" w:rsidRDefault="008711A6">
      <w:pPr>
        <w:pStyle w:val="AmdtsEntries"/>
      </w:pPr>
      <w:r>
        <w:t>s 7</w:t>
      </w:r>
      <w:r>
        <w:tab/>
        <w:t xml:space="preserve">am </w:t>
      </w:r>
      <w:hyperlink r:id="rId166" w:tooltip="Gaming Machine Amendment Act 2007 (No 2)" w:history="1">
        <w:r w:rsidR="009E48D5" w:rsidRPr="009E48D5">
          <w:rPr>
            <w:rStyle w:val="charCitHyperlinkAbbrev"/>
          </w:rPr>
          <w:t>A2007</w:t>
        </w:r>
        <w:r w:rsidR="009E48D5" w:rsidRPr="009E48D5">
          <w:rPr>
            <w:rStyle w:val="charCitHyperlinkAbbrev"/>
          </w:rPr>
          <w:noBreakHyphen/>
          <w:t>40</w:t>
        </w:r>
      </w:hyperlink>
      <w:r>
        <w:t xml:space="preserve"> amdt 1.1</w:t>
      </w:r>
      <w:r w:rsidR="00D52552">
        <w:t xml:space="preserve">; </w:t>
      </w:r>
      <w:hyperlink r:id="rId167" w:tooltip="Statute Law Amendment Act 2011" w:history="1">
        <w:r w:rsidR="009E48D5" w:rsidRPr="009E48D5">
          <w:rPr>
            <w:rStyle w:val="charCitHyperlinkAbbrev"/>
          </w:rPr>
          <w:t>A2011</w:t>
        </w:r>
        <w:r w:rsidR="009E48D5" w:rsidRPr="009E48D5">
          <w:rPr>
            <w:rStyle w:val="charCitHyperlinkAbbrev"/>
          </w:rPr>
          <w:noBreakHyphen/>
          <w:t>3</w:t>
        </w:r>
      </w:hyperlink>
      <w:r w:rsidR="00D52552">
        <w:t xml:space="preserve"> amdt 1.4</w:t>
      </w:r>
    </w:p>
    <w:p w:rsidR="00DF2B0D" w:rsidRPr="00DF2B0D" w:rsidRDefault="00DF2B0D" w:rsidP="00DF2B0D">
      <w:pPr>
        <w:pStyle w:val="AmdtsEntryHd"/>
        <w:rPr>
          <w:szCs w:val="24"/>
        </w:rPr>
      </w:pPr>
      <w:r w:rsidRPr="00DF2B0D">
        <w:rPr>
          <w:szCs w:val="24"/>
        </w:rPr>
        <w:t>Approval of proposed owner</w:t>
      </w:r>
    </w:p>
    <w:p w:rsidR="00DF2B0D" w:rsidRDefault="00DF2B0D">
      <w:pPr>
        <w:pStyle w:val="AmdtsEntries"/>
      </w:pPr>
      <w:r>
        <w:t>s 13</w:t>
      </w:r>
      <w:r>
        <w:tab/>
        <w:t xml:space="preserve">am </w:t>
      </w:r>
      <w:hyperlink r:id="rId168" w:tooltip="Casino and Other Gaming Legislation Amendment Act 2018" w:history="1">
        <w:r w:rsidRPr="00DF2B0D">
          <w:rPr>
            <w:rStyle w:val="Hyperlink"/>
            <w:u w:val="none"/>
          </w:rPr>
          <w:t>A2018</w:t>
        </w:r>
        <w:r w:rsidRPr="00DF2B0D">
          <w:rPr>
            <w:rStyle w:val="Hyperlink"/>
            <w:u w:val="none"/>
          </w:rPr>
          <w:noBreakHyphen/>
          <w:t>21</w:t>
        </w:r>
      </w:hyperlink>
      <w:r>
        <w:t xml:space="preserve"> s 4</w:t>
      </w:r>
    </w:p>
    <w:p w:rsidR="00DF2B0D" w:rsidRPr="00DF2B0D" w:rsidRDefault="00DF2B0D" w:rsidP="00DF2B0D">
      <w:pPr>
        <w:pStyle w:val="AmdtsEntryHd"/>
        <w:rPr>
          <w:szCs w:val="24"/>
        </w:rPr>
      </w:pPr>
      <w:r w:rsidRPr="005D4E1B">
        <w:t>Approval of proposed casino lease</w:t>
      </w:r>
    </w:p>
    <w:p w:rsidR="00DF2B0D" w:rsidRDefault="00DF2B0D" w:rsidP="00DF2B0D">
      <w:pPr>
        <w:pStyle w:val="AmdtsEntries"/>
      </w:pPr>
      <w:r>
        <w:t>s 16</w:t>
      </w:r>
      <w:r>
        <w:tab/>
        <w:t xml:space="preserve">am </w:t>
      </w:r>
      <w:hyperlink r:id="rId169" w:tooltip="Casino and Other Gaming Legislation Amendment Act 2018" w:history="1">
        <w:r w:rsidRPr="00DF2B0D">
          <w:rPr>
            <w:rStyle w:val="Hyperlink"/>
            <w:u w:val="none"/>
          </w:rPr>
          <w:t>A2018</w:t>
        </w:r>
        <w:r w:rsidRPr="00DF2B0D">
          <w:rPr>
            <w:rStyle w:val="Hyperlink"/>
            <w:u w:val="none"/>
          </w:rPr>
          <w:noBreakHyphen/>
          <w:t>21</w:t>
        </w:r>
      </w:hyperlink>
      <w:r>
        <w:t xml:space="preserve"> s 5</w:t>
      </w:r>
    </w:p>
    <w:p w:rsidR="00DF2B0D" w:rsidRPr="00DF2B0D" w:rsidRDefault="00DF2B0D" w:rsidP="00DF2B0D">
      <w:pPr>
        <w:pStyle w:val="AmdtsEntryHd"/>
        <w:rPr>
          <w:szCs w:val="24"/>
        </w:rPr>
      </w:pPr>
      <w:r w:rsidRPr="005D4E1B">
        <w:t>Approval of amendment of casino lease</w:t>
      </w:r>
    </w:p>
    <w:p w:rsidR="00DF2B0D" w:rsidRDefault="00DF2B0D" w:rsidP="00DF2B0D">
      <w:pPr>
        <w:pStyle w:val="AmdtsEntries"/>
      </w:pPr>
      <w:r>
        <w:t>s 18</w:t>
      </w:r>
      <w:r>
        <w:tab/>
        <w:t xml:space="preserve">am </w:t>
      </w:r>
      <w:hyperlink r:id="rId170" w:tooltip="Casino and Other Gaming Legislation Amendment Act 2018" w:history="1">
        <w:r w:rsidRPr="00DF2B0D">
          <w:rPr>
            <w:rStyle w:val="Hyperlink"/>
            <w:u w:val="none"/>
          </w:rPr>
          <w:t>A2018</w:t>
        </w:r>
        <w:r w:rsidRPr="00DF2B0D">
          <w:rPr>
            <w:rStyle w:val="Hyperlink"/>
            <w:u w:val="none"/>
          </w:rPr>
          <w:noBreakHyphen/>
          <w:t>21</w:t>
        </w:r>
      </w:hyperlink>
      <w:r>
        <w:t xml:space="preserve"> s 6</w:t>
      </w:r>
    </w:p>
    <w:p w:rsidR="00DF2B0D" w:rsidRPr="00DF2B0D" w:rsidRDefault="00DF2B0D" w:rsidP="00DF2B0D">
      <w:pPr>
        <w:pStyle w:val="AmdtsEntryHd"/>
        <w:rPr>
          <w:szCs w:val="24"/>
        </w:rPr>
      </w:pPr>
      <w:r w:rsidRPr="005D4E1B">
        <w:t>Grant of casino licence</w:t>
      </w:r>
    </w:p>
    <w:p w:rsidR="00DF2B0D" w:rsidRDefault="00285909" w:rsidP="00DF2B0D">
      <w:pPr>
        <w:pStyle w:val="AmdtsEntries"/>
      </w:pPr>
      <w:r>
        <w:t>s 21</w:t>
      </w:r>
      <w:r w:rsidR="00DF2B0D">
        <w:tab/>
        <w:t xml:space="preserve">am </w:t>
      </w:r>
      <w:hyperlink r:id="rId171" w:tooltip="Casino and Other Gaming Legislation Amendment Act 2018" w:history="1">
        <w:r w:rsidR="00DF2B0D" w:rsidRPr="00DF2B0D">
          <w:rPr>
            <w:rStyle w:val="Hyperlink"/>
            <w:u w:val="none"/>
          </w:rPr>
          <w:t>A2018</w:t>
        </w:r>
        <w:r w:rsidR="00DF2B0D" w:rsidRPr="00DF2B0D">
          <w:rPr>
            <w:rStyle w:val="Hyperlink"/>
            <w:u w:val="none"/>
          </w:rPr>
          <w:noBreakHyphen/>
          <w:t>21</w:t>
        </w:r>
      </w:hyperlink>
      <w:r>
        <w:t xml:space="preserve"> s 7</w:t>
      </w:r>
    </w:p>
    <w:p w:rsidR="008644F4" w:rsidRDefault="008644F4" w:rsidP="008644F4">
      <w:pPr>
        <w:pStyle w:val="AmdtsEntryHd"/>
      </w:pPr>
      <w:r w:rsidRPr="008644F4">
        <w:t>Licence fee payable even if casino licence suspended</w:t>
      </w:r>
    </w:p>
    <w:p w:rsidR="008644F4" w:rsidRDefault="008644F4" w:rsidP="008644F4">
      <w:pPr>
        <w:pStyle w:val="AmdtsEntries"/>
      </w:pPr>
      <w:r>
        <w:t>s 28</w:t>
      </w:r>
      <w:r>
        <w:tab/>
        <w:t xml:space="preserve">am </w:t>
      </w:r>
      <w:hyperlink r:id="rId172" w:tooltip="Statute Law Amendment Act 2011 (No 3)" w:history="1">
        <w:r w:rsidR="009E48D5" w:rsidRPr="009E48D5">
          <w:rPr>
            <w:rStyle w:val="charCitHyperlinkAbbrev"/>
          </w:rPr>
          <w:t>A2011</w:t>
        </w:r>
        <w:r w:rsidR="009E48D5" w:rsidRPr="009E48D5">
          <w:rPr>
            <w:rStyle w:val="charCitHyperlinkAbbrev"/>
          </w:rPr>
          <w:noBreakHyphen/>
          <w:t>52</w:t>
        </w:r>
      </w:hyperlink>
      <w:r>
        <w:t xml:space="preserve"> amdt 3.18</w:t>
      </w:r>
    </w:p>
    <w:p w:rsidR="00DF2B0D" w:rsidRPr="00DF2B0D" w:rsidRDefault="00285909" w:rsidP="00DF2B0D">
      <w:pPr>
        <w:pStyle w:val="AmdtsEntryHd"/>
        <w:rPr>
          <w:szCs w:val="24"/>
        </w:rPr>
      </w:pPr>
      <w:r w:rsidRPr="005D4E1B">
        <w:t>Transfer of casino licence</w:t>
      </w:r>
    </w:p>
    <w:p w:rsidR="00DF2B0D" w:rsidRDefault="00285909" w:rsidP="008644F4">
      <w:pPr>
        <w:pStyle w:val="AmdtsEntries"/>
      </w:pPr>
      <w:r>
        <w:t>s 30</w:t>
      </w:r>
      <w:r w:rsidR="00DF2B0D">
        <w:tab/>
        <w:t xml:space="preserve">am </w:t>
      </w:r>
      <w:hyperlink r:id="rId173" w:tooltip="Casino and Other Gaming Legislation Amendment Act 2018" w:history="1">
        <w:r w:rsidR="00DF2B0D" w:rsidRPr="00DF2B0D">
          <w:rPr>
            <w:rStyle w:val="Hyperlink"/>
            <w:u w:val="none"/>
          </w:rPr>
          <w:t>A2018</w:t>
        </w:r>
        <w:r w:rsidR="00DF2B0D" w:rsidRPr="00DF2B0D">
          <w:rPr>
            <w:rStyle w:val="Hyperlink"/>
            <w:u w:val="none"/>
          </w:rPr>
          <w:noBreakHyphen/>
          <w:t>21</w:t>
        </w:r>
      </w:hyperlink>
      <w:r>
        <w:t xml:space="preserve"> s 8</w:t>
      </w:r>
    </w:p>
    <w:p w:rsidR="009C57BF" w:rsidRDefault="00215312" w:rsidP="000739AC">
      <w:pPr>
        <w:pStyle w:val="AmdtsEntryHd"/>
      </w:pPr>
      <w:r>
        <w:t>Grounds for disciplinary action against casino licensee</w:t>
      </w:r>
    </w:p>
    <w:p w:rsidR="009C57BF" w:rsidRPr="009C57BF" w:rsidRDefault="009C57BF" w:rsidP="009C57BF">
      <w:pPr>
        <w:pStyle w:val="AmdtsEntries"/>
      </w:pPr>
      <w:r>
        <w:t>s 33</w:t>
      </w:r>
      <w:r>
        <w:tab/>
        <w:t xml:space="preserve">am </w:t>
      </w:r>
      <w:hyperlink r:id="rId174" w:tooltip="Casino (Electronic Gaming) Act 2017" w:history="1">
        <w:r>
          <w:rPr>
            <w:rStyle w:val="charCitHyperlinkAbbrev"/>
          </w:rPr>
          <w:t>A2017</w:t>
        </w:r>
        <w:r>
          <w:rPr>
            <w:rStyle w:val="charCitHyperlinkAbbrev"/>
          </w:rPr>
          <w:noBreakHyphen/>
          <w:t>42</w:t>
        </w:r>
      </w:hyperlink>
      <w:r>
        <w:t xml:space="preserve"> amdts 3.2-3.4</w:t>
      </w:r>
    </w:p>
    <w:p w:rsidR="009C57BF" w:rsidRDefault="00215312" w:rsidP="000739AC">
      <w:pPr>
        <w:pStyle w:val="AmdtsEntryHd"/>
      </w:pPr>
      <w:r>
        <w:t>Disciplinary action against casino licensee</w:t>
      </w:r>
    </w:p>
    <w:p w:rsidR="009C57BF" w:rsidRPr="009C57BF" w:rsidRDefault="009C57BF" w:rsidP="009C57BF">
      <w:pPr>
        <w:pStyle w:val="AmdtsEntries"/>
      </w:pPr>
      <w:r>
        <w:t>s 34</w:t>
      </w:r>
      <w:r>
        <w:tab/>
        <w:t xml:space="preserve">am </w:t>
      </w:r>
      <w:hyperlink r:id="rId175" w:tooltip="Casino (Electronic Gaming) Act 2017" w:history="1">
        <w:r>
          <w:rPr>
            <w:rStyle w:val="charCitHyperlinkAbbrev"/>
          </w:rPr>
          <w:t>A2017</w:t>
        </w:r>
        <w:r>
          <w:rPr>
            <w:rStyle w:val="charCitHyperlinkAbbrev"/>
          </w:rPr>
          <w:noBreakHyphen/>
          <w:t>42</w:t>
        </w:r>
      </w:hyperlink>
      <w:r w:rsidR="00CB73B1">
        <w:t xml:space="preserve"> amdts 3.5-3.7; ss renum R16 LA</w:t>
      </w:r>
    </w:p>
    <w:p w:rsidR="00CB73B1" w:rsidRDefault="00215312" w:rsidP="000739AC">
      <w:pPr>
        <w:pStyle w:val="AmdtsEntryHd"/>
      </w:pPr>
      <w:r w:rsidRPr="006814CB">
        <w:t>Disciplinary action in relation to trading authorisations, casino gaming machines and casino FATG terminals—directions</w:t>
      </w:r>
    </w:p>
    <w:p w:rsidR="00CB73B1" w:rsidRPr="00CB73B1" w:rsidRDefault="00CB73B1" w:rsidP="00CB73B1">
      <w:pPr>
        <w:pStyle w:val="AmdtsEntries"/>
      </w:pPr>
      <w:r>
        <w:t>s 38A</w:t>
      </w:r>
      <w:r>
        <w:tab/>
        <w:t xml:space="preserve">ins </w:t>
      </w:r>
      <w:hyperlink r:id="rId176" w:tooltip="Casino (Electronic Gaming) Act 2017" w:history="1">
        <w:r>
          <w:rPr>
            <w:rStyle w:val="charCitHyperlinkAbbrev"/>
          </w:rPr>
          <w:t>A2017</w:t>
        </w:r>
        <w:r>
          <w:rPr>
            <w:rStyle w:val="charCitHyperlinkAbbrev"/>
          </w:rPr>
          <w:noBreakHyphen/>
          <w:t>42</w:t>
        </w:r>
      </w:hyperlink>
      <w:r>
        <w:t xml:space="preserve"> amdt 3.8</w:t>
      </w:r>
    </w:p>
    <w:p w:rsidR="00CB73B1" w:rsidRDefault="00215312" w:rsidP="000739AC">
      <w:pPr>
        <w:pStyle w:val="AmdtsEntryHd"/>
      </w:pPr>
      <w:r w:rsidRPr="006814CB">
        <w:t>Cancellation of casino licence and authorisation certificates—disposal of casino gaming machines and casino FATG terminals</w:t>
      </w:r>
    </w:p>
    <w:p w:rsidR="00CB73B1" w:rsidRPr="00CB73B1" w:rsidRDefault="00CB73B1" w:rsidP="00CB73B1">
      <w:pPr>
        <w:pStyle w:val="AmdtsEntries"/>
      </w:pPr>
      <w:r>
        <w:t>s 38B</w:t>
      </w:r>
      <w:r>
        <w:tab/>
        <w:t xml:space="preserve">ins </w:t>
      </w:r>
      <w:hyperlink r:id="rId177" w:tooltip="Casino (Electronic Gaming) Act 2017" w:history="1">
        <w:r>
          <w:rPr>
            <w:rStyle w:val="charCitHyperlinkAbbrev"/>
          </w:rPr>
          <w:t>A2017</w:t>
        </w:r>
        <w:r>
          <w:rPr>
            <w:rStyle w:val="charCitHyperlinkAbbrev"/>
          </w:rPr>
          <w:noBreakHyphen/>
          <w:t>42</w:t>
        </w:r>
      </w:hyperlink>
      <w:r>
        <w:t xml:space="preserve"> amdt 3.8</w:t>
      </w:r>
    </w:p>
    <w:p w:rsidR="00B85DEC" w:rsidRDefault="00B85DEC" w:rsidP="000739AC">
      <w:pPr>
        <w:pStyle w:val="AmdtsEntryHd"/>
      </w:pPr>
      <w:r>
        <w:t>Approval of application for casino employee licence</w:t>
      </w:r>
    </w:p>
    <w:p w:rsidR="00B85DEC" w:rsidRPr="00B85DEC" w:rsidRDefault="00B85DEC" w:rsidP="00B85DEC">
      <w:pPr>
        <w:pStyle w:val="AmdtsEntries"/>
      </w:pPr>
      <w:r>
        <w:t>s 44</w:t>
      </w:r>
      <w:r>
        <w:tab/>
        <w:t xml:space="preserve">am </w:t>
      </w:r>
      <w:hyperlink r:id="rId178" w:tooltip="Red Tape Reduction Legislation Amendment Act 2016" w:history="1">
        <w:r>
          <w:rPr>
            <w:rStyle w:val="charCitHyperlinkAbbrev"/>
          </w:rPr>
          <w:t>A2016</w:t>
        </w:r>
        <w:r>
          <w:rPr>
            <w:rStyle w:val="charCitHyperlinkAbbrev"/>
          </w:rPr>
          <w:noBreakHyphen/>
          <w:t>18</w:t>
        </w:r>
      </w:hyperlink>
      <w:r>
        <w:t xml:space="preserve"> amdt 3.30, amdt 3.31</w:t>
      </w:r>
    </w:p>
    <w:p w:rsidR="000739AC" w:rsidRDefault="000739AC" w:rsidP="000739AC">
      <w:pPr>
        <w:pStyle w:val="AmdtsEntryHd"/>
      </w:pPr>
      <w:r w:rsidRPr="00E12F51">
        <w:t>Issue of casino employee licence</w:t>
      </w:r>
    </w:p>
    <w:p w:rsidR="000739AC" w:rsidRDefault="000739AC" w:rsidP="008644F4">
      <w:pPr>
        <w:pStyle w:val="AmdtsEntries"/>
      </w:pPr>
      <w:r>
        <w:t>s 45</w:t>
      </w:r>
      <w:r>
        <w:tab/>
        <w:t xml:space="preserve">am </w:t>
      </w:r>
      <w:hyperlink r:id="rId179" w:tooltip="Red Tape Reduction Legislation Amendment Act 2014" w:history="1">
        <w:r>
          <w:rPr>
            <w:rStyle w:val="charCitHyperlinkAbbrev"/>
          </w:rPr>
          <w:t>A2014</w:t>
        </w:r>
        <w:r>
          <w:rPr>
            <w:rStyle w:val="charCitHyperlinkAbbrev"/>
          </w:rPr>
          <w:noBreakHyphen/>
          <w:t>47</w:t>
        </w:r>
      </w:hyperlink>
      <w:r>
        <w:t xml:space="preserve"> s 4</w:t>
      </w:r>
    </w:p>
    <w:p w:rsidR="000739AC" w:rsidRDefault="000739AC" w:rsidP="000739AC">
      <w:pPr>
        <w:pStyle w:val="AmdtsEntryHd"/>
      </w:pPr>
      <w:r w:rsidRPr="00E12F51">
        <w:t>Renewal of casino employee licence</w:t>
      </w:r>
    </w:p>
    <w:p w:rsidR="000739AC" w:rsidRPr="008644F4" w:rsidRDefault="000739AC" w:rsidP="008644F4">
      <w:pPr>
        <w:pStyle w:val="AmdtsEntries"/>
      </w:pPr>
      <w:r>
        <w:t>s 47</w:t>
      </w:r>
      <w:r>
        <w:tab/>
        <w:t xml:space="preserve">am </w:t>
      </w:r>
      <w:hyperlink r:id="rId180" w:tooltip="Red Tape Reduction Legislation Amendment Act 2014" w:history="1">
        <w:r>
          <w:rPr>
            <w:rStyle w:val="charCitHyperlinkAbbrev"/>
          </w:rPr>
          <w:t>A2014</w:t>
        </w:r>
        <w:r>
          <w:rPr>
            <w:rStyle w:val="charCitHyperlinkAbbrev"/>
          </w:rPr>
          <w:noBreakHyphen/>
          <w:t>47</w:t>
        </w:r>
      </w:hyperlink>
      <w:r>
        <w:t xml:space="preserve"> s 5</w:t>
      </w:r>
    </w:p>
    <w:p w:rsidR="00B85DEC" w:rsidRDefault="00B85DEC" w:rsidP="00B85DEC">
      <w:pPr>
        <w:pStyle w:val="AmdtsEntryHd"/>
      </w:pPr>
      <w:r>
        <w:t>Conditions of casino employee licence</w:t>
      </w:r>
    </w:p>
    <w:p w:rsidR="00B85DEC" w:rsidRPr="00B85DEC" w:rsidRDefault="00B85DEC" w:rsidP="00B85DEC">
      <w:pPr>
        <w:pStyle w:val="AmdtsEntries"/>
      </w:pPr>
      <w:r>
        <w:t>s 50</w:t>
      </w:r>
      <w:r>
        <w:tab/>
        <w:t xml:space="preserve">am </w:t>
      </w:r>
      <w:hyperlink r:id="rId181" w:tooltip="Red Tape Reduction Legislation Amendment Act 2016" w:history="1">
        <w:r>
          <w:rPr>
            <w:rStyle w:val="charCitHyperlinkAbbrev"/>
          </w:rPr>
          <w:t>A2016</w:t>
        </w:r>
        <w:r>
          <w:rPr>
            <w:rStyle w:val="charCitHyperlinkAbbrev"/>
          </w:rPr>
          <w:noBreakHyphen/>
          <w:t>18</w:t>
        </w:r>
      </w:hyperlink>
      <w:r>
        <w:t xml:space="preserve"> amdt 3.32, amdt 3.33</w:t>
      </w:r>
    </w:p>
    <w:p w:rsidR="008711A6" w:rsidRDefault="008711A6">
      <w:pPr>
        <w:pStyle w:val="AmdtsEntryHd"/>
      </w:pPr>
      <w:r>
        <w:t>Designation of casino</w:t>
      </w:r>
    </w:p>
    <w:p w:rsidR="008711A6" w:rsidRDefault="008711A6">
      <w:pPr>
        <w:pStyle w:val="AmdtsEntries"/>
      </w:pPr>
      <w:r>
        <w:t>s 62</w:t>
      </w:r>
      <w:r>
        <w:tab/>
        <w:t xml:space="preserve">am </w:t>
      </w:r>
      <w:hyperlink r:id="rId182" w:tooltip="Planning and Development (Consequential Amendments) Act 2007" w:history="1">
        <w:r w:rsidR="009E48D5" w:rsidRPr="009E48D5">
          <w:rPr>
            <w:rStyle w:val="charCitHyperlinkAbbrev"/>
          </w:rPr>
          <w:t>A2007</w:t>
        </w:r>
        <w:r w:rsidR="009E48D5" w:rsidRPr="009E48D5">
          <w:rPr>
            <w:rStyle w:val="charCitHyperlinkAbbrev"/>
          </w:rPr>
          <w:noBreakHyphen/>
          <w:t>25</w:t>
        </w:r>
      </w:hyperlink>
      <w:r>
        <w:t xml:space="preserve"> amdt 1.13</w:t>
      </w:r>
    </w:p>
    <w:p w:rsidR="00CE629C" w:rsidRDefault="00CE629C" w:rsidP="00CE629C">
      <w:pPr>
        <w:pStyle w:val="AmdtsEntryHd"/>
      </w:pPr>
      <w:r>
        <w:t>Notice of operating times</w:t>
      </w:r>
    </w:p>
    <w:p w:rsidR="00CE629C" w:rsidRDefault="00CE629C" w:rsidP="00CE629C">
      <w:pPr>
        <w:pStyle w:val="AmdtsEntries"/>
      </w:pPr>
      <w:r>
        <w:t>s 69</w:t>
      </w:r>
      <w:r>
        <w:tab/>
        <w:t xml:space="preserve">am </w:t>
      </w:r>
      <w:hyperlink r:id="rId183" w:tooltip="Statute Law Amendment Act 2009" w:history="1">
        <w:r w:rsidR="009E48D5" w:rsidRPr="009E48D5">
          <w:rPr>
            <w:rStyle w:val="charCitHyperlinkAbbrev"/>
          </w:rPr>
          <w:t>A2009</w:t>
        </w:r>
        <w:r w:rsidR="009E48D5" w:rsidRPr="009E48D5">
          <w:rPr>
            <w:rStyle w:val="charCitHyperlinkAbbrev"/>
          </w:rPr>
          <w:noBreakHyphen/>
          <w:t>20</w:t>
        </w:r>
      </w:hyperlink>
      <w:r>
        <w:t xml:space="preserve"> amdt 3.26</w:t>
      </w:r>
      <w:r w:rsidR="006D077A">
        <w:t xml:space="preserve">; </w:t>
      </w:r>
      <w:hyperlink r:id="rId184" w:tooltip="Red Tape Reduction Legislation Amendment Act 2015" w:history="1">
        <w:r w:rsidR="006D077A">
          <w:rPr>
            <w:rStyle w:val="charCitHyperlinkAbbrev"/>
          </w:rPr>
          <w:t>A2015</w:t>
        </w:r>
        <w:r w:rsidR="006D077A">
          <w:rPr>
            <w:rStyle w:val="charCitHyperlinkAbbrev"/>
          </w:rPr>
          <w:noBreakHyphen/>
          <w:t>33</w:t>
        </w:r>
      </w:hyperlink>
      <w:r w:rsidR="006D077A">
        <w:t xml:space="preserve"> amdt 1.25</w:t>
      </w:r>
    </w:p>
    <w:p w:rsidR="00975ECD" w:rsidRDefault="00975ECD" w:rsidP="00975ECD">
      <w:pPr>
        <w:pStyle w:val="AmdtsEntryHd"/>
        <w:rPr>
          <w:noProof/>
        </w:rPr>
      </w:pPr>
      <w:r>
        <w:rPr>
          <w:noProof/>
        </w:rPr>
        <w:t>Establishing control procedures</w:t>
      </w:r>
    </w:p>
    <w:p w:rsidR="00975ECD" w:rsidRPr="00975ECD" w:rsidRDefault="00975ECD" w:rsidP="00975ECD">
      <w:pPr>
        <w:pStyle w:val="AmdtsEntries"/>
      </w:pPr>
      <w:r>
        <w:t>s 75</w:t>
      </w:r>
      <w:r>
        <w:tab/>
        <w:t xml:space="preserve">am </w:t>
      </w:r>
      <w:hyperlink r:id="rId185" w:tooltip="Statute Law Amendment Act 2009 (No 2)" w:history="1">
        <w:r w:rsidR="009E48D5" w:rsidRPr="009E48D5">
          <w:rPr>
            <w:rStyle w:val="charCitHyperlinkAbbrev"/>
          </w:rPr>
          <w:t>A2009</w:t>
        </w:r>
        <w:r w:rsidR="009E48D5" w:rsidRPr="009E48D5">
          <w:rPr>
            <w:rStyle w:val="charCitHyperlinkAbbrev"/>
          </w:rPr>
          <w:noBreakHyphen/>
          <w:t>49</w:t>
        </w:r>
      </w:hyperlink>
      <w:r>
        <w:t xml:space="preserve"> amdt 1.5</w:t>
      </w:r>
      <w:r w:rsidR="000312A9">
        <w:t>; pars renum R7 LA</w:t>
      </w:r>
    </w:p>
    <w:p w:rsidR="00975ECD" w:rsidRDefault="00975ECD" w:rsidP="00975ECD">
      <w:pPr>
        <w:pStyle w:val="AmdtsEntryHd"/>
        <w:rPr>
          <w:noProof/>
        </w:rPr>
      </w:pPr>
      <w:r>
        <w:rPr>
          <w:noProof/>
        </w:rPr>
        <w:t>Changing control procedures</w:t>
      </w:r>
    </w:p>
    <w:p w:rsidR="00975ECD" w:rsidRPr="00975ECD" w:rsidRDefault="00975ECD" w:rsidP="00975ECD">
      <w:pPr>
        <w:pStyle w:val="AmdtsEntries"/>
      </w:pPr>
      <w:r>
        <w:t>s 76</w:t>
      </w:r>
      <w:r>
        <w:tab/>
        <w:t xml:space="preserve">am </w:t>
      </w:r>
      <w:hyperlink r:id="rId186" w:tooltip="Statute Law Amendment Act 2009 (No 2)" w:history="1">
        <w:r w:rsidR="009E48D5" w:rsidRPr="009E48D5">
          <w:rPr>
            <w:rStyle w:val="charCitHyperlinkAbbrev"/>
          </w:rPr>
          <w:t>A2009</w:t>
        </w:r>
        <w:r w:rsidR="009E48D5" w:rsidRPr="009E48D5">
          <w:rPr>
            <w:rStyle w:val="charCitHyperlinkAbbrev"/>
          </w:rPr>
          <w:noBreakHyphen/>
          <w:t>49</w:t>
        </w:r>
      </w:hyperlink>
      <w:r>
        <w:t xml:space="preserve"> amdt 1.6</w:t>
      </w:r>
      <w:r w:rsidR="002927BF">
        <w:t>, amdt 3.14</w:t>
      </w:r>
    </w:p>
    <w:p w:rsidR="00A76E7A" w:rsidRDefault="00901392" w:rsidP="00E224C2">
      <w:pPr>
        <w:pStyle w:val="AmdtsEntryHd"/>
      </w:pPr>
      <w:r>
        <w:t>Definitions—div 5.7</w:t>
      </w:r>
    </w:p>
    <w:p w:rsidR="00A76E7A" w:rsidRDefault="00A76E7A" w:rsidP="00B644CC">
      <w:pPr>
        <w:pStyle w:val="AmdtsEntries"/>
        <w:keepNext/>
      </w:pPr>
      <w:r>
        <w:t>s 78</w:t>
      </w:r>
      <w:r>
        <w:tab/>
      </w:r>
      <w:r w:rsidR="00901392">
        <w:t xml:space="preserve">def </w:t>
      </w:r>
      <w:r w:rsidR="00901392" w:rsidRPr="00901392">
        <w:rPr>
          <w:rStyle w:val="charBoldItals"/>
        </w:rPr>
        <w:t>document of identification</w:t>
      </w:r>
      <w:r w:rsidR="00901392">
        <w:t xml:space="preserve"> </w:t>
      </w:r>
      <w:r>
        <w:t xml:space="preserve">am </w:t>
      </w:r>
      <w:hyperlink r:id="rId187" w:tooltip="Justice Legislation Amendment Act 2016" w:history="1">
        <w:r>
          <w:rPr>
            <w:rStyle w:val="charCitHyperlinkAbbrev"/>
          </w:rPr>
          <w:t>A2016</w:t>
        </w:r>
        <w:r>
          <w:rPr>
            <w:rStyle w:val="charCitHyperlinkAbbrev"/>
          </w:rPr>
          <w:noBreakHyphen/>
          <w:t>7</w:t>
        </w:r>
      </w:hyperlink>
      <w:r w:rsidR="00901392">
        <w:t xml:space="preserve"> amdt</w:t>
      </w:r>
      <w:r>
        <w:t xml:space="preserve"> 1.1</w:t>
      </w:r>
    </w:p>
    <w:p w:rsidR="00901392" w:rsidRDefault="00901392" w:rsidP="00901392">
      <w:pPr>
        <w:pStyle w:val="AmdtsEntries"/>
      </w:pPr>
      <w:r>
        <w:tab/>
        <w:t xml:space="preserve">def </w:t>
      </w:r>
      <w:r w:rsidRPr="00134C68">
        <w:rPr>
          <w:rStyle w:val="charBoldItals"/>
        </w:rPr>
        <w:t xml:space="preserve">proof of </w:t>
      </w:r>
      <w:r>
        <w:rPr>
          <w:rStyle w:val="charBoldItals"/>
        </w:rPr>
        <w:t>age card</w:t>
      </w:r>
      <w:r>
        <w:t xml:space="preserve"> om </w:t>
      </w:r>
      <w:hyperlink r:id="rId188" w:tooltip="Justice Legislation Amendment Act 2016" w:history="1">
        <w:r>
          <w:rPr>
            <w:rStyle w:val="charCitHyperlinkAbbrev"/>
          </w:rPr>
          <w:t>A2016</w:t>
        </w:r>
        <w:r>
          <w:rPr>
            <w:rStyle w:val="charCitHyperlinkAbbrev"/>
          </w:rPr>
          <w:noBreakHyphen/>
          <w:t>7</w:t>
        </w:r>
      </w:hyperlink>
      <w:r>
        <w:t xml:space="preserve"> amdt 1.2</w:t>
      </w:r>
    </w:p>
    <w:p w:rsidR="00901392" w:rsidRPr="00A76E7A" w:rsidRDefault="00901392" w:rsidP="00A76E7A">
      <w:pPr>
        <w:pStyle w:val="AmdtsEntries"/>
      </w:pPr>
      <w:r>
        <w:tab/>
        <w:t xml:space="preserve">def </w:t>
      </w:r>
      <w:r w:rsidRPr="00134C68">
        <w:rPr>
          <w:rStyle w:val="charBoldItals"/>
        </w:rPr>
        <w:t>proof of identity card</w:t>
      </w:r>
      <w:r>
        <w:t xml:space="preserve"> ins </w:t>
      </w:r>
      <w:hyperlink r:id="rId189" w:tooltip="Justice Legislation Amendment Act 2016" w:history="1">
        <w:r>
          <w:rPr>
            <w:rStyle w:val="charCitHyperlinkAbbrev"/>
          </w:rPr>
          <w:t>A2016</w:t>
        </w:r>
        <w:r>
          <w:rPr>
            <w:rStyle w:val="charCitHyperlinkAbbrev"/>
          </w:rPr>
          <w:noBreakHyphen/>
          <w:t>7</w:t>
        </w:r>
      </w:hyperlink>
      <w:r>
        <w:t xml:space="preserve"> amdt 1.3</w:t>
      </w:r>
    </w:p>
    <w:p w:rsidR="00E224C2" w:rsidRDefault="00E224C2" w:rsidP="00E224C2">
      <w:pPr>
        <w:pStyle w:val="AmdtsEntryHd"/>
        <w:rPr>
          <w:noProof/>
        </w:rPr>
      </w:pPr>
      <w:r>
        <w:t>Conduct of authorised games</w:t>
      </w:r>
    </w:p>
    <w:p w:rsidR="00E224C2" w:rsidRPr="00975ECD" w:rsidRDefault="00E224C2" w:rsidP="00E224C2">
      <w:pPr>
        <w:pStyle w:val="AmdtsEntries"/>
      </w:pPr>
      <w:r>
        <w:t>s 100</w:t>
      </w:r>
      <w:r>
        <w:tab/>
        <w:t xml:space="preserve">am </w:t>
      </w:r>
      <w:hyperlink r:id="rId190" w:tooltip="Statute Law Amendment Act 2009 (No 2)" w:history="1">
        <w:r w:rsidR="009E48D5" w:rsidRPr="009E48D5">
          <w:rPr>
            <w:rStyle w:val="charCitHyperlinkAbbrev"/>
          </w:rPr>
          <w:t>A2009</w:t>
        </w:r>
        <w:r w:rsidR="009E48D5" w:rsidRPr="009E48D5">
          <w:rPr>
            <w:rStyle w:val="charCitHyperlinkAbbrev"/>
          </w:rPr>
          <w:noBreakHyphen/>
          <w:t>49</w:t>
        </w:r>
      </w:hyperlink>
      <w:r>
        <w:t xml:space="preserve"> amdt 1.7</w:t>
      </w:r>
    </w:p>
    <w:p w:rsidR="00016648" w:rsidRDefault="00016648" w:rsidP="00016648">
      <w:pPr>
        <w:pStyle w:val="AmdtsEntryHd"/>
        <w:rPr>
          <w:noProof/>
        </w:rPr>
      </w:pPr>
      <w:r>
        <w:t>Gratuities for casino employees or agents</w:t>
      </w:r>
    </w:p>
    <w:p w:rsidR="00016648" w:rsidRPr="00975ECD" w:rsidRDefault="00016648" w:rsidP="00016648">
      <w:pPr>
        <w:pStyle w:val="AmdtsEntries"/>
      </w:pPr>
      <w:r>
        <w:t>s 105</w:t>
      </w:r>
      <w:r>
        <w:tab/>
        <w:t xml:space="preserve">am </w:t>
      </w:r>
      <w:hyperlink r:id="rId191" w:tooltip="Statute Law Amendment Act 2009 (No 2)" w:history="1">
        <w:r w:rsidR="009E48D5" w:rsidRPr="009E48D5">
          <w:rPr>
            <w:rStyle w:val="charCitHyperlinkAbbrev"/>
          </w:rPr>
          <w:t>A2009</w:t>
        </w:r>
        <w:r w:rsidR="009E48D5" w:rsidRPr="009E48D5">
          <w:rPr>
            <w:rStyle w:val="charCitHyperlinkAbbrev"/>
          </w:rPr>
          <w:noBreakHyphen/>
          <w:t>49</w:t>
        </w:r>
      </w:hyperlink>
      <w:r>
        <w:t xml:space="preserve"> amdt 1.8</w:t>
      </w:r>
    </w:p>
    <w:p w:rsidR="00FC7173" w:rsidRDefault="00FC7173" w:rsidP="00FC7173">
      <w:pPr>
        <w:pStyle w:val="AmdtsEntryHd"/>
        <w:rPr>
          <w:noProof/>
        </w:rPr>
      </w:pPr>
      <w:r>
        <w:t>Cash facilities</w:t>
      </w:r>
    </w:p>
    <w:p w:rsidR="00FC7173" w:rsidRPr="00975ECD" w:rsidRDefault="00FC7173" w:rsidP="00FC7173">
      <w:pPr>
        <w:pStyle w:val="AmdtsEntries"/>
      </w:pPr>
      <w:r>
        <w:t>s 110</w:t>
      </w:r>
      <w:r>
        <w:tab/>
        <w:t xml:space="preserve">am </w:t>
      </w:r>
      <w:hyperlink r:id="rId192" w:tooltip="Statute Law Amendment Act 2009 (No 2)" w:history="1">
        <w:r w:rsidR="009E48D5" w:rsidRPr="009E48D5">
          <w:rPr>
            <w:rStyle w:val="charCitHyperlinkAbbrev"/>
          </w:rPr>
          <w:t>A2009</w:t>
        </w:r>
        <w:r w:rsidR="009E48D5" w:rsidRPr="009E48D5">
          <w:rPr>
            <w:rStyle w:val="charCitHyperlinkAbbrev"/>
          </w:rPr>
          <w:noBreakHyphen/>
          <w:t>49</w:t>
        </w:r>
      </w:hyperlink>
      <w:r>
        <w:t xml:space="preserve"> amdt 1.9</w:t>
      </w:r>
    </w:p>
    <w:p w:rsidR="00FA2145" w:rsidRDefault="00FA2145">
      <w:pPr>
        <w:pStyle w:val="AmdtsEntryHd"/>
      </w:pPr>
      <w:r w:rsidRPr="005D4E1B">
        <w:t>Casino advisory panels</w:t>
      </w:r>
    </w:p>
    <w:p w:rsidR="00FA2145" w:rsidRDefault="00FA2145" w:rsidP="00FA2145">
      <w:pPr>
        <w:pStyle w:val="AmdtsEntries"/>
      </w:pPr>
      <w:r>
        <w:t>pt 8A hdg</w:t>
      </w:r>
      <w:r>
        <w:tab/>
        <w:t xml:space="preserve">ins </w:t>
      </w:r>
      <w:hyperlink r:id="rId193" w:tooltip="Casino and Other Gaming Legislation Amendment Act 2018" w:history="1">
        <w:r w:rsidRPr="00FA2145">
          <w:rPr>
            <w:rStyle w:val="Hyperlink"/>
            <w:u w:val="none"/>
          </w:rPr>
          <w:t>A2018</w:t>
        </w:r>
        <w:r w:rsidRPr="00FA2145">
          <w:rPr>
            <w:rStyle w:val="Hyperlink"/>
            <w:u w:val="none"/>
          </w:rPr>
          <w:noBreakHyphen/>
          <w:t>21</w:t>
        </w:r>
      </w:hyperlink>
      <w:r>
        <w:t xml:space="preserve"> s 9</w:t>
      </w:r>
    </w:p>
    <w:p w:rsidR="00FA2145" w:rsidRDefault="00FA2145" w:rsidP="00FA2145">
      <w:pPr>
        <w:pStyle w:val="AmdtsEntryHd"/>
      </w:pPr>
      <w:r w:rsidRPr="005D4E1B">
        <w:t xml:space="preserve">Meaning of </w:t>
      </w:r>
      <w:r w:rsidRPr="00FA2145">
        <w:rPr>
          <w:i/>
        </w:rPr>
        <w:t>Ministerial decision</w:t>
      </w:r>
      <w:r w:rsidRPr="005D4E1B">
        <w:t>—pt 8A</w:t>
      </w:r>
    </w:p>
    <w:p w:rsidR="00FA2145" w:rsidRDefault="00FA2145" w:rsidP="00FA2145">
      <w:pPr>
        <w:pStyle w:val="AmdtsEntries"/>
      </w:pPr>
      <w:r>
        <w:t>s 136A</w:t>
      </w:r>
      <w:r>
        <w:tab/>
        <w:t xml:space="preserve">ins </w:t>
      </w:r>
      <w:hyperlink r:id="rId194" w:tooltip="Casino and Other Gaming Legislation Amendment Act 2018" w:history="1">
        <w:r w:rsidRPr="00FA2145">
          <w:rPr>
            <w:rStyle w:val="Hyperlink"/>
            <w:u w:val="none"/>
          </w:rPr>
          <w:t>A2018</w:t>
        </w:r>
        <w:r w:rsidRPr="00FA2145">
          <w:rPr>
            <w:rStyle w:val="Hyperlink"/>
            <w:u w:val="none"/>
          </w:rPr>
          <w:noBreakHyphen/>
          <w:t>21</w:t>
        </w:r>
      </w:hyperlink>
      <w:r>
        <w:t xml:space="preserve"> s 9</w:t>
      </w:r>
    </w:p>
    <w:p w:rsidR="00FA2145" w:rsidRDefault="001D3545" w:rsidP="00FA2145">
      <w:pPr>
        <w:pStyle w:val="AmdtsEntryHd"/>
      </w:pPr>
      <w:r w:rsidRPr="005D4E1B">
        <w:t>Establishment and functions of casino advisory panel</w:t>
      </w:r>
    </w:p>
    <w:p w:rsidR="00FA2145" w:rsidRDefault="001D3545" w:rsidP="00FA2145">
      <w:pPr>
        <w:pStyle w:val="AmdtsEntries"/>
      </w:pPr>
      <w:r>
        <w:t>s 136B</w:t>
      </w:r>
      <w:r w:rsidR="00FA2145">
        <w:tab/>
        <w:t xml:space="preserve">ins </w:t>
      </w:r>
      <w:hyperlink r:id="rId195"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rsidR="00FA2145" w:rsidRDefault="001D3545" w:rsidP="00FA2145">
      <w:pPr>
        <w:pStyle w:val="AmdtsEntryHd"/>
      </w:pPr>
      <w:r w:rsidRPr="005D4E1B">
        <w:t>Sharing of information</w:t>
      </w:r>
    </w:p>
    <w:p w:rsidR="00FA2145" w:rsidRDefault="001D3545" w:rsidP="00FA2145">
      <w:pPr>
        <w:pStyle w:val="AmdtsEntries"/>
      </w:pPr>
      <w:r>
        <w:t>s 136C</w:t>
      </w:r>
      <w:r w:rsidR="00FA2145">
        <w:tab/>
        <w:t xml:space="preserve">ins </w:t>
      </w:r>
      <w:hyperlink r:id="rId196"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rsidR="00FA2145" w:rsidRDefault="001B046F" w:rsidP="00FA2145">
      <w:pPr>
        <w:pStyle w:val="AmdtsEntryHd"/>
      </w:pPr>
      <w:r w:rsidRPr="005D4E1B">
        <w:t>Minister to appoint advisory panel members</w:t>
      </w:r>
    </w:p>
    <w:p w:rsidR="00FA2145" w:rsidRDefault="001D3545" w:rsidP="00FA2145">
      <w:pPr>
        <w:pStyle w:val="AmdtsEntries"/>
      </w:pPr>
      <w:r>
        <w:t>s 136D</w:t>
      </w:r>
      <w:r w:rsidR="00FA2145">
        <w:tab/>
        <w:t xml:space="preserve">ins </w:t>
      </w:r>
      <w:hyperlink r:id="rId197"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rsidR="00FA2145" w:rsidRDefault="001B046F" w:rsidP="00FA2145">
      <w:pPr>
        <w:pStyle w:val="AmdtsEntryHd"/>
      </w:pPr>
      <w:r w:rsidRPr="005D4E1B">
        <w:t>Membership of casino advisory panel</w:t>
      </w:r>
    </w:p>
    <w:p w:rsidR="00FA2145" w:rsidRDefault="001D3545" w:rsidP="00FA2145">
      <w:pPr>
        <w:pStyle w:val="AmdtsEntries"/>
      </w:pPr>
      <w:r>
        <w:t>s 136E</w:t>
      </w:r>
      <w:r w:rsidR="00FA2145">
        <w:tab/>
        <w:t xml:space="preserve">ins </w:t>
      </w:r>
      <w:hyperlink r:id="rId198"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rsidR="00FA2145" w:rsidRDefault="001B046F" w:rsidP="00FA2145">
      <w:pPr>
        <w:pStyle w:val="AmdtsEntryHd"/>
      </w:pPr>
      <w:r w:rsidRPr="005D4E1B">
        <w:t>Casino advisory panel—appointment of chair</w:t>
      </w:r>
    </w:p>
    <w:p w:rsidR="00FA2145" w:rsidRDefault="001D3545" w:rsidP="00FA2145">
      <w:pPr>
        <w:pStyle w:val="AmdtsEntries"/>
      </w:pPr>
      <w:r>
        <w:t>s 136F</w:t>
      </w:r>
      <w:r w:rsidR="00FA2145">
        <w:tab/>
        <w:t xml:space="preserve">ins </w:t>
      </w:r>
      <w:hyperlink r:id="rId199"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rsidR="00FA2145" w:rsidRDefault="001B046F" w:rsidP="00FA2145">
      <w:pPr>
        <w:pStyle w:val="AmdtsEntryHd"/>
      </w:pPr>
      <w:r w:rsidRPr="005D4E1B">
        <w:t>Disclosure of interests—advisory panel members</w:t>
      </w:r>
    </w:p>
    <w:p w:rsidR="00FA2145" w:rsidRDefault="001D3545" w:rsidP="00FA2145">
      <w:pPr>
        <w:pStyle w:val="AmdtsEntries"/>
      </w:pPr>
      <w:r>
        <w:t>s 136G</w:t>
      </w:r>
      <w:r w:rsidR="00FA2145">
        <w:tab/>
        <w:t xml:space="preserve">ins </w:t>
      </w:r>
      <w:hyperlink r:id="rId200"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rsidR="00FA2145" w:rsidRDefault="001B046F" w:rsidP="00FA2145">
      <w:pPr>
        <w:pStyle w:val="AmdtsEntryHd"/>
      </w:pPr>
      <w:r w:rsidRPr="005D4E1B">
        <w:t>Casino advisory panel’s report on recommendation</w:t>
      </w:r>
    </w:p>
    <w:p w:rsidR="00FA2145" w:rsidRDefault="001D3545" w:rsidP="00FA2145">
      <w:pPr>
        <w:pStyle w:val="AmdtsEntries"/>
      </w:pPr>
      <w:r>
        <w:t>s 136H</w:t>
      </w:r>
      <w:r w:rsidR="00FA2145">
        <w:tab/>
        <w:t xml:space="preserve">ins </w:t>
      </w:r>
      <w:hyperlink r:id="rId201"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rsidR="001D3545" w:rsidRDefault="001B046F" w:rsidP="001D3545">
      <w:pPr>
        <w:pStyle w:val="AmdtsEntryHd"/>
      </w:pPr>
      <w:r w:rsidRPr="005D4E1B">
        <w:t>Report on casino advisory panel’s recommendation to be tabled</w:t>
      </w:r>
    </w:p>
    <w:p w:rsidR="001D3545" w:rsidRDefault="001D3545" w:rsidP="001D3545">
      <w:pPr>
        <w:pStyle w:val="AmdtsEntries"/>
      </w:pPr>
      <w:r>
        <w:t>s 136I</w:t>
      </w:r>
      <w:r>
        <w:tab/>
        <w:t xml:space="preserve">ins </w:t>
      </w:r>
      <w:hyperlink r:id="rId202" w:tooltip="Casino and Other Gaming Legislation Amendment Act 2018" w:history="1">
        <w:r w:rsidRPr="00FA2145">
          <w:rPr>
            <w:rStyle w:val="Hyperlink"/>
            <w:u w:val="none"/>
          </w:rPr>
          <w:t>A2018</w:t>
        </w:r>
        <w:r w:rsidRPr="00FA2145">
          <w:rPr>
            <w:rStyle w:val="Hyperlink"/>
            <w:u w:val="none"/>
          </w:rPr>
          <w:noBreakHyphen/>
          <w:t>21</w:t>
        </w:r>
      </w:hyperlink>
      <w:r>
        <w:t xml:space="preserve"> s 9</w:t>
      </w:r>
    </w:p>
    <w:p w:rsidR="001D3545" w:rsidRDefault="001B046F" w:rsidP="001D3545">
      <w:pPr>
        <w:pStyle w:val="AmdtsEntryHd"/>
      </w:pPr>
      <w:r w:rsidRPr="005D4E1B">
        <w:t>Casino advisory panel—protection from liability</w:t>
      </w:r>
    </w:p>
    <w:p w:rsidR="001D3545" w:rsidRDefault="001D3545" w:rsidP="001D3545">
      <w:pPr>
        <w:pStyle w:val="AmdtsEntries"/>
      </w:pPr>
      <w:r>
        <w:t>s 136J</w:t>
      </w:r>
      <w:r>
        <w:tab/>
        <w:t xml:space="preserve">ins </w:t>
      </w:r>
      <w:hyperlink r:id="rId203" w:tooltip="Casino and Other Gaming Legislation Amendment Act 2018" w:history="1">
        <w:r w:rsidRPr="00FA2145">
          <w:rPr>
            <w:rStyle w:val="Hyperlink"/>
            <w:u w:val="none"/>
          </w:rPr>
          <w:t>A2018</w:t>
        </w:r>
        <w:r w:rsidRPr="00FA2145">
          <w:rPr>
            <w:rStyle w:val="Hyperlink"/>
            <w:u w:val="none"/>
          </w:rPr>
          <w:noBreakHyphen/>
          <w:t>21</w:t>
        </w:r>
      </w:hyperlink>
      <w:r>
        <w:t xml:space="preserve"> s 9</w:t>
      </w:r>
    </w:p>
    <w:p w:rsidR="008711A6" w:rsidRDefault="008711A6">
      <w:pPr>
        <w:pStyle w:val="AmdtsEntryHd"/>
      </w:pPr>
      <w:r>
        <w:t>Notification and review of decisions</w:t>
      </w:r>
    </w:p>
    <w:p w:rsidR="008711A6" w:rsidRPr="008711A6" w:rsidRDefault="008711A6" w:rsidP="008711A6">
      <w:pPr>
        <w:pStyle w:val="AmdtsEntries"/>
      </w:pPr>
      <w:r>
        <w:t>pt 9 hdg</w:t>
      </w:r>
      <w:r>
        <w:tab/>
        <w:t xml:space="preserve">sub </w:t>
      </w:r>
      <w:hyperlink r:id="rId204"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1.55</w:t>
      </w:r>
    </w:p>
    <w:p w:rsidR="008711A6" w:rsidRDefault="008711A6">
      <w:pPr>
        <w:pStyle w:val="AmdtsEntryHd"/>
      </w:pPr>
      <w:r>
        <w:t xml:space="preserve">Meaning of </w:t>
      </w:r>
      <w:r>
        <w:rPr>
          <w:rStyle w:val="charItals"/>
        </w:rPr>
        <w:t>reviewable decision—</w:t>
      </w:r>
      <w:r>
        <w:t>Act</w:t>
      </w:r>
    </w:p>
    <w:p w:rsidR="008711A6" w:rsidRPr="008711A6" w:rsidRDefault="008711A6" w:rsidP="00DB1551">
      <w:pPr>
        <w:pStyle w:val="AmdtsEntries"/>
        <w:keepNext/>
      </w:pPr>
      <w:r>
        <w:t>s 137</w:t>
      </w:r>
      <w:r>
        <w:tab/>
        <w:t xml:space="preserve">sub </w:t>
      </w:r>
      <w:hyperlink r:id="rId205"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1.55</w:t>
      </w:r>
    </w:p>
    <w:p w:rsidR="008711A6" w:rsidRDefault="008711A6">
      <w:pPr>
        <w:pStyle w:val="AmdtsEntryHd"/>
      </w:pPr>
      <w:r>
        <w:t>Reviewable decision notices</w:t>
      </w:r>
    </w:p>
    <w:p w:rsidR="008711A6" w:rsidRPr="008711A6" w:rsidRDefault="008711A6" w:rsidP="008711A6">
      <w:pPr>
        <w:pStyle w:val="AmdtsEntries"/>
      </w:pPr>
      <w:r>
        <w:t>s 138</w:t>
      </w:r>
      <w:r>
        <w:tab/>
        <w:t xml:space="preserve">sub </w:t>
      </w:r>
      <w:hyperlink r:id="rId206"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1.55</w:t>
      </w:r>
    </w:p>
    <w:p w:rsidR="008711A6" w:rsidRDefault="008711A6">
      <w:pPr>
        <w:pStyle w:val="AmdtsEntryHd"/>
      </w:pPr>
      <w:r>
        <w:t>Applications for review</w:t>
      </w:r>
    </w:p>
    <w:p w:rsidR="008711A6" w:rsidRPr="008711A6" w:rsidRDefault="008711A6" w:rsidP="008711A6">
      <w:pPr>
        <w:pStyle w:val="AmdtsEntries"/>
      </w:pPr>
      <w:r>
        <w:t>s 139</w:t>
      </w:r>
      <w:r>
        <w:tab/>
        <w:t xml:space="preserve">sub </w:t>
      </w:r>
      <w:hyperlink r:id="rId207"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1.55</w:t>
      </w:r>
    </w:p>
    <w:p w:rsidR="008711A6" w:rsidRDefault="008711A6">
      <w:pPr>
        <w:pStyle w:val="AmdtsEntryHd"/>
      </w:pPr>
      <w:r>
        <w:t>Security-related decisions—certificate</w:t>
      </w:r>
    </w:p>
    <w:p w:rsidR="008711A6" w:rsidRDefault="008711A6" w:rsidP="008711A6">
      <w:pPr>
        <w:pStyle w:val="AmdtsEntries"/>
      </w:pPr>
      <w:r>
        <w:t>s 140</w:t>
      </w:r>
      <w:r>
        <w:tab/>
        <w:t xml:space="preserve">am </w:t>
      </w:r>
      <w:hyperlink r:id="rId208"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1.56</w:t>
      </w:r>
    </w:p>
    <w:p w:rsidR="00981996" w:rsidRDefault="00981996" w:rsidP="00981996">
      <w:pPr>
        <w:pStyle w:val="AmdtsEntryHd"/>
      </w:pPr>
      <w:r w:rsidRPr="005D4E1B">
        <w:t>Recommendations of commission and casino advisory panel</w:t>
      </w:r>
    </w:p>
    <w:p w:rsidR="00981996" w:rsidRDefault="00981996" w:rsidP="008711A6">
      <w:pPr>
        <w:pStyle w:val="AmdtsEntries"/>
      </w:pPr>
      <w:r>
        <w:t>s 141 hdg</w:t>
      </w:r>
      <w:r>
        <w:tab/>
        <w:t xml:space="preserve">sub </w:t>
      </w:r>
      <w:hyperlink r:id="rId209" w:tooltip="Casino and Other Gaming Legislation Amendment Act 2018" w:history="1">
        <w:r w:rsidRPr="00981996">
          <w:rPr>
            <w:rStyle w:val="Hyperlink"/>
            <w:u w:val="none"/>
          </w:rPr>
          <w:t>A2018</w:t>
        </w:r>
        <w:r w:rsidRPr="00981996">
          <w:rPr>
            <w:rStyle w:val="Hyperlink"/>
            <w:u w:val="none"/>
          </w:rPr>
          <w:noBreakHyphen/>
          <w:t>21</w:t>
        </w:r>
      </w:hyperlink>
      <w:r>
        <w:t xml:space="preserve"> s 10</w:t>
      </w:r>
    </w:p>
    <w:p w:rsidR="005B6AC6" w:rsidRPr="005B6AC6" w:rsidRDefault="005B6AC6" w:rsidP="008711A6">
      <w:pPr>
        <w:pStyle w:val="AmdtsEntries"/>
      </w:pPr>
      <w:r>
        <w:t>s 141</w:t>
      </w:r>
      <w:r>
        <w:tab/>
        <w:t xml:space="preserve">am </w:t>
      </w:r>
      <w:hyperlink r:id="rId210" w:tooltip="Casino and Other Gaming Legislation Amendment Act 2018" w:history="1">
        <w:r w:rsidRPr="00981996">
          <w:rPr>
            <w:rStyle w:val="Hyperlink"/>
            <w:u w:val="none"/>
          </w:rPr>
          <w:t>A2018</w:t>
        </w:r>
        <w:r w:rsidRPr="00981996">
          <w:rPr>
            <w:rStyle w:val="Hyperlink"/>
            <w:u w:val="none"/>
          </w:rPr>
          <w:noBreakHyphen/>
          <w:t>21</w:t>
        </w:r>
      </w:hyperlink>
      <w:r>
        <w:t xml:space="preserve"> s 11, s 12</w:t>
      </w:r>
    </w:p>
    <w:p w:rsidR="002375A8" w:rsidRDefault="002375A8" w:rsidP="00822475">
      <w:pPr>
        <w:pStyle w:val="AmdtsEntryHd"/>
      </w:pPr>
      <w:r>
        <w:t>Evidentiary certificates and other matters</w:t>
      </w:r>
    </w:p>
    <w:p w:rsidR="002375A8" w:rsidRPr="002375A8" w:rsidRDefault="002375A8" w:rsidP="002375A8">
      <w:pPr>
        <w:pStyle w:val="AmdtsEntries"/>
      </w:pPr>
      <w:r>
        <w:t>s 142</w:t>
      </w:r>
      <w:r>
        <w:tab/>
        <w:t xml:space="preserve">am </w:t>
      </w:r>
      <w:hyperlink r:id="rId211" w:tooltip="Evidence (Consequential Amendments) Act 2011" w:history="1">
        <w:r w:rsidR="009E48D5" w:rsidRPr="009E48D5">
          <w:rPr>
            <w:rStyle w:val="charCitHyperlinkAbbrev"/>
          </w:rPr>
          <w:t>A2011</w:t>
        </w:r>
        <w:r w:rsidR="009E48D5" w:rsidRPr="009E48D5">
          <w:rPr>
            <w:rStyle w:val="charCitHyperlinkAbbrev"/>
          </w:rPr>
          <w:noBreakHyphen/>
          <w:t>48</w:t>
        </w:r>
      </w:hyperlink>
      <w:r>
        <w:t xml:space="preserve"> amdt 1.8</w:t>
      </w:r>
      <w:r w:rsidR="00F6524B">
        <w:t>; ss renum R11 LA</w:t>
      </w:r>
    </w:p>
    <w:p w:rsidR="00822475" w:rsidRDefault="002F402E" w:rsidP="00822475">
      <w:pPr>
        <w:pStyle w:val="AmdtsEntryHd"/>
      </w:pPr>
      <w:r>
        <w:t>Determination of fees</w:t>
      </w:r>
    </w:p>
    <w:p w:rsidR="00822475" w:rsidRDefault="00822475" w:rsidP="00822475">
      <w:pPr>
        <w:pStyle w:val="AmdtsEntries"/>
      </w:pPr>
      <w:r>
        <w:t>s 143</w:t>
      </w:r>
      <w:r>
        <w:tab/>
        <w:t xml:space="preserve">am </w:t>
      </w:r>
      <w:hyperlink r:id="rId212" w:tooltip="Statute Law Amendment Act 2011 (No 2)" w:history="1">
        <w:r w:rsidR="009E48D5" w:rsidRPr="009E48D5">
          <w:rPr>
            <w:rStyle w:val="charCitHyperlinkAbbrev"/>
          </w:rPr>
          <w:t>A2011</w:t>
        </w:r>
        <w:r w:rsidR="009E48D5" w:rsidRPr="009E48D5">
          <w:rPr>
            <w:rStyle w:val="charCitHyperlinkAbbrev"/>
          </w:rPr>
          <w:noBreakHyphen/>
          <w:t>28</w:t>
        </w:r>
      </w:hyperlink>
      <w:r w:rsidR="002F402E">
        <w:t xml:space="preserve"> amdt 3.18</w:t>
      </w:r>
    </w:p>
    <w:p w:rsidR="004C2309" w:rsidRDefault="004C2309" w:rsidP="004C2309">
      <w:pPr>
        <w:pStyle w:val="AmdtsEntryHd"/>
      </w:pPr>
      <w:r w:rsidRPr="005D4E1B">
        <w:t>Regulation-making power</w:t>
      </w:r>
    </w:p>
    <w:p w:rsidR="004C2309" w:rsidRPr="00822475" w:rsidRDefault="004C2309" w:rsidP="00822475">
      <w:pPr>
        <w:pStyle w:val="AmdtsEntries"/>
      </w:pPr>
      <w:r>
        <w:t>s 144</w:t>
      </w:r>
      <w:r>
        <w:tab/>
        <w:t xml:space="preserve">am </w:t>
      </w:r>
      <w:hyperlink r:id="rId213" w:tooltip="Casino and Other Gaming Legislation Amendment Act 2018" w:history="1">
        <w:r w:rsidRPr="00981996">
          <w:rPr>
            <w:rStyle w:val="Hyperlink"/>
            <w:u w:val="none"/>
          </w:rPr>
          <w:t>A2018</w:t>
        </w:r>
        <w:r w:rsidRPr="00981996">
          <w:rPr>
            <w:rStyle w:val="Hyperlink"/>
            <w:u w:val="none"/>
          </w:rPr>
          <w:noBreakHyphen/>
          <w:t>21</w:t>
        </w:r>
      </w:hyperlink>
      <w:r w:rsidR="00A536D1">
        <w:t xml:space="preserve"> s 13</w:t>
      </w:r>
    </w:p>
    <w:p w:rsidR="008711A6" w:rsidRDefault="008711A6">
      <w:pPr>
        <w:pStyle w:val="AmdtsEntryHd"/>
      </w:pPr>
      <w:r>
        <w:rPr>
          <w:noProof/>
        </w:rPr>
        <w:t>Transitional</w:t>
      </w:r>
    </w:p>
    <w:p w:rsidR="008711A6" w:rsidRDefault="008711A6">
      <w:pPr>
        <w:pStyle w:val="AmdtsEntries"/>
      </w:pPr>
      <w:r>
        <w:t>pt 11 hdg</w:t>
      </w:r>
      <w:r>
        <w:tab/>
        <w:t>exp 1 May 2007 (s 154)</w:t>
      </w:r>
    </w:p>
    <w:p w:rsidR="008711A6" w:rsidRDefault="008711A6">
      <w:pPr>
        <w:pStyle w:val="AmdtsEntryHd"/>
      </w:pPr>
      <w:r>
        <w:rPr>
          <w:noProof/>
          <w:szCs w:val="24"/>
        </w:rPr>
        <w:t>Definitions—pt 11</w:t>
      </w:r>
    </w:p>
    <w:p w:rsidR="008711A6" w:rsidRDefault="008711A6">
      <w:pPr>
        <w:pStyle w:val="AmdtsEntries"/>
      </w:pPr>
      <w:r>
        <w:t>s 145</w:t>
      </w:r>
      <w:r>
        <w:tab/>
        <w:t>exp 1 May 2007 (s 154 (LA s 88 declaration applies))</w:t>
      </w:r>
    </w:p>
    <w:p w:rsidR="008711A6" w:rsidRDefault="008711A6">
      <w:pPr>
        <w:pStyle w:val="AmdtsEntryHd"/>
      </w:pPr>
      <w:r>
        <w:rPr>
          <w:szCs w:val="24"/>
        </w:rPr>
        <w:t>Existing licences</w:t>
      </w:r>
    </w:p>
    <w:p w:rsidR="008711A6" w:rsidRDefault="008711A6">
      <w:pPr>
        <w:pStyle w:val="AmdtsEntries"/>
      </w:pPr>
      <w:r>
        <w:t>s 146</w:t>
      </w:r>
      <w:r>
        <w:tab/>
        <w:t>exp 1 May 2007 (s 154 (LA s 88 declaration applies))</w:t>
      </w:r>
    </w:p>
    <w:p w:rsidR="008711A6" w:rsidRDefault="008711A6">
      <w:pPr>
        <w:pStyle w:val="AmdtsEntryHd"/>
      </w:pPr>
      <w:r>
        <w:t>Approvals by Minister under repealed Act</w:t>
      </w:r>
    </w:p>
    <w:p w:rsidR="008711A6" w:rsidRDefault="008711A6">
      <w:pPr>
        <w:pStyle w:val="AmdtsEntries"/>
      </w:pPr>
      <w:r>
        <w:t>s 147</w:t>
      </w:r>
      <w:r>
        <w:tab/>
        <w:t>exp 1 May 2007 (s 154 (LA s 88 declaration applies))</w:t>
      </w:r>
    </w:p>
    <w:p w:rsidR="008711A6" w:rsidRDefault="008711A6">
      <w:pPr>
        <w:pStyle w:val="AmdtsEntryHd"/>
      </w:pPr>
      <w:r>
        <w:t>Certain approvals and authorisations by commission under repealed Act</w:t>
      </w:r>
    </w:p>
    <w:p w:rsidR="008711A6" w:rsidRDefault="008711A6">
      <w:pPr>
        <w:pStyle w:val="AmdtsEntries"/>
      </w:pPr>
      <w:r>
        <w:t>s 148</w:t>
      </w:r>
      <w:r>
        <w:tab/>
        <w:t>exp 1 May 2007 (s 154 (LA s 88 declaration applies))</w:t>
      </w:r>
    </w:p>
    <w:p w:rsidR="008711A6" w:rsidRDefault="008711A6">
      <w:pPr>
        <w:pStyle w:val="AmdtsEntryHd"/>
      </w:pPr>
      <w:r>
        <w:t>Tax adjustment in relation to GST</w:t>
      </w:r>
    </w:p>
    <w:p w:rsidR="008711A6" w:rsidRDefault="008711A6">
      <w:pPr>
        <w:pStyle w:val="AmdtsEntries"/>
      </w:pPr>
      <w:r>
        <w:t>s 149</w:t>
      </w:r>
      <w:r>
        <w:tab/>
        <w:t>exp 1 May 2007 (s 154 (LA s 88 declaration applies))</w:t>
      </w:r>
    </w:p>
    <w:p w:rsidR="008711A6" w:rsidRDefault="008711A6">
      <w:pPr>
        <w:pStyle w:val="AmdtsEntryHd"/>
      </w:pPr>
      <w:r>
        <w:t>Disciplinary proceedings under repealed Act</w:t>
      </w:r>
    </w:p>
    <w:p w:rsidR="008711A6" w:rsidRDefault="008711A6">
      <w:pPr>
        <w:pStyle w:val="AmdtsEntries"/>
      </w:pPr>
      <w:r>
        <w:t>s 150</w:t>
      </w:r>
      <w:r>
        <w:tab/>
        <w:t>exp 1 May 2007 (s 154 (LA s 88 declaration applies))</w:t>
      </w:r>
    </w:p>
    <w:p w:rsidR="008711A6" w:rsidRDefault="008711A6">
      <w:pPr>
        <w:pStyle w:val="AmdtsEntryHd"/>
      </w:pPr>
      <w:r>
        <w:rPr>
          <w:szCs w:val="24"/>
        </w:rPr>
        <w:t>Control procedures</w:t>
      </w:r>
    </w:p>
    <w:p w:rsidR="008711A6" w:rsidRDefault="008711A6">
      <w:pPr>
        <w:pStyle w:val="AmdtsEntries"/>
      </w:pPr>
      <w:r>
        <w:t>s 151</w:t>
      </w:r>
      <w:r>
        <w:tab/>
        <w:t>exp 1 May 2007 (s 154 (LA s 88 declaration applies))</w:t>
      </w:r>
    </w:p>
    <w:p w:rsidR="008711A6" w:rsidRDefault="008711A6">
      <w:pPr>
        <w:pStyle w:val="AmdtsEntryHd"/>
      </w:pPr>
      <w:r>
        <w:t>Excluded people under repealed Act</w:t>
      </w:r>
    </w:p>
    <w:p w:rsidR="008711A6" w:rsidRDefault="008711A6">
      <w:pPr>
        <w:pStyle w:val="AmdtsEntries"/>
      </w:pPr>
      <w:r>
        <w:t>s 152</w:t>
      </w:r>
      <w:r>
        <w:tab/>
        <w:t>exp 1 May 2007 (s 154 (LA s 88 declaration applies))</w:t>
      </w:r>
    </w:p>
    <w:p w:rsidR="008711A6" w:rsidRDefault="008711A6">
      <w:pPr>
        <w:pStyle w:val="AmdtsEntryHd"/>
      </w:pPr>
      <w:r>
        <w:rPr>
          <w:szCs w:val="24"/>
        </w:rPr>
        <w:t>Transitional regulations</w:t>
      </w:r>
    </w:p>
    <w:p w:rsidR="008711A6" w:rsidRDefault="008711A6">
      <w:pPr>
        <w:pStyle w:val="AmdtsEntries"/>
      </w:pPr>
      <w:r>
        <w:t>s 153</w:t>
      </w:r>
      <w:r>
        <w:tab/>
        <w:t>exp 1 May 2007 (s 154 (LA s 88 declaration applies))</w:t>
      </w:r>
    </w:p>
    <w:p w:rsidR="008711A6" w:rsidRDefault="008711A6">
      <w:pPr>
        <w:pStyle w:val="AmdtsEntryHd"/>
      </w:pPr>
      <w:r>
        <w:rPr>
          <w:szCs w:val="24"/>
        </w:rPr>
        <w:t>Expiry of pt 11</w:t>
      </w:r>
    </w:p>
    <w:p w:rsidR="008711A6" w:rsidRDefault="008711A6">
      <w:pPr>
        <w:pStyle w:val="AmdtsEntries"/>
      </w:pPr>
      <w:r>
        <w:t>s 154</w:t>
      </w:r>
      <w:r>
        <w:tab/>
        <w:t>exp 1 May 2007 (s 154 (LA s 88 declaration applies))</w:t>
      </w:r>
    </w:p>
    <w:p w:rsidR="008711A6" w:rsidRDefault="008711A6">
      <w:pPr>
        <w:pStyle w:val="AmdtsEntryHd"/>
      </w:pPr>
      <w:r>
        <w:rPr>
          <w:szCs w:val="24"/>
        </w:rPr>
        <w:t>Legislation amended—sch 1</w:t>
      </w:r>
    </w:p>
    <w:p w:rsidR="008711A6" w:rsidRDefault="008711A6">
      <w:pPr>
        <w:pStyle w:val="AmdtsEntries"/>
      </w:pPr>
      <w:r>
        <w:t>s 155</w:t>
      </w:r>
      <w:r>
        <w:tab/>
        <w:t>om LA s 89 (3)</w:t>
      </w:r>
    </w:p>
    <w:p w:rsidR="008711A6" w:rsidRDefault="008711A6">
      <w:pPr>
        <w:pStyle w:val="AmdtsEntryHd"/>
      </w:pPr>
      <w:r>
        <w:rPr>
          <w:szCs w:val="24"/>
        </w:rPr>
        <w:t>Legislation repealed</w:t>
      </w:r>
    </w:p>
    <w:p w:rsidR="008711A6" w:rsidRDefault="008711A6">
      <w:pPr>
        <w:pStyle w:val="AmdtsEntries"/>
      </w:pPr>
      <w:r>
        <w:t>s 156</w:t>
      </w:r>
      <w:r>
        <w:tab/>
        <w:t>om LA s 89 (3)</w:t>
      </w:r>
    </w:p>
    <w:p w:rsidR="008711A6" w:rsidRDefault="008711A6">
      <w:pPr>
        <w:pStyle w:val="AmdtsEntryHd"/>
      </w:pPr>
      <w:r>
        <w:t>Reviewable decisions</w:t>
      </w:r>
    </w:p>
    <w:p w:rsidR="008711A6" w:rsidRDefault="008711A6">
      <w:pPr>
        <w:pStyle w:val="AmdtsEntries"/>
      </w:pPr>
      <w:r>
        <w:t>sch 1</w:t>
      </w:r>
      <w:r>
        <w:tab/>
        <w:t>om LA s 89 (3)</w:t>
      </w:r>
    </w:p>
    <w:p w:rsidR="008711A6" w:rsidRDefault="00DB1551">
      <w:pPr>
        <w:pStyle w:val="AmdtsEntries"/>
      </w:pPr>
      <w:r>
        <w:tab/>
        <w:t xml:space="preserve">ins </w:t>
      </w:r>
      <w:hyperlink r:id="rId214"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1.57</w:t>
      </w:r>
    </w:p>
    <w:p w:rsidR="00DB1551" w:rsidRDefault="00DB1551" w:rsidP="00DB1551">
      <w:pPr>
        <w:pStyle w:val="AmdtsEntryHd"/>
      </w:pPr>
      <w:r>
        <w:t>Dictionary</w:t>
      </w:r>
    </w:p>
    <w:p w:rsidR="00DB1551" w:rsidRDefault="00DB1551" w:rsidP="00C401CF">
      <w:pPr>
        <w:pStyle w:val="AmdtsEntries"/>
        <w:keepNext/>
      </w:pPr>
      <w:r>
        <w:t>dict</w:t>
      </w:r>
      <w:r>
        <w:tab/>
        <w:t xml:space="preserve">am </w:t>
      </w:r>
      <w:hyperlink r:id="rId215"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1.58, amdt 1.59</w:t>
      </w:r>
      <w:r w:rsidR="00B02632">
        <w:t xml:space="preserve">, </w:t>
      </w:r>
      <w:hyperlink r:id="rId216" w:tooltip="Statute Law Amendment Act 2009" w:history="1">
        <w:r w:rsidR="009E48D5" w:rsidRPr="009E48D5">
          <w:rPr>
            <w:rStyle w:val="charCitHyperlinkAbbrev"/>
          </w:rPr>
          <w:t>A2009</w:t>
        </w:r>
        <w:r w:rsidR="009E48D5" w:rsidRPr="009E48D5">
          <w:rPr>
            <w:rStyle w:val="charCitHyperlinkAbbrev"/>
          </w:rPr>
          <w:noBreakHyphen/>
          <w:t>20</w:t>
        </w:r>
      </w:hyperlink>
      <w:r w:rsidR="00B02632">
        <w:t xml:space="preserve"> amdt 3.27</w:t>
      </w:r>
      <w:r w:rsidR="00D52552">
        <w:t xml:space="preserve">; </w:t>
      </w:r>
      <w:hyperlink r:id="rId217" w:tooltip="Statute Law Amendment Act 2011" w:history="1">
        <w:r w:rsidR="009E48D5" w:rsidRPr="009E48D5">
          <w:rPr>
            <w:rStyle w:val="charCitHyperlinkAbbrev"/>
          </w:rPr>
          <w:t>A2011</w:t>
        </w:r>
        <w:r w:rsidR="009E48D5" w:rsidRPr="009E48D5">
          <w:rPr>
            <w:rStyle w:val="charCitHyperlinkAbbrev"/>
          </w:rPr>
          <w:noBreakHyphen/>
          <w:t>3</w:t>
        </w:r>
      </w:hyperlink>
      <w:r w:rsidR="00D52552">
        <w:t xml:space="preserve"> amdt 1.5</w:t>
      </w:r>
      <w:r w:rsidR="002F402E">
        <w:t xml:space="preserve">; </w:t>
      </w:r>
      <w:hyperlink r:id="rId218" w:tooltip="Statute Law Amendment Act 2011 (No 2)" w:history="1">
        <w:r w:rsidR="009E48D5" w:rsidRPr="009E48D5">
          <w:rPr>
            <w:rStyle w:val="charCitHyperlinkAbbrev"/>
          </w:rPr>
          <w:t>A2011</w:t>
        </w:r>
        <w:r w:rsidR="009E48D5" w:rsidRPr="009E48D5">
          <w:rPr>
            <w:rStyle w:val="charCitHyperlinkAbbrev"/>
          </w:rPr>
          <w:noBreakHyphen/>
          <w:t>28</w:t>
        </w:r>
      </w:hyperlink>
      <w:r w:rsidR="002F402E">
        <w:t xml:space="preserve"> amdt 3.19</w:t>
      </w:r>
      <w:r w:rsidR="006D077A">
        <w:t xml:space="preserve">; </w:t>
      </w:r>
      <w:hyperlink r:id="rId219" w:tooltip="Red Tape Reduction Legislation Amendment Act 2015" w:history="1">
        <w:r w:rsidR="006D077A">
          <w:rPr>
            <w:rStyle w:val="charCitHyperlinkAbbrev"/>
          </w:rPr>
          <w:t>A2015</w:t>
        </w:r>
        <w:r w:rsidR="006D077A">
          <w:rPr>
            <w:rStyle w:val="charCitHyperlinkAbbrev"/>
          </w:rPr>
          <w:noBreakHyphen/>
          <w:t>33</w:t>
        </w:r>
      </w:hyperlink>
      <w:r w:rsidR="006D077A">
        <w:t xml:space="preserve"> amdt 1.26</w:t>
      </w:r>
      <w:r w:rsidR="009B27AA">
        <w:t xml:space="preserve">; </w:t>
      </w:r>
      <w:hyperlink r:id="rId220" w:tooltip="Casino and Other Gaming Legislation Amendment Act 2018" w:history="1">
        <w:r w:rsidR="009B27AA" w:rsidRPr="009B27AA">
          <w:rPr>
            <w:rStyle w:val="Hyperlink"/>
            <w:u w:val="none"/>
          </w:rPr>
          <w:t>A2018</w:t>
        </w:r>
        <w:r w:rsidR="009B27AA" w:rsidRPr="009B27AA">
          <w:rPr>
            <w:rStyle w:val="Hyperlink"/>
            <w:u w:val="none"/>
          </w:rPr>
          <w:noBreakHyphen/>
          <w:t>21</w:t>
        </w:r>
      </w:hyperlink>
      <w:r w:rsidR="009B27AA">
        <w:t xml:space="preserve"> s 14</w:t>
      </w:r>
    </w:p>
    <w:p w:rsidR="00601737" w:rsidRDefault="00601737" w:rsidP="00601737">
      <w:pPr>
        <w:pStyle w:val="AmdtsEntries"/>
      </w:pPr>
      <w:r>
        <w:tab/>
        <w:t xml:space="preserve">def </w:t>
      </w:r>
      <w:r w:rsidRPr="005D4E1B">
        <w:rPr>
          <w:rStyle w:val="charBoldItals"/>
        </w:rPr>
        <w:t>casino advisory panel</w:t>
      </w:r>
      <w:r>
        <w:t xml:space="preserve"> ins </w:t>
      </w:r>
      <w:hyperlink r:id="rId221" w:tooltip="Casino and Other Gaming Legislation Amendment Act 2018" w:history="1">
        <w:r w:rsidRPr="00601737">
          <w:rPr>
            <w:rStyle w:val="Hyperlink"/>
            <w:u w:val="none"/>
          </w:rPr>
          <w:t>A2018</w:t>
        </w:r>
        <w:r w:rsidRPr="00601737">
          <w:rPr>
            <w:rStyle w:val="Hyperlink"/>
            <w:u w:val="none"/>
          </w:rPr>
          <w:noBreakHyphen/>
          <w:t>21</w:t>
        </w:r>
      </w:hyperlink>
      <w:r>
        <w:t xml:space="preserve"> s 15</w:t>
      </w:r>
    </w:p>
    <w:p w:rsidR="00CB73B1" w:rsidRDefault="00CB73B1" w:rsidP="00DB1551">
      <w:pPr>
        <w:pStyle w:val="AmdtsEntries"/>
      </w:pPr>
      <w:r>
        <w:tab/>
        <w:t xml:space="preserve">def </w:t>
      </w:r>
      <w:r w:rsidRPr="006814CB">
        <w:rPr>
          <w:rStyle w:val="charBoldItals"/>
        </w:rPr>
        <w:t>casino FATG authorisation certificate</w:t>
      </w:r>
      <w:r>
        <w:t xml:space="preserve"> ins </w:t>
      </w:r>
      <w:hyperlink r:id="rId222" w:tooltip="Casino (Electronic Gaming) Act 2017" w:history="1">
        <w:r>
          <w:rPr>
            <w:rStyle w:val="charCitHyperlinkAbbrev"/>
          </w:rPr>
          <w:t>A2017</w:t>
        </w:r>
        <w:r>
          <w:rPr>
            <w:rStyle w:val="charCitHyperlinkAbbrev"/>
          </w:rPr>
          <w:noBreakHyphen/>
          <w:t>42</w:t>
        </w:r>
      </w:hyperlink>
      <w:r>
        <w:t xml:space="preserve"> amdt 3.9</w:t>
      </w:r>
    </w:p>
    <w:p w:rsidR="00CB73B1" w:rsidRDefault="00CB73B1" w:rsidP="00DB1551">
      <w:pPr>
        <w:pStyle w:val="AmdtsEntries"/>
      </w:pPr>
      <w:r>
        <w:tab/>
        <w:t xml:space="preserve">def </w:t>
      </w:r>
      <w:r w:rsidRPr="006814CB">
        <w:rPr>
          <w:rStyle w:val="charBoldItals"/>
        </w:rPr>
        <w:t>casino FATG terminal</w:t>
      </w:r>
      <w:r>
        <w:t xml:space="preserve"> ins </w:t>
      </w:r>
      <w:hyperlink r:id="rId223" w:tooltip="Casino (Electronic Gaming) Act 2017" w:history="1">
        <w:r>
          <w:rPr>
            <w:rStyle w:val="charCitHyperlinkAbbrev"/>
          </w:rPr>
          <w:t>A2017</w:t>
        </w:r>
        <w:r>
          <w:rPr>
            <w:rStyle w:val="charCitHyperlinkAbbrev"/>
          </w:rPr>
          <w:noBreakHyphen/>
          <w:t>42</w:t>
        </w:r>
      </w:hyperlink>
      <w:r>
        <w:t xml:space="preserve"> amdt 3.9</w:t>
      </w:r>
    </w:p>
    <w:p w:rsidR="00CB73B1" w:rsidRDefault="00CB73B1" w:rsidP="00DB1551">
      <w:pPr>
        <w:pStyle w:val="AmdtsEntries"/>
      </w:pPr>
      <w:r>
        <w:tab/>
        <w:t xml:space="preserve">def </w:t>
      </w:r>
      <w:r w:rsidRPr="006814CB">
        <w:rPr>
          <w:rStyle w:val="charBoldItals"/>
        </w:rPr>
        <w:t>casino gaming machine</w:t>
      </w:r>
      <w:r>
        <w:t xml:space="preserve"> ins </w:t>
      </w:r>
      <w:hyperlink r:id="rId224" w:tooltip="Casino (Electronic Gaming) Act 2017" w:history="1">
        <w:r>
          <w:rPr>
            <w:rStyle w:val="charCitHyperlinkAbbrev"/>
          </w:rPr>
          <w:t>A2017</w:t>
        </w:r>
        <w:r>
          <w:rPr>
            <w:rStyle w:val="charCitHyperlinkAbbrev"/>
          </w:rPr>
          <w:noBreakHyphen/>
          <w:t>42</w:t>
        </w:r>
      </w:hyperlink>
      <w:r>
        <w:t xml:space="preserve"> amdt 3.9</w:t>
      </w:r>
    </w:p>
    <w:p w:rsidR="00CB73B1" w:rsidRDefault="00CB73B1" w:rsidP="00DB1551">
      <w:pPr>
        <w:pStyle w:val="AmdtsEntries"/>
      </w:pPr>
      <w:r>
        <w:tab/>
        <w:t xml:space="preserve">def </w:t>
      </w:r>
      <w:r w:rsidRPr="006814CB">
        <w:rPr>
          <w:rStyle w:val="charBoldItals"/>
        </w:rPr>
        <w:t>casino gaming machine authorisation certificate</w:t>
      </w:r>
      <w:r>
        <w:t xml:space="preserve"> ins </w:t>
      </w:r>
      <w:hyperlink r:id="rId225" w:tooltip="Casino (Electronic Gaming) Act 2017" w:history="1">
        <w:r>
          <w:rPr>
            <w:rStyle w:val="charCitHyperlinkAbbrev"/>
          </w:rPr>
          <w:t>A2017</w:t>
        </w:r>
        <w:r>
          <w:rPr>
            <w:rStyle w:val="charCitHyperlinkAbbrev"/>
          </w:rPr>
          <w:noBreakHyphen/>
          <w:t>42</w:t>
        </w:r>
      </w:hyperlink>
      <w:r>
        <w:t xml:space="preserve"> amdt 3.9</w:t>
      </w:r>
    </w:p>
    <w:p w:rsidR="00601737" w:rsidRDefault="00601737" w:rsidP="00DB1551">
      <w:pPr>
        <w:pStyle w:val="AmdtsEntries"/>
      </w:pPr>
      <w:r>
        <w:tab/>
        <w:t xml:space="preserve">def </w:t>
      </w:r>
      <w:r w:rsidRPr="005D4E1B">
        <w:rPr>
          <w:rStyle w:val="charBoldItals"/>
        </w:rPr>
        <w:t>Ministerial decision</w:t>
      </w:r>
      <w:r>
        <w:t xml:space="preserve"> ins </w:t>
      </w:r>
      <w:hyperlink r:id="rId226" w:tooltip="Casino and Other Gaming Legislation Amendment Act 2018" w:history="1">
        <w:r w:rsidRPr="00601737">
          <w:rPr>
            <w:rStyle w:val="Hyperlink"/>
            <w:u w:val="none"/>
          </w:rPr>
          <w:t>A2018</w:t>
        </w:r>
        <w:r w:rsidRPr="00601737">
          <w:rPr>
            <w:rStyle w:val="Hyperlink"/>
            <w:u w:val="none"/>
          </w:rPr>
          <w:noBreakHyphen/>
          <w:t>21</w:t>
        </w:r>
      </w:hyperlink>
      <w:r>
        <w:t xml:space="preserve"> s 15</w:t>
      </w:r>
    </w:p>
    <w:p w:rsidR="00A76E7A" w:rsidRDefault="00A76E7A" w:rsidP="00DB1551">
      <w:pPr>
        <w:pStyle w:val="AmdtsEntries"/>
      </w:pPr>
      <w:r>
        <w:tab/>
        <w:t xml:space="preserve">def </w:t>
      </w:r>
      <w:r w:rsidRPr="00134C68">
        <w:rPr>
          <w:rStyle w:val="charBoldItals"/>
        </w:rPr>
        <w:t xml:space="preserve">proof of </w:t>
      </w:r>
      <w:r>
        <w:rPr>
          <w:rStyle w:val="charBoldItals"/>
        </w:rPr>
        <w:t>age card</w:t>
      </w:r>
      <w:r>
        <w:t xml:space="preserve"> om </w:t>
      </w:r>
      <w:hyperlink r:id="rId227" w:tooltip="Justice Legislation Amendment Act 2016" w:history="1">
        <w:r>
          <w:rPr>
            <w:rStyle w:val="charCitHyperlinkAbbrev"/>
          </w:rPr>
          <w:t>A2016</w:t>
        </w:r>
        <w:r>
          <w:rPr>
            <w:rStyle w:val="charCitHyperlinkAbbrev"/>
          </w:rPr>
          <w:noBreakHyphen/>
          <w:t>7</w:t>
        </w:r>
      </w:hyperlink>
      <w:r>
        <w:t xml:space="preserve"> amdt 1.4</w:t>
      </w:r>
    </w:p>
    <w:p w:rsidR="00A76E7A" w:rsidRDefault="00A76E7A" w:rsidP="00DB1551">
      <w:pPr>
        <w:pStyle w:val="AmdtsEntries"/>
      </w:pPr>
      <w:r>
        <w:tab/>
        <w:t xml:space="preserve">def </w:t>
      </w:r>
      <w:r w:rsidRPr="00134C68">
        <w:rPr>
          <w:rStyle w:val="charBoldItals"/>
        </w:rPr>
        <w:t>proof of identity card</w:t>
      </w:r>
      <w:r>
        <w:t xml:space="preserve"> ins </w:t>
      </w:r>
      <w:hyperlink r:id="rId228" w:tooltip="Justice Legislation Amendment Act 2016" w:history="1">
        <w:r>
          <w:rPr>
            <w:rStyle w:val="charCitHyperlinkAbbrev"/>
          </w:rPr>
          <w:t>A2016</w:t>
        </w:r>
        <w:r>
          <w:rPr>
            <w:rStyle w:val="charCitHyperlinkAbbrev"/>
          </w:rPr>
          <w:noBreakHyphen/>
          <w:t>7</w:t>
        </w:r>
      </w:hyperlink>
      <w:r>
        <w:t xml:space="preserve"> amdt 1.5</w:t>
      </w:r>
    </w:p>
    <w:p w:rsidR="00CB73B1" w:rsidRDefault="00CB73B1" w:rsidP="00DB1551">
      <w:pPr>
        <w:pStyle w:val="AmdtsEntries"/>
      </w:pPr>
      <w:r>
        <w:tab/>
        <w:t xml:space="preserve">def </w:t>
      </w:r>
      <w:r w:rsidRPr="006814CB">
        <w:rPr>
          <w:rStyle w:val="charBoldItals"/>
        </w:rPr>
        <w:t>restricted authorisation</w:t>
      </w:r>
      <w:r>
        <w:t xml:space="preserve"> ins </w:t>
      </w:r>
      <w:hyperlink r:id="rId229" w:tooltip="Casino (Electronic Gaming) Act 2017" w:history="1">
        <w:r>
          <w:rPr>
            <w:rStyle w:val="charCitHyperlinkAbbrev"/>
          </w:rPr>
          <w:t>A2017</w:t>
        </w:r>
        <w:r>
          <w:rPr>
            <w:rStyle w:val="charCitHyperlinkAbbrev"/>
          </w:rPr>
          <w:noBreakHyphen/>
          <w:t>42</w:t>
        </w:r>
      </w:hyperlink>
      <w:r>
        <w:t xml:space="preserve"> amdt 3.9</w:t>
      </w:r>
    </w:p>
    <w:p w:rsidR="00DB1551" w:rsidRPr="00DB1551" w:rsidRDefault="00DB1551" w:rsidP="00DB1551">
      <w:pPr>
        <w:pStyle w:val="AmdtsEntries"/>
      </w:pPr>
      <w:r>
        <w:tab/>
        <w:t xml:space="preserve">def </w:t>
      </w:r>
      <w:r w:rsidRPr="009E48D5">
        <w:rPr>
          <w:rStyle w:val="charBoldItals"/>
        </w:rPr>
        <w:t>reviewable decision</w:t>
      </w:r>
      <w:r>
        <w:t xml:space="preserve"> sub </w:t>
      </w:r>
      <w:hyperlink r:id="rId230"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1.60</w:t>
      </w:r>
    </w:p>
    <w:p w:rsidR="000A02F6" w:rsidRDefault="000A02F6" w:rsidP="000A02F6">
      <w:pPr>
        <w:pStyle w:val="PageBreak"/>
      </w:pPr>
      <w:r>
        <w:br w:type="page"/>
      </w:r>
    </w:p>
    <w:p w:rsidR="008711A6" w:rsidRPr="00245EE7" w:rsidRDefault="008711A6" w:rsidP="000A02F6">
      <w:pPr>
        <w:pStyle w:val="Endnote20"/>
      </w:pPr>
      <w:bookmarkStart w:id="210" w:name="_Toc516584395"/>
      <w:r w:rsidRPr="00245EE7">
        <w:rPr>
          <w:rStyle w:val="charTableNo"/>
        </w:rPr>
        <w:t>5</w:t>
      </w:r>
      <w:r>
        <w:tab/>
      </w:r>
      <w:r w:rsidRPr="00245EE7">
        <w:rPr>
          <w:rStyle w:val="charTableText"/>
        </w:rPr>
        <w:t>Earlier republications</w:t>
      </w:r>
      <w:bookmarkEnd w:id="210"/>
    </w:p>
    <w:p w:rsidR="008711A6" w:rsidRDefault="008711A6">
      <w:pPr>
        <w:pStyle w:val="EndNoteTextPub"/>
      </w:pPr>
      <w:r>
        <w:t xml:space="preserve">Some earlier republications were not numbered. The number in column 1 refers to the publication order.  </w:t>
      </w:r>
    </w:p>
    <w:p w:rsidR="008711A6" w:rsidRDefault="008711A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8711A6" w:rsidRDefault="008711A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711A6">
        <w:trPr>
          <w:tblHeader/>
        </w:trPr>
        <w:tc>
          <w:tcPr>
            <w:tcW w:w="1576" w:type="dxa"/>
            <w:tcBorders>
              <w:bottom w:val="single" w:sz="4" w:space="0" w:color="auto"/>
            </w:tcBorders>
          </w:tcPr>
          <w:p w:rsidR="008711A6" w:rsidRDefault="008711A6">
            <w:pPr>
              <w:pStyle w:val="EarlierRepubHdg"/>
            </w:pPr>
            <w:r>
              <w:t>Republication No and date</w:t>
            </w:r>
          </w:p>
        </w:tc>
        <w:tc>
          <w:tcPr>
            <w:tcW w:w="1681" w:type="dxa"/>
            <w:tcBorders>
              <w:bottom w:val="single" w:sz="4" w:space="0" w:color="auto"/>
            </w:tcBorders>
          </w:tcPr>
          <w:p w:rsidR="008711A6" w:rsidRDefault="008711A6">
            <w:pPr>
              <w:pStyle w:val="EarlierRepubHdg"/>
            </w:pPr>
            <w:r>
              <w:t>Effective</w:t>
            </w:r>
          </w:p>
        </w:tc>
        <w:tc>
          <w:tcPr>
            <w:tcW w:w="1783" w:type="dxa"/>
            <w:tcBorders>
              <w:bottom w:val="single" w:sz="4" w:space="0" w:color="auto"/>
            </w:tcBorders>
          </w:tcPr>
          <w:p w:rsidR="008711A6" w:rsidRDefault="008711A6">
            <w:pPr>
              <w:pStyle w:val="EarlierRepubHdg"/>
            </w:pPr>
            <w:r>
              <w:t>Last amendment made by</w:t>
            </w:r>
          </w:p>
        </w:tc>
        <w:tc>
          <w:tcPr>
            <w:tcW w:w="1783" w:type="dxa"/>
            <w:tcBorders>
              <w:bottom w:val="single" w:sz="4" w:space="0" w:color="auto"/>
            </w:tcBorders>
          </w:tcPr>
          <w:p w:rsidR="008711A6" w:rsidRDefault="008711A6">
            <w:pPr>
              <w:pStyle w:val="EarlierRepubHdg"/>
            </w:pPr>
            <w:r>
              <w:t>Republication for</w:t>
            </w:r>
          </w:p>
        </w:tc>
      </w:tr>
      <w:tr w:rsidR="008711A6">
        <w:tc>
          <w:tcPr>
            <w:tcW w:w="1576" w:type="dxa"/>
            <w:tcBorders>
              <w:top w:val="single" w:sz="4" w:space="0" w:color="auto"/>
              <w:bottom w:val="single" w:sz="4" w:space="0" w:color="auto"/>
            </w:tcBorders>
          </w:tcPr>
          <w:p w:rsidR="008711A6" w:rsidRDefault="008711A6">
            <w:pPr>
              <w:pStyle w:val="EarlierRepubEntries"/>
            </w:pPr>
            <w:r>
              <w:t>R1</w:t>
            </w:r>
            <w:r>
              <w:br/>
              <w:t>1 May 2006</w:t>
            </w:r>
          </w:p>
        </w:tc>
        <w:tc>
          <w:tcPr>
            <w:tcW w:w="1681" w:type="dxa"/>
            <w:tcBorders>
              <w:top w:val="single" w:sz="4" w:space="0" w:color="auto"/>
              <w:bottom w:val="single" w:sz="4" w:space="0" w:color="auto"/>
            </w:tcBorders>
          </w:tcPr>
          <w:p w:rsidR="008711A6" w:rsidRDefault="008711A6">
            <w:pPr>
              <w:pStyle w:val="EarlierRepubEntries"/>
            </w:pPr>
            <w:r>
              <w:t>1 May 2006–</w:t>
            </w:r>
            <w:r>
              <w:br/>
              <w:t>1 May 2007</w:t>
            </w:r>
          </w:p>
        </w:tc>
        <w:tc>
          <w:tcPr>
            <w:tcW w:w="1783" w:type="dxa"/>
            <w:tcBorders>
              <w:top w:val="single" w:sz="4" w:space="0" w:color="auto"/>
              <w:bottom w:val="single" w:sz="4" w:space="0" w:color="auto"/>
            </w:tcBorders>
          </w:tcPr>
          <w:p w:rsidR="008711A6" w:rsidRDefault="008711A6">
            <w:pPr>
              <w:pStyle w:val="EarlierRepubEntries"/>
            </w:pPr>
            <w:r>
              <w:t>not amended</w:t>
            </w:r>
          </w:p>
        </w:tc>
        <w:tc>
          <w:tcPr>
            <w:tcW w:w="1783" w:type="dxa"/>
            <w:tcBorders>
              <w:top w:val="single" w:sz="4" w:space="0" w:color="auto"/>
              <w:bottom w:val="single" w:sz="4" w:space="0" w:color="auto"/>
            </w:tcBorders>
          </w:tcPr>
          <w:p w:rsidR="008711A6" w:rsidRDefault="008711A6">
            <w:pPr>
              <w:pStyle w:val="EarlierRepubEntries"/>
            </w:pPr>
            <w:r>
              <w:t>new Act</w:t>
            </w:r>
          </w:p>
        </w:tc>
      </w:tr>
      <w:tr w:rsidR="008711A6">
        <w:tc>
          <w:tcPr>
            <w:tcW w:w="1576" w:type="dxa"/>
            <w:tcBorders>
              <w:top w:val="single" w:sz="4" w:space="0" w:color="auto"/>
              <w:bottom w:val="single" w:sz="4" w:space="0" w:color="auto"/>
            </w:tcBorders>
          </w:tcPr>
          <w:p w:rsidR="008711A6" w:rsidRDefault="008711A6">
            <w:pPr>
              <w:pStyle w:val="EarlierRepubEntries"/>
            </w:pPr>
            <w:r>
              <w:t>R2</w:t>
            </w:r>
            <w:r>
              <w:br/>
              <w:t>2 May 2007</w:t>
            </w:r>
          </w:p>
        </w:tc>
        <w:tc>
          <w:tcPr>
            <w:tcW w:w="1681" w:type="dxa"/>
            <w:tcBorders>
              <w:top w:val="single" w:sz="4" w:space="0" w:color="auto"/>
              <w:bottom w:val="single" w:sz="4" w:space="0" w:color="auto"/>
            </w:tcBorders>
          </w:tcPr>
          <w:p w:rsidR="008711A6" w:rsidRDefault="008711A6">
            <w:pPr>
              <w:pStyle w:val="EarlierRepubEntries"/>
            </w:pPr>
            <w:r>
              <w:t>2 May 2007–</w:t>
            </w:r>
            <w:r>
              <w:br/>
              <w:t>4 Dec 2007</w:t>
            </w:r>
          </w:p>
        </w:tc>
        <w:tc>
          <w:tcPr>
            <w:tcW w:w="1783" w:type="dxa"/>
            <w:tcBorders>
              <w:top w:val="single" w:sz="4" w:space="0" w:color="auto"/>
              <w:bottom w:val="single" w:sz="4" w:space="0" w:color="auto"/>
            </w:tcBorders>
          </w:tcPr>
          <w:p w:rsidR="008711A6" w:rsidRDefault="008711A6">
            <w:pPr>
              <w:pStyle w:val="EarlierRepubEntries"/>
            </w:pPr>
            <w:r>
              <w:t>not amended</w:t>
            </w:r>
          </w:p>
        </w:tc>
        <w:tc>
          <w:tcPr>
            <w:tcW w:w="1783" w:type="dxa"/>
            <w:tcBorders>
              <w:top w:val="single" w:sz="4" w:space="0" w:color="auto"/>
              <w:bottom w:val="single" w:sz="4" w:space="0" w:color="auto"/>
            </w:tcBorders>
          </w:tcPr>
          <w:p w:rsidR="008711A6" w:rsidRDefault="008711A6">
            <w:pPr>
              <w:pStyle w:val="EarlierRepubEntries"/>
            </w:pPr>
            <w:r>
              <w:t>commenced expiry</w:t>
            </w:r>
          </w:p>
        </w:tc>
      </w:tr>
      <w:tr w:rsidR="008711A6">
        <w:tc>
          <w:tcPr>
            <w:tcW w:w="1576" w:type="dxa"/>
            <w:tcBorders>
              <w:top w:val="single" w:sz="4" w:space="0" w:color="auto"/>
              <w:bottom w:val="single" w:sz="4" w:space="0" w:color="auto"/>
            </w:tcBorders>
          </w:tcPr>
          <w:p w:rsidR="008711A6" w:rsidRDefault="008711A6">
            <w:pPr>
              <w:pStyle w:val="EarlierRepubEntries"/>
            </w:pPr>
            <w:r>
              <w:t>R3</w:t>
            </w:r>
            <w:r>
              <w:br/>
              <w:t>5 Dec 2007</w:t>
            </w:r>
          </w:p>
        </w:tc>
        <w:tc>
          <w:tcPr>
            <w:tcW w:w="1681" w:type="dxa"/>
            <w:tcBorders>
              <w:top w:val="single" w:sz="4" w:space="0" w:color="auto"/>
              <w:bottom w:val="single" w:sz="4" w:space="0" w:color="auto"/>
            </w:tcBorders>
          </w:tcPr>
          <w:p w:rsidR="008711A6" w:rsidRDefault="008711A6">
            <w:pPr>
              <w:pStyle w:val="EarlierRepubEntries"/>
            </w:pPr>
            <w:r>
              <w:t>5 Dec 2007–</w:t>
            </w:r>
            <w:r>
              <w:br/>
              <w:t>30 Mar 2008</w:t>
            </w:r>
          </w:p>
        </w:tc>
        <w:tc>
          <w:tcPr>
            <w:tcW w:w="1783" w:type="dxa"/>
            <w:tcBorders>
              <w:top w:val="single" w:sz="4" w:space="0" w:color="auto"/>
              <w:bottom w:val="single" w:sz="4" w:space="0" w:color="auto"/>
            </w:tcBorders>
          </w:tcPr>
          <w:p w:rsidR="008711A6" w:rsidRDefault="00A20E89">
            <w:pPr>
              <w:pStyle w:val="EarlierRepubEntries"/>
            </w:pPr>
            <w:hyperlink r:id="rId231" w:tooltip="Gaming Machine Amendment Act 2007 (No 2)" w:history="1">
              <w:r w:rsidR="009E48D5" w:rsidRPr="009E48D5">
                <w:rPr>
                  <w:rStyle w:val="charCitHyperlinkAbbrev"/>
                </w:rPr>
                <w:t>A2007</w:t>
              </w:r>
              <w:r w:rsidR="009E48D5" w:rsidRPr="009E48D5">
                <w:rPr>
                  <w:rStyle w:val="charCitHyperlinkAbbrev"/>
                </w:rPr>
                <w:noBreakHyphen/>
                <w:t>40</w:t>
              </w:r>
            </w:hyperlink>
          </w:p>
        </w:tc>
        <w:tc>
          <w:tcPr>
            <w:tcW w:w="1783" w:type="dxa"/>
            <w:tcBorders>
              <w:top w:val="single" w:sz="4" w:space="0" w:color="auto"/>
              <w:bottom w:val="single" w:sz="4" w:space="0" w:color="auto"/>
            </w:tcBorders>
          </w:tcPr>
          <w:p w:rsidR="008711A6" w:rsidRDefault="008711A6">
            <w:pPr>
              <w:pStyle w:val="EarlierRepubEntries"/>
            </w:pPr>
            <w:r>
              <w:t xml:space="preserve">amendments by </w:t>
            </w:r>
            <w:hyperlink r:id="rId232" w:tooltip="Gaming Machine Amendment Act 2007 (No 2)" w:history="1">
              <w:r w:rsidR="009E48D5" w:rsidRPr="009E48D5">
                <w:rPr>
                  <w:rStyle w:val="charCitHyperlinkAbbrev"/>
                </w:rPr>
                <w:t>A2007</w:t>
              </w:r>
              <w:r w:rsidR="009E48D5" w:rsidRPr="009E48D5">
                <w:rPr>
                  <w:rStyle w:val="charCitHyperlinkAbbrev"/>
                </w:rPr>
                <w:noBreakHyphen/>
                <w:t>40</w:t>
              </w:r>
            </w:hyperlink>
          </w:p>
        </w:tc>
      </w:tr>
      <w:tr w:rsidR="00DB1551">
        <w:tc>
          <w:tcPr>
            <w:tcW w:w="1576" w:type="dxa"/>
            <w:tcBorders>
              <w:top w:val="single" w:sz="4" w:space="0" w:color="auto"/>
              <w:bottom w:val="single" w:sz="4" w:space="0" w:color="auto"/>
            </w:tcBorders>
          </w:tcPr>
          <w:p w:rsidR="00DB1551" w:rsidRDefault="00DB1551">
            <w:pPr>
              <w:pStyle w:val="EarlierRepubEntries"/>
            </w:pPr>
            <w:r>
              <w:t>R4</w:t>
            </w:r>
            <w:r>
              <w:br/>
              <w:t>31 Mar 2008</w:t>
            </w:r>
          </w:p>
        </w:tc>
        <w:tc>
          <w:tcPr>
            <w:tcW w:w="1681" w:type="dxa"/>
            <w:tcBorders>
              <w:top w:val="single" w:sz="4" w:space="0" w:color="auto"/>
              <w:bottom w:val="single" w:sz="4" w:space="0" w:color="auto"/>
            </w:tcBorders>
          </w:tcPr>
          <w:p w:rsidR="00DB1551" w:rsidRDefault="00DB1551">
            <w:pPr>
              <w:pStyle w:val="EarlierRepubEntries"/>
            </w:pPr>
            <w:r>
              <w:t>31 Mar 2008–</w:t>
            </w:r>
            <w:r>
              <w:br/>
              <w:t>1 Feb 2009</w:t>
            </w:r>
          </w:p>
        </w:tc>
        <w:tc>
          <w:tcPr>
            <w:tcW w:w="1783" w:type="dxa"/>
            <w:tcBorders>
              <w:top w:val="single" w:sz="4" w:space="0" w:color="auto"/>
              <w:bottom w:val="single" w:sz="4" w:space="0" w:color="auto"/>
            </w:tcBorders>
          </w:tcPr>
          <w:p w:rsidR="00DB1551" w:rsidRDefault="00A20E89">
            <w:pPr>
              <w:pStyle w:val="EarlierRepubEntries"/>
            </w:pPr>
            <w:hyperlink r:id="rId233" w:tooltip="Gaming Machine Amendment Act 2007 (No 2)" w:history="1">
              <w:r w:rsidR="009E48D5" w:rsidRPr="009E48D5">
                <w:rPr>
                  <w:rStyle w:val="charCitHyperlinkAbbrev"/>
                </w:rPr>
                <w:t>A2007</w:t>
              </w:r>
              <w:r w:rsidR="009E48D5" w:rsidRPr="009E48D5">
                <w:rPr>
                  <w:rStyle w:val="charCitHyperlinkAbbrev"/>
                </w:rPr>
                <w:noBreakHyphen/>
                <w:t>40</w:t>
              </w:r>
            </w:hyperlink>
          </w:p>
        </w:tc>
        <w:tc>
          <w:tcPr>
            <w:tcW w:w="1783" w:type="dxa"/>
            <w:tcBorders>
              <w:top w:val="single" w:sz="4" w:space="0" w:color="auto"/>
              <w:bottom w:val="single" w:sz="4" w:space="0" w:color="auto"/>
            </w:tcBorders>
          </w:tcPr>
          <w:p w:rsidR="00DB1551" w:rsidRDefault="00DB1551">
            <w:pPr>
              <w:pStyle w:val="EarlierRepubEntries"/>
            </w:pPr>
            <w:r>
              <w:t xml:space="preserve">amendments by </w:t>
            </w:r>
            <w:hyperlink r:id="rId234" w:tooltip="Planning and Development (Consequential Amendments) Act 2007" w:history="1">
              <w:r w:rsidR="009E48D5" w:rsidRPr="009E48D5">
                <w:rPr>
                  <w:rStyle w:val="charCitHyperlinkAbbrev"/>
                </w:rPr>
                <w:t>A2007</w:t>
              </w:r>
              <w:r w:rsidR="009E48D5" w:rsidRPr="009E48D5">
                <w:rPr>
                  <w:rStyle w:val="charCitHyperlinkAbbrev"/>
                </w:rPr>
                <w:noBreakHyphen/>
                <w:t>25</w:t>
              </w:r>
            </w:hyperlink>
          </w:p>
        </w:tc>
      </w:tr>
      <w:tr w:rsidR="00B02632">
        <w:tc>
          <w:tcPr>
            <w:tcW w:w="1576" w:type="dxa"/>
            <w:tcBorders>
              <w:top w:val="single" w:sz="4" w:space="0" w:color="auto"/>
              <w:bottom w:val="single" w:sz="4" w:space="0" w:color="auto"/>
            </w:tcBorders>
          </w:tcPr>
          <w:p w:rsidR="00B02632" w:rsidRDefault="006C13C3">
            <w:pPr>
              <w:pStyle w:val="EarlierRepubEntries"/>
            </w:pPr>
            <w:r>
              <w:t>R5</w:t>
            </w:r>
            <w:r>
              <w:br/>
              <w:t xml:space="preserve">2 Feb </w:t>
            </w:r>
            <w:r w:rsidR="00B02632">
              <w:t>2009</w:t>
            </w:r>
          </w:p>
        </w:tc>
        <w:tc>
          <w:tcPr>
            <w:tcW w:w="1681" w:type="dxa"/>
            <w:tcBorders>
              <w:top w:val="single" w:sz="4" w:space="0" w:color="auto"/>
              <w:bottom w:val="single" w:sz="4" w:space="0" w:color="auto"/>
            </w:tcBorders>
          </w:tcPr>
          <w:p w:rsidR="00B02632" w:rsidRDefault="00CB0C33" w:rsidP="00CB0C33">
            <w:pPr>
              <w:pStyle w:val="EarlierRepubEntries"/>
            </w:pPr>
            <w:r>
              <w:t>2 Feb 2009</w:t>
            </w:r>
            <w:r w:rsidR="00B02632">
              <w:t>–</w:t>
            </w:r>
            <w:r w:rsidR="00B02632">
              <w:br/>
            </w:r>
            <w:r>
              <w:t>2</w:t>
            </w:r>
            <w:r w:rsidR="00B02632">
              <w:t xml:space="preserve">1 </w:t>
            </w:r>
            <w:r>
              <w:t>Sept</w:t>
            </w:r>
            <w:r w:rsidR="00B02632">
              <w:t xml:space="preserve"> 2009</w:t>
            </w:r>
          </w:p>
        </w:tc>
        <w:tc>
          <w:tcPr>
            <w:tcW w:w="1783" w:type="dxa"/>
            <w:tcBorders>
              <w:top w:val="single" w:sz="4" w:space="0" w:color="auto"/>
              <w:bottom w:val="single" w:sz="4" w:space="0" w:color="auto"/>
            </w:tcBorders>
          </w:tcPr>
          <w:p w:rsidR="00B02632" w:rsidRDefault="00A20E89">
            <w:pPr>
              <w:pStyle w:val="EarlierRepubEntries"/>
            </w:pPr>
            <w:hyperlink r:id="rId235"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p>
        </w:tc>
        <w:tc>
          <w:tcPr>
            <w:tcW w:w="1783" w:type="dxa"/>
            <w:tcBorders>
              <w:top w:val="single" w:sz="4" w:space="0" w:color="auto"/>
              <w:bottom w:val="single" w:sz="4" w:space="0" w:color="auto"/>
            </w:tcBorders>
          </w:tcPr>
          <w:p w:rsidR="00B02632" w:rsidRDefault="00CB0C33">
            <w:pPr>
              <w:pStyle w:val="EarlierRepubEntries"/>
            </w:pPr>
            <w:r>
              <w:t xml:space="preserve">amendments by </w:t>
            </w:r>
            <w:hyperlink r:id="rId236"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p>
        </w:tc>
      </w:tr>
      <w:tr w:rsidR="00645A41">
        <w:tc>
          <w:tcPr>
            <w:tcW w:w="1576" w:type="dxa"/>
            <w:tcBorders>
              <w:top w:val="single" w:sz="4" w:space="0" w:color="auto"/>
              <w:bottom w:val="single" w:sz="4" w:space="0" w:color="auto"/>
            </w:tcBorders>
          </w:tcPr>
          <w:p w:rsidR="00645A41" w:rsidRDefault="00645A41">
            <w:pPr>
              <w:pStyle w:val="EarlierRepubEntries"/>
            </w:pPr>
            <w:r>
              <w:t>R6</w:t>
            </w:r>
            <w:r>
              <w:br/>
              <w:t>22 Sept 2009</w:t>
            </w:r>
          </w:p>
        </w:tc>
        <w:tc>
          <w:tcPr>
            <w:tcW w:w="1681" w:type="dxa"/>
            <w:tcBorders>
              <w:top w:val="single" w:sz="4" w:space="0" w:color="auto"/>
              <w:bottom w:val="single" w:sz="4" w:space="0" w:color="auto"/>
            </w:tcBorders>
          </w:tcPr>
          <w:p w:rsidR="00645A41" w:rsidRDefault="00645A41" w:rsidP="00CB0C33">
            <w:pPr>
              <w:pStyle w:val="EarlierRepubEntries"/>
            </w:pPr>
            <w:r>
              <w:t>22 Sept 2009–</w:t>
            </w:r>
            <w:r>
              <w:br/>
              <w:t>16 Dec 2009</w:t>
            </w:r>
          </w:p>
        </w:tc>
        <w:tc>
          <w:tcPr>
            <w:tcW w:w="1783" w:type="dxa"/>
            <w:tcBorders>
              <w:top w:val="single" w:sz="4" w:space="0" w:color="auto"/>
              <w:bottom w:val="single" w:sz="4" w:space="0" w:color="auto"/>
            </w:tcBorders>
          </w:tcPr>
          <w:p w:rsidR="00645A41" w:rsidRDefault="00A20E89">
            <w:pPr>
              <w:pStyle w:val="EarlierRepubEntries"/>
            </w:pPr>
            <w:hyperlink r:id="rId237" w:tooltip="Statute Law Amendment Act 2009" w:history="1">
              <w:r w:rsidR="009E48D5" w:rsidRPr="009E48D5">
                <w:rPr>
                  <w:rStyle w:val="charCitHyperlinkAbbrev"/>
                </w:rPr>
                <w:t>A2009</w:t>
              </w:r>
              <w:r w:rsidR="009E48D5" w:rsidRPr="009E48D5">
                <w:rPr>
                  <w:rStyle w:val="charCitHyperlinkAbbrev"/>
                </w:rPr>
                <w:noBreakHyphen/>
                <w:t>20</w:t>
              </w:r>
            </w:hyperlink>
          </w:p>
        </w:tc>
        <w:tc>
          <w:tcPr>
            <w:tcW w:w="1783" w:type="dxa"/>
            <w:tcBorders>
              <w:top w:val="single" w:sz="4" w:space="0" w:color="auto"/>
              <w:bottom w:val="single" w:sz="4" w:space="0" w:color="auto"/>
            </w:tcBorders>
          </w:tcPr>
          <w:p w:rsidR="00645A41" w:rsidRDefault="00645A41">
            <w:pPr>
              <w:pStyle w:val="EarlierRepubEntries"/>
            </w:pPr>
            <w:r>
              <w:t xml:space="preserve">amendments by </w:t>
            </w:r>
            <w:hyperlink r:id="rId238" w:tooltip="Statute Law Amendment Act 2009" w:history="1">
              <w:r w:rsidR="009E48D5" w:rsidRPr="009E48D5">
                <w:rPr>
                  <w:rStyle w:val="charCitHyperlinkAbbrev"/>
                </w:rPr>
                <w:t>A2009</w:t>
              </w:r>
              <w:r w:rsidR="009E48D5" w:rsidRPr="009E48D5">
                <w:rPr>
                  <w:rStyle w:val="charCitHyperlinkAbbrev"/>
                </w:rPr>
                <w:noBreakHyphen/>
                <w:t>20</w:t>
              </w:r>
            </w:hyperlink>
          </w:p>
        </w:tc>
      </w:tr>
      <w:tr w:rsidR="00F81068">
        <w:tc>
          <w:tcPr>
            <w:tcW w:w="1576" w:type="dxa"/>
            <w:tcBorders>
              <w:top w:val="single" w:sz="4" w:space="0" w:color="auto"/>
              <w:bottom w:val="single" w:sz="4" w:space="0" w:color="auto"/>
            </w:tcBorders>
          </w:tcPr>
          <w:p w:rsidR="00F81068" w:rsidRDefault="00F81068">
            <w:pPr>
              <w:pStyle w:val="EarlierRepubEntries"/>
            </w:pPr>
            <w:r>
              <w:t>R7</w:t>
            </w:r>
            <w:r>
              <w:br/>
              <w:t>17 Dec 2009</w:t>
            </w:r>
          </w:p>
        </w:tc>
        <w:tc>
          <w:tcPr>
            <w:tcW w:w="1681" w:type="dxa"/>
            <w:tcBorders>
              <w:top w:val="single" w:sz="4" w:space="0" w:color="auto"/>
              <w:bottom w:val="single" w:sz="4" w:space="0" w:color="auto"/>
            </w:tcBorders>
          </w:tcPr>
          <w:p w:rsidR="00F81068" w:rsidRDefault="00F81068" w:rsidP="00CB0C33">
            <w:pPr>
              <w:pStyle w:val="EarlierRepubEntries"/>
            </w:pPr>
            <w:r>
              <w:t>17 Dec 2009–</w:t>
            </w:r>
            <w:r>
              <w:br/>
              <w:t>28 Feb 2011</w:t>
            </w:r>
          </w:p>
        </w:tc>
        <w:tc>
          <w:tcPr>
            <w:tcW w:w="1783" w:type="dxa"/>
            <w:tcBorders>
              <w:top w:val="single" w:sz="4" w:space="0" w:color="auto"/>
              <w:bottom w:val="single" w:sz="4" w:space="0" w:color="auto"/>
            </w:tcBorders>
          </w:tcPr>
          <w:p w:rsidR="00F81068" w:rsidRDefault="00A20E89">
            <w:pPr>
              <w:pStyle w:val="EarlierRepubEntries"/>
            </w:pPr>
            <w:hyperlink r:id="rId239" w:tooltip="Statute Law Amendment Act 2009 (No 2)" w:history="1">
              <w:r w:rsidR="009E48D5" w:rsidRPr="009E48D5">
                <w:rPr>
                  <w:rStyle w:val="charCitHyperlinkAbbrev"/>
                </w:rPr>
                <w:t>A2009</w:t>
              </w:r>
              <w:r w:rsidR="009E48D5" w:rsidRPr="009E48D5">
                <w:rPr>
                  <w:rStyle w:val="charCitHyperlinkAbbrev"/>
                </w:rPr>
                <w:noBreakHyphen/>
                <w:t>49</w:t>
              </w:r>
            </w:hyperlink>
          </w:p>
        </w:tc>
        <w:tc>
          <w:tcPr>
            <w:tcW w:w="1783" w:type="dxa"/>
            <w:tcBorders>
              <w:top w:val="single" w:sz="4" w:space="0" w:color="auto"/>
              <w:bottom w:val="single" w:sz="4" w:space="0" w:color="auto"/>
            </w:tcBorders>
          </w:tcPr>
          <w:p w:rsidR="00F81068" w:rsidRDefault="00F81068">
            <w:pPr>
              <w:pStyle w:val="EarlierRepubEntries"/>
            </w:pPr>
            <w:r>
              <w:t xml:space="preserve">amendments by </w:t>
            </w:r>
            <w:hyperlink r:id="rId240" w:tooltip="Statute Law Amendment Act 2009 (No 2)" w:history="1">
              <w:r w:rsidR="009E48D5" w:rsidRPr="009E48D5">
                <w:rPr>
                  <w:rStyle w:val="charCitHyperlinkAbbrev"/>
                </w:rPr>
                <w:t>A2009</w:t>
              </w:r>
              <w:r w:rsidR="009E48D5" w:rsidRPr="009E48D5">
                <w:rPr>
                  <w:rStyle w:val="charCitHyperlinkAbbrev"/>
                </w:rPr>
                <w:noBreakHyphen/>
                <w:t>49</w:t>
              </w:r>
            </w:hyperlink>
          </w:p>
        </w:tc>
      </w:tr>
      <w:tr w:rsidR="00822475">
        <w:tc>
          <w:tcPr>
            <w:tcW w:w="1576" w:type="dxa"/>
            <w:tcBorders>
              <w:top w:val="single" w:sz="4" w:space="0" w:color="auto"/>
              <w:bottom w:val="single" w:sz="4" w:space="0" w:color="auto"/>
            </w:tcBorders>
          </w:tcPr>
          <w:p w:rsidR="00822475" w:rsidRDefault="00822475">
            <w:pPr>
              <w:pStyle w:val="EarlierRepubEntries"/>
            </w:pPr>
            <w:r>
              <w:t>R8</w:t>
            </w:r>
            <w:r>
              <w:br/>
              <w:t>1 Mar 2011</w:t>
            </w:r>
          </w:p>
        </w:tc>
        <w:tc>
          <w:tcPr>
            <w:tcW w:w="1681" w:type="dxa"/>
            <w:tcBorders>
              <w:top w:val="single" w:sz="4" w:space="0" w:color="auto"/>
              <w:bottom w:val="single" w:sz="4" w:space="0" w:color="auto"/>
            </w:tcBorders>
          </w:tcPr>
          <w:p w:rsidR="00822475" w:rsidRDefault="00822475" w:rsidP="00CB0C33">
            <w:pPr>
              <w:pStyle w:val="EarlierRepubEntries"/>
            </w:pPr>
            <w:r>
              <w:t>1 Mar 2011–</w:t>
            </w:r>
            <w:r>
              <w:br/>
              <w:t>20 Sept 2011</w:t>
            </w:r>
          </w:p>
        </w:tc>
        <w:tc>
          <w:tcPr>
            <w:tcW w:w="1783" w:type="dxa"/>
            <w:tcBorders>
              <w:top w:val="single" w:sz="4" w:space="0" w:color="auto"/>
              <w:bottom w:val="single" w:sz="4" w:space="0" w:color="auto"/>
            </w:tcBorders>
          </w:tcPr>
          <w:p w:rsidR="00822475" w:rsidRDefault="00A20E89">
            <w:pPr>
              <w:pStyle w:val="EarlierRepubEntries"/>
            </w:pPr>
            <w:hyperlink r:id="rId241" w:tooltip="Statute Law Amendment Act 2011" w:history="1">
              <w:r w:rsidR="009E48D5" w:rsidRPr="009E48D5">
                <w:rPr>
                  <w:rStyle w:val="charCitHyperlinkAbbrev"/>
                </w:rPr>
                <w:t>A2011</w:t>
              </w:r>
              <w:r w:rsidR="009E48D5" w:rsidRPr="009E48D5">
                <w:rPr>
                  <w:rStyle w:val="charCitHyperlinkAbbrev"/>
                </w:rPr>
                <w:noBreakHyphen/>
                <w:t>3</w:t>
              </w:r>
            </w:hyperlink>
          </w:p>
        </w:tc>
        <w:tc>
          <w:tcPr>
            <w:tcW w:w="1783" w:type="dxa"/>
            <w:tcBorders>
              <w:top w:val="single" w:sz="4" w:space="0" w:color="auto"/>
              <w:bottom w:val="single" w:sz="4" w:space="0" w:color="auto"/>
            </w:tcBorders>
          </w:tcPr>
          <w:p w:rsidR="00822475" w:rsidRDefault="00822475">
            <w:pPr>
              <w:pStyle w:val="EarlierRepubEntries"/>
            </w:pPr>
            <w:r>
              <w:t xml:space="preserve">amendments by </w:t>
            </w:r>
            <w:hyperlink r:id="rId242" w:tooltip="Statute Law Amendment Act 2011" w:history="1">
              <w:r w:rsidR="009E48D5" w:rsidRPr="009E48D5">
                <w:rPr>
                  <w:rStyle w:val="charCitHyperlinkAbbrev"/>
                </w:rPr>
                <w:t>A2011</w:t>
              </w:r>
              <w:r w:rsidR="009E48D5" w:rsidRPr="009E48D5">
                <w:rPr>
                  <w:rStyle w:val="charCitHyperlinkAbbrev"/>
                </w:rPr>
                <w:noBreakHyphen/>
                <w:t>3</w:t>
              </w:r>
            </w:hyperlink>
          </w:p>
        </w:tc>
      </w:tr>
      <w:tr w:rsidR="000303D5">
        <w:tc>
          <w:tcPr>
            <w:tcW w:w="1576" w:type="dxa"/>
            <w:tcBorders>
              <w:top w:val="single" w:sz="4" w:space="0" w:color="auto"/>
              <w:bottom w:val="single" w:sz="4" w:space="0" w:color="auto"/>
            </w:tcBorders>
          </w:tcPr>
          <w:p w:rsidR="000303D5" w:rsidRDefault="000303D5">
            <w:pPr>
              <w:pStyle w:val="EarlierRepubEntries"/>
            </w:pPr>
            <w:r>
              <w:t>R9</w:t>
            </w:r>
            <w:r>
              <w:br/>
              <w:t>21 Sept 2011</w:t>
            </w:r>
          </w:p>
        </w:tc>
        <w:tc>
          <w:tcPr>
            <w:tcW w:w="1681" w:type="dxa"/>
            <w:tcBorders>
              <w:top w:val="single" w:sz="4" w:space="0" w:color="auto"/>
              <w:bottom w:val="single" w:sz="4" w:space="0" w:color="auto"/>
            </w:tcBorders>
          </w:tcPr>
          <w:p w:rsidR="000303D5" w:rsidRDefault="000303D5" w:rsidP="00CB0C33">
            <w:pPr>
              <w:pStyle w:val="EarlierRepubEntries"/>
            </w:pPr>
            <w:r>
              <w:t>21 Sept 2011–</w:t>
            </w:r>
            <w:r>
              <w:br/>
              <w:t>11 Dec 2011</w:t>
            </w:r>
          </w:p>
        </w:tc>
        <w:tc>
          <w:tcPr>
            <w:tcW w:w="1783" w:type="dxa"/>
            <w:tcBorders>
              <w:top w:val="single" w:sz="4" w:space="0" w:color="auto"/>
              <w:bottom w:val="single" w:sz="4" w:space="0" w:color="auto"/>
            </w:tcBorders>
          </w:tcPr>
          <w:p w:rsidR="000303D5" w:rsidRDefault="00A20E89">
            <w:pPr>
              <w:pStyle w:val="EarlierRepubEntries"/>
            </w:pPr>
            <w:hyperlink r:id="rId243" w:tooltip="Statute Law Amendment Act 2011 (No 2)" w:history="1">
              <w:r w:rsidR="009E48D5" w:rsidRPr="009E48D5">
                <w:rPr>
                  <w:rStyle w:val="charCitHyperlinkAbbrev"/>
                </w:rPr>
                <w:t>A2011</w:t>
              </w:r>
              <w:r w:rsidR="009E48D5" w:rsidRPr="009E48D5">
                <w:rPr>
                  <w:rStyle w:val="charCitHyperlinkAbbrev"/>
                </w:rPr>
                <w:noBreakHyphen/>
                <w:t>28</w:t>
              </w:r>
            </w:hyperlink>
          </w:p>
        </w:tc>
        <w:tc>
          <w:tcPr>
            <w:tcW w:w="1783" w:type="dxa"/>
            <w:tcBorders>
              <w:top w:val="single" w:sz="4" w:space="0" w:color="auto"/>
              <w:bottom w:val="single" w:sz="4" w:space="0" w:color="auto"/>
            </w:tcBorders>
          </w:tcPr>
          <w:p w:rsidR="000303D5" w:rsidRDefault="000303D5">
            <w:pPr>
              <w:pStyle w:val="EarlierRepubEntries"/>
            </w:pPr>
            <w:r>
              <w:t xml:space="preserve">amendments by </w:t>
            </w:r>
            <w:hyperlink r:id="rId244" w:tooltip="Statute Law Amendment Act 2011 (No 2)" w:history="1">
              <w:r w:rsidR="009E48D5" w:rsidRPr="009E48D5">
                <w:rPr>
                  <w:rStyle w:val="charCitHyperlinkAbbrev"/>
                </w:rPr>
                <w:t>A2011</w:t>
              </w:r>
              <w:r w:rsidR="009E48D5" w:rsidRPr="009E48D5">
                <w:rPr>
                  <w:rStyle w:val="charCitHyperlinkAbbrev"/>
                </w:rPr>
                <w:noBreakHyphen/>
                <w:t>28</w:t>
              </w:r>
            </w:hyperlink>
          </w:p>
        </w:tc>
      </w:tr>
      <w:tr w:rsidR="002375A8">
        <w:tc>
          <w:tcPr>
            <w:tcW w:w="1576" w:type="dxa"/>
            <w:tcBorders>
              <w:top w:val="single" w:sz="4" w:space="0" w:color="auto"/>
              <w:bottom w:val="single" w:sz="4" w:space="0" w:color="auto"/>
            </w:tcBorders>
          </w:tcPr>
          <w:p w:rsidR="002375A8" w:rsidRDefault="002375A8">
            <w:pPr>
              <w:pStyle w:val="EarlierRepubEntries"/>
            </w:pPr>
            <w:r>
              <w:t>R10</w:t>
            </w:r>
            <w:r>
              <w:br/>
              <w:t>12 Dec 2011</w:t>
            </w:r>
          </w:p>
        </w:tc>
        <w:tc>
          <w:tcPr>
            <w:tcW w:w="1681" w:type="dxa"/>
            <w:tcBorders>
              <w:top w:val="single" w:sz="4" w:space="0" w:color="auto"/>
              <w:bottom w:val="single" w:sz="4" w:space="0" w:color="auto"/>
            </w:tcBorders>
          </w:tcPr>
          <w:p w:rsidR="002375A8" w:rsidRDefault="002375A8" w:rsidP="00CB0C33">
            <w:pPr>
              <w:pStyle w:val="EarlierRepubEntries"/>
            </w:pPr>
            <w:r>
              <w:t>12 Dec 2011–</w:t>
            </w:r>
            <w:r>
              <w:br/>
              <w:t>29 Feb 2012</w:t>
            </w:r>
          </w:p>
        </w:tc>
        <w:tc>
          <w:tcPr>
            <w:tcW w:w="1783" w:type="dxa"/>
            <w:tcBorders>
              <w:top w:val="single" w:sz="4" w:space="0" w:color="auto"/>
              <w:bottom w:val="single" w:sz="4" w:space="0" w:color="auto"/>
            </w:tcBorders>
          </w:tcPr>
          <w:p w:rsidR="002375A8" w:rsidRDefault="00A20E89">
            <w:pPr>
              <w:pStyle w:val="EarlierRepubEntries"/>
            </w:pPr>
            <w:hyperlink r:id="rId245" w:tooltip="Statute Law Amendment Act 2011 (No 3)" w:history="1">
              <w:r w:rsidR="009E48D5" w:rsidRPr="009E48D5">
                <w:rPr>
                  <w:rStyle w:val="charCitHyperlinkAbbrev"/>
                </w:rPr>
                <w:t>A2011</w:t>
              </w:r>
              <w:r w:rsidR="009E48D5" w:rsidRPr="009E48D5">
                <w:rPr>
                  <w:rStyle w:val="charCitHyperlinkAbbrev"/>
                </w:rPr>
                <w:noBreakHyphen/>
                <w:t>52</w:t>
              </w:r>
            </w:hyperlink>
          </w:p>
        </w:tc>
        <w:tc>
          <w:tcPr>
            <w:tcW w:w="1783" w:type="dxa"/>
            <w:tcBorders>
              <w:top w:val="single" w:sz="4" w:space="0" w:color="auto"/>
              <w:bottom w:val="single" w:sz="4" w:space="0" w:color="auto"/>
            </w:tcBorders>
          </w:tcPr>
          <w:p w:rsidR="002375A8" w:rsidRDefault="002375A8">
            <w:pPr>
              <w:pStyle w:val="EarlierRepubEntries"/>
            </w:pPr>
            <w:r>
              <w:t xml:space="preserve">amendments by </w:t>
            </w:r>
            <w:hyperlink r:id="rId246" w:tooltip="Statute Law Amendment Act 2011 (No 3)" w:history="1">
              <w:r w:rsidR="009E48D5" w:rsidRPr="009E48D5">
                <w:rPr>
                  <w:rStyle w:val="charCitHyperlinkAbbrev"/>
                </w:rPr>
                <w:t>A2011</w:t>
              </w:r>
              <w:r w:rsidR="009E48D5" w:rsidRPr="009E48D5">
                <w:rPr>
                  <w:rStyle w:val="charCitHyperlinkAbbrev"/>
                </w:rPr>
                <w:noBreakHyphen/>
                <w:t>52</w:t>
              </w:r>
            </w:hyperlink>
          </w:p>
        </w:tc>
      </w:tr>
      <w:tr w:rsidR="0067702A">
        <w:tc>
          <w:tcPr>
            <w:tcW w:w="1576" w:type="dxa"/>
            <w:tcBorders>
              <w:top w:val="single" w:sz="4" w:space="0" w:color="auto"/>
              <w:bottom w:val="single" w:sz="4" w:space="0" w:color="auto"/>
            </w:tcBorders>
          </w:tcPr>
          <w:p w:rsidR="0067702A" w:rsidRDefault="0067702A" w:rsidP="00EF3962">
            <w:pPr>
              <w:pStyle w:val="EarlierRepubEntries"/>
            </w:pPr>
            <w:r>
              <w:t>R11</w:t>
            </w:r>
            <w:r>
              <w:br/>
              <w:t xml:space="preserve">1 </w:t>
            </w:r>
            <w:r w:rsidR="00EF3962">
              <w:t>Mar</w:t>
            </w:r>
            <w:r>
              <w:t xml:space="preserve"> 201</w:t>
            </w:r>
            <w:r w:rsidR="00EF3962">
              <w:t>2</w:t>
            </w:r>
          </w:p>
        </w:tc>
        <w:tc>
          <w:tcPr>
            <w:tcW w:w="1681" w:type="dxa"/>
            <w:tcBorders>
              <w:top w:val="single" w:sz="4" w:space="0" w:color="auto"/>
              <w:bottom w:val="single" w:sz="4" w:space="0" w:color="auto"/>
            </w:tcBorders>
          </w:tcPr>
          <w:p w:rsidR="0067702A" w:rsidRDefault="0067702A" w:rsidP="00EF3962">
            <w:pPr>
              <w:pStyle w:val="EarlierRepubEntries"/>
            </w:pPr>
            <w:r>
              <w:t xml:space="preserve">1 </w:t>
            </w:r>
            <w:r w:rsidR="00EF3962">
              <w:t>Mar 2012</w:t>
            </w:r>
            <w:r w:rsidR="00E732DF">
              <w:t>–</w:t>
            </w:r>
            <w:r w:rsidR="00E732DF">
              <w:br/>
            </w:r>
            <w:r>
              <w:t>6 Nov 2014</w:t>
            </w:r>
          </w:p>
        </w:tc>
        <w:tc>
          <w:tcPr>
            <w:tcW w:w="1783" w:type="dxa"/>
            <w:tcBorders>
              <w:top w:val="single" w:sz="4" w:space="0" w:color="auto"/>
              <w:bottom w:val="single" w:sz="4" w:space="0" w:color="auto"/>
            </w:tcBorders>
          </w:tcPr>
          <w:p w:rsidR="0067702A" w:rsidRDefault="00A20E89">
            <w:pPr>
              <w:pStyle w:val="EarlierRepubEntries"/>
            </w:pPr>
            <w:hyperlink r:id="rId247" w:tooltip="Statute Law Amendment Act 2011 (No 3)" w:history="1">
              <w:r w:rsidR="0067702A" w:rsidRPr="009E48D5">
                <w:rPr>
                  <w:rStyle w:val="charCitHyperlinkAbbrev"/>
                </w:rPr>
                <w:t>A2011</w:t>
              </w:r>
              <w:r w:rsidR="0067702A" w:rsidRPr="009E48D5">
                <w:rPr>
                  <w:rStyle w:val="charCitHyperlinkAbbrev"/>
                </w:rPr>
                <w:noBreakHyphen/>
                <w:t>52</w:t>
              </w:r>
            </w:hyperlink>
          </w:p>
        </w:tc>
        <w:tc>
          <w:tcPr>
            <w:tcW w:w="1783" w:type="dxa"/>
            <w:tcBorders>
              <w:top w:val="single" w:sz="4" w:space="0" w:color="auto"/>
              <w:bottom w:val="single" w:sz="4" w:space="0" w:color="auto"/>
            </w:tcBorders>
          </w:tcPr>
          <w:p w:rsidR="0067702A" w:rsidRDefault="0067702A">
            <w:pPr>
              <w:pStyle w:val="EarlierRepubEntries"/>
            </w:pPr>
            <w:r>
              <w:t xml:space="preserve">amendments by </w:t>
            </w:r>
            <w:hyperlink r:id="rId248" w:tooltip="Evidence (Consequential Amendments) Act 2011" w:history="1">
              <w:r w:rsidRPr="009E48D5">
                <w:rPr>
                  <w:rStyle w:val="charCitHyperlinkAbbrev"/>
                </w:rPr>
                <w:t>A2011</w:t>
              </w:r>
              <w:r w:rsidRPr="009E48D5">
                <w:rPr>
                  <w:rStyle w:val="charCitHyperlinkAbbrev"/>
                </w:rPr>
                <w:noBreakHyphen/>
                <w:t>48</w:t>
              </w:r>
            </w:hyperlink>
          </w:p>
        </w:tc>
      </w:tr>
      <w:tr w:rsidR="006D077A">
        <w:tc>
          <w:tcPr>
            <w:tcW w:w="1576" w:type="dxa"/>
            <w:tcBorders>
              <w:top w:val="single" w:sz="4" w:space="0" w:color="auto"/>
              <w:bottom w:val="single" w:sz="4" w:space="0" w:color="auto"/>
            </w:tcBorders>
          </w:tcPr>
          <w:p w:rsidR="006D077A" w:rsidRDefault="006D077A" w:rsidP="00EF3962">
            <w:pPr>
              <w:pStyle w:val="EarlierRepubEntries"/>
            </w:pPr>
            <w:r>
              <w:t>R12</w:t>
            </w:r>
            <w:r>
              <w:br/>
              <w:t>7 Nov 2014</w:t>
            </w:r>
          </w:p>
        </w:tc>
        <w:tc>
          <w:tcPr>
            <w:tcW w:w="1681" w:type="dxa"/>
            <w:tcBorders>
              <w:top w:val="single" w:sz="4" w:space="0" w:color="auto"/>
              <w:bottom w:val="single" w:sz="4" w:space="0" w:color="auto"/>
            </w:tcBorders>
          </w:tcPr>
          <w:p w:rsidR="006D077A" w:rsidRDefault="006D077A" w:rsidP="00EF3962">
            <w:pPr>
              <w:pStyle w:val="EarlierRepubEntries"/>
            </w:pPr>
            <w:r>
              <w:t>7 Nov 2014</w:t>
            </w:r>
            <w:r w:rsidR="00E732DF">
              <w:t>–</w:t>
            </w:r>
            <w:r w:rsidR="00E732DF">
              <w:br/>
            </w:r>
            <w:r>
              <w:t>13 Oct 2015</w:t>
            </w:r>
          </w:p>
        </w:tc>
        <w:tc>
          <w:tcPr>
            <w:tcW w:w="1783" w:type="dxa"/>
            <w:tcBorders>
              <w:top w:val="single" w:sz="4" w:space="0" w:color="auto"/>
              <w:bottom w:val="single" w:sz="4" w:space="0" w:color="auto"/>
            </w:tcBorders>
          </w:tcPr>
          <w:p w:rsidR="006D077A" w:rsidRDefault="00A20E89">
            <w:pPr>
              <w:pStyle w:val="EarlierRepubEntries"/>
            </w:pPr>
            <w:hyperlink r:id="rId249" w:tooltip="Red Tape Reduction Legislation Amendment Act 2014 " w:history="1">
              <w:r w:rsidR="00D96B2D" w:rsidRPr="00D96B2D">
                <w:rPr>
                  <w:rStyle w:val="charCitHyperlinkAbbrev"/>
                </w:rPr>
                <w:t>A2014-47</w:t>
              </w:r>
            </w:hyperlink>
          </w:p>
        </w:tc>
        <w:tc>
          <w:tcPr>
            <w:tcW w:w="1783" w:type="dxa"/>
            <w:tcBorders>
              <w:top w:val="single" w:sz="4" w:space="0" w:color="auto"/>
              <w:bottom w:val="single" w:sz="4" w:space="0" w:color="auto"/>
            </w:tcBorders>
          </w:tcPr>
          <w:p w:rsidR="006D077A" w:rsidRDefault="00D96B2D">
            <w:pPr>
              <w:pStyle w:val="EarlierRepubEntries"/>
            </w:pPr>
            <w:r>
              <w:t xml:space="preserve">amendments by </w:t>
            </w:r>
            <w:hyperlink r:id="rId250" w:tooltip="Red Tape Reduction Legislation Amendment Act 2014 " w:history="1">
              <w:r w:rsidRPr="00D96B2D">
                <w:rPr>
                  <w:rStyle w:val="charCitHyperlinkAbbrev"/>
                </w:rPr>
                <w:t>A2014-47</w:t>
              </w:r>
            </w:hyperlink>
          </w:p>
        </w:tc>
      </w:tr>
      <w:tr w:rsidR="00445A6B" w:rsidTr="00445A6B">
        <w:trPr>
          <w:cantSplit/>
        </w:trPr>
        <w:tc>
          <w:tcPr>
            <w:tcW w:w="1576" w:type="dxa"/>
            <w:tcBorders>
              <w:top w:val="single" w:sz="4" w:space="0" w:color="auto"/>
              <w:bottom w:val="single" w:sz="4" w:space="0" w:color="auto"/>
            </w:tcBorders>
          </w:tcPr>
          <w:p w:rsidR="00445A6B" w:rsidRDefault="00445A6B" w:rsidP="00EF3962">
            <w:pPr>
              <w:pStyle w:val="EarlierRepubEntries"/>
            </w:pPr>
            <w:r>
              <w:t>R13</w:t>
            </w:r>
            <w:r>
              <w:br/>
              <w:t>14 Oct 2015</w:t>
            </w:r>
          </w:p>
        </w:tc>
        <w:tc>
          <w:tcPr>
            <w:tcW w:w="1681" w:type="dxa"/>
            <w:tcBorders>
              <w:top w:val="single" w:sz="4" w:space="0" w:color="auto"/>
              <w:bottom w:val="single" w:sz="4" w:space="0" w:color="auto"/>
            </w:tcBorders>
          </w:tcPr>
          <w:p w:rsidR="00445A6B" w:rsidRDefault="00445A6B" w:rsidP="00EF3962">
            <w:pPr>
              <w:pStyle w:val="EarlierRepubEntries"/>
            </w:pPr>
            <w:r>
              <w:t>14 Oct 2015</w:t>
            </w:r>
            <w:r w:rsidR="00E732DF">
              <w:t>–</w:t>
            </w:r>
            <w:r w:rsidR="00E732DF">
              <w:br/>
            </w:r>
            <w:r>
              <w:t>26 Apr 2016</w:t>
            </w:r>
          </w:p>
        </w:tc>
        <w:tc>
          <w:tcPr>
            <w:tcW w:w="1783" w:type="dxa"/>
            <w:tcBorders>
              <w:top w:val="single" w:sz="4" w:space="0" w:color="auto"/>
              <w:bottom w:val="single" w:sz="4" w:space="0" w:color="auto"/>
            </w:tcBorders>
          </w:tcPr>
          <w:p w:rsidR="00445A6B" w:rsidRDefault="00A20E89">
            <w:pPr>
              <w:pStyle w:val="EarlierRepubEntries"/>
            </w:pPr>
            <w:hyperlink r:id="rId251" w:tooltip="Red Tape Reduction Legislation Amendment Act 2015 " w:history="1">
              <w:r w:rsidR="00445A6B" w:rsidRPr="00445A6B">
                <w:rPr>
                  <w:rStyle w:val="charCitHyperlinkAbbrev"/>
                </w:rPr>
                <w:t>A2015-33</w:t>
              </w:r>
            </w:hyperlink>
          </w:p>
        </w:tc>
        <w:tc>
          <w:tcPr>
            <w:tcW w:w="1783" w:type="dxa"/>
            <w:tcBorders>
              <w:top w:val="single" w:sz="4" w:space="0" w:color="auto"/>
              <w:bottom w:val="single" w:sz="4" w:space="0" w:color="auto"/>
            </w:tcBorders>
          </w:tcPr>
          <w:p w:rsidR="00445A6B" w:rsidRDefault="00445A6B">
            <w:pPr>
              <w:pStyle w:val="EarlierRepubEntries"/>
            </w:pPr>
            <w:r>
              <w:t xml:space="preserve">amendments by </w:t>
            </w:r>
            <w:hyperlink r:id="rId252" w:tooltip="Red Tape Reduction Legislation Amendment Act 2015 " w:history="1">
              <w:r w:rsidRPr="00445A6B">
                <w:rPr>
                  <w:rStyle w:val="charCitHyperlinkAbbrev"/>
                </w:rPr>
                <w:t>A2015-33</w:t>
              </w:r>
            </w:hyperlink>
          </w:p>
        </w:tc>
      </w:tr>
      <w:tr w:rsidR="00D43E40" w:rsidTr="00445A6B">
        <w:trPr>
          <w:cantSplit/>
        </w:trPr>
        <w:tc>
          <w:tcPr>
            <w:tcW w:w="1576" w:type="dxa"/>
            <w:tcBorders>
              <w:top w:val="single" w:sz="4" w:space="0" w:color="auto"/>
              <w:bottom w:val="single" w:sz="4" w:space="0" w:color="auto"/>
            </w:tcBorders>
          </w:tcPr>
          <w:p w:rsidR="00D43E40" w:rsidRDefault="00D43E40" w:rsidP="00EF3962">
            <w:pPr>
              <w:pStyle w:val="EarlierRepubEntries"/>
            </w:pPr>
            <w:r>
              <w:t>R14</w:t>
            </w:r>
            <w:r>
              <w:br/>
              <w:t>27 Apr 2016</w:t>
            </w:r>
          </w:p>
        </w:tc>
        <w:tc>
          <w:tcPr>
            <w:tcW w:w="1681" w:type="dxa"/>
            <w:tcBorders>
              <w:top w:val="single" w:sz="4" w:space="0" w:color="auto"/>
              <w:bottom w:val="single" w:sz="4" w:space="0" w:color="auto"/>
            </w:tcBorders>
          </w:tcPr>
          <w:p w:rsidR="00D43E40" w:rsidRDefault="00D43E40" w:rsidP="00EF3962">
            <w:pPr>
              <w:pStyle w:val="EarlierRepubEntries"/>
            </w:pPr>
            <w:r>
              <w:t>27 Apr 2016</w:t>
            </w:r>
            <w:r w:rsidR="00E732DF">
              <w:t>–</w:t>
            </w:r>
            <w:r w:rsidR="00E732DF">
              <w:br/>
            </w:r>
            <w:r>
              <w:t>28 Aug 2016</w:t>
            </w:r>
          </w:p>
        </w:tc>
        <w:tc>
          <w:tcPr>
            <w:tcW w:w="1783" w:type="dxa"/>
            <w:tcBorders>
              <w:top w:val="single" w:sz="4" w:space="0" w:color="auto"/>
              <w:bottom w:val="single" w:sz="4" w:space="0" w:color="auto"/>
            </w:tcBorders>
          </w:tcPr>
          <w:p w:rsidR="00D43E40" w:rsidRDefault="00A20E89">
            <w:pPr>
              <w:pStyle w:val="EarlierRepubEntries"/>
            </w:pPr>
            <w:hyperlink r:id="rId253" w:tooltip="Red Tape Reduction Legislation Amendment Act 2016" w:history="1">
              <w:r w:rsidR="00D43E40">
                <w:rPr>
                  <w:rStyle w:val="charCitHyperlinkAbbrev"/>
                </w:rPr>
                <w:t>A2016</w:t>
              </w:r>
              <w:r w:rsidR="00D43E40">
                <w:rPr>
                  <w:rStyle w:val="charCitHyperlinkAbbrev"/>
                </w:rPr>
                <w:noBreakHyphen/>
                <w:t>18</w:t>
              </w:r>
            </w:hyperlink>
          </w:p>
        </w:tc>
        <w:tc>
          <w:tcPr>
            <w:tcW w:w="1783" w:type="dxa"/>
            <w:tcBorders>
              <w:top w:val="single" w:sz="4" w:space="0" w:color="auto"/>
              <w:bottom w:val="single" w:sz="4" w:space="0" w:color="auto"/>
            </w:tcBorders>
          </w:tcPr>
          <w:p w:rsidR="00D43E40" w:rsidRDefault="00D43E40">
            <w:pPr>
              <w:pStyle w:val="EarlierRepubEntries"/>
            </w:pPr>
            <w:r>
              <w:t xml:space="preserve">amendments by </w:t>
            </w:r>
            <w:hyperlink r:id="rId254" w:tooltip="Red Tape Reduction Legislation Amendment Act 2016" w:history="1">
              <w:r>
                <w:rPr>
                  <w:rStyle w:val="charCitHyperlinkAbbrev"/>
                </w:rPr>
                <w:t>A2016</w:t>
              </w:r>
              <w:r>
                <w:rPr>
                  <w:rStyle w:val="charCitHyperlinkAbbrev"/>
                </w:rPr>
                <w:noBreakHyphen/>
                <w:t>18</w:t>
              </w:r>
            </w:hyperlink>
          </w:p>
        </w:tc>
      </w:tr>
      <w:tr w:rsidR="007928D7" w:rsidTr="00445A6B">
        <w:trPr>
          <w:cantSplit/>
        </w:trPr>
        <w:tc>
          <w:tcPr>
            <w:tcW w:w="1576" w:type="dxa"/>
            <w:tcBorders>
              <w:top w:val="single" w:sz="4" w:space="0" w:color="auto"/>
              <w:bottom w:val="single" w:sz="4" w:space="0" w:color="auto"/>
            </w:tcBorders>
          </w:tcPr>
          <w:p w:rsidR="007928D7" w:rsidRDefault="007928D7" w:rsidP="00EF3962">
            <w:pPr>
              <w:pStyle w:val="EarlierRepubEntries"/>
            </w:pPr>
            <w:r>
              <w:t>R15</w:t>
            </w:r>
            <w:r>
              <w:br/>
              <w:t>29 Aug 2016</w:t>
            </w:r>
          </w:p>
        </w:tc>
        <w:tc>
          <w:tcPr>
            <w:tcW w:w="1681" w:type="dxa"/>
            <w:tcBorders>
              <w:top w:val="single" w:sz="4" w:space="0" w:color="auto"/>
              <w:bottom w:val="single" w:sz="4" w:space="0" w:color="auto"/>
            </w:tcBorders>
          </w:tcPr>
          <w:p w:rsidR="007928D7" w:rsidRDefault="007928D7" w:rsidP="00EF3962">
            <w:pPr>
              <w:pStyle w:val="EarlierRepubEntries"/>
            </w:pPr>
            <w:r>
              <w:t>29 Aug 2016</w:t>
            </w:r>
            <w:r w:rsidR="00E732DF">
              <w:t>–</w:t>
            </w:r>
            <w:r w:rsidR="00E732DF">
              <w:br/>
            </w:r>
            <w:r>
              <w:t>12 May 2018</w:t>
            </w:r>
          </w:p>
        </w:tc>
        <w:tc>
          <w:tcPr>
            <w:tcW w:w="1783" w:type="dxa"/>
            <w:tcBorders>
              <w:top w:val="single" w:sz="4" w:space="0" w:color="auto"/>
              <w:bottom w:val="single" w:sz="4" w:space="0" w:color="auto"/>
            </w:tcBorders>
          </w:tcPr>
          <w:p w:rsidR="007928D7" w:rsidRDefault="00A20E89">
            <w:pPr>
              <w:pStyle w:val="EarlierRepubEntries"/>
            </w:pPr>
            <w:hyperlink r:id="rId255" w:tooltip="Red Tape Reduction Legislation Amendment Act 2016" w:history="1">
              <w:r w:rsidR="007928D7">
                <w:rPr>
                  <w:rStyle w:val="charCitHyperlinkAbbrev"/>
                </w:rPr>
                <w:t>A2016</w:t>
              </w:r>
              <w:r w:rsidR="007928D7">
                <w:rPr>
                  <w:rStyle w:val="charCitHyperlinkAbbrev"/>
                </w:rPr>
                <w:noBreakHyphen/>
                <w:t>18</w:t>
              </w:r>
            </w:hyperlink>
          </w:p>
        </w:tc>
        <w:tc>
          <w:tcPr>
            <w:tcW w:w="1783" w:type="dxa"/>
            <w:tcBorders>
              <w:top w:val="single" w:sz="4" w:space="0" w:color="auto"/>
              <w:bottom w:val="single" w:sz="4" w:space="0" w:color="auto"/>
            </w:tcBorders>
          </w:tcPr>
          <w:p w:rsidR="007928D7" w:rsidRDefault="007928D7">
            <w:pPr>
              <w:pStyle w:val="EarlierRepubEntries"/>
            </w:pPr>
            <w:r>
              <w:t xml:space="preserve">amendments by </w:t>
            </w:r>
            <w:hyperlink r:id="rId256" w:tooltip="Justice Legislation Amendment Act 2016" w:history="1">
              <w:r>
                <w:rPr>
                  <w:rStyle w:val="charCitHyperlinkAbbrev"/>
                </w:rPr>
                <w:t>A2016</w:t>
              </w:r>
              <w:r>
                <w:rPr>
                  <w:rStyle w:val="charCitHyperlinkAbbrev"/>
                </w:rPr>
                <w:noBreakHyphen/>
                <w:t>7</w:t>
              </w:r>
            </w:hyperlink>
          </w:p>
        </w:tc>
      </w:tr>
      <w:tr w:rsidR="00E732DF" w:rsidTr="00445A6B">
        <w:trPr>
          <w:cantSplit/>
        </w:trPr>
        <w:tc>
          <w:tcPr>
            <w:tcW w:w="1576" w:type="dxa"/>
            <w:tcBorders>
              <w:top w:val="single" w:sz="4" w:space="0" w:color="auto"/>
              <w:bottom w:val="single" w:sz="4" w:space="0" w:color="auto"/>
            </w:tcBorders>
          </w:tcPr>
          <w:p w:rsidR="00E732DF" w:rsidRDefault="00E732DF" w:rsidP="00EF3962">
            <w:pPr>
              <w:pStyle w:val="EarlierRepubEntries"/>
            </w:pPr>
            <w:r>
              <w:t>R16</w:t>
            </w:r>
            <w:r>
              <w:br/>
              <w:t>13 May 2018</w:t>
            </w:r>
          </w:p>
        </w:tc>
        <w:tc>
          <w:tcPr>
            <w:tcW w:w="1681" w:type="dxa"/>
            <w:tcBorders>
              <w:top w:val="single" w:sz="4" w:space="0" w:color="auto"/>
              <w:bottom w:val="single" w:sz="4" w:space="0" w:color="auto"/>
            </w:tcBorders>
          </w:tcPr>
          <w:p w:rsidR="00E732DF" w:rsidRDefault="00E732DF" w:rsidP="00EF3962">
            <w:pPr>
              <w:pStyle w:val="EarlierRepubEntries"/>
            </w:pPr>
            <w:r>
              <w:t>13 May 2018–</w:t>
            </w:r>
            <w:r>
              <w:br/>
              <w:t>14 June 2018</w:t>
            </w:r>
          </w:p>
        </w:tc>
        <w:tc>
          <w:tcPr>
            <w:tcW w:w="1783" w:type="dxa"/>
            <w:tcBorders>
              <w:top w:val="single" w:sz="4" w:space="0" w:color="auto"/>
              <w:bottom w:val="single" w:sz="4" w:space="0" w:color="auto"/>
            </w:tcBorders>
          </w:tcPr>
          <w:p w:rsidR="00E732DF" w:rsidRDefault="00A20E89">
            <w:pPr>
              <w:pStyle w:val="EarlierRepubEntries"/>
            </w:pPr>
            <w:hyperlink r:id="rId257" w:tooltip="Casino (Electronic Gaming) Act 2017" w:history="1">
              <w:r w:rsidR="00E732DF">
                <w:rPr>
                  <w:rStyle w:val="charCitHyperlinkAbbrev"/>
                </w:rPr>
                <w:t>A2017</w:t>
              </w:r>
              <w:r w:rsidR="00E732DF">
                <w:rPr>
                  <w:rStyle w:val="charCitHyperlinkAbbrev"/>
                </w:rPr>
                <w:noBreakHyphen/>
                <w:t>42</w:t>
              </w:r>
            </w:hyperlink>
          </w:p>
        </w:tc>
        <w:tc>
          <w:tcPr>
            <w:tcW w:w="1783" w:type="dxa"/>
            <w:tcBorders>
              <w:top w:val="single" w:sz="4" w:space="0" w:color="auto"/>
              <w:bottom w:val="single" w:sz="4" w:space="0" w:color="auto"/>
            </w:tcBorders>
          </w:tcPr>
          <w:p w:rsidR="00E732DF" w:rsidRDefault="00E732DF">
            <w:pPr>
              <w:pStyle w:val="EarlierRepubEntries"/>
            </w:pPr>
            <w:r>
              <w:t xml:space="preserve">amendments by </w:t>
            </w:r>
            <w:hyperlink r:id="rId258" w:tooltip="Casino (Electronic Gaming) Act 2017" w:history="1">
              <w:r>
                <w:rPr>
                  <w:rStyle w:val="charCitHyperlinkAbbrev"/>
                </w:rPr>
                <w:t>A2017</w:t>
              </w:r>
              <w:r>
                <w:rPr>
                  <w:rStyle w:val="charCitHyperlinkAbbrev"/>
                </w:rPr>
                <w:noBreakHyphen/>
                <w:t>42</w:t>
              </w:r>
            </w:hyperlink>
          </w:p>
        </w:tc>
      </w:tr>
    </w:tbl>
    <w:p w:rsidR="008711A6" w:rsidRDefault="008711A6">
      <w:pPr>
        <w:pStyle w:val="05EndNote"/>
        <w:sectPr w:rsidR="008711A6">
          <w:headerReference w:type="even" r:id="rId259"/>
          <w:headerReference w:type="default" r:id="rId260"/>
          <w:footerReference w:type="even" r:id="rId261"/>
          <w:footerReference w:type="default" r:id="rId262"/>
          <w:pgSz w:w="11907" w:h="16839" w:code="9"/>
          <w:pgMar w:top="3000" w:right="1900" w:bottom="2500" w:left="2300" w:header="2480" w:footer="2100" w:gutter="0"/>
          <w:cols w:space="720"/>
          <w:docGrid w:linePitch="254"/>
        </w:sectPr>
      </w:pPr>
    </w:p>
    <w:p w:rsidR="00BC462D" w:rsidRDefault="00BC462D">
      <w:pPr>
        <w:rPr>
          <w:color w:val="000000"/>
          <w:sz w:val="22"/>
        </w:rPr>
      </w:pPr>
    </w:p>
    <w:p w:rsidR="00FE4D8F" w:rsidRDefault="00FE4D8F">
      <w:pPr>
        <w:rPr>
          <w:color w:val="000000"/>
          <w:sz w:val="22"/>
        </w:rPr>
      </w:pPr>
    </w:p>
    <w:p w:rsidR="00FE4D8F" w:rsidRDefault="00FE4D8F">
      <w:pPr>
        <w:rPr>
          <w:color w:val="000000"/>
          <w:sz w:val="22"/>
        </w:rPr>
      </w:pPr>
    </w:p>
    <w:p w:rsidR="00FE4D8F" w:rsidRDefault="00FE4D8F">
      <w:pPr>
        <w:rPr>
          <w:color w:val="000000"/>
          <w:sz w:val="22"/>
        </w:rPr>
      </w:pPr>
    </w:p>
    <w:p w:rsidR="00FE4D8F" w:rsidRDefault="00FE4D8F">
      <w:pPr>
        <w:rPr>
          <w:color w:val="000000"/>
          <w:sz w:val="22"/>
        </w:rPr>
      </w:pPr>
    </w:p>
    <w:p w:rsidR="00FE4D8F" w:rsidRDefault="00FE4D8F">
      <w:pPr>
        <w:rPr>
          <w:color w:val="000000"/>
          <w:sz w:val="22"/>
        </w:rPr>
      </w:pPr>
    </w:p>
    <w:p w:rsidR="008711A6" w:rsidRPr="00472033" w:rsidRDefault="008711A6">
      <w:pPr>
        <w:rPr>
          <w:color w:val="000000"/>
          <w:sz w:val="22"/>
        </w:rPr>
      </w:pPr>
      <w:r>
        <w:rPr>
          <w:color w:val="000000"/>
          <w:sz w:val="22"/>
        </w:rPr>
        <w:t xml:space="preserve">©  Australian Capital Territory </w:t>
      </w:r>
      <w:r>
        <w:rPr>
          <w:noProof/>
          <w:color w:val="000000"/>
          <w:sz w:val="22"/>
        </w:rPr>
        <w:t>20</w:t>
      </w:r>
      <w:r w:rsidR="00D96B2D">
        <w:rPr>
          <w:noProof/>
          <w:color w:val="000000"/>
          <w:sz w:val="22"/>
        </w:rPr>
        <w:t>1</w:t>
      </w:r>
      <w:r w:rsidR="007928D7">
        <w:rPr>
          <w:noProof/>
          <w:color w:val="000000"/>
          <w:sz w:val="22"/>
        </w:rPr>
        <w:t>8</w:t>
      </w:r>
    </w:p>
    <w:p w:rsidR="008711A6" w:rsidRDefault="008711A6">
      <w:pPr>
        <w:pStyle w:val="06Copyright"/>
        <w:sectPr w:rsidR="008711A6">
          <w:headerReference w:type="even" r:id="rId263"/>
          <w:headerReference w:type="default" r:id="rId264"/>
          <w:footerReference w:type="even" r:id="rId265"/>
          <w:footerReference w:type="default" r:id="rId266"/>
          <w:headerReference w:type="first" r:id="rId267"/>
          <w:footerReference w:type="first" r:id="rId268"/>
          <w:type w:val="continuous"/>
          <w:pgSz w:w="11907" w:h="16839" w:code="9"/>
          <w:pgMar w:top="3000" w:right="1900" w:bottom="2500" w:left="2300" w:header="2480" w:footer="2100" w:gutter="0"/>
          <w:pgNumType w:fmt="lowerRoman"/>
          <w:cols w:space="720"/>
          <w:titlePg/>
          <w:docGrid w:linePitch="254"/>
        </w:sectPr>
      </w:pPr>
    </w:p>
    <w:p w:rsidR="008711A6" w:rsidRDefault="008711A6"/>
    <w:sectPr w:rsidR="008711A6" w:rsidSect="0056066E">
      <w:headerReference w:type="first" r:id="rId269"/>
      <w:footerReference w:type="first" r:id="rId270"/>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314" w:rsidRDefault="00F21314" w:rsidP="008711A6">
      <w:pPr>
        <w:pStyle w:val="EffectiveDate"/>
      </w:pPr>
      <w:r>
        <w:separator/>
      </w:r>
    </w:p>
  </w:endnote>
  <w:endnote w:type="continuationSeparator" w:id="0">
    <w:p w:rsidR="00F21314" w:rsidRDefault="00F21314" w:rsidP="008711A6">
      <w:pPr>
        <w:pStyle w:val="EffectiveDa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4" w:rsidRPr="006B1D1D" w:rsidRDefault="00F21314" w:rsidP="006B1D1D">
    <w:pPr>
      <w:pStyle w:val="Footer"/>
      <w:jc w:val="center"/>
      <w:rPr>
        <w:rFonts w:cs="Arial"/>
        <w:sz w:val="14"/>
      </w:rPr>
    </w:pPr>
    <w:r w:rsidRPr="006B1D1D">
      <w:rPr>
        <w:rFonts w:cs="Arial"/>
        <w:sz w:val="14"/>
      </w:rPr>
      <w:fldChar w:fldCharType="begin"/>
    </w:r>
    <w:r w:rsidRPr="006B1D1D">
      <w:rPr>
        <w:rFonts w:cs="Arial"/>
        <w:sz w:val="14"/>
      </w:rPr>
      <w:instrText xml:space="preserve"> DOCPROPERTY "Status" </w:instrText>
    </w:r>
    <w:r w:rsidRPr="006B1D1D">
      <w:rPr>
        <w:rFonts w:cs="Arial"/>
        <w:sz w:val="14"/>
      </w:rPr>
      <w:fldChar w:fldCharType="separate"/>
    </w:r>
    <w:r w:rsidR="00EB26CA" w:rsidRPr="006B1D1D">
      <w:rPr>
        <w:rFonts w:cs="Arial"/>
        <w:sz w:val="14"/>
      </w:rPr>
      <w:t xml:space="preserve"> </w:t>
    </w:r>
    <w:r w:rsidRPr="006B1D1D">
      <w:rPr>
        <w:rFonts w:cs="Arial"/>
        <w:sz w:val="14"/>
      </w:rPr>
      <w:fldChar w:fldCharType="end"/>
    </w:r>
    <w:r w:rsidR="006B1D1D" w:rsidRPr="006B1D1D">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4" w:rsidRDefault="00F213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21314">
      <w:tc>
        <w:tcPr>
          <w:tcW w:w="847" w:type="pct"/>
        </w:tcPr>
        <w:p w:rsidR="00F21314" w:rsidRDefault="00F2131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656E4">
            <w:rPr>
              <w:rStyle w:val="PageNumber"/>
              <w:noProof/>
            </w:rPr>
            <w:t>110</w:t>
          </w:r>
          <w:r>
            <w:rPr>
              <w:rStyle w:val="PageNumber"/>
            </w:rPr>
            <w:fldChar w:fldCharType="end"/>
          </w:r>
        </w:p>
      </w:tc>
      <w:tc>
        <w:tcPr>
          <w:tcW w:w="3092" w:type="pct"/>
        </w:tcPr>
        <w:p w:rsidR="00F21314" w:rsidRDefault="00A20E89">
          <w:pPr>
            <w:pStyle w:val="Footer"/>
            <w:jc w:val="center"/>
          </w:pPr>
          <w:r>
            <w:fldChar w:fldCharType="begin"/>
          </w:r>
          <w:r>
            <w:instrText xml:space="preserve"> REF Citation *\charformat </w:instrText>
          </w:r>
          <w:r>
            <w:fldChar w:fldCharType="separate"/>
          </w:r>
          <w:r w:rsidR="00EB26CA">
            <w:t>Casino Control Act 2006</w:t>
          </w:r>
          <w:r>
            <w:fldChar w:fldCharType="end"/>
          </w:r>
        </w:p>
        <w:p w:rsidR="00F21314" w:rsidRDefault="00A20E89">
          <w:pPr>
            <w:pStyle w:val="FooterInfoCentre"/>
          </w:pPr>
          <w:r>
            <w:fldChar w:fldCharType="begin"/>
          </w:r>
          <w:r>
            <w:instrText xml:space="preserve"> DOCPROPERTY "Eff"  *\charformat </w:instrText>
          </w:r>
          <w:r>
            <w:fldChar w:fldCharType="separate"/>
          </w:r>
          <w:r w:rsidR="00EB26CA">
            <w:t xml:space="preserve">Effective:  </w:t>
          </w:r>
          <w:r>
            <w:fldChar w:fldCharType="end"/>
          </w:r>
          <w:r>
            <w:fldChar w:fldCharType="begin"/>
          </w:r>
          <w:r>
            <w:instrText xml:space="preserve"> DOCPROPERTY "StartDt"  *\charformat </w:instrText>
          </w:r>
          <w:r>
            <w:fldChar w:fldCharType="separate"/>
          </w:r>
          <w:r w:rsidR="00EB26CA">
            <w:t>15/06/18</w:t>
          </w:r>
          <w:r>
            <w:fldChar w:fldCharType="end"/>
          </w:r>
          <w:r>
            <w:fldChar w:fldCharType="begin"/>
          </w:r>
          <w:r>
            <w:instrText xml:space="preserve"> DOCPROPERTY "EndDt"  *\charformat </w:instrText>
          </w:r>
          <w:r>
            <w:fldChar w:fldCharType="separate"/>
          </w:r>
          <w:r w:rsidR="00EB26CA">
            <w:t>-01/10/18</w:t>
          </w:r>
          <w:r>
            <w:fldChar w:fldCharType="end"/>
          </w:r>
        </w:p>
      </w:tc>
      <w:tc>
        <w:tcPr>
          <w:tcW w:w="1061" w:type="pct"/>
        </w:tcPr>
        <w:p w:rsidR="00F21314" w:rsidRDefault="00A20E89">
          <w:pPr>
            <w:pStyle w:val="Footer"/>
            <w:jc w:val="right"/>
          </w:pPr>
          <w:r>
            <w:fldChar w:fldCharType="begin"/>
          </w:r>
          <w:r>
            <w:instrText xml:space="preserve"> DOCPROPERTY "Category"  *\charformat  </w:instrText>
          </w:r>
          <w:r>
            <w:fldChar w:fldCharType="separate"/>
          </w:r>
          <w:r w:rsidR="00EB26CA">
            <w:t>R17</w:t>
          </w:r>
          <w:r>
            <w:fldChar w:fldCharType="end"/>
          </w:r>
          <w:r w:rsidR="00F21314">
            <w:br/>
          </w:r>
          <w:r>
            <w:fldChar w:fldCharType="begin"/>
          </w:r>
          <w:r>
            <w:instrText xml:space="preserve"> DOCPROPERTY "RepubDt"  *\charformat  </w:instrText>
          </w:r>
          <w:r>
            <w:fldChar w:fldCharType="separate"/>
          </w:r>
          <w:r w:rsidR="00EB26CA">
            <w:t>15/06/18</w:t>
          </w:r>
          <w:r>
            <w:fldChar w:fldCharType="end"/>
          </w:r>
        </w:p>
      </w:tc>
    </w:tr>
  </w:tbl>
  <w:p w:rsidR="00F21314" w:rsidRPr="006B1D1D" w:rsidRDefault="00A20E89" w:rsidP="006B1D1D">
    <w:pPr>
      <w:pStyle w:val="Status"/>
      <w:rPr>
        <w:rFonts w:cs="Arial"/>
      </w:rPr>
    </w:pPr>
    <w:r w:rsidRPr="006B1D1D">
      <w:rPr>
        <w:rFonts w:cs="Arial"/>
      </w:rPr>
      <w:fldChar w:fldCharType="begin"/>
    </w:r>
    <w:r w:rsidRPr="006B1D1D">
      <w:rPr>
        <w:rFonts w:cs="Arial"/>
      </w:rPr>
      <w:instrText xml:space="preserve"> DOCPROPERTY "Status" </w:instrText>
    </w:r>
    <w:r w:rsidRPr="006B1D1D">
      <w:rPr>
        <w:rFonts w:cs="Arial"/>
      </w:rPr>
      <w:fldChar w:fldCharType="separate"/>
    </w:r>
    <w:r w:rsidR="00EB26CA" w:rsidRPr="006B1D1D">
      <w:rPr>
        <w:rFonts w:cs="Arial"/>
      </w:rPr>
      <w:t xml:space="preserve"> </w:t>
    </w:r>
    <w:r w:rsidRPr="006B1D1D">
      <w:rPr>
        <w:rFonts w:cs="Arial"/>
      </w:rPr>
      <w:fldChar w:fldCharType="end"/>
    </w:r>
    <w:r w:rsidR="006B1D1D" w:rsidRPr="006B1D1D">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4" w:rsidRDefault="00F213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21314">
      <w:tc>
        <w:tcPr>
          <w:tcW w:w="1061" w:type="pct"/>
        </w:tcPr>
        <w:p w:rsidR="00F21314" w:rsidRDefault="00A20E89">
          <w:pPr>
            <w:pStyle w:val="Footer"/>
          </w:pPr>
          <w:r>
            <w:fldChar w:fldCharType="begin"/>
          </w:r>
          <w:r>
            <w:instrText xml:space="preserve"> DOCPROPERTY "Category"  *\charformat  </w:instrText>
          </w:r>
          <w:r>
            <w:fldChar w:fldCharType="separate"/>
          </w:r>
          <w:r w:rsidR="00EB26CA">
            <w:t>R17</w:t>
          </w:r>
          <w:r>
            <w:fldChar w:fldCharType="end"/>
          </w:r>
          <w:r w:rsidR="00F21314">
            <w:br/>
          </w:r>
          <w:r>
            <w:fldChar w:fldCharType="begin"/>
          </w:r>
          <w:r>
            <w:instrText xml:space="preserve"> DOCPROPERTY "RepubDt"  *\charformat  </w:instrText>
          </w:r>
          <w:r>
            <w:fldChar w:fldCharType="separate"/>
          </w:r>
          <w:r w:rsidR="00EB26CA">
            <w:t>15/06/18</w:t>
          </w:r>
          <w:r>
            <w:fldChar w:fldCharType="end"/>
          </w:r>
        </w:p>
      </w:tc>
      <w:tc>
        <w:tcPr>
          <w:tcW w:w="3092" w:type="pct"/>
        </w:tcPr>
        <w:p w:rsidR="00F21314" w:rsidRDefault="00A20E89">
          <w:pPr>
            <w:pStyle w:val="Footer"/>
            <w:jc w:val="center"/>
          </w:pPr>
          <w:r>
            <w:fldChar w:fldCharType="begin"/>
          </w:r>
          <w:r>
            <w:instrText xml:space="preserve"> REF Citation *\charformat </w:instrText>
          </w:r>
          <w:r>
            <w:fldChar w:fldCharType="separate"/>
          </w:r>
          <w:r w:rsidR="00EB26CA">
            <w:t>Casino Control Act 2006</w:t>
          </w:r>
          <w:r>
            <w:fldChar w:fldCharType="end"/>
          </w:r>
        </w:p>
        <w:p w:rsidR="00F21314" w:rsidRDefault="00A20E89">
          <w:pPr>
            <w:pStyle w:val="FooterInfoCentre"/>
          </w:pPr>
          <w:r>
            <w:fldChar w:fldCharType="begin"/>
          </w:r>
          <w:r>
            <w:instrText xml:space="preserve"> DOCPROPERTY "Eff"  *\charformat </w:instrText>
          </w:r>
          <w:r>
            <w:fldChar w:fldCharType="separate"/>
          </w:r>
          <w:r w:rsidR="00EB26CA">
            <w:t xml:space="preserve">Effective:  </w:t>
          </w:r>
          <w:r>
            <w:fldChar w:fldCharType="end"/>
          </w:r>
          <w:r>
            <w:fldChar w:fldCharType="begin"/>
          </w:r>
          <w:r>
            <w:instrText xml:space="preserve"> DOCPROPERTY "StartDt"  *\charformat </w:instrText>
          </w:r>
          <w:r>
            <w:fldChar w:fldCharType="separate"/>
          </w:r>
          <w:r w:rsidR="00EB26CA">
            <w:t>15/06/18</w:t>
          </w:r>
          <w:r>
            <w:fldChar w:fldCharType="end"/>
          </w:r>
          <w:r>
            <w:fldChar w:fldCharType="begin"/>
          </w:r>
          <w:r>
            <w:instrText xml:space="preserve"> DOCPROPERTY "EndDt"  *\charformat </w:instrText>
          </w:r>
          <w:r>
            <w:fldChar w:fldCharType="separate"/>
          </w:r>
          <w:r w:rsidR="00EB26CA">
            <w:t>-01/10/18</w:t>
          </w:r>
          <w:r>
            <w:fldChar w:fldCharType="end"/>
          </w:r>
        </w:p>
      </w:tc>
      <w:tc>
        <w:tcPr>
          <w:tcW w:w="847" w:type="pct"/>
        </w:tcPr>
        <w:p w:rsidR="00F21314" w:rsidRDefault="00F213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656E4">
            <w:rPr>
              <w:rStyle w:val="PageNumber"/>
              <w:noProof/>
            </w:rPr>
            <w:t>111</w:t>
          </w:r>
          <w:r>
            <w:rPr>
              <w:rStyle w:val="PageNumber"/>
            </w:rPr>
            <w:fldChar w:fldCharType="end"/>
          </w:r>
        </w:p>
      </w:tc>
    </w:tr>
  </w:tbl>
  <w:p w:rsidR="00F21314" w:rsidRPr="006B1D1D" w:rsidRDefault="00A20E89" w:rsidP="006B1D1D">
    <w:pPr>
      <w:pStyle w:val="Status"/>
      <w:rPr>
        <w:rFonts w:cs="Arial"/>
      </w:rPr>
    </w:pPr>
    <w:r w:rsidRPr="006B1D1D">
      <w:rPr>
        <w:rFonts w:cs="Arial"/>
      </w:rPr>
      <w:fldChar w:fldCharType="begin"/>
    </w:r>
    <w:r w:rsidRPr="006B1D1D">
      <w:rPr>
        <w:rFonts w:cs="Arial"/>
      </w:rPr>
      <w:instrText xml:space="preserve"> DOCPROPERTY "Status" </w:instrText>
    </w:r>
    <w:r w:rsidRPr="006B1D1D">
      <w:rPr>
        <w:rFonts w:cs="Arial"/>
      </w:rPr>
      <w:fldChar w:fldCharType="separate"/>
    </w:r>
    <w:r w:rsidR="00EB26CA" w:rsidRPr="006B1D1D">
      <w:rPr>
        <w:rFonts w:cs="Arial"/>
      </w:rPr>
      <w:t xml:space="preserve"> </w:t>
    </w:r>
    <w:r w:rsidRPr="006B1D1D">
      <w:rPr>
        <w:rFonts w:cs="Arial"/>
      </w:rPr>
      <w:fldChar w:fldCharType="end"/>
    </w:r>
    <w:r w:rsidR="006B1D1D" w:rsidRPr="006B1D1D">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4" w:rsidRDefault="00F213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21314">
      <w:tc>
        <w:tcPr>
          <w:tcW w:w="847" w:type="pct"/>
        </w:tcPr>
        <w:p w:rsidR="00F21314" w:rsidRDefault="00F2131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656E4">
            <w:rPr>
              <w:rStyle w:val="PageNumber"/>
              <w:noProof/>
            </w:rPr>
            <w:t>118</w:t>
          </w:r>
          <w:r>
            <w:rPr>
              <w:rStyle w:val="PageNumber"/>
            </w:rPr>
            <w:fldChar w:fldCharType="end"/>
          </w:r>
        </w:p>
      </w:tc>
      <w:tc>
        <w:tcPr>
          <w:tcW w:w="3092" w:type="pct"/>
        </w:tcPr>
        <w:p w:rsidR="00F21314" w:rsidRDefault="00A20E89">
          <w:pPr>
            <w:pStyle w:val="Footer"/>
            <w:jc w:val="center"/>
          </w:pPr>
          <w:r>
            <w:fldChar w:fldCharType="begin"/>
          </w:r>
          <w:r>
            <w:instrText xml:space="preserve"> REF Citation *\charformat </w:instrText>
          </w:r>
          <w:r>
            <w:fldChar w:fldCharType="separate"/>
          </w:r>
          <w:r w:rsidR="00EB26CA">
            <w:t>Casino Control Act 2006</w:t>
          </w:r>
          <w:r>
            <w:fldChar w:fldCharType="end"/>
          </w:r>
        </w:p>
        <w:p w:rsidR="00F21314" w:rsidRDefault="00A20E89">
          <w:pPr>
            <w:pStyle w:val="FooterInfoCentre"/>
          </w:pPr>
          <w:r>
            <w:fldChar w:fldCharType="begin"/>
          </w:r>
          <w:r>
            <w:instrText xml:space="preserve"> DOCPROPERTY "Eff"  *\charformat </w:instrText>
          </w:r>
          <w:r>
            <w:fldChar w:fldCharType="separate"/>
          </w:r>
          <w:r w:rsidR="00EB26CA">
            <w:t xml:space="preserve">Effective:  </w:t>
          </w:r>
          <w:r>
            <w:fldChar w:fldCharType="end"/>
          </w:r>
          <w:r>
            <w:fldChar w:fldCharType="begin"/>
          </w:r>
          <w:r>
            <w:instrText xml:space="preserve"> DOCPROPERTY "StartDt"  *\charformat </w:instrText>
          </w:r>
          <w:r>
            <w:fldChar w:fldCharType="separate"/>
          </w:r>
          <w:r w:rsidR="00EB26CA">
            <w:t>15/06/18</w:t>
          </w:r>
          <w:r>
            <w:fldChar w:fldCharType="end"/>
          </w:r>
          <w:r>
            <w:fldChar w:fldCharType="begin"/>
          </w:r>
          <w:r>
            <w:instrText xml:space="preserve"> DOCPROPERTY "EndDt"  *\charformat </w:instrText>
          </w:r>
          <w:r>
            <w:fldChar w:fldCharType="separate"/>
          </w:r>
          <w:r w:rsidR="00EB26CA">
            <w:t>-01/10/18</w:t>
          </w:r>
          <w:r>
            <w:fldChar w:fldCharType="end"/>
          </w:r>
        </w:p>
      </w:tc>
      <w:tc>
        <w:tcPr>
          <w:tcW w:w="1061" w:type="pct"/>
        </w:tcPr>
        <w:p w:rsidR="00F21314" w:rsidRDefault="00A20E89">
          <w:pPr>
            <w:pStyle w:val="Footer"/>
            <w:jc w:val="right"/>
          </w:pPr>
          <w:r>
            <w:fldChar w:fldCharType="begin"/>
          </w:r>
          <w:r>
            <w:instrText xml:space="preserve"> DOCPROPERTY "Category"  *\charformat  </w:instrText>
          </w:r>
          <w:r>
            <w:fldChar w:fldCharType="separate"/>
          </w:r>
          <w:r w:rsidR="00EB26CA">
            <w:t>R17</w:t>
          </w:r>
          <w:r>
            <w:fldChar w:fldCharType="end"/>
          </w:r>
          <w:r w:rsidR="00F21314">
            <w:br/>
          </w:r>
          <w:r>
            <w:fldChar w:fldCharType="begin"/>
          </w:r>
          <w:r>
            <w:instrText xml:space="preserve"> DOCPROPERTY</w:instrText>
          </w:r>
          <w:r>
            <w:instrText xml:space="preserve"> "RepubDt"  *\charformat  </w:instrText>
          </w:r>
          <w:r>
            <w:fldChar w:fldCharType="separate"/>
          </w:r>
          <w:r w:rsidR="00EB26CA">
            <w:t>15/06/18</w:t>
          </w:r>
          <w:r>
            <w:fldChar w:fldCharType="end"/>
          </w:r>
        </w:p>
      </w:tc>
    </w:tr>
  </w:tbl>
  <w:p w:rsidR="00F21314" w:rsidRPr="006B1D1D" w:rsidRDefault="00A20E89" w:rsidP="006B1D1D">
    <w:pPr>
      <w:pStyle w:val="Status"/>
      <w:rPr>
        <w:rFonts w:cs="Arial"/>
      </w:rPr>
    </w:pPr>
    <w:r w:rsidRPr="006B1D1D">
      <w:rPr>
        <w:rFonts w:cs="Arial"/>
      </w:rPr>
      <w:fldChar w:fldCharType="begin"/>
    </w:r>
    <w:r w:rsidRPr="006B1D1D">
      <w:rPr>
        <w:rFonts w:cs="Arial"/>
      </w:rPr>
      <w:instrText xml:space="preserve"> DOCPROPERTY "Status" </w:instrText>
    </w:r>
    <w:r w:rsidRPr="006B1D1D">
      <w:rPr>
        <w:rFonts w:cs="Arial"/>
      </w:rPr>
      <w:fldChar w:fldCharType="separate"/>
    </w:r>
    <w:r w:rsidR="00EB26CA" w:rsidRPr="006B1D1D">
      <w:rPr>
        <w:rFonts w:cs="Arial"/>
      </w:rPr>
      <w:t xml:space="preserve"> </w:t>
    </w:r>
    <w:r w:rsidRPr="006B1D1D">
      <w:rPr>
        <w:rFonts w:cs="Arial"/>
      </w:rPr>
      <w:fldChar w:fldCharType="end"/>
    </w:r>
    <w:r w:rsidR="006B1D1D" w:rsidRPr="006B1D1D">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4" w:rsidRDefault="00F213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21314">
      <w:tc>
        <w:tcPr>
          <w:tcW w:w="1061" w:type="pct"/>
        </w:tcPr>
        <w:p w:rsidR="00F21314" w:rsidRDefault="00A20E89">
          <w:pPr>
            <w:pStyle w:val="Footer"/>
          </w:pPr>
          <w:r>
            <w:fldChar w:fldCharType="begin"/>
          </w:r>
          <w:r>
            <w:instrText xml:space="preserve"> DOCPROPERTY "Category"  *\charformat  </w:instrText>
          </w:r>
          <w:r>
            <w:fldChar w:fldCharType="separate"/>
          </w:r>
          <w:r w:rsidR="00EB26CA">
            <w:t>R17</w:t>
          </w:r>
          <w:r>
            <w:fldChar w:fldCharType="end"/>
          </w:r>
          <w:r w:rsidR="00F21314">
            <w:br/>
          </w:r>
          <w:r>
            <w:fldChar w:fldCharType="begin"/>
          </w:r>
          <w:r>
            <w:instrText xml:space="preserve"> DOCPROPERTY "RepubDt"  *\charformat  </w:instrText>
          </w:r>
          <w:r>
            <w:fldChar w:fldCharType="separate"/>
          </w:r>
          <w:r w:rsidR="00EB26CA">
            <w:t>15/06/18</w:t>
          </w:r>
          <w:r>
            <w:fldChar w:fldCharType="end"/>
          </w:r>
        </w:p>
      </w:tc>
      <w:tc>
        <w:tcPr>
          <w:tcW w:w="3092" w:type="pct"/>
        </w:tcPr>
        <w:p w:rsidR="00F21314" w:rsidRDefault="00A20E89">
          <w:pPr>
            <w:pStyle w:val="Footer"/>
            <w:jc w:val="center"/>
          </w:pPr>
          <w:r>
            <w:fldChar w:fldCharType="begin"/>
          </w:r>
          <w:r>
            <w:instrText xml:space="preserve"> REF Citation *\charformat </w:instrText>
          </w:r>
          <w:r>
            <w:fldChar w:fldCharType="separate"/>
          </w:r>
          <w:r w:rsidR="00EB26CA">
            <w:t>Casino Control Act 2006</w:t>
          </w:r>
          <w:r>
            <w:fldChar w:fldCharType="end"/>
          </w:r>
        </w:p>
        <w:p w:rsidR="00F21314" w:rsidRDefault="00A20E89">
          <w:pPr>
            <w:pStyle w:val="FooterInfoCentre"/>
          </w:pPr>
          <w:r>
            <w:fldChar w:fldCharType="begin"/>
          </w:r>
          <w:r>
            <w:instrText xml:space="preserve"> DOCPROPERTY "Eff"  *\charformat </w:instrText>
          </w:r>
          <w:r>
            <w:fldChar w:fldCharType="separate"/>
          </w:r>
          <w:r w:rsidR="00EB26CA">
            <w:t xml:space="preserve">Effective:  </w:t>
          </w:r>
          <w:r>
            <w:fldChar w:fldCharType="end"/>
          </w:r>
          <w:r>
            <w:fldChar w:fldCharType="begin"/>
          </w:r>
          <w:r>
            <w:instrText xml:space="preserve"> DOCPROPERTY "StartDt"  *\charformat </w:instrText>
          </w:r>
          <w:r>
            <w:fldChar w:fldCharType="separate"/>
          </w:r>
          <w:r w:rsidR="00EB26CA">
            <w:t>15/06/18</w:t>
          </w:r>
          <w:r>
            <w:fldChar w:fldCharType="end"/>
          </w:r>
          <w:r>
            <w:fldChar w:fldCharType="begin"/>
          </w:r>
          <w:r>
            <w:instrText xml:space="preserve"> DOCPROPERTY "EndDt"  *\charformat </w:instrText>
          </w:r>
          <w:r>
            <w:fldChar w:fldCharType="separate"/>
          </w:r>
          <w:r w:rsidR="00EB26CA">
            <w:t>-01/10/18</w:t>
          </w:r>
          <w:r>
            <w:fldChar w:fldCharType="end"/>
          </w:r>
        </w:p>
      </w:tc>
      <w:tc>
        <w:tcPr>
          <w:tcW w:w="847" w:type="pct"/>
        </w:tcPr>
        <w:p w:rsidR="00F21314" w:rsidRDefault="00F213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656E4">
            <w:rPr>
              <w:rStyle w:val="PageNumber"/>
              <w:noProof/>
            </w:rPr>
            <w:t>117</w:t>
          </w:r>
          <w:r>
            <w:rPr>
              <w:rStyle w:val="PageNumber"/>
            </w:rPr>
            <w:fldChar w:fldCharType="end"/>
          </w:r>
        </w:p>
      </w:tc>
    </w:tr>
  </w:tbl>
  <w:p w:rsidR="00F21314" w:rsidRPr="006B1D1D" w:rsidRDefault="00A20E89" w:rsidP="006B1D1D">
    <w:pPr>
      <w:pStyle w:val="Status"/>
      <w:rPr>
        <w:rFonts w:cs="Arial"/>
      </w:rPr>
    </w:pPr>
    <w:r w:rsidRPr="006B1D1D">
      <w:rPr>
        <w:rFonts w:cs="Arial"/>
      </w:rPr>
      <w:fldChar w:fldCharType="begin"/>
    </w:r>
    <w:r w:rsidRPr="006B1D1D">
      <w:rPr>
        <w:rFonts w:cs="Arial"/>
      </w:rPr>
      <w:instrText xml:space="preserve"> DOCPROPERTY "Status" </w:instrText>
    </w:r>
    <w:r w:rsidRPr="006B1D1D">
      <w:rPr>
        <w:rFonts w:cs="Arial"/>
      </w:rPr>
      <w:fldChar w:fldCharType="separate"/>
    </w:r>
    <w:r w:rsidR="00EB26CA" w:rsidRPr="006B1D1D">
      <w:rPr>
        <w:rFonts w:cs="Arial"/>
      </w:rPr>
      <w:t xml:space="preserve"> </w:t>
    </w:r>
    <w:r w:rsidRPr="006B1D1D">
      <w:rPr>
        <w:rFonts w:cs="Arial"/>
      </w:rPr>
      <w:fldChar w:fldCharType="end"/>
    </w:r>
    <w:r w:rsidR="006B1D1D" w:rsidRPr="006B1D1D">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4" w:rsidRDefault="00F213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21314">
      <w:tc>
        <w:tcPr>
          <w:tcW w:w="847" w:type="pct"/>
        </w:tcPr>
        <w:p w:rsidR="00F21314" w:rsidRDefault="00F2131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656E4">
            <w:rPr>
              <w:rStyle w:val="PageNumber"/>
              <w:noProof/>
            </w:rPr>
            <w:t>128</w:t>
          </w:r>
          <w:r>
            <w:rPr>
              <w:rStyle w:val="PageNumber"/>
            </w:rPr>
            <w:fldChar w:fldCharType="end"/>
          </w:r>
        </w:p>
      </w:tc>
      <w:tc>
        <w:tcPr>
          <w:tcW w:w="3092" w:type="pct"/>
        </w:tcPr>
        <w:p w:rsidR="00F21314" w:rsidRDefault="00A20E89">
          <w:pPr>
            <w:pStyle w:val="Footer"/>
            <w:jc w:val="center"/>
          </w:pPr>
          <w:r>
            <w:fldChar w:fldCharType="begin"/>
          </w:r>
          <w:r>
            <w:instrText xml:space="preserve"> REF Citation *\charformat </w:instrText>
          </w:r>
          <w:r>
            <w:fldChar w:fldCharType="separate"/>
          </w:r>
          <w:r w:rsidR="00EB26CA">
            <w:t>Casino Control Act 2006</w:t>
          </w:r>
          <w:r>
            <w:fldChar w:fldCharType="end"/>
          </w:r>
        </w:p>
        <w:p w:rsidR="00F21314" w:rsidRDefault="00A20E89">
          <w:pPr>
            <w:pStyle w:val="FooterInfoCentre"/>
          </w:pPr>
          <w:r>
            <w:fldChar w:fldCharType="begin"/>
          </w:r>
          <w:r>
            <w:instrText xml:space="preserve"> DOCPROPERTY "Eff"  *\charformat </w:instrText>
          </w:r>
          <w:r>
            <w:fldChar w:fldCharType="separate"/>
          </w:r>
          <w:r w:rsidR="00EB26CA">
            <w:t xml:space="preserve">Effective:  </w:t>
          </w:r>
          <w:r>
            <w:fldChar w:fldCharType="end"/>
          </w:r>
          <w:r>
            <w:fldChar w:fldCharType="begin"/>
          </w:r>
          <w:r>
            <w:instrText xml:space="preserve"> DOCPROPERTY "StartDt"  *\charformat </w:instrText>
          </w:r>
          <w:r>
            <w:fldChar w:fldCharType="separate"/>
          </w:r>
          <w:r w:rsidR="00EB26CA">
            <w:t>15/06/18</w:t>
          </w:r>
          <w:r>
            <w:fldChar w:fldCharType="end"/>
          </w:r>
          <w:r>
            <w:fldChar w:fldCharType="begin"/>
          </w:r>
          <w:r>
            <w:instrText xml:space="preserve"> DOCPROPERTY "EndDt"  *\charformat </w:instrText>
          </w:r>
          <w:r>
            <w:fldChar w:fldCharType="separate"/>
          </w:r>
          <w:r w:rsidR="00EB26CA">
            <w:t>-01/10/18</w:t>
          </w:r>
          <w:r>
            <w:fldChar w:fldCharType="end"/>
          </w:r>
        </w:p>
      </w:tc>
      <w:tc>
        <w:tcPr>
          <w:tcW w:w="1061" w:type="pct"/>
        </w:tcPr>
        <w:p w:rsidR="00F21314" w:rsidRDefault="00A20E89">
          <w:pPr>
            <w:pStyle w:val="Footer"/>
            <w:jc w:val="right"/>
          </w:pPr>
          <w:r>
            <w:fldChar w:fldCharType="begin"/>
          </w:r>
          <w:r>
            <w:instrText xml:space="preserve"> DOCPROPERTY "Category"  *\charformat  </w:instrText>
          </w:r>
          <w:r>
            <w:fldChar w:fldCharType="separate"/>
          </w:r>
          <w:r w:rsidR="00EB26CA">
            <w:t>R17</w:t>
          </w:r>
          <w:r>
            <w:fldChar w:fldCharType="end"/>
          </w:r>
          <w:r w:rsidR="00F21314">
            <w:br/>
          </w:r>
          <w:r>
            <w:fldChar w:fldCharType="begin"/>
          </w:r>
          <w:r>
            <w:instrText xml:space="preserve"> DOCPROPERTY "RepubDt"  *\charformat  </w:instrText>
          </w:r>
          <w:r>
            <w:fldChar w:fldCharType="separate"/>
          </w:r>
          <w:r w:rsidR="00EB26CA">
            <w:t>15/06/18</w:t>
          </w:r>
          <w:r>
            <w:fldChar w:fldCharType="end"/>
          </w:r>
        </w:p>
      </w:tc>
    </w:tr>
  </w:tbl>
  <w:p w:rsidR="00F21314" w:rsidRPr="006B1D1D" w:rsidRDefault="00A20E89" w:rsidP="006B1D1D">
    <w:pPr>
      <w:pStyle w:val="Status"/>
      <w:rPr>
        <w:rFonts w:cs="Arial"/>
      </w:rPr>
    </w:pPr>
    <w:r w:rsidRPr="006B1D1D">
      <w:rPr>
        <w:rFonts w:cs="Arial"/>
      </w:rPr>
      <w:fldChar w:fldCharType="begin"/>
    </w:r>
    <w:r w:rsidRPr="006B1D1D">
      <w:rPr>
        <w:rFonts w:cs="Arial"/>
      </w:rPr>
      <w:instrText xml:space="preserve"> DOCPROPERTY "Status" </w:instrText>
    </w:r>
    <w:r w:rsidRPr="006B1D1D">
      <w:rPr>
        <w:rFonts w:cs="Arial"/>
      </w:rPr>
      <w:fldChar w:fldCharType="separate"/>
    </w:r>
    <w:r w:rsidR="00EB26CA" w:rsidRPr="006B1D1D">
      <w:rPr>
        <w:rFonts w:cs="Arial"/>
      </w:rPr>
      <w:t xml:space="preserve"> </w:t>
    </w:r>
    <w:r w:rsidRPr="006B1D1D">
      <w:rPr>
        <w:rFonts w:cs="Arial"/>
      </w:rPr>
      <w:fldChar w:fldCharType="end"/>
    </w:r>
    <w:r w:rsidR="006B1D1D" w:rsidRPr="006B1D1D">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4" w:rsidRDefault="00F213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21314">
      <w:tc>
        <w:tcPr>
          <w:tcW w:w="1061" w:type="pct"/>
        </w:tcPr>
        <w:p w:rsidR="00F21314" w:rsidRDefault="00A20E89">
          <w:pPr>
            <w:pStyle w:val="Footer"/>
          </w:pPr>
          <w:r>
            <w:fldChar w:fldCharType="begin"/>
          </w:r>
          <w:r>
            <w:instrText xml:space="preserve"> DOCPROPERTY "Category"  *\charformat  </w:instrText>
          </w:r>
          <w:r>
            <w:fldChar w:fldCharType="separate"/>
          </w:r>
          <w:r w:rsidR="00EB26CA">
            <w:t>R17</w:t>
          </w:r>
          <w:r>
            <w:fldChar w:fldCharType="end"/>
          </w:r>
          <w:r w:rsidR="00F21314">
            <w:br/>
          </w:r>
          <w:r>
            <w:fldChar w:fldCharType="begin"/>
          </w:r>
          <w:r>
            <w:instrText xml:space="preserve"> DOCPROPERTY "RepubDt"  *\charformat </w:instrText>
          </w:r>
          <w:r>
            <w:instrText xml:space="preserve"> </w:instrText>
          </w:r>
          <w:r>
            <w:fldChar w:fldCharType="separate"/>
          </w:r>
          <w:r w:rsidR="00EB26CA">
            <w:t>15/06/18</w:t>
          </w:r>
          <w:r>
            <w:fldChar w:fldCharType="end"/>
          </w:r>
        </w:p>
      </w:tc>
      <w:tc>
        <w:tcPr>
          <w:tcW w:w="3092" w:type="pct"/>
        </w:tcPr>
        <w:p w:rsidR="00F21314" w:rsidRDefault="00A20E89">
          <w:pPr>
            <w:pStyle w:val="Footer"/>
            <w:jc w:val="center"/>
          </w:pPr>
          <w:r>
            <w:fldChar w:fldCharType="begin"/>
          </w:r>
          <w:r>
            <w:instrText xml:space="preserve"> REF Citation *\charformat </w:instrText>
          </w:r>
          <w:r>
            <w:fldChar w:fldCharType="separate"/>
          </w:r>
          <w:r w:rsidR="00EB26CA">
            <w:t>Casino Control Act 2006</w:t>
          </w:r>
          <w:r>
            <w:fldChar w:fldCharType="end"/>
          </w:r>
        </w:p>
        <w:p w:rsidR="00F21314" w:rsidRDefault="00A20E89">
          <w:pPr>
            <w:pStyle w:val="FooterInfoCentre"/>
          </w:pPr>
          <w:r>
            <w:fldChar w:fldCharType="begin"/>
          </w:r>
          <w:r>
            <w:instrText xml:space="preserve"> DOCPROPERTY "Eff"  *\charformat </w:instrText>
          </w:r>
          <w:r>
            <w:fldChar w:fldCharType="separate"/>
          </w:r>
          <w:r w:rsidR="00EB26CA">
            <w:t xml:space="preserve">Effective:  </w:t>
          </w:r>
          <w:r>
            <w:fldChar w:fldCharType="end"/>
          </w:r>
          <w:r>
            <w:fldChar w:fldCharType="begin"/>
          </w:r>
          <w:r>
            <w:instrText xml:space="preserve"> DOCPROPERTY "StartDt"  *\charformat </w:instrText>
          </w:r>
          <w:r>
            <w:fldChar w:fldCharType="separate"/>
          </w:r>
          <w:r w:rsidR="00EB26CA">
            <w:t>15/06/18</w:t>
          </w:r>
          <w:r>
            <w:fldChar w:fldCharType="end"/>
          </w:r>
          <w:r>
            <w:fldChar w:fldCharType="begin"/>
          </w:r>
          <w:r>
            <w:instrText xml:space="preserve"> DOCPROPERTY "EndDt"  *\charformat </w:instrText>
          </w:r>
          <w:r>
            <w:fldChar w:fldCharType="separate"/>
          </w:r>
          <w:r w:rsidR="00EB26CA">
            <w:t>-01/10/18</w:t>
          </w:r>
          <w:r>
            <w:fldChar w:fldCharType="end"/>
          </w:r>
        </w:p>
      </w:tc>
      <w:tc>
        <w:tcPr>
          <w:tcW w:w="847" w:type="pct"/>
        </w:tcPr>
        <w:p w:rsidR="00F21314" w:rsidRDefault="00F213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656E4">
            <w:rPr>
              <w:rStyle w:val="PageNumber"/>
              <w:noProof/>
            </w:rPr>
            <w:t>127</w:t>
          </w:r>
          <w:r>
            <w:rPr>
              <w:rStyle w:val="PageNumber"/>
            </w:rPr>
            <w:fldChar w:fldCharType="end"/>
          </w:r>
        </w:p>
      </w:tc>
    </w:tr>
  </w:tbl>
  <w:p w:rsidR="00F21314" w:rsidRPr="006B1D1D" w:rsidRDefault="00A20E89" w:rsidP="006B1D1D">
    <w:pPr>
      <w:pStyle w:val="Status"/>
      <w:rPr>
        <w:rFonts w:cs="Arial"/>
      </w:rPr>
    </w:pPr>
    <w:r w:rsidRPr="006B1D1D">
      <w:rPr>
        <w:rFonts w:cs="Arial"/>
      </w:rPr>
      <w:fldChar w:fldCharType="begin"/>
    </w:r>
    <w:r w:rsidRPr="006B1D1D">
      <w:rPr>
        <w:rFonts w:cs="Arial"/>
      </w:rPr>
      <w:instrText xml:space="preserve"> DOCPROPERTY "Status" </w:instrText>
    </w:r>
    <w:r w:rsidRPr="006B1D1D">
      <w:rPr>
        <w:rFonts w:cs="Arial"/>
      </w:rPr>
      <w:fldChar w:fldCharType="separate"/>
    </w:r>
    <w:r w:rsidR="00EB26CA" w:rsidRPr="006B1D1D">
      <w:rPr>
        <w:rFonts w:cs="Arial"/>
      </w:rPr>
      <w:t xml:space="preserve"> </w:t>
    </w:r>
    <w:r w:rsidRPr="006B1D1D">
      <w:rPr>
        <w:rFonts w:cs="Arial"/>
      </w:rPr>
      <w:fldChar w:fldCharType="end"/>
    </w:r>
    <w:r w:rsidR="006B1D1D" w:rsidRPr="006B1D1D">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4" w:rsidRPr="006B1D1D" w:rsidRDefault="006B1D1D" w:rsidP="006B1D1D">
    <w:pPr>
      <w:pStyle w:val="Footer"/>
      <w:jc w:val="center"/>
      <w:rPr>
        <w:rFonts w:cs="Arial"/>
        <w:sz w:val="14"/>
      </w:rPr>
    </w:pPr>
    <w:r w:rsidRPr="006B1D1D">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4" w:rsidRPr="006B1D1D" w:rsidRDefault="00F21314" w:rsidP="006B1D1D">
    <w:pPr>
      <w:pStyle w:val="Footer"/>
      <w:jc w:val="center"/>
      <w:rPr>
        <w:rFonts w:cs="Arial"/>
        <w:sz w:val="14"/>
      </w:rPr>
    </w:pPr>
    <w:r w:rsidRPr="006B1D1D">
      <w:rPr>
        <w:rFonts w:cs="Arial"/>
        <w:sz w:val="14"/>
      </w:rPr>
      <w:fldChar w:fldCharType="begin"/>
    </w:r>
    <w:r w:rsidRPr="006B1D1D">
      <w:rPr>
        <w:rFonts w:cs="Arial"/>
        <w:sz w:val="14"/>
      </w:rPr>
      <w:instrText xml:space="preserve"> COMMENTS  \* MERGEFORMAT </w:instrText>
    </w:r>
    <w:r w:rsidRPr="006B1D1D">
      <w:rPr>
        <w:rFonts w:cs="Arial"/>
        <w:sz w:val="14"/>
      </w:rPr>
      <w:fldChar w:fldCharType="end"/>
    </w:r>
    <w:r w:rsidR="006B1D1D" w:rsidRPr="006B1D1D">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4" w:rsidRPr="006B1D1D" w:rsidRDefault="006B1D1D" w:rsidP="006B1D1D">
    <w:pPr>
      <w:pStyle w:val="Footer"/>
      <w:jc w:val="center"/>
      <w:rPr>
        <w:rFonts w:cs="Arial"/>
        <w:sz w:val="14"/>
      </w:rPr>
    </w:pPr>
    <w:r w:rsidRPr="006B1D1D">
      <w:rPr>
        <w:rFonts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4" w:rsidRDefault="00F213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4" w:rsidRPr="006B1D1D" w:rsidRDefault="00F21314" w:rsidP="006B1D1D">
    <w:pPr>
      <w:pStyle w:val="Footer"/>
      <w:jc w:val="center"/>
      <w:rPr>
        <w:rFonts w:cs="Arial"/>
        <w:sz w:val="14"/>
      </w:rPr>
    </w:pPr>
    <w:r w:rsidRPr="006B1D1D">
      <w:rPr>
        <w:rFonts w:cs="Arial"/>
        <w:sz w:val="14"/>
      </w:rPr>
      <w:fldChar w:fldCharType="begin"/>
    </w:r>
    <w:r w:rsidRPr="006B1D1D">
      <w:rPr>
        <w:rFonts w:cs="Arial"/>
        <w:sz w:val="14"/>
      </w:rPr>
      <w:instrText xml:space="preserve"> DOCPROPERTY "Status" </w:instrText>
    </w:r>
    <w:r w:rsidRPr="006B1D1D">
      <w:rPr>
        <w:rFonts w:cs="Arial"/>
        <w:sz w:val="14"/>
      </w:rPr>
      <w:fldChar w:fldCharType="separate"/>
    </w:r>
    <w:r w:rsidR="00EB26CA" w:rsidRPr="006B1D1D">
      <w:rPr>
        <w:rFonts w:cs="Arial"/>
        <w:sz w:val="14"/>
      </w:rPr>
      <w:t xml:space="preserve"> </w:t>
    </w:r>
    <w:r w:rsidRPr="006B1D1D">
      <w:rPr>
        <w:rFonts w:cs="Arial"/>
        <w:sz w:val="14"/>
      </w:rPr>
      <w:fldChar w:fldCharType="end"/>
    </w:r>
    <w:r w:rsidRPr="006B1D1D">
      <w:rPr>
        <w:rFonts w:cs="Arial"/>
        <w:sz w:val="14"/>
      </w:rPr>
      <w:fldChar w:fldCharType="begin"/>
    </w:r>
    <w:r w:rsidRPr="006B1D1D">
      <w:rPr>
        <w:rFonts w:cs="Arial"/>
        <w:sz w:val="14"/>
      </w:rPr>
      <w:instrText xml:space="preserve"> COMMENTS  \* MERGEFORMAT </w:instrText>
    </w:r>
    <w:r w:rsidRPr="006B1D1D">
      <w:rPr>
        <w:rFonts w:cs="Arial"/>
        <w:sz w:val="14"/>
      </w:rPr>
      <w:fldChar w:fldCharType="end"/>
    </w:r>
    <w:r w:rsidR="006B1D1D" w:rsidRPr="006B1D1D">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D1D" w:rsidRPr="006B1D1D" w:rsidRDefault="006B1D1D" w:rsidP="006B1D1D">
    <w:pPr>
      <w:pStyle w:val="Footer"/>
      <w:jc w:val="center"/>
      <w:rPr>
        <w:rFonts w:cs="Arial"/>
        <w:sz w:val="14"/>
      </w:rPr>
    </w:pPr>
    <w:r w:rsidRPr="006B1D1D">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4" w:rsidRDefault="00F2131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21314">
      <w:tc>
        <w:tcPr>
          <w:tcW w:w="846" w:type="pct"/>
        </w:tcPr>
        <w:p w:rsidR="00F21314" w:rsidRDefault="00F2131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D656E4">
            <w:rPr>
              <w:rStyle w:val="PageNumber"/>
              <w:noProof/>
            </w:rPr>
            <w:t>2</w:t>
          </w:r>
          <w:r>
            <w:rPr>
              <w:rStyle w:val="PageNumber"/>
            </w:rPr>
            <w:fldChar w:fldCharType="end"/>
          </w:r>
        </w:p>
      </w:tc>
      <w:tc>
        <w:tcPr>
          <w:tcW w:w="3093" w:type="pct"/>
        </w:tcPr>
        <w:p w:rsidR="00F21314" w:rsidRDefault="00A20E89">
          <w:pPr>
            <w:pStyle w:val="Footer"/>
            <w:jc w:val="center"/>
          </w:pPr>
          <w:r>
            <w:fldChar w:fldCharType="begin"/>
          </w:r>
          <w:r>
            <w:instrText xml:space="preserve"> REF Citation *\charformat </w:instrText>
          </w:r>
          <w:r>
            <w:fldChar w:fldCharType="separate"/>
          </w:r>
          <w:r w:rsidR="00EB26CA">
            <w:t>Casino Control Act 2006</w:t>
          </w:r>
          <w:r>
            <w:fldChar w:fldCharType="end"/>
          </w:r>
        </w:p>
        <w:p w:rsidR="00F21314" w:rsidRDefault="00A20E89">
          <w:pPr>
            <w:pStyle w:val="FooterInfoCentre"/>
          </w:pPr>
          <w:r>
            <w:fldChar w:fldCharType="begin"/>
          </w:r>
          <w:r>
            <w:instrText xml:space="preserve"> DOCPROPERTY "Eff"  </w:instrText>
          </w:r>
          <w:r>
            <w:fldChar w:fldCharType="separate"/>
          </w:r>
          <w:r w:rsidR="00EB26CA">
            <w:t xml:space="preserve">Effective:  </w:t>
          </w:r>
          <w:r>
            <w:fldChar w:fldCharType="end"/>
          </w:r>
          <w:r>
            <w:fldChar w:fldCharType="begin"/>
          </w:r>
          <w:r>
            <w:instrText xml:space="preserve"> DOCPROPERTY "StartDt"   </w:instrText>
          </w:r>
          <w:r>
            <w:fldChar w:fldCharType="separate"/>
          </w:r>
          <w:r w:rsidR="00EB26CA">
            <w:t>15/06/18</w:t>
          </w:r>
          <w:r>
            <w:fldChar w:fldCharType="end"/>
          </w:r>
          <w:r>
            <w:fldChar w:fldCharType="begin"/>
          </w:r>
          <w:r>
            <w:instrText xml:space="preserve"> DOCPROPERTY "EndDt"  </w:instrText>
          </w:r>
          <w:r>
            <w:fldChar w:fldCharType="separate"/>
          </w:r>
          <w:r w:rsidR="00EB26CA">
            <w:t>-01/10/18</w:t>
          </w:r>
          <w:r>
            <w:fldChar w:fldCharType="end"/>
          </w:r>
        </w:p>
      </w:tc>
      <w:tc>
        <w:tcPr>
          <w:tcW w:w="1061" w:type="pct"/>
        </w:tcPr>
        <w:p w:rsidR="00F21314" w:rsidRDefault="00A20E89">
          <w:pPr>
            <w:pStyle w:val="Footer"/>
            <w:jc w:val="right"/>
          </w:pPr>
          <w:r>
            <w:fldChar w:fldCharType="begin"/>
          </w:r>
          <w:r>
            <w:instrText xml:space="preserve"> DOCPROPERTY "Category"  </w:instrText>
          </w:r>
          <w:r>
            <w:fldChar w:fldCharType="separate"/>
          </w:r>
          <w:r w:rsidR="00EB26CA">
            <w:t>R17</w:t>
          </w:r>
          <w:r>
            <w:fldChar w:fldCharType="end"/>
          </w:r>
          <w:r w:rsidR="00F21314">
            <w:br/>
          </w:r>
          <w:r>
            <w:fldChar w:fldCharType="begin"/>
          </w:r>
          <w:r>
            <w:instrText xml:space="preserve"> DOCPROPERTY "RepubDt"  </w:instrText>
          </w:r>
          <w:r>
            <w:fldChar w:fldCharType="separate"/>
          </w:r>
          <w:r w:rsidR="00EB26CA">
            <w:t>15/06/18</w:t>
          </w:r>
          <w:r>
            <w:fldChar w:fldCharType="end"/>
          </w:r>
        </w:p>
      </w:tc>
    </w:tr>
  </w:tbl>
  <w:p w:rsidR="00F21314" w:rsidRPr="006B1D1D" w:rsidRDefault="00A20E89" w:rsidP="006B1D1D">
    <w:pPr>
      <w:pStyle w:val="Status"/>
      <w:rPr>
        <w:rFonts w:cs="Arial"/>
      </w:rPr>
    </w:pPr>
    <w:r w:rsidRPr="006B1D1D">
      <w:rPr>
        <w:rFonts w:cs="Arial"/>
      </w:rPr>
      <w:fldChar w:fldCharType="begin"/>
    </w:r>
    <w:r w:rsidRPr="006B1D1D">
      <w:rPr>
        <w:rFonts w:cs="Arial"/>
      </w:rPr>
      <w:instrText xml:space="preserve"> DOCPROPERTY "Status" </w:instrText>
    </w:r>
    <w:r w:rsidRPr="006B1D1D">
      <w:rPr>
        <w:rFonts w:cs="Arial"/>
      </w:rPr>
      <w:fldChar w:fldCharType="separate"/>
    </w:r>
    <w:r w:rsidR="00EB26CA" w:rsidRPr="006B1D1D">
      <w:rPr>
        <w:rFonts w:cs="Arial"/>
      </w:rPr>
      <w:t xml:space="preserve"> </w:t>
    </w:r>
    <w:r w:rsidRPr="006B1D1D">
      <w:rPr>
        <w:rFonts w:cs="Arial"/>
      </w:rPr>
      <w:fldChar w:fldCharType="end"/>
    </w:r>
    <w:r w:rsidR="006B1D1D" w:rsidRPr="006B1D1D">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4" w:rsidRDefault="00F2131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21314">
      <w:tc>
        <w:tcPr>
          <w:tcW w:w="1061" w:type="pct"/>
        </w:tcPr>
        <w:p w:rsidR="00F21314" w:rsidRDefault="00A20E89">
          <w:pPr>
            <w:pStyle w:val="Footer"/>
          </w:pPr>
          <w:r>
            <w:fldChar w:fldCharType="begin"/>
          </w:r>
          <w:r>
            <w:instrText xml:space="preserve"> DOCPROPERTY "Category"  </w:instrText>
          </w:r>
          <w:r>
            <w:fldChar w:fldCharType="separate"/>
          </w:r>
          <w:r w:rsidR="00EB26CA">
            <w:t>R17</w:t>
          </w:r>
          <w:r>
            <w:fldChar w:fldCharType="end"/>
          </w:r>
          <w:r w:rsidR="00F21314">
            <w:br/>
          </w:r>
          <w:r>
            <w:fldChar w:fldCharType="begin"/>
          </w:r>
          <w:r>
            <w:instrText xml:space="preserve"> DOCPROPERTY "RepubDt"  </w:instrText>
          </w:r>
          <w:r>
            <w:fldChar w:fldCharType="separate"/>
          </w:r>
          <w:r w:rsidR="00EB26CA">
            <w:t>15/06/18</w:t>
          </w:r>
          <w:r>
            <w:fldChar w:fldCharType="end"/>
          </w:r>
        </w:p>
      </w:tc>
      <w:tc>
        <w:tcPr>
          <w:tcW w:w="3093" w:type="pct"/>
        </w:tcPr>
        <w:p w:rsidR="00F21314" w:rsidRDefault="00A20E89">
          <w:pPr>
            <w:pStyle w:val="Footer"/>
            <w:jc w:val="center"/>
          </w:pPr>
          <w:r>
            <w:fldChar w:fldCharType="begin"/>
          </w:r>
          <w:r>
            <w:instrText xml:space="preserve"> REF Citation *\charformat </w:instrText>
          </w:r>
          <w:r>
            <w:fldChar w:fldCharType="separate"/>
          </w:r>
          <w:r w:rsidR="00EB26CA">
            <w:t>Casino Control Act 2006</w:t>
          </w:r>
          <w:r>
            <w:fldChar w:fldCharType="end"/>
          </w:r>
        </w:p>
        <w:p w:rsidR="00F21314" w:rsidRDefault="00A20E89">
          <w:pPr>
            <w:pStyle w:val="FooterInfoCentre"/>
          </w:pPr>
          <w:r>
            <w:fldChar w:fldCharType="begin"/>
          </w:r>
          <w:r>
            <w:instrText xml:space="preserve"> DOCPROPERTY "Eff"  </w:instrText>
          </w:r>
          <w:r>
            <w:fldChar w:fldCharType="separate"/>
          </w:r>
          <w:r w:rsidR="00EB26CA">
            <w:t xml:space="preserve">Effective:  </w:t>
          </w:r>
          <w:r>
            <w:fldChar w:fldCharType="end"/>
          </w:r>
          <w:r>
            <w:fldChar w:fldCharType="begin"/>
          </w:r>
          <w:r>
            <w:instrText xml:space="preserve"> DOCPROPERTY "StartDt"  </w:instrText>
          </w:r>
          <w:r>
            <w:fldChar w:fldCharType="separate"/>
          </w:r>
          <w:r w:rsidR="00EB26CA">
            <w:t>15/06/18</w:t>
          </w:r>
          <w:r>
            <w:fldChar w:fldCharType="end"/>
          </w:r>
          <w:r>
            <w:fldChar w:fldCharType="begin"/>
          </w:r>
          <w:r>
            <w:instrText xml:space="preserve"> DOCPROPERTY "EndDt"  </w:instrText>
          </w:r>
          <w:r>
            <w:fldChar w:fldCharType="separate"/>
          </w:r>
          <w:r w:rsidR="00EB26CA">
            <w:t>-01/10/18</w:t>
          </w:r>
          <w:r>
            <w:fldChar w:fldCharType="end"/>
          </w:r>
        </w:p>
      </w:tc>
      <w:tc>
        <w:tcPr>
          <w:tcW w:w="846" w:type="pct"/>
        </w:tcPr>
        <w:p w:rsidR="00F21314" w:rsidRDefault="00F2131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D656E4">
            <w:rPr>
              <w:rStyle w:val="PageNumber"/>
              <w:noProof/>
            </w:rPr>
            <w:t>7</w:t>
          </w:r>
          <w:r>
            <w:rPr>
              <w:rStyle w:val="PageNumber"/>
            </w:rPr>
            <w:fldChar w:fldCharType="end"/>
          </w:r>
        </w:p>
      </w:tc>
    </w:tr>
  </w:tbl>
  <w:p w:rsidR="00F21314" w:rsidRPr="006B1D1D" w:rsidRDefault="00A20E89" w:rsidP="006B1D1D">
    <w:pPr>
      <w:pStyle w:val="Status"/>
      <w:rPr>
        <w:rFonts w:cs="Arial"/>
      </w:rPr>
    </w:pPr>
    <w:r w:rsidRPr="006B1D1D">
      <w:rPr>
        <w:rFonts w:cs="Arial"/>
      </w:rPr>
      <w:fldChar w:fldCharType="begin"/>
    </w:r>
    <w:r w:rsidRPr="006B1D1D">
      <w:rPr>
        <w:rFonts w:cs="Arial"/>
      </w:rPr>
      <w:instrText xml:space="preserve"> DOCPROPERTY "Status" </w:instrText>
    </w:r>
    <w:r w:rsidRPr="006B1D1D">
      <w:rPr>
        <w:rFonts w:cs="Arial"/>
      </w:rPr>
      <w:fldChar w:fldCharType="separate"/>
    </w:r>
    <w:r w:rsidR="00EB26CA" w:rsidRPr="006B1D1D">
      <w:rPr>
        <w:rFonts w:cs="Arial"/>
      </w:rPr>
      <w:t xml:space="preserve"> </w:t>
    </w:r>
    <w:r w:rsidRPr="006B1D1D">
      <w:rPr>
        <w:rFonts w:cs="Arial"/>
      </w:rPr>
      <w:fldChar w:fldCharType="end"/>
    </w:r>
    <w:r w:rsidR="006B1D1D" w:rsidRPr="006B1D1D">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4" w:rsidRDefault="00F2131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21314">
      <w:tc>
        <w:tcPr>
          <w:tcW w:w="1061" w:type="pct"/>
        </w:tcPr>
        <w:p w:rsidR="00F21314" w:rsidRDefault="00A20E89">
          <w:pPr>
            <w:pStyle w:val="Footer"/>
          </w:pPr>
          <w:r>
            <w:fldChar w:fldCharType="begin"/>
          </w:r>
          <w:r>
            <w:instrText xml:space="preserve"> DOCPROPERTY "Category"  </w:instrText>
          </w:r>
          <w:r>
            <w:fldChar w:fldCharType="separate"/>
          </w:r>
          <w:r w:rsidR="00EB26CA">
            <w:t>R17</w:t>
          </w:r>
          <w:r>
            <w:fldChar w:fldCharType="end"/>
          </w:r>
          <w:r w:rsidR="00F21314">
            <w:br/>
          </w:r>
          <w:r>
            <w:fldChar w:fldCharType="begin"/>
          </w:r>
          <w:r>
            <w:instrText xml:space="preserve"> DOCPROPERTY "RepubDt"  </w:instrText>
          </w:r>
          <w:r>
            <w:fldChar w:fldCharType="separate"/>
          </w:r>
          <w:r w:rsidR="00EB26CA">
            <w:t>15/06/18</w:t>
          </w:r>
          <w:r>
            <w:fldChar w:fldCharType="end"/>
          </w:r>
        </w:p>
      </w:tc>
      <w:tc>
        <w:tcPr>
          <w:tcW w:w="3093" w:type="pct"/>
        </w:tcPr>
        <w:p w:rsidR="00F21314" w:rsidRDefault="00A20E89">
          <w:pPr>
            <w:pStyle w:val="Footer"/>
            <w:jc w:val="center"/>
          </w:pPr>
          <w:r>
            <w:fldChar w:fldCharType="begin"/>
          </w:r>
          <w:r>
            <w:instrText xml:space="preserve"> REF Citation *\charformat </w:instrText>
          </w:r>
          <w:r>
            <w:fldChar w:fldCharType="separate"/>
          </w:r>
          <w:r w:rsidR="00EB26CA">
            <w:t>Casino Control Act 2006</w:t>
          </w:r>
          <w:r>
            <w:fldChar w:fldCharType="end"/>
          </w:r>
        </w:p>
        <w:p w:rsidR="00F21314" w:rsidRDefault="00A20E89">
          <w:pPr>
            <w:pStyle w:val="FooterInfoCentre"/>
          </w:pPr>
          <w:r>
            <w:fldChar w:fldCharType="begin"/>
          </w:r>
          <w:r>
            <w:instrText xml:space="preserve"> DOCPROPERTY "Eff"  </w:instrText>
          </w:r>
          <w:r>
            <w:fldChar w:fldCharType="separate"/>
          </w:r>
          <w:r w:rsidR="00EB26CA">
            <w:t xml:space="preserve">Effective:  </w:t>
          </w:r>
          <w:r>
            <w:fldChar w:fldCharType="end"/>
          </w:r>
          <w:r>
            <w:fldChar w:fldCharType="begin"/>
          </w:r>
          <w:r>
            <w:instrText xml:space="preserve"> DOCPROPERTY "StartDt"   </w:instrText>
          </w:r>
          <w:r>
            <w:fldChar w:fldCharType="separate"/>
          </w:r>
          <w:r w:rsidR="00EB26CA">
            <w:t>15/06/18</w:t>
          </w:r>
          <w:r>
            <w:fldChar w:fldCharType="end"/>
          </w:r>
          <w:r>
            <w:fldChar w:fldCharType="begin"/>
          </w:r>
          <w:r>
            <w:instrText xml:space="preserve"> DOCPROPERTY "EndDt"  </w:instrText>
          </w:r>
          <w:r>
            <w:fldChar w:fldCharType="separate"/>
          </w:r>
          <w:r w:rsidR="00EB26CA">
            <w:t>-01/10/18</w:t>
          </w:r>
          <w:r>
            <w:fldChar w:fldCharType="end"/>
          </w:r>
        </w:p>
      </w:tc>
      <w:tc>
        <w:tcPr>
          <w:tcW w:w="846" w:type="pct"/>
        </w:tcPr>
        <w:p w:rsidR="00F21314" w:rsidRDefault="00F2131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D656E4">
            <w:rPr>
              <w:rStyle w:val="PageNumber"/>
              <w:noProof/>
            </w:rPr>
            <w:t>1</w:t>
          </w:r>
          <w:r>
            <w:rPr>
              <w:rStyle w:val="PageNumber"/>
            </w:rPr>
            <w:fldChar w:fldCharType="end"/>
          </w:r>
        </w:p>
      </w:tc>
    </w:tr>
  </w:tbl>
  <w:p w:rsidR="00F21314" w:rsidRPr="006B1D1D" w:rsidRDefault="00A20E89" w:rsidP="006B1D1D">
    <w:pPr>
      <w:pStyle w:val="Status"/>
      <w:rPr>
        <w:rFonts w:cs="Arial"/>
      </w:rPr>
    </w:pPr>
    <w:r w:rsidRPr="006B1D1D">
      <w:rPr>
        <w:rFonts w:cs="Arial"/>
      </w:rPr>
      <w:fldChar w:fldCharType="begin"/>
    </w:r>
    <w:r w:rsidRPr="006B1D1D">
      <w:rPr>
        <w:rFonts w:cs="Arial"/>
      </w:rPr>
      <w:instrText xml:space="preserve"> DOCPROPERTY "Status" </w:instrText>
    </w:r>
    <w:r w:rsidRPr="006B1D1D">
      <w:rPr>
        <w:rFonts w:cs="Arial"/>
      </w:rPr>
      <w:fldChar w:fldCharType="separate"/>
    </w:r>
    <w:r w:rsidR="00EB26CA" w:rsidRPr="006B1D1D">
      <w:rPr>
        <w:rFonts w:cs="Arial"/>
      </w:rPr>
      <w:t xml:space="preserve"> </w:t>
    </w:r>
    <w:r w:rsidRPr="006B1D1D">
      <w:rPr>
        <w:rFonts w:cs="Arial"/>
      </w:rPr>
      <w:fldChar w:fldCharType="end"/>
    </w:r>
    <w:r w:rsidR="006B1D1D" w:rsidRPr="006B1D1D">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4" w:rsidRDefault="00F213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21314">
      <w:tc>
        <w:tcPr>
          <w:tcW w:w="847" w:type="pct"/>
        </w:tcPr>
        <w:p w:rsidR="00F21314" w:rsidRDefault="00F2131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656E4">
            <w:rPr>
              <w:rStyle w:val="PageNumber"/>
              <w:noProof/>
            </w:rPr>
            <w:t>106</w:t>
          </w:r>
          <w:r>
            <w:rPr>
              <w:rStyle w:val="PageNumber"/>
            </w:rPr>
            <w:fldChar w:fldCharType="end"/>
          </w:r>
        </w:p>
      </w:tc>
      <w:tc>
        <w:tcPr>
          <w:tcW w:w="3092" w:type="pct"/>
        </w:tcPr>
        <w:p w:rsidR="00F21314" w:rsidRDefault="00A20E89">
          <w:pPr>
            <w:pStyle w:val="Footer"/>
            <w:jc w:val="center"/>
          </w:pPr>
          <w:r>
            <w:fldChar w:fldCharType="begin"/>
          </w:r>
          <w:r>
            <w:instrText xml:space="preserve"> REF Citation *\charformat </w:instrText>
          </w:r>
          <w:r>
            <w:fldChar w:fldCharType="separate"/>
          </w:r>
          <w:r w:rsidR="00EB26CA">
            <w:t>Casino Control Act 2006</w:t>
          </w:r>
          <w:r>
            <w:fldChar w:fldCharType="end"/>
          </w:r>
        </w:p>
        <w:p w:rsidR="00F21314" w:rsidRDefault="00A20E89">
          <w:pPr>
            <w:pStyle w:val="FooterInfoCentre"/>
          </w:pPr>
          <w:r>
            <w:fldChar w:fldCharType="begin"/>
          </w:r>
          <w:r>
            <w:instrText xml:space="preserve"> DOCPROPERTY "Eff"  *\charformat </w:instrText>
          </w:r>
          <w:r>
            <w:fldChar w:fldCharType="separate"/>
          </w:r>
          <w:r w:rsidR="00EB26CA">
            <w:t xml:space="preserve">Effective:  </w:t>
          </w:r>
          <w:r>
            <w:fldChar w:fldCharType="end"/>
          </w:r>
          <w:r>
            <w:fldChar w:fldCharType="begin"/>
          </w:r>
          <w:r>
            <w:instrText xml:space="preserve"> DOCPROPERTY "StartDt"  *\charformat </w:instrText>
          </w:r>
          <w:r>
            <w:fldChar w:fldCharType="separate"/>
          </w:r>
          <w:r w:rsidR="00EB26CA">
            <w:t>15/06/18</w:t>
          </w:r>
          <w:r>
            <w:fldChar w:fldCharType="end"/>
          </w:r>
          <w:r>
            <w:fldChar w:fldCharType="begin"/>
          </w:r>
          <w:r>
            <w:instrText xml:space="preserve"> DOCPROPERTY "EndDt"  *\charformat </w:instrText>
          </w:r>
          <w:r>
            <w:fldChar w:fldCharType="separate"/>
          </w:r>
          <w:r w:rsidR="00EB26CA">
            <w:t>-01/10/18</w:t>
          </w:r>
          <w:r>
            <w:fldChar w:fldCharType="end"/>
          </w:r>
        </w:p>
      </w:tc>
      <w:tc>
        <w:tcPr>
          <w:tcW w:w="1061" w:type="pct"/>
        </w:tcPr>
        <w:p w:rsidR="00F21314" w:rsidRDefault="00A20E89">
          <w:pPr>
            <w:pStyle w:val="Footer"/>
            <w:jc w:val="right"/>
          </w:pPr>
          <w:r>
            <w:fldChar w:fldCharType="begin"/>
          </w:r>
          <w:r>
            <w:instrText xml:space="preserve"> DOCPROPERTY "Category"  *\charformat  </w:instrText>
          </w:r>
          <w:r>
            <w:fldChar w:fldCharType="separate"/>
          </w:r>
          <w:r w:rsidR="00EB26CA">
            <w:t>R17</w:t>
          </w:r>
          <w:r>
            <w:fldChar w:fldCharType="end"/>
          </w:r>
          <w:r w:rsidR="00F21314">
            <w:br/>
          </w:r>
          <w:r>
            <w:fldChar w:fldCharType="begin"/>
          </w:r>
          <w:r>
            <w:instrText xml:space="preserve"> DOCPROPERTY "RepubDt"  *\charformat  </w:instrText>
          </w:r>
          <w:r>
            <w:fldChar w:fldCharType="separate"/>
          </w:r>
          <w:r w:rsidR="00EB26CA">
            <w:t>15/06/18</w:t>
          </w:r>
          <w:r>
            <w:fldChar w:fldCharType="end"/>
          </w:r>
        </w:p>
      </w:tc>
    </w:tr>
  </w:tbl>
  <w:p w:rsidR="00F21314" w:rsidRPr="006B1D1D" w:rsidRDefault="00A20E89" w:rsidP="006B1D1D">
    <w:pPr>
      <w:pStyle w:val="Status"/>
      <w:rPr>
        <w:rFonts w:cs="Arial"/>
      </w:rPr>
    </w:pPr>
    <w:r w:rsidRPr="006B1D1D">
      <w:rPr>
        <w:rFonts w:cs="Arial"/>
      </w:rPr>
      <w:fldChar w:fldCharType="begin"/>
    </w:r>
    <w:r w:rsidRPr="006B1D1D">
      <w:rPr>
        <w:rFonts w:cs="Arial"/>
      </w:rPr>
      <w:instrText xml:space="preserve"> DOCPROPERTY "Status" </w:instrText>
    </w:r>
    <w:r w:rsidRPr="006B1D1D">
      <w:rPr>
        <w:rFonts w:cs="Arial"/>
      </w:rPr>
      <w:fldChar w:fldCharType="separate"/>
    </w:r>
    <w:r w:rsidR="00EB26CA" w:rsidRPr="006B1D1D">
      <w:rPr>
        <w:rFonts w:cs="Arial"/>
      </w:rPr>
      <w:t xml:space="preserve"> </w:t>
    </w:r>
    <w:r w:rsidRPr="006B1D1D">
      <w:rPr>
        <w:rFonts w:cs="Arial"/>
      </w:rPr>
      <w:fldChar w:fldCharType="end"/>
    </w:r>
    <w:r w:rsidR="006B1D1D" w:rsidRPr="006B1D1D">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4" w:rsidRDefault="00F213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21314">
      <w:tc>
        <w:tcPr>
          <w:tcW w:w="1061" w:type="pct"/>
        </w:tcPr>
        <w:p w:rsidR="00F21314" w:rsidRDefault="00A20E89">
          <w:pPr>
            <w:pStyle w:val="Footer"/>
          </w:pPr>
          <w:r>
            <w:fldChar w:fldCharType="begin"/>
          </w:r>
          <w:r>
            <w:instrText xml:space="preserve"> DOCPROPERTY "Category"  *\charformat  </w:instrText>
          </w:r>
          <w:r>
            <w:fldChar w:fldCharType="separate"/>
          </w:r>
          <w:r w:rsidR="00EB26CA">
            <w:t>R17</w:t>
          </w:r>
          <w:r>
            <w:fldChar w:fldCharType="end"/>
          </w:r>
          <w:r w:rsidR="00F21314">
            <w:br/>
          </w:r>
          <w:r>
            <w:fldChar w:fldCharType="begin"/>
          </w:r>
          <w:r>
            <w:instrText xml:space="preserve"> DOCPROPERTY "RepubDt"  *\charformat  </w:instrText>
          </w:r>
          <w:r>
            <w:fldChar w:fldCharType="separate"/>
          </w:r>
          <w:r w:rsidR="00EB26CA">
            <w:t>15/06/18</w:t>
          </w:r>
          <w:r>
            <w:fldChar w:fldCharType="end"/>
          </w:r>
        </w:p>
      </w:tc>
      <w:tc>
        <w:tcPr>
          <w:tcW w:w="3092" w:type="pct"/>
        </w:tcPr>
        <w:p w:rsidR="00F21314" w:rsidRDefault="00A20E89">
          <w:pPr>
            <w:pStyle w:val="Footer"/>
            <w:jc w:val="center"/>
          </w:pPr>
          <w:r>
            <w:fldChar w:fldCharType="begin"/>
          </w:r>
          <w:r>
            <w:instrText xml:space="preserve"> REF Citation *\charformat </w:instrText>
          </w:r>
          <w:r>
            <w:fldChar w:fldCharType="separate"/>
          </w:r>
          <w:r w:rsidR="00EB26CA">
            <w:t>Casino Control Act 2006</w:t>
          </w:r>
          <w:r>
            <w:fldChar w:fldCharType="end"/>
          </w:r>
        </w:p>
        <w:p w:rsidR="00F21314" w:rsidRDefault="00A20E89">
          <w:pPr>
            <w:pStyle w:val="FooterInfoCentre"/>
          </w:pPr>
          <w:r>
            <w:fldChar w:fldCharType="begin"/>
          </w:r>
          <w:r>
            <w:instrText xml:space="preserve"> DOCPROPERTY "Eff"  *\charformat </w:instrText>
          </w:r>
          <w:r>
            <w:fldChar w:fldCharType="separate"/>
          </w:r>
          <w:r w:rsidR="00EB26CA">
            <w:t xml:space="preserve">Effective:  </w:t>
          </w:r>
          <w:r>
            <w:fldChar w:fldCharType="end"/>
          </w:r>
          <w:r>
            <w:fldChar w:fldCharType="begin"/>
          </w:r>
          <w:r>
            <w:instrText xml:space="preserve"> DOCPROPERTY "StartDt"  *\charformat </w:instrText>
          </w:r>
          <w:r>
            <w:fldChar w:fldCharType="separate"/>
          </w:r>
          <w:r w:rsidR="00EB26CA">
            <w:t>15/06/18</w:t>
          </w:r>
          <w:r>
            <w:fldChar w:fldCharType="end"/>
          </w:r>
          <w:r>
            <w:fldChar w:fldCharType="begin"/>
          </w:r>
          <w:r>
            <w:instrText xml:space="preserve"> DOCPROPERTY "EndDt"  *\charformat </w:instrText>
          </w:r>
          <w:r>
            <w:fldChar w:fldCharType="separate"/>
          </w:r>
          <w:r w:rsidR="00EB26CA">
            <w:t>-01/10/18</w:t>
          </w:r>
          <w:r>
            <w:fldChar w:fldCharType="end"/>
          </w:r>
        </w:p>
      </w:tc>
      <w:tc>
        <w:tcPr>
          <w:tcW w:w="847" w:type="pct"/>
        </w:tcPr>
        <w:p w:rsidR="00F21314" w:rsidRDefault="00F213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656E4">
            <w:rPr>
              <w:rStyle w:val="PageNumber"/>
              <w:noProof/>
            </w:rPr>
            <w:t>107</w:t>
          </w:r>
          <w:r>
            <w:rPr>
              <w:rStyle w:val="PageNumber"/>
            </w:rPr>
            <w:fldChar w:fldCharType="end"/>
          </w:r>
        </w:p>
      </w:tc>
    </w:tr>
  </w:tbl>
  <w:p w:rsidR="00F21314" w:rsidRPr="006B1D1D" w:rsidRDefault="00A20E89" w:rsidP="006B1D1D">
    <w:pPr>
      <w:pStyle w:val="Status"/>
      <w:rPr>
        <w:rFonts w:cs="Arial"/>
      </w:rPr>
    </w:pPr>
    <w:r w:rsidRPr="006B1D1D">
      <w:rPr>
        <w:rFonts w:cs="Arial"/>
      </w:rPr>
      <w:fldChar w:fldCharType="begin"/>
    </w:r>
    <w:r w:rsidRPr="006B1D1D">
      <w:rPr>
        <w:rFonts w:cs="Arial"/>
      </w:rPr>
      <w:instrText xml:space="preserve"> DOCPROPERTY "Status" </w:instrText>
    </w:r>
    <w:r w:rsidRPr="006B1D1D">
      <w:rPr>
        <w:rFonts w:cs="Arial"/>
      </w:rPr>
      <w:fldChar w:fldCharType="separate"/>
    </w:r>
    <w:r w:rsidR="00EB26CA" w:rsidRPr="006B1D1D">
      <w:rPr>
        <w:rFonts w:cs="Arial"/>
      </w:rPr>
      <w:t xml:space="preserve"> </w:t>
    </w:r>
    <w:r w:rsidRPr="006B1D1D">
      <w:rPr>
        <w:rFonts w:cs="Arial"/>
      </w:rPr>
      <w:fldChar w:fldCharType="end"/>
    </w:r>
    <w:r w:rsidR="006B1D1D" w:rsidRPr="006B1D1D">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4" w:rsidRDefault="00F2131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21314">
      <w:tc>
        <w:tcPr>
          <w:tcW w:w="1061" w:type="pct"/>
        </w:tcPr>
        <w:p w:rsidR="00F21314" w:rsidRDefault="00A20E89">
          <w:pPr>
            <w:pStyle w:val="Footer"/>
          </w:pPr>
          <w:r>
            <w:fldChar w:fldCharType="begin"/>
          </w:r>
          <w:r>
            <w:instrText xml:space="preserve"> DOCPROPERTY "Category"  *\charformat  </w:instrText>
          </w:r>
          <w:r>
            <w:fldChar w:fldCharType="separate"/>
          </w:r>
          <w:r w:rsidR="00EB26CA">
            <w:t>R17</w:t>
          </w:r>
          <w:r>
            <w:fldChar w:fldCharType="end"/>
          </w:r>
          <w:r w:rsidR="00F21314">
            <w:br/>
          </w:r>
          <w:r>
            <w:fldChar w:fldCharType="begin"/>
          </w:r>
          <w:r>
            <w:instrText xml:space="preserve"> DOCPROPERTY "RepubDt"  *\charformat  </w:instrText>
          </w:r>
          <w:r>
            <w:fldChar w:fldCharType="separate"/>
          </w:r>
          <w:r w:rsidR="00EB26CA">
            <w:t>15/06/18</w:t>
          </w:r>
          <w:r>
            <w:fldChar w:fldCharType="end"/>
          </w:r>
        </w:p>
      </w:tc>
      <w:tc>
        <w:tcPr>
          <w:tcW w:w="3092" w:type="pct"/>
        </w:tcPr>
        <w:p w:rsidR="00F21314" w:rsidRDefault="00A20E89">
          <w:pPr>
            <w:pStyle w:val="Footer"/>
            <w:jc w:val="center"/>
          </w:pPr>
          <w:r>
            <w:fldChar w:fldCharType="begin"/>
          </w:r>
          <w:r>
            <w:instrText xml:space="preserve"> REF Citation *\charformat </w:instrText>
          </w:r>
          <w:r>
            <w:fldChar w:fldCharType="separate"/>
          </w:r>
          <w:r w:rsidR="00EB26CA">
            <w:t>Casino Control Act 2006</w:t>
          </w:r>
          <w:r>
            <w:fldChar w:fldCharType="end"/>
          </w:r>
        </w:p>
        <w:p w:rsidR="00F21314" w:rsidRDefault="00A20E89">
          <w:pPr>
            <w:pStyle w:val="FooterInfoCentre"/>
          </w:pPr>
          <w:r>
            <w:fldChar w:fldCharType="begin"/>
          </w:r>
          <w:r>
            <w:instrText xml:space="preserve"> DOCPROPERTY "Eff"  *\charformat </w:instrText>
          </w:r>
          <w:r>
            <w:fldChar w:fldCharType="separate"/>
          </w:r>
          <w:r w:rsidR="00EB26CA">
            <w:t xml:space="preserve">Effective:  </w:t>
          </w:r>
          <w:r>
            <w:fldChar w:fldCharType="end"/>
          </w:r>
          <w:r>
            <w:fldChar w:fldCharType="begin"/>
          </w:r>
          <w:r>
            <w:instrText xml:space="preserve"> DOCPROPERTY "StartDt"  *\charformat </w:instrText>
          </w:r>
          <w:r>
            <w:fldChar w:fldCharType="separate"/>
          </w:r>
          <w:r w:rsidR="00EB26CA">
            <w:t>15/06/18</w:t>
          </w:r>
          <w:r>
            <w:fldChar w:fldCharType="end"/>
          </w:r>
          <w:r>
            <w:fldChar w:fldCharType="begin"/>
          </w:r>
          <w:r>
            <w:instrText xml:space="preserve"> DOCPROPERTY "EndDt"  *\charformat </w:instrText>
          </w:r>
          <w:r>
            <w:fldChar w:fldCharType="separate"/>
          </w:r>
          <w:r w:rsidR="00EB26CA">
            <w:t>-01/10/18</w:t>
          </w:r>
          <w:r>
            <w:fldChar w:fldCharType="end"/>
          </w:r>
        </w:p>
      </w:tc>
      <w:tc>
        <w:tcPr>
          <w:tcW w:w="847" w:type="pct"/>
        </w:tcPr>
        <w:p w:rsidR="00F21314" w:rsidRDefault="00F213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656E4">
            <w:rPr>
              <w:rStyle w:val="PageNumber"/>
              <w:noProof/>
            </w:rPr>
            <w:t>1</w:t>
          </w:r>
          <w:r>
            <w:rPr>
              <w:rStyle w:val="PageNumber"/>
            </w:rPr>
            <w:fldChar w:fldCharType="end"/>
          </w:r>
        </w:p>
      </w:tc>
    </w:tr>
  </w:tbl>
  <w:p w:rsidR="00F21314" w:rsidRPr="006B1D1D" w:rsidRDefault="00A20E89" w:rsidP="006B1D1D">
    <w:pPr>
      <w:pStyle w:val="Status"/>
      <w:rPr>
        <w:rFonts w:cs="Arial"/>
      </w:rPr>
    </w:pPr>
    <w:r w:rsidRPr="006B1D1D">
      <w:rPr>
        <w:rFonts w:cs="Arial"/>
      </w:rPr>
      <w:fldChar w:fldCharType="begin"/>
    </w:r>
    <w:r w:rsidRPr="006B1D1D">
      <w:rPr>
        <w:rFonts w:cs="Arial"/>
      </w:rPr>
      <w:instrText xml:space="preserve"> DOCPROPERTY "Status" </w:instrText>
    </w:r>
    <w:r w:rsidRPr="006B1D1D">
      <w:rPr>
        <w:rFonts w:cs="Arial"/>
      </w:rPr>
      <w:fldChar w:fldCharType="separate"/>
    </w:r>
    <w:r w:rsidR="00EB26CA" w:rsidRPr="006B1D1D">
      <w:rPr>
        <w:rFonts w:cs="Arial"/>
      </w:rPr>
      <w:t xml:space="preserve"> </w:t>
    </w:r>
    <w:r w:rsidRPr="006B1D1D">
      <w:rPr>
        <w:rFonts w:cs="Arial"/>
      </w:rPr>
      <w:fldChar w:fldCharType="end"/>
    </w:r>
    <w:r w:rsidR="006B1D1D" w:rsidRPr="006B1D1D">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314" w:rsidRDefault="00F21314" w:rsidP="008711A6">
      <w:pPr>
        <w:pStyle w:val="EffectiveDate"/>
      </w:pPr>
      <w:r>
        <w:separator/>
      </w:r>
    </w:p>
  </w:footnote>
  <w:footnote w:type="continuationSeparator" w:id="0">
    <w:p w:rsidR="00F21314" w:rsidRDefault="00F21314" w:rsidP="008711A6">
      <w:pPr>
        <w:pStyle w:val="EffectiveDat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D1D" w:rsidRDefault="006B1D1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F21314">
      <w:trPr>
        <w:jc w:val="center"/>
      </w:trPr>
      <w:tc>
        <w:tcPr>
          <w:tcW w:w="1340" w:type="dxa"/>
        </w:tcPr>
        <w:p w:rsidR="00F21314" w:rsidRDefault="00F21314">
          <w:pPr>
            <w:pStyle w:val="HeaderEven"/>
          </w:pPr>
        </w:p>
      </w:tc>
      <w:tc>
        <w:tcPr>
          <w:tcW w:w="6583" w:type="dxa"/>
        </w:tcPr>
        <w:p w:rsidR="00F21314" w:rsidRDefault="00F21314">
          <w:pPr>
            <w:pStyle w:val="HeaderEven"/>
          </w:pPr>
        </w:p>
      </w:tc>
    </w:tr>
    <w:tr w:rsidR="00F21314">
      <w:trPr>
        <w:jc w:val="center"/>
      </w:trPr>
      <w:tc>
        <w:tcPr>
          <w:tcW w:w="7923" w:type="dxa"/>
          <w:gridSpan w:val="2"/>
          <w:tcBorders>
            <w:bottom w:val="single" w:sz="4" w:space="0" w:color="auto"/>
          </w:tcBorders>
        </w:tcPr>
        <w:p w:rsidR="00F21314" w:rsidRDefault="00F21314">
          <w:pPr>
            <w:pStyle w:val="HeaderEven6"/>
          </w:pPr>
          <w:r>
            <w:t>Dictionary</w:t>
          </w:r>
        </w:p>
      </w:tc>
    </w:tr>
  </w:tbl>
  <w:p w:rsidR="00F21314" w:rsidRDefault="00F2131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F21314">
      <w:trPr>
        <w:jc w:val="center"/>
      </w:trPr>
      <w:tc>
        <w:tcPr>
          <w:tcW w:w="6583" w:type="dxa"/>
        </w:tcPr>
        <w:p w:rsidR="00F21314" w:rsidRDefault="00F21314">
          <w:pPr>
            <w:pStyle w:val="HeaderOdd"/>
          </w:pPr>
        </w:p>
      </w:tc>
      <w:tc>
        <w:tcPr>
          <w:tcW w:w="1340" w:type="dxa"/>
        </w:tcPr>
        <w:p w:rsidR="00F21314" w:rsidRDefault="00F21314">
          <w:pPr>
            <w:pStyle w:val="HeaderOdd"/>
          </w:pPr>
        </w:p>
      </w:tc>
    </w:tr>
    <w:tr w:rsidR="00F21314">
      <w:trPr>
        <w:jc w:val="center"/>
      </w:trPr>
      <w:tc>
        <w:tcPr>
          <w:tcW w:w="7923" w:type="dxa"/>
          <w:gridSpan w:val="2"/>
          <w:tcBorders>
            <w:bottom w:val="single" w:sz="4" w:space="0" w:color="auto"/>
          </w:tcBorders>
        </w:tcPr>
        <w:p w:rsidR="00F21314" w:rsidRDefault="00F21314">
          <w:pPr>
            <w:pStyle w:val="HeaderOdd6"/>
          </w:pPr>
          <w:r>
            <w:t>Dictionary</w:t>
          </w:r>
        </w:p>
      </w:tc>
    </w:tr>
  </w:tbl>
  <w:p w:rsidR="00F21314" w:rsidRDefault="00F2131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F21314">
      <w:trPr>
        <w:jc w:val="center"/>
      </w:trPr>
      <w:tc>
        <w:tcPr>
          <w:tcW w:w="1234" w:type="dxa"/>
          <w:gridSpan w:val="2"/>
        </w:tcPr>
        <w:p w:rsidR="00F21314" w:rsidRDefault="00F21314">
          <w:pPr>
            <w:pStyle w:val="HeaderEven"/>
            <w:rPr>
              <w:b/>
            </w:rPr>
          </w:pPr>
          <w:r>
            <w:rPr>
              <w:b/>
            </w:rPr>
            <w:t>Endnotes</w:t>
          </w:r>
        </w:p>
      </w:tc>
      <w:tc>
        <w:tcPr>
          <w:tcW w:w="6062" w:type="dxa"/>
        </w:tcPr>
        <w:p w:rsidR="00F21314" w:rsidRDefault="00F21314">
          <w:pPr>
            <w:pStyle w:val="HeaderEven"/>
          </w:pPr>
        </w:p>
      </w:tc>
    </w:tr>
    <w:tr w:rsidR="00F21314">
      <w:trPr>
        <w:cantSplit/>
        <w:jc w:val="center"/>
      </w:trPr>
      <w:tc>
        <w:tcPr>
          <w:tcW w:w="7296" w:type="dxa"/>
          <w:gridSpan w:val="3"/>
        </w:tcPr>
        <w:p w:rsidR="00F21314" w:rsidRDefault="00F21314">
          <w:pPr>
            <w:pStyle w:val="HeaderEven"/>
          </w:pPr>
        </w:p>
      </w:tc>
    </w:tr>
    <w:tr w:rsidR="00F21314">
      <w:trPr>
        <w:cantSplit/>
        <w:jc w:val="center"/>
      </w:trPr>
      <w:tc>
        <w:tcPr>
          <w:tcW w:w="700" w:type="dxa"/>
          <w:tcBorders>
            <w:bottom w:val="single" w:sz="4" w:space="0" w:color="auto"/>
          </w:tcBorders>
        </w:tcPr>
        <w:p w:rsidR="00F21314" w:rsidRDefault="00A20E89">
          <w:pPr>
            <w:pStyle w:val="HeaderEven6"/>
          </w:pPr>
          <w:r>
            <w:rPr>
              <w:noProof/>
            </w:rPr>
            <w:fldChar w:fldCharType="begin"/>
          </w:r>
          <w:r>
            <w:rPr>
              <w:noProof/>
            </w:rPr>
            <w:instrText xml:space="preserve"> STYLEREF charTableNo \*charformat </w:instrText>
          </w:r>
          <w:r>
            <w:rPr>
              <w:noProof/>
            </w:rPr>
            <w:fldChar w:fldCharType="separate"/>
          </w:r>
          <w:r w:rsidR="00D656E4">
            <w:rPr>
              <w:noProof/>
            </w:rPr>
            <w:t>5</w:t>
          </w:r>
          <w:r>
            <w:rPr>
              <w:noProof/>
            </w:rPr>
            <w:fldChar w:fldCharType="end"/>
          </w:r>
        </w:p>
      </w:tc>
      <w:tc>
        <w:tcPr>
          <w:tcW w:w="6600" w:type="dxa"/>
          <w:gridSpan w:val="2"/>
          <w:tcBorders>
            <w:bottom w:val="single" w:sz="4" w:space="0" w:color="auto"/>
          </w:tcBorders>
        </w:tcPr>
        <w:p w:rsidR="00F21314" w:rsidRDefault="00A20E89">
          <w:pPr>
            <w:pStyle w:val="HeaderEven6"/>
          </w:pPr>
          <w:r>
            <w:rPr>
              <w:noProof/>
            </w:rPr>
            <w:fldChar w:fldCharType="begin"/>
          </w:r>
          <w:r>
            <w:rPr>
              <w:noProof/>
            </w:rPr>
            <w:instrText xml:space="preserve"> STYLEREF charTableText \*charformat </w:instrText>
          </w:r>
          <w:r>
            <w:rPr>
              <w:noProof/>
            </w:rPr>
            <w:fldChar w:fldCharType="separate"/>
          </w:r>
          <w:r w:rsidR="00D656E4">
            <w:rPr>
              <w:noProof/>
            </w:rPr>
            <w:t>Earlier republications</w:t>
          </w:r>
          <w:r>
            <w:rPr>
              <w:noProof/>
            </w:rPr>
            <w:fldChar w:fldCharType="end"/>
          </w:r>
        </w:p>
      </w:tc>
    </w:tr>
  </w:tbl>
  <w:p w:rsidR="00F21314" w:rsidRDefault="00F2131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F21314">
      <w:trPr>
        <w:jc w:val="center"/>
      </w:trPr>
      <w:tc>
        <w:tcPr>
          <w:tcW w:w="5741" w:type="dxa"/>
        </w:tcPr>
        <w:p w:rsidR="00F21314" w:rsidRDefault="00F21314">
          <w:pPr>
            <w:pStyle w:val="HeaderEven"/>
            <w:jc w:val="right"/>
          </w:pPr>
        </w:p>
      </w:tc>
      <w:tc>
        <w:tcPr>
          <w:tcW w:w="1560" w:type="dxa"/>
          <w:gridSpan w:val="2"/>
        </w:tcPr>
        <w:p w:rsidR="00F21314" w:rsidRDefault="00F21314">
          <w:pPr>
            <w:pStyle w:val="HeaderEven"/>
            <w:jc w:val="right"/>
            <w:rPr>
              <w:b/>
            </w:rPr>
          </w:pPr>
          <w:r>
            <w:rPr>
              <w:b/>
            </w:rPr>
            <w:t>Endnotes</w:t>
          </w:r>
        </w:p>
      </w:tc>
    </w:tr>
    <w:tr w:rsidR="00F21314">
      <w:trPr>
        <w:jc w:val="center"/>
      </w:trPr>
      <w:tc>
        <w:tcPr>
          <w:tcW w:w="7301" w:type="dxa"/>
          <w:gridSpan w:val="3"/>
        </w:tcPr>
        <w:p w:rsidR="00F21314" w:rsidRDefault="00F21314">
          <w:pPr>
            <w:pStyle w:val="HeaderEven"/>
            <w:jc w:val="right"/>
            <w:rPr>
              <w:b/>
            </w:rPr>
          </w:pPr>
        </w:p>
      </w:tc>
    </w:tr>
    <w:tr w:rsidR="00F21314">
      <w:trPr>
        <w:jc w:val="center"/>
      </w:trPr>
      <w:tc>
        <w:tcPr>
          <w:tcW w:w="6600" w:type="dxa"/>
          <w:gridSpan w:val="2"/>
          <w:tcBorders>
            <w:bottom w:val="single" w:sz="4" w:space="0" w:color="auto"/>
          </w:tcBorders>
        </w:tcPr>
        <w:p w:rsidR="00F21314" w:rsidRDefault="00A20E89">
          <w:pPr>
            <w:pStyle w:val="HeaderOdd6"/>
          </w:pPr>
          <w:r>
            <w:rPr>
              <w:noProof/>
            </w:rPr>
            <w:fldChar w:fldCharType="begin"/>
          </w:r>
          <w:r>
            <w:rPr>
              <w:noProof/>
            </w:rPr>
            <w:instrText xml:space="preserve"> STYLEREF charTableText \*charformat </w:instrText>
          </w:r>
          <w:r>
            <w:rPr>
              <w:noProof/>
            </w:rPr>
            <w:fldChar w:fldCharType="separate"/>
          </w:r>
          <w:r w:rsidR="00D656E4">
            <w:rPr>
              <w:noProof/>
            </w:rPr>
            <w:t>Earlier republications</w:t>
          </w:r>
          <w:r>
            <w:rPr>
              <w:noProof/>
            </w:rPr>
            <w:fldChar w:fldCharType="end"/>
          </w:r>
        </w:p>
      </w:tc>
      <w:tc>
        <w:tcPr>
          <w:tcW w:w="700" w:type="dxa"/>
          <w:tcBorders>
            <w:bottom w:val="single" w:sz="4" w:space="0" w:color="auto"/>
          </w:tcBorders>
        </w:tcPr>
        <w:p w:rsidR="00F21314" w:rsidRDefault="00A20E89">
          <w:pPr>
            <w:pStyle w:val="HeaderOdd6"/>
          </w:pPr>
          <w:r>
            <w:rPr>
              <w:noProof/>
            </w:rPr>
            <w:fldChar w:fldCharType="begin"/>
          </w:r>
          <w:r>
            <w:rPr>
              <w:noProof/>
            </w:rPr>
            <w:instrText xml:space="preserve"> STYLEREF charTableNo \*charformat </w:instrText>
          </w:r>
          <w:r>
            <w:rPr>
              <w:noProof/>
            </w:rPr>
            <w:fldChar w:fldCharType="separate"/>
          </w:r>
          <w:r w:rsidR="00D656E4">
            <w:rPr>
              <w:noProof/>
            </w:rPr>
            <w:t>5</w:t>
          </w:r>
          <w:r>
            <w:rPr>
              <w:noProof/>
            </w:rPr>
            <w:fldChar w:fldCharType="end"/>
          </w:r>
        </w:p>
      </w:tc>
    </w:tr>
  </w:tbl>
  <w:p w:rsidR="00F21314" w:rsidRDefault="00F2131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4" w:rsidRDefault="00F2131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4" w:rsidRDefault="00F2131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4" w:rsidRDefault="00F21314">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14" w:rsidRDefault="00F213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D1D" w:rsidRDefault="006B1D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D1D" w:rsidRDefault="006B1D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F21314">
      <w:tc>
        <w:tcPr>
          <w:tcW w:w="900" w:type="pct"/>
        </w:tcPr>
        <w:p w:rsidR="00F21314" w:rsidRDefault="00F21314">
          <w:pPr>
            <w:pStyle w:val="HeaderEven"/>
          </w:pPr>
        </w:p>
      </w:tc>
      <w:tc>
        <w:tcPr>
          <w:tcW w:w="4100" w:type="pct"/>
        </w:tcPr>
        <w:p w:rsidR="00F21314" w:rsidRDefault="00F21314">
          <w:pPr>
            <w:pStyle w:val="HeaderEven"/>
          </w:pPr>
        </w:p>
      </w:tc>
    </w:tr>
    <w:tr w:rsidR="00F21314">
      <w:tc>
        <w:tcPr>
          <w:tcW w:w="4100" w:type="pct"/>
          <w:gridSpan w:val="2"/>
          <w:tcBorders>
            <w:bottom w:val="single" w:sz="4" w:space="0" w:color="auto"/>
          </w:tcBorders>
        </w:tcPr>
        <w:p w:rsidR="00F21314" w:rsidRDefault="00A20E89">
          <w:pPr>
            <w:pStyle w:val="HeaderEven6"/>
          </w:pPr>
          <w:r>
            <w:rPr>
              <w:noProof/>
            </w:rPr>
            <w:fldChar w:fldCharType="begin"/>
          </w:r>
          <w:r>
            <w:rPr>
              <w:noProof/>
            </w:rPr>
            <w:instrText xml:space="preserve"> STYLEREF charContents \* MERGEFORMAT </w:instrText>
          </w:r>
          <w:r>
            <w:rPr>
              <w:noProof/>
            </w:rPr>
            <w:fldChar w:fldCharType="separate"/>
          </w:r>
          <w:r w:rsidR="00D656E4">
            <w:rPr>
              <w:noProof/>
            </w:rPr>
            <w:t>Contents</w:t>
          </w:r>
          <w:r>
            <w:rPr>
              <w:noProof/>
            </w:rPr>
            <w:fldChar w:fldCharType="end"/>
          </w:r>
        </w:p>
      </w:tc>
    </w:tr>
  </w:tbl>
  <w:p w:rsidR="00F21314" w:rsidRDefault="00F21314">
    <w:pPr>
      <w:pStyle w:val="N-9pt"/>
    </w:pPr>
    <w:r>
      <w:tab/>
    </w:r>
    <w:r w:rsidR="00A20E89">
      <w:rPr>
        <w:noProof/>
      </w:rPr>
      <w:fldChar w:fldCharType="begin"/>
    </w:r>
    <w:r w:rsidR="00A20E89">
      <w:rPr>
        <w:noProof/>
      </w:rPr>
      <w:instrText xml:space="preserve"> STYLEREF charPage \* MERGEFORMAT </w:instrText>
    </w:r>
    <w:r w:rsidR="00A20E89">
      <w:rPr>
        <w:noProof/>
      </w:rPr>
      <w:fldChar w:fldCharType="separate"/>
    </w:r>
    <w:r w:rsidR="00D656E4">
      <w:rPr>
        <w:noProof/>
      </w:rPr>
      <w:t>Page</w:t>
    </w:r>
    <w:r w:rsidR="00A20E89">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F21314">
      <w:tc>
        <w:tcPr>
          <w:tcW w:w="4100" w:type="pct"/>
        </w:tcPr>
        <w:p w:rsidR="00F21314" w:rsidRDefault="00F21314">
          <w:pPr>
            <w:pStyle w:val="HeaderOdd"/>
          </w:pPr>
        </w:p>
      </w:tc>
      <w:tc>
        <w:tcPr>
          <w:tcW w:w="900" w:type="pct"/>
        </w:tcPr>
        <w:p w:rsidR="00F21314" w:rsidRDefault="00F21314">
          <w:pPr>
            <w:pStyle w:val="HeaderOdd"/>
          </w:pPr>
        </w:p>
      </w:tc>
    </w:tr>
    <w:tr w:rsidR="00F21314">
      <w:tc>
        <w:tcPr>
          <w:tcW w:w="900" w:type="pct"/>
          <w:gridSpan w:val="2"/>
          <w:tcBorders>
            <w:bottom w:val="single" w:sz="4" w:space="0" w:color="auto"/>
          </w:tcBorders>
        </w:tcPr>
        <w:p w:rsidR="00F21314" w:rsidRDefault="00A20E89">
          <w:pPr>
            <w:pStyle w:val="HeaderOdd6"/>
          </w:pPr>
          <w:r>
            <w:rPr>
              <w:noProof/>
            </w:rPr>
            <w:fldChar w:fldCharType="begin"/>
          </w:r>
          <w:r>
            <w:rPr>
              <w:noProof/>
            </w:rPr>
            <w:instrText xml:space="preserve"> STYLEREF charContents \* MERGEFORMAT </w:instrText>
          </w:r>
          <w:r>
            <w:rPr>
              <w:noProof/>
            </w:rPr>
            <w:fldChar w:fldCharType="separate"/>
          </w:r>
          <w:r w:rsidR="00D656E4">
            <w:rPr>
              <w:noProof/>
            </w:rPr>
            <w:t>Contents</w:t>
          </w:r>
          <w:r>
            <w:rPr>
              <w:noProof/>
            </w:rPr>
            <w:fldChar w:fldCharType="end"/>
          </w:r>
        </w:p>
      </w:tc>
    </w:tr>
  </w:tbl>
  <w:p w:rsidR="00F21314" w:rsidRDefault="00F21314">
    <w:pPr>
      <w:pStyle w:val="N-9pt"/>
    </w:pPr>
    <w:r>
      <w:tab/>
    </w:r>
    <w:r w:rsidR="00A20E89">
      <w:rPr>
        <w:noProof/>
      </w:rPr>
      <w:fldChar w:fldCharType="begin"/>
    </w:r>
    <w:r w:rsidR="00A20E89">
      <w:rPr>
        <w:noProof/>
      </w:rPr>
      <w:instrText xml:space="preserve"> STYLEREF charPage \* MERGEFORMAT </w:instrText>
    </w:r>
    <w:r w:rsidR="00A20E89">
      <w:rPr>
        <w:noProof/>
      </w:rPr>
      <w:fldChar w:fldCharType="separate"/>
    </w:r>
    <w:r w:rsidR="00D656E4">
      <w:rPr>
        <w:noProof/>
      </w:rPr>
      <w:t>Page</w:t>
    </w:r>
    <w:r w:rsidR="00A20E89">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F21314">
      <w:tc>
        <w:tcPr>
          <w:tcW w:w="900" w:type="pct"/>
        </w:tcPr>
        <w:p w:rsidR="00F21314" w:rsidRDefault="00F21314">
          <w:pPr>
            <w:pStyle w:val="HeaderEven"/>
            <w:rPr>
              <w:b/>
            </w:rPr>
          </w:pPr>
          <w:r>
            <w:rPr>
              <w:b/>
            </w:rPr>
            <w:fldChar w:fldCharType="begin"/>
          </w:r>
          <w:r>
            <w:rPr>
              <w:b/>
            </w:rPr>
            <w:instrText xml:space="preserve"> STYLEREF CharPartNo \*charformat </w:instrText>
          </w:r>
          <w:r>
            <w:rPr>
              <w:b/>
            </w:rPr>
            <w:fldChar w:fldCharType="separate"/>
          </w:r>
          <w:r w:rsidR="00D656E4">
            <w:rPr>
              <w:b/>
              <w:noProof/>
            </w:rPr>
            <w:t>Part 10</w:t>
          </w:r>
          <w:r>
            <w:rPr>
              <w:b/>
            </w:rPr>
            <w:fldChar w:fldCharType="end"/>
          </w:r>
        </w:p>
      </w:tc>
      <w:tc>
        <w:tcPr>
          <w:tcW w:w="4100" w:type="pct"/>
        </w:tcPr>
        <w:p w:rsidR="00F21314" w:rsidRDefault="00A20E89">
          <w:pPr>
            <w:pStyle w:val="HeaderEven"/>
          </w:pPr>
          <w:r>
            <w:rPr>
              <w:noProof/>
            </w:rPr>
            <w:fldChar w:fldCharType="begin"/>
          </w:r>
          <w:r>
            <w:rPr>
              <w:noProof/>
            </w:rPr>
            <w:instrText xml:space="preserve"> STYLEREF CharPartText \*charformat </w:instrText>
          </w:r>
          <w:r>
            <w:rPr>
              <w:noProof/>
            </w:rPr>
            <w:fldChar w:fldCharType="separate"/>
          </w:r>
          <w:r w:rsidR="00D656E4">
            <w:rPr>
              <w:noProof/>
            </w:rPr>
            <w:t>Miscellaneous</w:t>
          </w:r>
          <w:r>
            <w:rPr>
              <w:noProof/>
            </w:rPr>
            <w:fldChar w:fldCharType="end"/>
          </w:r>
        </w:p>
      </w:tc>
    </w:tr>
    <w:tr w:rsidR="00F21314">
      <w:tc>
        <w:tcPr>
          <w:tcW w:w="900" w:type="pct"/>
        </w:tcPr>
        <w:p w:rsidR="00F21314" w:rsidRDefault="00F21314">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21314" w:rsidRDefault="00F21314">
          <w:pPr>
            <w:pStyle w:val="HeaderEven"/>
          </w:pPr>
          <w:r>
            <w:fldChar w:fldCharType="begin"/>
          </w:r>
          <w:r>
            <w:instrText xml:space="preserve"> STYLEREF CharDivText \*charformat </w:instrText>
          </w:r>
          <w:r>
            <w:rPr>
              <w:noProof/>
            </w:rPr>
            <w:fldChar w:fldCharType="end"/>
          </w:r>
        </w:p>
      </w:tc>
    </w:tr>
    <w:tr w:rsidR="00F21314">
      <w:trPr>
        <w:cantSplit/>
      </w:trPr>
      <w:tc>
        <w:tcPr>
          <w:tcW w:w="4997" w:type="pct"/>
          <w:gridSpan w:val="2"/>
          <w:tcBorders>
            <w:bottom w:val="single" w:sz="4" w:space="0" w:color="auto"/>
          </w:tcBorders>
        </w:tcPr>
        <w:p w:rsidR="00F21314" w:rsidRDefault="00A20E89">
          <w:pPr>
            <w:pStyle w:val="HeaderEven6"/>
          </w:pPr>
          <w:r>
            <w:fldChar w:fldCharType="begin"/>
          </w:r>
          <w:r>
            <w:instrText xml:space="preserve"> DOCPROPERTY "Company"  \* MERGEFORMAT </w:instrText>
          </w:r>
          <w:r>
            <w:fldChar w:fldCharType="separate"/>
          </w:r>
          <w:r w:rsidR="00EB26CA">
            <w:t>Section</w:t>
          </w:r>
          <w:r>
            <w:fldChar w:fldCharType="end"/>
          </w:r>
          <w:r w:rsidR="00F21314">
            <w:t xml:space="preserve"> </w:t>
          </w:r>
          <w:r>
            <w:rPr>
              <w:noProof/>
            </w:rPr>
            <w:fldChar w:fldCharType="begin"/>
          </w:r>
          <w:r>
            <w:rPr>
              <w:noProof/>
            </w:rPr>
            <w:instrText xml:space="preserve"> STYLEREF CharSectNo \*charformat </w:instrText>
          </w:r>
          <w:r>
            <w:rPr>
              <w:noProof/>
            </w:rPr>
            <w:fldChar w:fldCharType="separate"/>
          </w:r>
          <w:r w:rsidR="00D656E4">
            <w:rPr>
              <w:noProof/>
            </w:rPr>
            <w:t>141</w:t>
          </w:r>
          <w:r>
            <w:rPr>
              <w:noProof/>
            </w:rPr>
            <w:fldChar w:fldCharType="end"/>
          </w:r>
        </w:p>
      </w:tc>
    </w:tr>
  </w:tbl>
  <w:p w:rsidR="00F21314" w:rsidRDefault="00F2131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F21314">
      <w:tc>
        <w:tcPr>
          <w:tcW w:w="4100" w:type="pct"/>
        </w:tcPr>
        <w:p w:rsidR="00F21314" w:rsidRDefault="00A20E89">
          <w:pPr>
            <w:pStyle w:val="HeaderEven"/>
            <w:jc w:val="right"/>
          </w:pPr>
          <w:r>
            <w:rPr>
              <w:noProof/>
            </w:rPr>
            <w:fldChar w:fldCharType="begin"/>
          </w:r>
          <w:r>
            <w:rPr>
              <w:noProof/>
            </w:rPr>
            <w:instrText xml:space="preserve"> STYLEREF CharPartText \*charformat </w:instrText>
          </w:r>
          <w:r>
            <w:rPr>
              <w:noProof/>
            </w:rPr>
            <w:fldChar w:fldCharType="separate"/>
          </w:r>
          <w:r w:rsidR="00D656E4">
            <w:rPr>
              <w:noProof/>
            </w:rPr>
            <w:t>Miscellaneous</w:t>
          </w:r>
          <w:r>
            <w:rPr>
              <w:noProof/>
            </w:rPr>
            <w:fldChar w:fldCharType="end"/>
          </w:r>
        </w:p>
      </w:tc>
      <w:tc>
        <w:tcPr>
          <w:tcW w:w="900" w:type="pct"/>
        </w:tcPr>
        <w:p w:rsidR="00F21314" w:rsidRDefault="00F21314">
          <w:pPr>
            <w:pStyle w:val="HeaderEven"/>
            <w:jc w:val="right"/>
            <w:rPr>
              <w:b/>
            </w:rPr>
          </w:pPr>
          <w:r>
            <w:rPr>
              <w:b/>
            </w:rPr>
            <w:fldChar w:fldCharType="begin"/>
          </w:r>
          <w:r>
            <w:rPr>
              <w:b/>
            </w:rPr>
            <w:instrText xml:space="preserve"> STYLEREF CharPartNo \*charformat </w:instrText>
          </w:r>
          <w:r>
            <w:rPr>
              <w:b/>
            </w:rPr>
            <w:fldChar w:fldCharType="separate"/>
          </w:r>
          <w:r w:rsidR="00D656E4">
            <w:rPr>
              <w:b/>
              <w:noProof/>
            </w:rPr>
            <w:t>Part 10</w:t>
          </w:r>
          <w:r>
            <w:rPr>
              <w:b/>
            </w:rPr>
            <w:fldChar w:fldCharType="end"/>
          </w:r>
        </w:p>
      </w:tc>
    </w:tr>
    <w:tr w:rsidR="00F21314">
      <w:tc>
        <w:tcPr>
          <w:tcW w:w="4100" w:type="pct"/>
        </w:tcPr>
        <w:p w:rsidR="00F21314" w:rsidRDefault="00F21314">
          <w:pPr>
            <w:pStyle w:val="HeaderEven"/>
            <w:jc w:val="right"/>
          </w:pPr>
          <w:r>
            <w:fldChar w:fldCharType="begin"/>
          </w:r>
          <w:r>
            <w:instrText xml:space="preserve"> STYLEREF CharDivText \*charformat </w:instrText>
          </w:r>
          <w:r>
            <w:rPr>
              <w:noProof/>
            </w:rPr>
            <w:fldChar w:fldCharType="end"/>
          </w:r>
        </w:p>
      </w:tc>
      <w:tc>
        <w:tcPr>
          <w:tcW w:w="900" w:type="pct"/>
        </w:tcPr>
        <w:p w:rsidR="00F21314" w:rsidRDefault="00F21314">
          <w:pPr>
            <w:pStyle w:val="HeaderEven"/>
            <w:jc w:val="right"/>
            <w:rPr>
              <w:b/>
            </w:rPr>
          </w:pPr>
          <w:r>
            <w:rPr>
              <w:b/>
            </w:rPr>
            <w:fldChar w:fldCharType="begin"/>
          </w:r>
          <w:r>
            <w:rPr>
              <w:b/>
            </w:rPr>
            <w:instrText xml:space="preserve"> STYLEREF CharDivNo \*charformat </w:instrText>
          </w:r>
          <w:r>
            <w:rPr>
              <w:b/>
            </w:rPr>
            <w:fldChar w:fldCharType="end"/>
          </w:r>
        </w:p>
      </w:tc>
    </w:tr>
    <w:tr w:rsidR="00F21314">
      <w:trPr>
        <w:cantSplit/>
      </w:trPr>
      <w:tc>
        <w:tcPr>
          <w:tcW w:w="5000" w:type="pct"/>
          <w:gridSpan w:val="2"/>
          <w:tcBorders>
            <w:bottom w:val="single" w:sz="4" w:space="0" w:color="auto"/>
          </w:tcBorders>
        </w:tcPr>
        <w:p w:rsidR="00F21314" w:rsidRDefault="00A20E89">
          <w:pPr>
            <w:pStyle w:val="HeaderOdd6"/>
          </w:pPr>
          <w:r>
            <w:fldChar w:fldCharType="begin"/>
          </w:r>
          <w:r>
            <w:instrText xml:space="preserve"> DOCPROPERTY "Company"  \* MERGEFORMAT </w:instrText>
          </w:r>
          <w:r>
            <w:fldChar w:fldCharType="separate"/>
          </w:r>
          <w:r w:rsidR="00EB26CA">
            <w:t>Section</w:t>
          </w:r>
          <w:r>
            <w:fldChar w:fldCharType="end"/>
          </w:r>
          <w:r w:rsidR="00F21314">
            <w:t xml:space="preserve"> </w:t>
          </w:r>
          <w:r>
            <w:rPr>
              <w:noProof/>
            </w:rPr>
            <w:fldChar w:fldCharType="begin"/>
          </w:r>
          <w:r>
            <w:rPr>
              <w:noProof/>
            </w:rPr>
            <w:instrText xml:space="preserve"> STYLEREF CharSectNo \*charformat </w:instrText>
          </w:r>
          <w:r>
            <w:rPr>
              <w:noProof/>
            </w:rPr>
            <w:fldChar w:fldCharType="separate"/>
          </w:r>
          <w:r w:rsidR="00D656E4">
            <w:rPr>
              <w:noProof/>
            </w:rPr>
            <w:t>143</w:t>
          </w:r>
          <w:r>
            <w:rPr>
              <w:noProof/>
            </w:rPr>
            <w:fldChar w:fldCharType="end"/>
          </w:r>
        </w:p>
      </w:tc>
    </w:tr>
  </w:tbl>
  <w:p w:rsidR="00F21314" w:rsidRDefault="00F2131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F21314">
      <w:trPr>
        <w:jc w:val="center"/>
      </w:trPr>
      <w:tc>
        <w:tcPr>
          <w:tcW w:w="1560" w:type="dxa"/>
        </w:tcPr>
        <w:p w:rsidR="00F21314" w:rsidRDefault="00F21314">
          <w:pPr>
            <w:pStyle w:val="HeaderEven"/>
            <w:rPr>
              <w:b/>
            </w:rPr>
          </w:pPr>
          <w:r>
            <w:rPr>
              <w:b/>
            </w:rPr>
            <w:fldChar w:fldCharType="begin"/>
          </w:r>
          <w:r>
            <w:rPr>
              <w:b/>
            </w:rPr>
            <w:instrText xml:space="preserve"> STYLEREF CharChapNo \*charformat </w:instrText>
          </w:r>
          <w:r>
            <w:rPr>
              <w:b/>
            </w:rPr>
            <w:fldChar w:fldCharType="separate"/>
          </w:r>
          <w:r w:rsidR="00D656E4">
            <w:rPr>
              <w:b/>
              <w:noProof/>
            </w:rPr>
            <w:t>Schedule 1</w:t>
          </w:r>
          <w:r>
            <w:rPr>
              <w:b/>
            </w:rPr>
            <w:fldChar w:fldCharType="end"/>
          </w:r>
        </w:p>
      </w:tc>
      <w:tc>
        <w:tcPr>
          <w:tcW w:w="5741" w:type="dxa"/>
        </w:tcPr>
        <w:p w:rsidR="00F21314" w:rsidRDefault="00A20E89">
          <w:pPr>
            <w:pStyle w:val="HeaderEven"/>
          </w:pPr>
          <w:r>
            <w:rPr>
              <w:noProof/>
            </w:rPr>
            <w:fldChar w:fldCharType="begin"/>
          </w:r>
          <w:r>
            <w:rPr>
              <w:noProof/>
            </w:rPr>
            <w:instrText xml:space="preserve"> STYLEREF CharChapText \*charformat </w:instrText>
          </w:r>
          <w:r>
            <w:rPr>
              <w:noProof/>
            </w:rPr>
            <w:fldChar w:fldCharType="separate"/>
          </w:r>
          <w:r w:rsidR="00D656E4">
            <w:rPr>
              <w:noProof/>
            </w:rPr>
            <w:t>Reviewable decisions</w:t>
          </w:r>
          <w:r>
            <w:rPr>
              <w:noProof/>
            </w:rPr>
            <w:fldChar w:fldCharType="end"/>
          </w:r>
        </w:p>
      </w:tc>
    </w:tr>
    <w:tr w:rsidR="00F21314">
      <w:trPr>
        <w:jc w:val="center"/>
      </w:trPr>
      <w:tc>
        <w:tcPr>
          <w:tcW w:w="1560" w:type="dxa"/>
        </w:tcPr>
        <w:p w:rsidR="00F21314" w:rsidRDefault="00F21314">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F21314" w:rsidRDefault="0095096E">
          <w:pPr>
            <w:pStyle w:val="HeaderEven"/>
          </w:pPr>
          <w:r>
            <w:fldChar w:fldCharType="begin"/>
          </w:r>
          <w:r>
            <w:instrText xml:space="preserve"> STYLEREF CharPartText \*charformat </w:instrText>
          </w:r>
          <w:r>
            <w:rPr>
              <w:noProof/>
            </w:rPr>
            <w:fldChar w:fldCharType="end"/>
          </w:r>
        </w:p>
      </w:tc>
    </w:tr>
    <w:tr w:rsidR="00F21314">
      <w:trPr>
        <w:jc w:val="center"/>
      </w:trPr>
      <w:tc>
        <w:tcPr>
          <w:tcW w:w="7296" w:type="dxa"/>
          <w:gridSpan w:val="2"/>
          <w:tcBorders>
            <w:bottom w:val="single" w:sz="4" w:space="0" w:color="auto"/>
          </w:tcBorders>
        </w:tcPr>
        <w:p w:rsidR="00F21314" w:rsidRDefault="00F21314">
          <w:pPr>
            <w:pStyle w:val="HeaderEven6"/>
          </w:pPr>
        </w:p>
      </w:tc>
    </w:tr>
  </w:tbl>
  <w:p w:rsidR="00F21314" w:rsidRDefault="00F2131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F21314">
      <w:trPr>
        <w:jc w:val="center"/>
      </w:trPr>
      <w:tc>
        <w:tcPr>
          <w:tcW w:w="5741" w:type="dxa"/>
        </w:tcPr>
        <w:p w:rsidR="00F21314" w:rsidRDefault="00A20E89">
          <w:pPr>
            <w:pStyle w:val="HeaderEven"/>
            <w:jc w:val="right"/>
          </w:pPr>
          <w:r>
            <w:rPr>
              <w:noProof/>
            </w:rPr>
            <w:fldChar w:fldCharType="begin"/>
          </w:r>
          <w:r>
            <w:rPr>
              <w:noProof/>
            </w:rPr>
            <w:instrText xml:space="preserve"> STYLEREF CharChapText \*charformat </w:instrText>
          </w:r>
          <w:r>
            <w:rPr>
              <w:noProof/>
            </w:rPr>
            <w:fldChar w:fldCharType="separate"/>
          </w:r>
          <w:r w:rsidR="00D656E4">
            <w:rPr>
              <w:noProof/>
            </w:rPr>
            <w:t>Reviewable decisions</w:t>
          </w:r>
          <w:r>
            <w:rPr>
              <w:noProof/>
            </w:rPr>
            <w:fldChar w:fldCharType="end"/>
          </w:r>
        </w:p>
      </w:tc>
      <w:tc>
        <w:tcPr>
          <w:tcW w:w="1560" w:type="dxa"/>
        </w:tcPr>
        <w:p w:rsidR="00F21314" w:rsidRDefault="00F21314">
          <w:pPr>
            <w:pStyle w:val="HeaderEven"/>
            <w:jc w:val="right"/>
            <w:rPr>
              <w:b/>
            </w:rPr>
          </w:pPr>
          <w:r>
            <w:rPr>
              <w:b/>
            </w:rPr>
            <w:fldChar w:fldCharType="begin"/>
          </w:r>
          <w:r>
            <w:rPr>
              <w:b/>
            </w:rPr>
            <w:instrText xml:space="preserve"> STYLEREF CharChapNo \*charformat </w:instrText>
          </w:r>
          <w:r>
            <w:rPr>
              <w:b/>
            </w:rPr>
            <w:fldChar w:fldCharType="separate"/>
          </w:r>
          <w:r w:rsidR="00D656E4">
            <w:rPr>
              <w:b/>
              <w:noProof/>
            </w:rPr>
            <w:t>Schedule 1</w:t>
          </w:r>
          <w:r>
            <w:rPr>
              <w:b/>
            </w:rPr>
            <w:fldChar w:fldCharType="end"/>
          </w:r>
        </w:p>
      </w:tc>
    </w:tr>
    <w:tr w:rsidR="00F21314">
      <w:trPr>
        <w:jc w:val="center"/>
      </w:trPr>
      <w:tc>
        <w:tcPr>
          <w:tcW w:w="5741" w:type="dxa"/>
        </w:tcPr>
        <w:p w:rsidR="00F21314" w:rsidRDefault="0095096E">
          <w:pPr>
            <w:pStyle w:val="HeaderEven"/>
            <w:jc w:val="right"/>
          </w:pPr>
          <w:r>
            <w:fldChar w:fldCharType="begin"/>
          </w:r>
          <w:r>
            <w:instrText xml:space="preserve"> STYLEREF CharPartText \*charformat </w:instrText>
          </w:r>
          <w:r>
            <w:rPr>
              <w:noProof/>
            </w:rPr>
            <w:fldChar w:fldCharType="end"/>
          </w:r>
        </w:p>
      </w:tc>
      <w:tc>
        <w:tcPr>
          <w:tcW w:w="1560" w:type="dxa"/>
        </w:tcPr>
        <w:p w:rsidR="00F21314" w:rsidRDefault="00F21314">
          <w:pPr>
            <w:pStyle w:val="HeaderEven"/>
            <w:jc w:val="right"/>
            <w:rPr>
              <w:b/>
            </w:rPr>
          </w:pPr>
          <w:r>
            <w:rPr>
              <w:b/>
            </w:rPr>
            <w:fldChar w:fldCharType="begin"/>
          </w:r>
          <w:r>
            <w:rPr>
              <w:b/>
            </w:rPr>
            <w:instrText xml:space="preserve"> STYLEREF CharPartNo \*charformat </w:instrText>
          </w:r>
          <w:r>
            <w:rPr>
              <w:b/>
            </w:rPr>
            <w:fldChar w:fldCharType="end"/>
          </w:r>
        </w:p>
      </w:tc>
    </w:tr>
    <w:tr w:rsidR="00F21314">
      <w:trPr>
        <w:jc w:val="center"/>
      </w:trPr>
      <w:tc>
        <w:tcPr>
          <w:tcW w:w="7296" w:type="dxa"/>
          <w:gridSpan w:val="2"/>
          <w:tcBorders>
            <w:bottom w:val="single" w:sz="4" w:space="0" w:color="auto"/>
          </w:tcBorders>
        </w:tcPr>
        <w:p w:rsidR="00F21314" w:rsidRDefault="00F21314">
          <w:pPr>
            <w:pStyle w:val="HeaderOdd6"/>
          </w:pPr>
        </w:p>
      </w:tc>
    </w:tr>
  </w:tbl>
  <w:p w:rsidR="00F21314" w:rsidRDefault="00F213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980091"/>
    <w:multiLevelType w:val="singleLevel"/>
    <w:tmpl w:val="8B56ED3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1592A52"/>
    <w:multiLevelType w:val="multilevel"/>
    <w:tmpl w:val="C97C3D0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DC0708"/>
    <w:multiLevelType w:val="hybridMultilevel"/>
    <w:tmpl w:val="239099BC"/>
    <w:name w:val="SchClause"/>
    <w:lvl w:ilvl="0" w:tplc="7AB4D266">
      <w:start w:val="1"/>
      <w:numFmt w:val="bullet"/>
      <w:pStyle w:val="TableBullet"/>
      <w:lvlText w:val=""/>
      <w:lvlJc w:val="left"/>
      <w:pPr>
        <w:ind w:left="720" w:hanging="360"/>
      </w:pPr>
      <w:rPr>
        <w:rFonts w:ascii="Symbol" w:hAnsi="Symbol" w:hint="default"/>
      </w:rPr>
    </w:lvl>
    <w:lvl w:ilvl="1" w:tplc="2BE2E1F4" w:tentative="1">
      <w:start w:val="1"/>
      <w:numFmt w:val="bullet"/>
      <w:lvlText w:val="o"/>
      <w:lvlJc w:val="left"/>
      <w:pPr>
        <w:ind w:left="1440" w:hanging="360"/>
      </w:pPr>
      <w:rPr>
        <w:rFonts w:ascii="Courier New" w:hAnsi="Courier New" w:cs="Courier New" w:hint="default"/>
      </w:rPr>
    </w:lvl>
    <w:lvl w:ilvl="2" w:tplc="C96CBBFC" w:tentative="1">
      <w:start w:val="1"/>
      <w:numFmt w:val="bullet"/>
      <w:lvlText w:val=""/>
      <w:lvlJc w:val="left"/>
      <w:pPr>
        <w:ind w:left="2160" w:hanging="360"/>
      </w:pPr>
      <w:rPr>
        <w:rFonts w:ascii="Wingdings" w:hAnsi="Wingdings" w:hint="default"/>
      </w:rPr>
    </w:lvl>
    <w:lvl w:ilvl="3" w:tplc="3EE4FD9C" w:tentative="1">
      <w:start w:val="1"/>
      <w:numFmt w:val="bullet"/>
      <w:lvlText w:val=""/>
      <w:lvlJc w:val="left"/>
      <w:pPr>
        <w:ind w:left="2880" w:hanging="360"/>
      </w:pPr>
      <w:rPr>
        <w:rFonts w:ascii="Symbol" w:hAnsi="Symbol" w:hint="default"/>
      </w:rPr>
    </w:lvl>
    <w:lvl w:ilvl="4" w:tplc="F02EAC38" w:tentative="1">
      <w:start w:val="1"/>
      <w:numFmt w:val="bullet"/>
      <w:lvlText w:val="o"/>
      <w:lvlJc w:val="left"/>
      <w:pPr>
        <w:ind w:left="3600" w:hanging="360"/>
      </w:pPr>
      <w:rPr>
        <w:rFonts w:ascii="Courier New" w:hAnsi="Courier New" w:cs="Courier New" w:hint="default"/>
      </w:rPr>
    </w:lvl>
    <w:lvl w:ilvl="5" w:tplc="70A87C8C" w:tentative="1">
      <w:start w:val="1"/>
      <w:numFmt w:val="bullet"/>
      <w:lvlText w:val=""/>
      <w:lvlJc w:val="left"/>
      <w:pPr>
        <w:ind w:left="4320" w:hanging="360"/>
      </w:pPr>
      <w:rPr>
        <w:rFonts w:ascii="Wingdings" w:hAnsi="Wingdings" w:hint="default"/>
      </w:rPr>
    </w:lvl>
    <w:lvl w:ilvl="6" w:tplc="96FCDFD0" w:tentative="1">
      <w:start w:val="1"/>
      <w:numFmt w:val="bullet"/>
      <w:lvlText w:val=""/>
      <w:lvlJc w:val="left"/>
      <w:pPr>
        <w:ind w:left="5040" w:hanging="360"/>
      </w:pPr>
      <w:rPr>
        <w:rFonts w:ascii="Symbol" w:hAnsi="Symbol" w:hint="default"/>
      </w:rPr>
    </w:lvl>
    <w:lvl w:ilvl="7" w:tplc="CE3083FE" w:tentative="1">
      <w:start w:val="1"/>
      <w:numFmt w:val="bullet"/>
      <w:lvlText w:val="o"/>
      <w:lvlJc w:val="left"/>
      <w:pPr>
        <w:ind w:left="5760" w:hanging="360"/>
      </w:pPr>
      <w:rPr>
        <w:rFonts w:ascii="Courier New" w:hAnsi="Courier New" w:cs="Courier New" w:hint="default"/>
      </w:rPr>
    </w:lvl>
    <w:lvl w:ilvl="8" w:tplc="512C866E" w:tentative="1">
      <w:start w:val="1"/>
      <w:numFmt w:val="bullet"/>
      <w:lvlText w:val=""/>
      <w:lvlJc w:val="left"/>
      <w:pPr>
        <w:ind w:left="6480" w:hanging="360"/>
      </w:pPr>
      <w:rPr>
        <w:rFonts w:ascii="Wingdings" w:hAnsi="Wingdings" w:hint="default"/>
      </w:rPr>
    </w:lvl>
  </w:abstractNum>
  <w:abstractNum w:abstractNumId="27"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9CB5BD1"/>
    <w:multiLevelType w:val="singleLevel"/>
    <w:tmpl w:val="DCA65E0E"/>
    <w:name w:val="SchClause2"/>
    <w:lvl w:ilvl="0">
      <w:start w:val="1"/>
      <w:numFmt w:val="bullet"/>
      <w:lvlText w:val=""/>
      <w:lvlJc w:val="left"/>
      <w:pPr>
        <w:tabs>
          <w:tab w:val="num" w:pos="960"/>
        </w:tabs>
        <w:ind w:left="900" w:hanging="300"/>
      </w:pPr>
      <w:rPr>
        <w:rFonts w:ascii="Symbol" w:hAnsi="Symbol" w:hint="default"/>
        <w:sz w:val="18"/>
      </w:rPr>
    </w:lvl>
  </w:abstractNum>
  <w:abstractNum w:abstractNumId="3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1" w15:restartNumberingAfterBreak="0">
    <w:nsid w:val="79FD411A"/>
    <w:multiLevelType w:val="singleLevel"/>
    <w:tmpl w:val="E05239DC"/>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3" w15:restartNumberingAfterBreak="0">
    <w:nsid w:val="7FE65E21"/>
    <w:multiLevelType w:val="hybridMultilevel"/>
    <w:tmpl w:val="AC7A5FF8"/>
    <w:lvl w:ilvl="0" w:tplc="312CB112">
      <w:start w:val="1"/>
      <w:numFmt w:val="decimal"/>
      <w:pStyle w:val="TableNumbered"/>
      <w:suff w:val="space"/>
      <w:lvlText w:val="%1"/>
      <w:lvlJc w:val="left"/>
      <w:pPr>
        <w:ind w:left="360" w:hanging="360"/>
      </w:pPr>
      <w:rPr>
        <w:rFonts w:hint="default"/>
      </w:rPr>
    </w:lvl>
    <w:lvl w:ilvl="1" w:tplc="9E5A9032" w:tentative="1">
      <w:start w:val="1"/>
      <w:numFmt w:val="lowerLetter"/>
      <w:lvlText w:val="%2."/>
      <w:lvlJc w:val="left"/>
      <w:pPr>
        <w:ind w:left="1440" w:hanging="360"/>
      </w:pPr>
    </w:lvl>
    <w:lvl w:ilvl="2" w:tplc="66F8BB5E" w:tentative="1">
      <w:start w:val="1"/>
      <w:numFmt w:val="lowerRoman"/>
      <w:lvlText w:val="%3."/>
      <w:lvlJc w:val="right"/>
      <w:pPr>
        <w:ind w:left="2160" w:hanging="180"/>
      </w:pPr>
    </w:lvl>
    <w:lvl w:ilvl="3" w:tplc="9D36925A" w:tentative="1">
      <w:start w:val="1"/>
      <w:numFmt w:val="decimal"/>
      <w:lvlText w:val="%4."/>
      <w:lvlJc w:val="left"/>
      <w:pPr>
        <w:ind w:left="2880" w:hanging="360"/>
      </w:pPr>
    </w:lvl>
    <w:lvl w:ilvl="4" w:tplc="278437A0" w:tentative="1">
      <w:start w:val="1"/>
      <w:numFmt w:val="lowerLetter"/>
      <w:lvlText w:val="%5."/>
      <w:lvlJc w:val="left"/>
      <w:pPr>
        <w:ind w:left="3600" w:hanging="360"/>
      </w:pPr>
    </w:lvl>
    <w:lvl w:ilvl="5" w:tplc="4352F0EE" w:tentative="1">
      <w:start w:val="1"/>
      <w:numFmt w:val="lowerRoman"/>
      <w:lvlText w:val="%6."/>
      <w:lvlJc w:val="right"/>
      <w:pPr>
        <w:ind w:left="4320" w:hanging="180"/>
      </w:pPr>
    </w:lvl>
    <w:lvl w:ilvl="6" w:tplc="A4CE1EBE" w:tentative="1">
      <w:start w:val="1"/>
      <w:numFmt w:val="decimal"/>
      <w:lvlText w:val="%7."/>
      <w:lvlJc w:val="left"/>
      <w:pPr>
        <w:ind w:left="5040" w:hanging="360"/>
      </w:pPr>
    </w:lvl>
    <w:lvl w:ilvl="7" w:tplc="D494D36A" w:tentative="1">
      <w:start w:val="1"/>
      <w:numFmt w:val="lowerLetter"/>
      <w:lvlText w:val="%8."/>
      <w:lvlJc w:val="left"/>
      <w:pPr>
        <w:ind w:left="5760" w:hanging="360"/>
      </w:pPr>
    </w:lvl>
    <w:lvl w:ilvl="8" w:tplc="48821176" w:tentative="1">
      <w:start w:val="1"/>
      <w:numFmt w:val="lowerRoman"/>
      <w:lvlText w:val="%9."/>
      <w:lvlJc w:val="right"/>
      <w:pPr>
        <w:ind w:left="6480" w:hanging="180"/>
      </w:pPr>
    </w:lvl>
  </w:abstractNum>
  <w:num w:numId="1">
    <w:abstractNumId w:val="22"/>
  </w:num>
  <w:num w:numId="2">
    <w:abstractNumId w:val="24"/>
  </w:num>
  <w:num w:numId="3">
    <w:abstractNumId w:val="20"/>
  </w:num>
  <w:num w:numId="4">
    <w:abstractNumId w:val="17"/>
  </w:num>
  <w:num w:numId="5">
    <w:abstractNumId w:val="23"/>
  </w:num>
  <w:num w:numId="6">
    <w:abstractNumId w:val="15"/>
  </w:num>
  <w:num w:numId="7">
    <w:abstractNumId w:val="29"/>
    <w:lvlOverride w:ilvl="0">
      <w:startOverride w:val="1"/>
    </w:lvlOverride>
  </w:num>
  <w:num w:numId="8">
    <w:abstractNumId w:val="31"/>
  </w:num>
  <w:num w:numId="9">
    <w:abstractNumId w:val="26"/>
  </w:num>
  <w:num w:numId="10">
    <w:abstractNumId w:val="3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32"/>
    <w:lvlOverride w:ilvl="0">
      <w:startOverride w:val="1"/>
    </w:lvlOverride>
  </w:num>
  <w:num w:numId="23">
    <w:abstractNumId w:val="21"/>
    <w:lvlOverride w:ilvl="0">
      <w:startOverride w:val="1"/>
    </w:lvlOverride>
  </w:num>
  <w:num w:numId="2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A6"/>
    <w:rsid w:val="00016648"/>
    <w:rsid w:val="00024D55"/>
    <w:rsid w:val="000303D5"/>
    <w:rsid w:val="000312A9"/>
    <w:rsid w:val="000467AB"/>
    <w:rsid w:val="000739AC"/>
    <w:rsid w:val="00093A41"/>
    <w:rsid w:val="000A02F6"/>
    <w:rsid w:val="000A0655"/>
    <w:rsid w:val="000A32D7"/>
    <w:rsid w:val="000D6B58"/>
    <w:rsid w:val="000D7933"/>
    <w:rsid w:val="000E001C"/>
    <w:rsid w:val="000F26DB"/>
    <w:rsid w:val="000F511D"/>
    <w:rsid w:val="001019DF"/>
    <w:rsid w:val="001269BA"/>
    <w:rsid w:val="00143793"/>
    <w:rsid w:val="00151520"/>
    <w:rsid w:val="00163BE3"/>
    <w:rsid w:val="00172E57"/>
    <w:rsid w:val="00175566"/>
    <w:rsid w:val="00187FD2"/>
    <w:rsid w:val="00192D2D"/>
    <w:rsid w:val="001B046F"/>
    <w:rsid w:val="001B5EAB"/>
    <w:rsid w:val="001B7199"/>
    <w:rsid w:val="001C1EF4"/>
    <w:rsid w:val="001C5368"/>
    <w:rsid w:val="001D090F"/>
    <w:rsid w:val="001D3545"/>
    <w:rsid w:val="001D3D01"/>
    <w:rsid w:val="001F6100"/>
    <w:rsid w:val="00201D87"/>
    <w:rsid w:val="002060D5"/>
    <w:rsid w:val="00206F24"/>
    <w:rsid w:val="00213B64"/>
    <w:rsid w:val="00215312"/>
    <w:rsid w:val="002237C7"/>
    <w:rsid w:val="002363CB"/>
    <w:rsid w:val="002375A8"/>
    <w:rsid w:val="00241F1F"/>
    <w:rsid w:val="00245EE7"/>
    <w:rsid w:val="00273F78"/>
    <w:rsid w:val="002745DF"/>
    <w:rsid w:val="00285909"/>
    <w:rsid w:val="002927BF"/>
    <w:rsid w:val="002A14EF"/>
    <w:rsid w:val="002A7FD4"/>
    <w:rsid w:val="002B66FA"/>
    <w:rsid w:val="002B7FAE"/>
    <w:rsid w:val="002F402E"/>
    <w:rsid w:val="003129DD"/>
    <w:rsid w:val="00325BB0"/>
    <w:rsid w:val="003529AA"/>
    <w:rsid w:val="00375470"/>
    <w:rsid w:val="00384863"/>
    <w:rsid w:val="003A68F1"/>
    <w:rsid w:val="003B0397"/>
    <w:rsid w:val="003B6A7E"/>
    <w:rsid w:val="003D48DB"/>
    <w:rsid w:val="003D5BB9"/>
    <w:rsid w:val="003E291E"/>
    <w:rsid w:val="003F62AA"/>
    <w:rsid w:val="003F6AF8"/>
    <w:rsid w:val="00405504"/>
    <w:rsid w:val="00413741"/>
    <w:rsid w:val="00420FCF"/>
    <w:rsid w:val="00444391"/>
    <w:rsid w:val="00445A6B"/>
    <w:rsid w:val="00472033"/>
    <w:rsid w:val="00484774"/>
    <w:rsid w:val="004A0253"/>
    <w:rsid w:val="004C0862"/>
    <w:rsid w:val="004C0F54"/>
    <w:rsid w:val="004C2309"/>
    <w:rsid w:val="004C29EE"/>
    <w:rsid w:val="004C4D94"/>
    <w:rsid w:val="004C71E7"/>
    <w:rsid w:val="00504536"/>
    <w:rsid w:val="0051185B"/>
    <w:rsid w:val="0051443C"/>
    <w:rsid w:val="005165F8"/>
    <w:rsid w:val="0054470F"/>
    <w:rsid w:val="005514F4"/>
    <w:rsid w:val="0056066E"/>
    <w:rsid w:val="00566ECF"/>
    <w:rsid w:val="005A42AF"/>
    <w:rsid w:val="005B03D1"/>
    <w:rsid w:val="005B3C2B"/>
    <w:rsid w:val="005B6AC6"/>
    <w:rsid w:val="005E14D1"/>
    <w:rsid w:val="005E461C"/>
    <w:rsid w:val="005E665F"/>
    <w:rsid w:val="00601737"/>
    <w:rsid w:val="00605E5B"/>
    <w:rsid w:val="00614966"/>
    <w:rsid w:val="00645A41"/>
    <w:rsid w:val="00653CF6"/>
    <w:rsid w:val="00665AEC"/>
    <w:rsid w:val="0067702A"/>
    <w:rsid w:val="006867DE"/>
    <w:rsid w:val="006A1E3D"/>
    <w:rsid w:val="006B0F5D"/>
    <w:rsid w:val="006B1D1D"/>
    <w:rsid w:val="006B3801"/>
    <w:rsid w:val="006C13C3"/>
    <w:rsid w:val="006D077A"/>
    <w:rsid w:val="006E69F1"/>
    <w:rsid w:val="006F6A3C"/>
    <w:rsid w:val="00707E1C"/>
    <w:rsid w:val="00711A33"/>
    <w:rsid w:val="00735A23"/>
    <w:rsid w:val="007748EF"/>
    <w:rsid w:val="007928D7"/>
    <w:rsid w:val="007D1E71"/>
    <w:rsid w:val="007E1F18"/>
    <w:rsid w:val="007E6C6B"/>
    <w:rsid w:val="007F2379"/>
    <w:rsid w:val="00801033"/>
    <w:rsid w:val="00804FE6"/>
    <w:rsid w:val="00806FA5"/>
    <w:rsid w:val="00822475"/>
    <w:rsid w:val="008328B2"/>
    <w:rsid w:val="00836515"/>
    <w:rsid w:val="00837E20"/>
    <w:rsid w:val="008433CA"/>
    <w:rsid w:val="00843CF0"/>
    <w:rsid w:val="00862E7D"/>
    <w:rsid w:val="00863ABF"/>
    <w:rsid w:val="008644F4"/>
    <w:rsid w:val="00864B09"/>
    <w:rsid w:val="0086577E"/>
    <w:rsid w:val="008711A6"/>
    <w:rsid w:val="0089451C"/>
    <w:rsid w:val="008C7FE2"/>
    <w:rsid w:val="008D33C0"/>
    <w:rsid w:val="008E6206"/>
    <w:rsid w:val="00901392"/>
    <w:rsid w:val="00927105"/>
    <w:rsid w:val="0094320E"/>
    <w:rsid w:val="0095096E"/>
    <w:rsid w:val="009551DE"/>
    <w:rsid w:val="00975ECD"/>
    <w:rsid w:val="00980FA2"/>
    <w:rsid w:val="00981996"/>
    <w:rsid w:val="00981EEF"/>
    <w:rsid w:val="009A113F"/>
    <w:rsid w:val="009B095A"/>
    <w:rsid w:val="009B116B"/>
    <w:rsid w:val="009B15BD"/>
    <w:rsid w:val="009B215F"/>
    <w:rsid w:val="009B27AA"/>
    <w:rsid w:val="009C309B"/>
    <w:rsid w:val="009C57BF"/>
    <w:rsid w:val="009E1F71"/>
    <w:rsid w:val="009E48D5"/>
    <w:rsid w:val="00A20E89"/>
    <w:rsid w:val="00A35AFB"/>
    <w:rsid w:val="00A407B1"/>
    <w:rsid w:val="00A5198A"/>
    <w:rsid w:val="00A52E54"/>
    <w:rsid w:val="00A536D1"/>
    <w:rsid w:val="00A54FE2"/>
    <w:rsid w:val="00A551AD"/>
    <w:rsid w:val="00A61E36"/>
    <w:rsid w:val="00A76E7A"/>
    <w:rsid w:val="00A826AF"/>
    <w:rsid w:val="00A85D0C"/>
    <w:rsid w:val="00AA58E6"/>
    <w:rsid w:val="00B02632"/>
    <w:rsid w:val="00B145C3"/>
    <w:rsid w:val="00B146E6"/>
    <w:rsid w:val="00B15B53"/>
    <w:rsid w:val="00B15F7F"/>
    <w:rsid w:val="00B172C7"/>
    <w:rsid w:val="00B3196C"/>
    <w:rsid w:val="00B476FB"/>
    <w:rsid w:val="00B6125A"/>
    <w:rsid w:val="00B644CC"/>
    <w:rsid w:val="00B819E7"/>
    <w:rsid w:val="00B85DEC"/>
    <w:rsid w:val="00BC462D"/>
    <w:rsid w:val="00BC683B"/>
    <w:rsid w:val="00BD0849"/>
    <w:rsid w:val="00BD3DD6"/>
    <w:rsid w:val="00BE1A9E"/>
    <w:rsid w:val="00BE44DC"/>
    <w:rsid w:val="00BF3FEC"/>
    <w:rsid w:val="00BF4AD7"/>
    <w:rsid w:val="00C20009"/>
    <w:rsid w:val="00C203C7"/>
    <w:rsid w:val="00C21870"/>
    <w:rsid w:val="00C21ADB"/>
    <w:rsid w:val="00C26EBB"/>
    <w:rsid w:val="00C35138"/>
    <w:rsid w:val="00C35DA4"/>
    <w:rsid w:val="00C401CF"/>
    <w:rsid w:val="00C402B9"/>
    <w:rsid w:val="00C4641E"/>
    <w:rsid w:val="00C608AF"/>
    <w:rsid w:val="00C6551B"/>
    <w:rsid w:val="00C75AEA"/>
    <w:rsid w:val="00C904D9"/>
    <w:rsid w:val="00C9693C"/>
    <w:rsid w:val="00CA4087"/>
    <w:rsid w:val="00CB0C33"/>
    <w:rsid w:val="00CB5F94"/>
    <w:rsid w:val="00CB73B1"/>
    <w:rsid w:val="00CE1DA6"/>
    <w:rsid w:val="00CE629C"/>
    <w:rsid w:val="00CE7DCC"/>
    <w:rsid w:val="00CF32B9"/>
    <w:rsid w:val="00D141B8"/>
    <w:rsid w:val="00D1446C"/>
    <w:rsid w:val="00D332DE"/>
    <w:rsid w:val="00D33EBD"/>
    <w:rsid w:val="00D43E40"/>
    <w:rsid w:val="00D52552"/>
    <w:rsid w:val="00D53196"/>
    <w:rsid w:val="00D62735"/>
    <w:rsid w:val="00D656E4"/>
    <w:rsid w:val="00D710E5"/>
    <w:rsid w:val="00D84B75"/>
    <w:rsid w:val="00D96B2D"/>
    <w:rsid w:val="00DA4FAF"/>
    <w:rsid w:val="00DB1551"/>
    <w:rsid w:val="00DB704A"/>
    <w:rsid w:val="00DD35BB"/>
    <w:rsid w:val="00DF2B0D"/>
    <w:rsid w:val="00DF79B9"/>
    <w:rsid w:val="00E121D6"/>
    <w:rsid w:val="00E21EE1"/>
    <w:rsid w:val="00E224C2"/>
    <w:rsid w:val="00E22991"/>
    <w:rsid w:val="00E22B3B"/>
    <w:rsid w:val="00E23536"/>
    <w:rsid w:val="00E32940"/>
    <w:rsid w:val="00E3780D"/>
    <w:rsid w:val="00E65CFD"/>
    <w:rsid w:val="00E67E5B"/>
    <w:rsid w:val="00E732DF"/>
    <w:rsid w:val="00E944DF"/>
    <w:rsid w:val="00E951B2"/>
    <w:rsid w:val="00EB26CA"/>
    <w:rsid w:val="00EC129B"/>
    <w:rsid w:val="00EC1AF3"/>
    <w:rsid w:val="00EC6B58"/>
    <w:rsid w:val="00EC7844"/>
    <w:rsid w:val="00EE0CE2"/>
    <w:rsid w:val="00EF3962"/>
    <w:rsid w:val="00EF6567"/>
    <w:rsid w:val="00F00624"/>
    <w:rsid w:val="00F07FD4"/>
    <w:rsid w:val="00F13DC1"/>
    <w:rsid w:val="00F21314"/>
    <w:rsid w:val="00F23E7C"/>
    <w:rsid w:val="00F37EDB"/>
    <w:rsid w:val="00F636EB"/>
    <w:rsid w:val="00F6524B"/>
    <w:rsid w:val="00F81068"/>
    <w:rsid w:val="00F872F6"/>
    <w:rsid w:val="00FA07FE"/>
    <w:rsid w:val="00FA2145"/>
    <w:rsid w:val="00FA2B0B"/>
    <w:rsid w:val="00FA6BC0"/>
    <w:rsid w:val="00FC0247"/>
    <w:rsid w:val="00FC7173"/>
    <w:rsid w:val="00FD3D02"/>
    <w:rsid w:val="00FE12E6"/>
    <w:rsid w:val="00FE4D8F"/>
    <w:rsid w:val="00FE76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91137"/>
    <o:shapelayout v:ext="edit">
      <o:idmap v:ext="edit" data="1"/>
    </o:shapelayout>
  </w:shapeDefaults>
  <w:decimalSymbol w:val="."/>
  <w:listSeparator w:val=","/>
  <w15:docId w15:val="{40ACD906-83E6-453C-BCC2-6ADAA5A5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8D5"/>
    <w:pPr>
      <w:tabs>
        <w:tab w:val="left" w:pos="0"/>
      </w:tabs>
    </w:pPr>
    <w:rPr>
      <w:sz w:val="24"/>
      <w:lang w:eastAsia="en-US"/>
    </w:rPr>
  </w:style>
  <w:style w:type="paragraph" w:styleId="Heading1">
    <w:name w:val="heading 1"/>
    <w:basedOn w:val="Normal"/>
    <w:next w:val="Normal"/>
    <w:qFormat/>
    <w:rsid w:val="009E48D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E48D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E48D5"/>
    <w:pPr>
      <w:keepNext/>
      <w:spacing w:before="140"/>
      <w:outlineLvl w:val="2"/>
    </w:pPr>
    <w:rPr>
      <w:b/>
    </w:rPr>
  </w:style>
  <w:style w:type="paragraph" w:styleId="Heading4">
    <w:name w:val="heading 4"/>
    <w:basedOn w:val="Normal"/>
    <w:next w:val="Normal"/>
    <w:qFormat/>
    <w:rsid w:val="009E48D5"/>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56066E"/>
    <w:pPr>
      <w:numPr>
        <w:ilvl w:val="4"/>
        <w:numId w:val="1"/>
      </w:numPr>
      <w:spacing w:before="240" w:after="60"/>
      <w:outlineLvl w:val="4"/>
    </w:pPr>
    <w:rPr>
      <w:sz w:val="22"/>
    </w:rPr>
  </w:style>
  <w:style w:type="paragraph" w:styleId="Heading6">
    <w:name w:val="heading 6"/>
    <w:basedOn w:val="Normal"/>
    <w:next w:val="Normal"/>
    <w:qFormat/>
    <w:rsid w:val="0056066E"/>
    <w:pPr>
      <w:numPr>
        <w:ilvl w:val="5"/>
        <w:numId w:val="1"/>
      </w:numPr>
      <w:spacing w:before="240" w:after="60"/>
      <w:outlineLvl w:val="5"/>
    </w:pPr>
    <w:rPr>
      <w:i/>
      <w:sz w:val="22"/>
    </w:rPr>
  </w:style>
  <w:style w:type="paragraph" w:styleId="Heading7">
    <w:name w:val="heading 7"/>
    <w:basedOn w:val="Normal"/>
    <w:next w:val="Normal"/>
    <w:qFormat/>
    <w:rsid w:val="0056066E"/>
    <w:pPr>
      <w:numPr>
        <w:ilvl w:val="6"/>
        <w:numId w:val="1"/>
      </w:numPr>
      <w:spacing w:before="240" w:after="60"/>
      <w:outlineLvl w:val="6"/>
    </w:pPr>
    <w:rPr>
      <w:rFonts w:ascii="Arial" w:hAnsi="Arial"/>
      <w:sz w:val="20"/>
    </w:rPr>
  </w:style>
  <w:style w:type="paragraph" w:styleId="Heading8">
    <w:name w:val="heading 8"/>
    <w:basedOn w:val="Normal"/>
    <w:next w:val="Normal"/>
    <w:qFormat/>
    <w:rsid w:val="0056066E"/>
    <w:pPr>
      <w:numPr>
        <w:ilvl w:val="7"/>
        <w:numId w:val="1"/>
      </w:numPr>
      <w:spacing w:before="240" w:after="60"/>
      <w:outlineLvl w:val="7"/>
    </w:pPr>
    <w:rPr>
      <w:rFonts w:ascii="Arial" w:hAnsi="Arial"/>
      <w:i/>
      <w:sz w:val="20"/>
    </w:rPr>
  </w:style>
  <w:style w:type="paragraph" w:styleId="Heading9">
    <w:name w:val="heading 9"/>
    <w:basedOn w:val="Normal"/>
    <w:next w:val="Normal"/>
    <w:qFormat/>
    <w:rsid w:val="0056066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E48D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E48D5"/>
  </w:style>
  <w:style w:type="paragraph" w:customStyle="1" w:styleId="00ClientCover">
    <w:name w:val="00ClientCover"/>
    <w:basedOn w:val="Normal"/>
    <w:rsid w:val="009E48D5"/>
  </w:style>
  <w:style w:type="paragraph" w:customStyle="1" w:styleId="02Text">
    <w:name w:val="02Text"/>
    <w:basedOn w:val="Normal"/>
    <w:rsid w:val="009E48D5"/>
  </w:style>
  <w:style w:type="paragraph" w:customStyle="1" w:styleId="BillBasic">
    <w:name w:val="BillBasic"/>
    <w:rsid w:val="009E48D5"/>
    <w:pPr>
      <w:spacing w:before="140"/>
      <w:jc w:val="both"/>
    </w:pPr>
    <w:rPr>
      <w:sz w:val="24"/>
      <w:lang w:eastAsia="en-US"/>
    </w:rPr>
  </w:style>
  <w:style w:type="paragraph" w:styleId="Header">
    <w:name w:val="header"/>
    <w:basedOn w:val="Normal"/>
    <w:rsid w:val="009E48D5"/>
    <w:pPr>
      <w:tabs>
        <w:tab w:val="center" w:pos="4153"/>
        <w:tab w:val="right" w:pos="8306"/>
      </w:tabs>
    </w:pPr>
  </w:style>
  <w:style w:type="paragraph" w:styleId="Footer">
    <w:name w:val="footer"/>
    <w:basedOn w:val="Normal"/>
    <w:link w:val="FooterChar"/>
    <w:rsid w:val="009E48D5"/>
    <w:pPr>
      <w:spacing w:before="120" w:line="240" w:lineRule="exact"/>
    </w:pPr>
    <w:rPr>
      <w:rFonts w:ascii="Arial" w:hAnsi="Arial"/>
      <w:sz w:val="18"/>
    </w:rPr>
  </w:style>
  <w:style w:type="paragraph" w:customStyle="1" w:styleId="Billname">
    <w:name w:val="Billname"/>
    <w:basedOn w:val="Normal"/>
    <w:rsid w:val="009E48D5"/>
    <w:pPr>
      <w:spacing w:before="1220"/>
    </w:pPr>
    <w:rPr>
      <w:rFonts w:ascii="Arial" w:hAnsi="Arial"/>
      <w:b/>
      <w:sz w:val="40"/>
    </w:rPr>
  </w:style>
  <w:style w:type="paragraph" w:customStyle="1" w:styleId="BillBasicHeading">
    <w:name w:val="BillBasicHeading"/>
    <w:basedOn w:val="BillBasic"/>
    <w:rsid w:val="009E48D5"/>
    <w:pPr>
      <w:keepNext/>
      <w:tabs>
        <w:tab w:val="left" w:pos="2600"/>
      </w:tabs>
      <w:jc w:val="left"/>
    </w:pPr>
    <w:rPr>
      <w:rFonts w:ascii="Arial" w:hAnsi="Arial"/>
      <w:b/>
    </w:rPr>
  </w:style>
  <w:style w:type="paragraph" w:customStyle="1" w:styleId="EnactingWordsRules">
    <w:name w:val="EnactingWordsRules"/>
    <w:basedOn w:val="EnactingWords"/>
    <w:rsid w:val="009E48D5"/>
    <w:pPr>
      <w:spacing w:before="240"/>
    </w:pPr>
  </w:style>
  <w:style w:type="paragraph" w:customStyle="1" w:styleId="EnactingWords">
    <w:name w:val="EnactingWords"/>
    <w:basedOn w:val="BillBasic"/>
    <w:rsid w:val="009E48D5"/>
    <w:pPr>
      <w:spacing w:before="120"/>
    </w:pPr>
  </w:style>
  <w:style w:type="paragraph" w:customStyle="1" w:styleId="BillCrest">
    <w:name w:val="Bill Crest"/>
    <w:basedOn w:val="Normal"/>
    <w:next w:val="Normal"/>
    <w:rsid w:val="009E48D5"/>
    <w:pPr>
      <w:tabs>
        <w:tab w:val="center" w:pos="3160"/>
      </w:tabs>
      <w:spacing w:after="60"/>
    </w:pPr>
    <w:rPr>
      <w:sz w:val="216"/>
    </w:rPr>
  </w:style>
  <w:style w:type="paragraph" w:customStyle="1" w:styleId="Amain">
    <w:name w:val="A main"/>
    <w:basedOn w:val="BillBasic"/>
    <w:rsid w:val="009E48D5"/>
    <w:pPr>
      <w:tabs>
        <w:tab w:val="right" w:pos="900"/>
        <w:tab w:val="left" w:pos="1100"/>
      </w:tabs>
      <w:ind w:left="1100" w:hanging="1100"/>
      <w:outlineLvl w:val="5"/>
    </w:pPr>
  </w:style>
  <w:style w:type="paragraph" w:customStyle="1" w:styleId="Amainreturn">
    <w:name w:val="A main return"/>
    <w:basedOn w:val="BillBasic"/>
    <w:link w:val="AmainreturnChar"/>
    <w:rsid w:val="009E48D5"/>
    <w:pPr>
      <w:ind w:left="1100"/>
    </w:pPr>
  </w:style>
  <w:style w:type="paragraph" w:customStyle="1" w:styleId="Apara">
    <w:name w:val="A para"/>
    <w:basedOn w:val="BillBasic"/>
    <w:link w:val="AparaChar"/>
    <w:rsid w:val="009E48D5"/>
    <w:pPr>
      <w:tabs>
        <w:tab w:val="right" w:pos="1400"/>
        <w:tab w:val="left" w:pos="1600"/>
      </w:tabs>
      <w:ind w:left="1600" w:hanging="1600"/>
      <w:outlineLvl w:val="6"/>
    </w:pPr>
  </w:style>
  <w:style w:type="paragraph" w:customStyle="1" w:styleId="Asubpara">
    <w:name w:val="A subpara"/>
    <w:basedOn w:val="BillBasic"/>
    <w:rsid w:val="009E48D5"/>
    <w:pPr>
      <w:tabs>
        <w:tab w:val="right" w:pos="1900"/>
        <w:tab w:val="left" w:pos="2100"/>
      </w:tabs>
      <w:ind w:left="2100" w:hanging="2100"/>
      <w:outlineLvl w:val="7"/>
    </w:pPr>
  </w:style>
  <w:style w:type="paragraph" w:customStyle="1" w:styleId="Asubsubpara">
    <w:name w:val="A subsubpara"/>
    <w:basedOn w:val="BillBasic"/>
    <w:rsid w:val="009E48D5"/>
    <w:pPr>
      <w:tabs>
        <w:tab w:val="right" w:pos="2400"/>
        <w:tab w:val="left" w:pos="2600"/>
      </w:tabs>
      <w:ind w:left="2600" w:hanging="2600"/>
      <w:outlineLvl w:val="8"/>
    </w:pPr>
  </w:style>
  <w:style w:type="paragraph" w:customStyle="1" w:styleId="aDef">
    <w:name w:val="aDef"/>
    <w:basedOn w:val="BillBasic"/>
    <w:link w:val="aDefChar"/>
    <w:rsid w:val="009E48D5"/>
    <w:pPr>
      <w:ind w:left="1100"/>
    </w:pPr>
  </w:style>
  <w:style w:type="paragraph" w:customStyle="1" w:styleId="aExamHead">
    <w:name w:val="aExam Head"/>
    <w:basedOn w:val="BillBasicHeading"/>
    <w:next w:val="aExam"/>
    <w:rsid w:val="009E48D5"/>
    <w:pPr>
      <w:tabs>
        <w:tab w:val="clear" w:pos="2600"/>
      </w:tabs>
      <w:ind w:left="1100"/>
    </w:pPr>
    <w:rPr>
      <w:sz w:val="18"/>
    </w:rPr>
  </w:style>
  <w:style w:type="paragraph" w:customStyle="1" w:styleId="aExam">
    <w:name w:val="aExam"/>
    <w:basedOn w:val="aNoteSymb"/>
    <w:rsid w:val="009E48D5"/>
    <w:pPr>
      <w:spacing w:before="60"/>
      <w:ind w:left="1100" w:firstLine="0"/>
    </w:pPr>
  </w:style>
  <w:style w:type="paragraph" w:customStyle="1" w:styleId="aNote">
    <w:name w:val="aNote"/>
    <w:basedOn w:val="BillBasic"/>
    <w:link w:val="aNoteChar"/>
    <w:rsid w:val="009E48D5"/>
    <w:pPr>
      <w:ind w:left="1900" w:hanging="800"/>
    </w:pPr>
    <w:rPr>
      <w:sz w:val="20"/>
    </w:rPr>
  </w:style>
  <w:style w:type="paragraph" w:customStyle="1" w:styleId="HeaderEven">
    <w:name w:val="HeaderEven"/>
    <w:basedOn w:val="Normal"/>
    <w:rsid w:val="009E48D5"/>
    <w:rPr>
      <w:rFonts w:ascii="Arial" w:hAnsi="Arial"/>
      <w:sz w:val="18"/>
    </w:rPr>
  </w:style>
  <w:style w:type="paragraph" w:customStyle="1" w:styleId="HeaderEven6">
    <w:name w:val="HeaderEven6"/>
    <w:basedOn w:val="HeaderEven"/>
    <w:rsid w:val="009E48D5"/>
    <w:pPr>
      <w:spacing w:before="120" w:after="60"/>
    </w:pPr>
  </w:style>
  <w:style w:type="paragraph" w:customStyle="1" w:styleId="HeaderOdd6">
    <w:name w:val="HeaderOdd6"/>
    <w:basedOn w:val="HeaderEven6"/>
    <w:rsid w:val="009E48D5"/>
    <w:pPr>
      <w:jc w:val="right"/>
    </w:pPr>
  </w:style>
  <w:style w:type="paragraph" w:customStyle="1" w:styleId="HeaderOdd">
    <w:name w:val="HeaderOdd"/>
    <w:basedOn w:val="HeaderEven"/>
    <w:rsid w:val="009E48D5"/>
    <w:pPr>
      <w:jc w:val="right"/>
    </w:pPr>
  </w:style>
  <w:style w:type="paragraph" w:customStyle="1" w:styleId="BillNo">
    <w:name w:val="BillNo"/>
    <w:basedOn w:val="BillBasicHeading"/>
    <w:rsid w:val="009E48D5"/>
    <w:pPr>
      <w:keepNext w:val="0"/>
      <w:spacing w:before="240"/>
      <w:jc w:val="both"/>
    </w:pPr>
  </w:style>
  <w:style w:type="paragraph" w:customStyle="1" w:styleId="N-TOCheading">
    <w:name w:val="N-TOCheading"/>
    <w:basedOn w:val="BillBasicHeading"/>
    <w:next w:val="N-9pt"/>
    <w:rsid w:val="009E48D5"/>
    <w:pPr>
      <w:pBdr>
        <w:bottom w:val="single" w:sz="4" w:space="1" w:color="auto"/>
      </w:pBdr>
      <w:spacing w:before="800"/>
    </w:pPr>
    <w:rPr>
      <w:sz w:val="32"/>
    </w:rPr>
  </w:style>
  <w:style w:type="paragraph" w:customStyle="1" w:styleId="N-9pt">
    <w:name w:val="N-9pt"/>
    <w:basedOn w:val="BillBasic"/>
    <w:next w:val="BillBasic"/>
    <w:rsid w:val="009E48D5"/>
    <w:pPr>
      <w:keepNext/>
      <w:tabs>
        <w:tab w:val="right" w:pos="7707"/>
      </w:tabs>
      <w:spacing w:before="120"/>
    </w:pPr>
    <w:rPr>
      <w:rFonts w:ascii="Arial" w:hAnsi="Arial"/>
      <w:sz w:val="18"/>
    </w:rPr>
  </w:style>
  <w:style w:type="paragraph" w:customStyle="1" w:styleId="N-14pt">
    <w:name w:val="N-14pt"/>
    <w:basedOn w:val="BillBasic"/>
    <w:rsid w:val="009E48D5"/>
    <w:pPr>
      <w:spacing w:before="0"/>
    </w:pPr>
    <w:rPr>
      <w:b/>
      <w:sz w:val="28"/>
    </w:rPr>
  </w:style>
  <w:style w:type="paragraph" w:customStyle="1" w:styleId="N-16pt">
    <w:name w:val="N-16pt"/>
    <w:basedOn w:val="BillBasic"/>
    <w:rsid w:val="009E48D5"/>
    <w:pPr>
      <w:spacing w:before="800"/>
    </w:pPr>
    <w:rPr>
      <w:b/>
      <w:sz w:val="32"/>
    </w:rPr>
  </w:style>
  <w:style w:type="paragraph" w:customStyle="1" w:styleId="N-line3">
    <w:name w:val="N-line3"/>
    <w:basedOn w:val="BillBasic"/>
    <w:next w:val="BillBasic"/>
    <w:rsid w:val="009E48D5"/>
    <w:pPr>
      <w:pBdr>
        <w:bottom w:val="single" w:sz="12" w:space="1" w:color="auto"/>
      </w:pBdr>
      <w:spacing w:before="60"/>
    </w:pPr>
  </w:style>
  <w:style w:type="paragraph" w:customStyle="1" w:styleId="Comment">
    <w:name w:val="Comment"/>
    <w:basedOn w:val="BillBasic"/>
    <w:rsid w:val="009E48D5"/>
    <w:pPr>
      <w:tabs>
        <w:tab w:val="left" w:pos="1800"/>
      </w:tabs>
      <w:ind w:left="1300"/>
      <w:jc w:val="left"/>
    </w:pPr>
    <w:rPr>
      <w:b/>
      <w:sz w:val="18"/>
    </w:rPr>
  </w:style>
  <w:style w:type="paragraph" w:customStyle="1" w:styleId="FooterInfo">
    <w:name w:val="FooterInfo"/>
    <w:basedOn w:val="Normal"/>
    <w:rsid w:val="009E48D5"/>
    <w:pPr>
      <w:tabs>
        <w:tab w:val="right" w:pos="7707"/>
      </w:tabs>
    </w:pPr>
    <w:rPr>
      <w:rFonts w:ascii="Arial" w:hAnsi="Arial"/>
      <w:sz w:val="18"/>
    </w:rPr>
  </w:style>
  <w:style w:type="paragraph" w:customStyle="1" w:styleId="AH1Chapter">
    <w:name w:val="A H1 Chapter"/>
    <w:basedOn w:val="BillBasicHeading"/>
    <w:next w:val="AH2Part"/>
    <w:rsid w:val="009E48D5"/>
    <w:pPr>
      <w:spacing w:before="320"/>
      <w:ind w:left="2600" w:hanging="2600"/>
      <w:outlineLvl w:val="0"/>
    </w:pPr>
    <w:rPr>
      <w:sz w:val="34"/>
    </w:rPr>
  </w:style>
  <w:style w:type="paragraph" w:customStyle="1" w:styleId="AH2Part">
    <w:name w:val="A H2 Part"/>
    <w:basedOn w:val="BillBasicHeading"/>
    <w:next w:val="AH3Div"/>
    <w:rsid w:val="009E48D5"/>
    <w:pPr>
      <w:spacing w:before="380"/>
      <w:ind w:left="2600" w:hanging="2600"/>
      <w:outlineLvl w:val="1"/>
    </w:pPr>
    <w:rPr>
      <w:sz w:val="32"/>
    </w:rPr>
  </w:style>
  <w:style w:type="paragraph" w:customStyle="1" w:styleId="AH3Div">
    <w:name w:val="A H3 Div"/>
    <w:basedOn w:val="BillBasicHeading"/>
    <w:next w:val="AH5Sec"/>
    <w:rsid w:val="009E48D5"/>
    <w:pPr>
      <w:spacing w:before="240"/>
      <w:ind w:left="2600" w:hanging="2600"/>
      <w:outlineLvl w:val="2"/>
    </w:pPr>
    <w:rPr>
      <w:sz w:val="28"/>
    </w:rPr>
  </w:style>
  <w:style w:type="paragraph" w:customStyle="1" w:styleId="AH5Sec">
    <w:name w:val="A H5 Sec"/>
    <w:basedOn w:val="BillBasicHeading"/>
    <w:next w:val="Amain"/>
    <w:link w:val="AH5SecChar"/>
    <w:rsid w:val="009E48D5"/>
    <w:pPr>
      <w:tabs>
        <w:tab w:val="clear" w:pos="2600"/>
        <w:tab w:val="left" w:pos="1100"/>
      </w:tabs>
      <w:spacing w:before="240"/>
      <w:ind w:left="1100" w:hanging="1100"/>
      <w:outlineLvl w:val="4"/>
    </w:pPr>
  </w:style>
  <w:style w:type="paragraph" w:customStyle="1" w:styleId="direction">
    <w:name w:val="direction"/>
    <w:basedOn w:val="BillBasic"/>
    <w:next w:val="AmainreturnSymb"/>
    <w:rsid w:val="009E48D5"/>
    <w:pPr>
      <w:ind w:left="1100"/>
    </w:pPr>
    <w:rPr>
      <w:i/>
    </w:rPr>
  </w:style>
  <w:style w:type="paragraph" w:customStyle="1" w:styleId="AH4SubDiv">
    <w:name w:val="A H4 SubDiv"/>
    <w:basedOn w:val="BillBasicHeading"/>
    <w:next w:val="AH5Sec"/>
    <w:rsid w:val="009E48D5"/>
    <w:pPr>
      <w:spacing w:before="240"/>
      <w:ind w:left="2600" w:hanging="2600"/>
      <w:outlineLvl w:val="3"/>
    </w:pPr>
    <w:rPr>
      <w:sz w:val="26"/>
    </w:rPr>
  </w:style>
  <w:style w:type="paragraph" w:customStyle="1" w:styleId="Sched-heading">
    <w:name w:val="Sched-heading"/>
    <w:basedOn w:val="BillBasicHeading"/>
    <w:next w:val="refSymb"/>
    <w:rsid w:val="009E48D5"/>
    <w:pPr>
      <w:spacing w:before="380"/>
      <w:ind w:left="2600" w:hanging="2600"/>
      <w:outlineLvl w:val="0"/>
    </w:pPr>
    <w:rPr>
      <w:sz w:val="34"/>
    </w:rPr>
  </w:style>
  <w:style w:type="paragraph" w:customStyle="1" w:styleId="ref">
    <w:name w:val="ref"/>
    <w:basedOn w:val="BillBasic"/>
    <w:next w:val="Normal"/>
    <w:rsid w:val="009E48D5"/>
    <w:pPr>
      <w:spacing w:before="60"/>
    </w:pPr>
    <w:rPr>
      <w:sz w:val="18"/>
    </w:rPr>
  </w:style>
  <w:style w:type="paragraph" w:customStyle="1" w:styleId="Sched-Part">
    <w:name w:val="Sched-Part"/>
    <w:basedOn w:val="BillBasicHeading"/>
    <w:next w:val="Sched-Form"/>
    <w:rsid w:val="009E48D5"/>
    <w:pPr>
      <w:spacing w:before="380"/>
      <w:ind w:left="2600" w:hanging="2600"/>
      <w:outlineLvl w:val="1"/>
    </w:pPr>
    <w:rPr>
      <w:sz w:val="32"/>
    </w:rPr>
  </w:style>
  <w:style w:type="paragraph" w:customStyle="1" w:styleId="ShadedSchClause">
    <w:name w:val="Shaded Sch Clause"/>
    <w:basedOn w:val="Schclauseheading"/>
    <w:next w:val="direction"/>
    <w:rsid w:val="009E48D5"/>
    <w:pPr>
      <w:shd w:val="pct25" w:color="auto" w:fill="auto"/>
      <w:outlineLvl w:val="3"/>
    </w:pPr>
  </w:style>
  <w:style w:type="paragraph" w:customStyle="1" w:styleId="Sched-Form">
    <w:name w:val="Sched-Form"/>
    <w:basedOn w:val="BillBasicHeading"/>
    <w:next w:val="Schclauseheading"/>
    <w:rsid w:val="009E48D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E48D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9E48D5"/>
  </w:style>
  <w:style w:type="paragraph" w:customStyle="1" w:styleId="Dict-Heading">
    <w:name w:val="Dict-Heading"/>
    <w:basedOn w:val="BillBasicHeading"/>
    <w:next w:val="Normal"/>
    <w:rsid w:val="009E48D5"/>
    <w:pPr>
      <w:spacing w:before="320"/>
      <w:ind w:left="2600" w:hanging="2600"/>
      <w:jc w:val="both"/>
      <w:outlineLvl w:val="0"/>
    </w:pPr>
    <w:rPr>
      <w:sz w:val="34"/>
    </w:rPr>
  </w:style>
  <w:style w:type="paragraph" w:styleId="TOC7">
    <w:name w:val="toc 7"/>
    <w:basedOn w:val="TOC2"/>
    <w:next w:val="Normal"/>
    <w:autoRedefine/>
    <w:uiPriority w:val="39"/>
    <w:rsid w:val="009E48D5"/>
    <w:pPr>
      <w:keepNext w:val="0"/>
      <w:spacing w:before="120"/>
    </w:pPr>
    <w:rPr>
      <w:sz w:val="20"/>
    </w:rPr>
  </w:style>
  <w:style w:type="paragraph" w:styleId="TOC2">
    <w:name w:val="toc 2"/>
    <w:basedOn w:val="Normal"/>
    <w:next w:val="Normal"/>
    <w:autoRedefine/>
    <w:uiPriority w:val="39"/>
    <w:rsid w:val="009E48D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E48D5"/>
    <w:pPr>
      <w:keepNext/>
      <w:tabs>
        <w:tab w:val="left" w:pos="400"/>
      </w:tabs>
      <w:spacing w:before="0"/>
      <w:jc w:val="left"/>
    </w:pPr>
    <w:rPr>
      <w:rFonts w:ascii="Arial" w:hAnsi="Arial"/>
      <w:b/>
      <w:sz w:val="28"/>
    </w:rPr>
  </w:style>
  <w:style w:type="paragraph" w:customStyle="1" w:styleId="EndNote2">
    <w:name w:val="EndNote2"/>
    <w:basedOn w:val="BillBasic"/>
    <w:rsid w:val="0056066E"/>
    <w:pPr>
      <w:keepNext/>
      <w:tabs>
        <w:tab w:val="left" w:pos="240"/>
      </w:tabs>
      <w:spacing w:before="160" w:after="80"/>
      <w:jc w:val="left"/>
    </w:pPr>
    <w:rPr>
      <w:b/>
      <w:sz w:val="18"/>
    </w:rPr>
  </w:style>
  <w:style w:type="paragraph" w:customStyle="1" w:styleId="IH1Chap">
    <w:name w:val="I H1 Chap"/>
    <w:basedOn w:val="BillBasicHeading"/>
    <w:next w:val="Normal"/>
    <w:rsid w:val="009E48D5"/>
    <w:pPr>
      <w:spacing w:before="320"/>
      <w:ind w:left="2600" w:hanging="2600"/>
    </w:pPr>
    <w:rPr>
      <w:sz w:val="34"/>
    </w:rPr>
  </w:style>
  <w:style w:type="paragraph" w:customStyle="1" w:styleId="IH2Part">
    <w:name w:val="I H2 Part"/>
    <w:basedOn w:val="BillBasicHeading"/>
    <w:next w:val="Normal"/>
    <w:rsid w:val="009E48D5"/>
    <w:pPr>
      <w:spacing w:before="380"/>
      <w:ind w:left="2600" w:hanging="2600"/>
    </w:pPr>
    <w:rPr>
      <w:sz w:val="32"/>
    </w:rPr>
  </w:style>
  <w:style w:type="paragraph" w:customStyle="1" w:styleId="IH3Div">
    <w:name w:val="I H3 Div"/>
    <w:basedOn w:val="BillBasicHeading"/>
    <w:next w:val="Normal"/>
    <w:rsid w:val="009E48D5"/>
    <w:pPr>
      <w:spacing w:before="240"/>
      <w:ind w:left="2600" w:hanging="2600"/>
    </w:pPr>
    <w:rPr>
      <w:sz w:val="28"/>
    </w:rPr>
  </w:style>
  <w:style w:type="paragraph" w:customStyle="1" w:styleId="IH5Sec">
    <w:name w:val="I H5 Sec"/>
    <w:basedOn w:val="BillBasicHeading"/>
    <w:next w:val="Normal"/>
    <w:rsid w:val="009E48D5"/>
    <w:pPr>
      <w:tabs>
        <w:tab w:val="clear" w:pos="2600"/>
        <w:tab w:val="left" w:pos="1100"/>
      </w:tabs>
      <w:spacing w:before="240"/>
      <w:ind w:left="1100" w:hanging="1100"/>
    </w:pPr>
  </w:style>
  <w:style w:type="paragraph" w:customStyle="1" w:styleId="IH4SubDiv">
    <w:name w:val="I H4 SubDiv"/>
    <w:basedOn w:val="BillBasicHeading"/>
    <w:next w:val="Normal"/>
    <w:rsid w:val="009E48D5"/>
    <w:pPr>
      <w:spacing w:before="240"/>
      <w:ind w:left="2600" w:hanging="2600"/>
      <w:jc w:val="both"/>
    </w:pPr>
    <w:rPr>
      <w:sz w:val="26"/>
    </w:rPr>
  </w:style>
  <w:style w:type="character" w:styleId="LineNumber">
    <w:name w:val="line number"/>
    <w:basedOn w:val="DefaultParagraphFont"/>
    <w:rsid w:val="009E48D5"/>
    <w:rPr>
      <w:rFonts w:ascii="Arial" w:hAnsi="Arial"/>
      <w:sz w:val="16"/>
    </w:rPr>
  </w:style>
  <w:style w:type="paragraph" w:customStyle="1" w:styleId="PageBreak">
    <w:name w:val="PageBreak"/>
    <w:basedOn w:val="Normal"/>
    <w:rsid w:val="009E48D5"/>
    <w:rPr>
      <w:sz w:val="4"/>
    </w:rPr>
  </w:style>
  <w:style w:type="paragraph" w:customStyle="1" w:styleId="04Dictionary">
    <w:name w:val="04Dictionary"/>
    <w:basedOn w:val="Normal"/>
    <w:rsid w:val="009E48D5"/>
  </w:style>
  <w:style w:type="paragraph" w:customStyle="1" w:styleId="N-line1">
    <w:name w:val="N-line1"/>
    <w:basedOn w:val="BillBasic"/>
    <w:rsid w:val="009E48D5"/>
    <w:pPr>
      <w:pBdr>
        <w:bottom w:val="single" w:sz="4" w:space="0" w:color="auto"/>
      </w:pBdr>
      <w:spacing w:before="100"/>
      <w:ind w:left="2980" w:right="3020"/>
      <w:jc w:val="center"/>
    </w:pPr>
  </w:style>
  <w:style w:type="paragraph" w:customStyle="1" w:styleId="N-line2">
    <w:name w:val="N-line2"/>
    <w:basedOn w:val="Normal"/>
    <w:rsid w:val="009E48D5"/>
    <w:pPr>
      <w:pBdr>
        <w:bottom w:val="single" w:sz="8" w:space="0" w:color="auto"/>
      </w:pBdr>
    </w:pPr>
  </w:style>
  <w:style w:type="paragraph" w:customStyle="1" w:styleId="EndNote">
    <w:name w:val="EndNote"/>
    <w:basedOn w:val="BillBasicHeading"/>
    <w:rsid w:val="009E48D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E48D5"/>
    <w:pPr>
      <w:tabs>
        <w:tab w:val="left" w:pos="700"/>
      </w:tabs>
      <w:spacing w:before="160"/>
      <w:ind w:left="700" w:hanging="700"/>
    </w:pPr>
    <w:rPr>
      <w:rFonts w:ascii="Arial (W1)" w:hAnsi="Arial (W1)"/>
    </w:rPr>
  </w:style>
  <w:style w:type="paragraph" w:customStyle="1" w:styleId="PenaltyHeading">
    <w:name w:val="PenaltyHeading"/>
    <w:basedOn w:val="Normal"/>
    <w:rsid w:val="009E48D5"/>
    <w:pPr>
      <w:tabs>
        <w:tab w:val="left" w:pos="1100"/>
      </w:tabs>
      <w:spacing w:before="120"/>
      <w:ind w:left="1100" w:hanging="1100"/>
    </w:pPr>
    <w:rPr>
      <w:rFonts w:ascii="Arial" w:hAnsi="Arial"/>
      <w:b/>
      <w:sz w:val="20"/>
    </w:rPr>
  </w:style>
  <w:style w:type="paragraph" w:customStyle="1" w:styleId="05EndNote">
    <w:name w:val="05EndNote"/>
    <w:basedOn w:val="Normal"/>
    <w:rsid w:val="009E48D5"/>
  </w:style>
  <w:style w:type="paragraph" w:customStyle="1" w:styleId="03Schedule">
    <w:name w:val="03Schedule"/>
    <w:basedOn w:val="Normal"/>
    <w:rsid w:val="009E48D5"/>
  </w:style>
  <w:style w:type="paragraph" w:customStyle="1" w:styleId="ISched-heading">
    <w:name w:val="I Sched-heading"/>
    <w:basedOn w:val="BillBasicHeading"/>
    <w:next w:val="Normal"/>
    <w:rsid w:val="009E48D5"/>
    <w:pPr>
      <w:spacing w:before="320"/>
      <w:ind w:left="2600" w:hanging="2600"/>
    </w:pPr>
    <w:rPr>
      <w:sz w:val="34"/>
    </w:rPr>
  </w:style>
  <w:style w:type="paragraph" w:customStyle="1" w:styleId="ISched-Part">
    <w:name w:val="I Sched-Part"/>
    <w:basedOn w:val="BillBasicHeading"/>
    <w:rsid w:val="009E48D5"/>
    <w:pPr>
      <w:spacing w:before="380"/>
      <w:ind w:left="2600" w:hanging="2600"/>
    </w:pPr>
    <w:rPr>
      <w:sz w:val="32"/>
    </w:rPr>
  </w:style>
  <w:style w:type="paragraph" w:customStyle="1" w:styleId="ISched-form">
    <w:name w:val="I Sched-form"/>
    <w:basedOn w:val="BillBasicHeading"/>
    <w:rsid w:val="009E48D5"/>
    <w:pPr>
      <w:tabs>
        <w:tab w:val="right" w:pos="7200"/>
      </w:tabs>
      <w:spacing w:before="240"/>
      <w:ind w:left="2600" w:hanging="2600"/>
    </w:pPr>
    <w:rPr>
      <w:sz w:val="28"/>
    </w:rPr>
  </w:style>
  <w:style w:type="paragraph" w:customStyle="1" w:styleId="ISchclauseheading">
    <w:name w:val="I Sch clause heading"/>
    <w:basedOn w:val="BillBasic"/>
    <w:rsid w:val="009E48D5"/>
    <w:pPr>
      <w:keepNext/>
      <w:tabs>
        <w:tab w:val="left" w:pos="1100"/>
      </w:tabs>
      <w:spacing w:before="240"/>
      <w:ind w:left="1100" w:hanging="1100"/>
      <w:jc w:val="left"/>
    </w:pPr>
    <w:rPr>
      <w:rFonts w:ascii="Arial" w:hAnsi="Arial"/>
      <w:b/>
    </w:rPr>
  </w:style>
  <w:style w:type="paragraph" w:customStyle="1" w:styleId="IMain">
    <w:name w:val="I Main"/>
    <w:basedOn w:val="Amain"/>
    <w:rsid w:val="009E48D5"/>
  </w:style>
  <w:style w:type="paragraph" w:customStyle="1" w:styleId="Ipara">
    <w:name w:val="I para"/>
    <w:basedOn w:val="Apara"/>
    <w:rsid w:val="009E48D5"/>
    <w:pPr>
      <w:outlineLvl w:val="9"/>
    </w:pPr>
  </w:style>
  <w:style w:type="paragraph" w:customStyle="1" w:styleId="Isubpara">
    <w:name w:val="I subpara"/>
    <w:basedOn w:val="Asubpara"/>
    <w:rsid w:val="009E48D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E48D5"/>
    <w:pPr>
      <w:tabs>
        <w:tab w:val="clear" w:pos="2400"/>
        <w:tab w:val="clear" w:pos="2600"/>
        <w:tab w:val="right" w:pos="2460"/>
        <w:tab w:val="left" w:pos="2660"/>
      </w:tabs>
      <w:ind w:left="2660" w:hanging="2660"/>
    </w:pPr>
  </w:style>
  <w:style w:type="character" w:customStyle="1" w:styleId="CharSectNo">
    <w:name w:val="CharSectNo"/>
    <w:basedOn w:val="DefaultParagraphFont"/>
    <w:rsid w:val="009E48D5"/>
  </w:style>
  <w:style w:type="character" w:customStyle="1" w:styleId="CharDivNo">
    <w:name w:val="CharDivNo"/>
    <w:basedOn w:val="DefaultParagraphFont"/>
    <w:rsid w:val="009E48D5"/>
  </w:style>
  <w:style w:type="character" w:customStyle="1" w:styleId="CharDivText">
    <w:name w:val="CharDivText"/>
    <w:basedOn w:val="DefaultParagraphFont"/>
    <w:rsid w:val="009E48D5"/>
  </w:style>
  <w:style w:type="character" w:customStyle="1" w:styleId="CharPartNo">
    <w:name w:val="CharPartNo"/>
    <w:basedOn w:val="DefaultParagraphFont"/>
    <w:rsid w:val="009E48D5"/>
  </w:style>
  <w:style w:type="paragraph" w:customStyle="1" w:styleId="Placeholder">
    <w:name w:val="Placeholder"/>
    <w:basedOn w:val="Normal"/>
    <w:rsid w:val="009E48D5"/>
    <w:rPr>
      <w:sz w:val="10"/>
    </w:rPr>
  </w:style>
  <w:style w:type="paragraph" w:styleId="PlainText">
    <w:name w:val="Plain Text"/>
    <w:basedOn w:val="Normal"/>
    <w:rsid w:val="009E48D5"/>
    <w:rPr>
      <w:rFonts w:ascii="Courier New" w:hAnsi="Courier New"/>
      <w:sz w:val="20"/>
    </w:rPr>
  </w:style>
  <w:style w:type="character" w:customStyle="1" w:styleId="CharChapNo">
    <w:name w:val="CharChapNo"/>
    <w:basedOn w:val="DefaultParagraphFont"/>
    <w:rsid w:val="009E48D5"/>
  </w:style>
  <w:style w:type="character" w:customStyle="1" w:styleId="CharChapText">
    <w:name w:val="CharChapText"/>
    <w:basedOn w:val="DefaultParagraphFont"/>
    <w:rsid w:val="009E48D5"/>
  </w:style>
  <w:style w:type="character" w:customStyle="1" w:styleId="CharPartText">
    <w:name w:val="CharPartText"/>
    <w:basedOn w:val="DefaultParagraphFont"/>
    <w:rsid w:val="009E48D5"/>
  </w:style>
  <w:style w:type="paragraph" w:styleId="TOC1">
    <w:name w:val="toc 1"/>
    <w:basedOn w:val="Normal"/>
    <w:next w:val="Normal"/>
    <w:autoRedefine/>
    <w:uiPriority w:val="39"/>
    <w:rsid w:val="009E48D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E48D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E48D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E48D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E48D5"/>
  </w:style>
  <w:style w:type="paragraph" w:styleId="Title">
    <w:name w:val="Title"/>
    <w:basedOn w:val="Normal"/>
    <w:qFormat/>
    <w:rsid w:val="0056066E"/>
    <w:pPr>
      <w:spacing w:before="240" w:after="60"/>
      <w:jc w:val="center"/>
      <w:outlineLvl w:val="0"/>
    </w:pPr>
    <w:rPr>
      <w:rFonts w:ascii="Arial" w:hAnsi="Arial"/>
      <w:b/>
      <w:kern w:val="28"/>
      <w:sz w:val="32"/>
    </w:rPr>
  </w:style>
  <w:style w:type="paragraph" w:styleId="Signature">
    <w:name w:val="Signature"/>
    <w:basedOn w:val="Normal"/>
    <w:rsid w:val="009E48D5"/>
    <w:pPr>
      <w:ind w:left="4252"/>
    </w:pPr>
  </w:style>
  <w:style w:type="paragraph" w:customStyle="1" w:styleId="ActNo">
    <w:name w:val="ActNo"/>
    <w:basedOn w:val="BillBasicHeading"/>
    <w:rsid w:val="009E48D5"/>
    <w:pPr>
      <w:keepNext w:val="0"/>
      <w:tabs>
        <w:tab w:val="clear" w:pos="2600"/>
      </w:tabs>
      <w:spacing w:before="220"/>
    </w:pPr>
  </w:style>
  <w:style w:type="paragraph" w:customStyle="1" w:styleId="aParaNote">
    <w:name w:val="aParaNote"/>
    <w:basedOn w:val="BillBasic"/>
    <w:rsid w:val="009E48D5"/>
    <w:pPr>
      <w:ind w:left="2840" w:hanging="1240"/>
    </w:pPr>
    <w:rPr>
      <w:sz w:val="20"/>
    </w:rPr>
  </w:style>
  <w:style w:type="paragraph" w:customStyle="1" w:styleId="aExamNum">
    <w:name w:val="aExamNum"/>
    <w:basedOn w:val="aExam"/>
    <w:rsid w:val="009E48D5"/>
    <w:pPr>
      <w:ind w:left="1500" w:hanging="400"/>
    </w:pPr>
  </w:style>
  <w:style w:type="paragraph" w:customStyle="1" w:styleId="LongTitle">
    <w:name w:val="LongTitle"/>
    <w:basedOn w:val="BillBasic"/>
    <w:rsid w:val="009E48D5"/>
    <w:pPr>
      <w:spacing w:before="300"/>
    </w:pPr>
  </w:style>
  <w:style w:type="paragraph" w:customStyle="1" w:styleId="Minister">
    <w:name w:val="Minister"/>
    <w:basedOn w:val="BillBasic"/>
    <w:rsid w:val="009E48D5"/>
    <w:pPr>
      <w:spacing w:before="640"/>
      <w:jc w:val="right"/>
    </w:pPr>
    <w:rPr>
      <w:caps/>
    </w:rPr>
  </w:style>
  <w:style w:type="paragraph" w:customStyle="1" w:styleId="DateLine">
    <w:name w:val="DateLine"/>
    <w:basedOn w:val="BillBasic"/>
    <w:rsid w:val="009E48D5"/>
    <w:pPr>
      <w:tabs>
        <w:tab w:val="left" w:pos="4320"/>
      </w:tabs>
    </w:pPr>
  </w:style>
  <w:style w:type="paragraph" w:customStyle="1" w:styleId="madeunder">
    <w:name w:val="made under"/>
    <w:basedOn w:val="BillBasic"/>
    <w:rsid w:val="009E48D5"/>
    <w:pPr>
      <w:spacing w:before="240"/>
    </w:pPr>
  </w:style>
  <w:style w:type="paragraph" w:customStyle="1" w:styleId="EndNoteSubHeading">
    <w:name w:val="EndNoteSubHeading"/>
    <w:basedOn w:val="Normal"/>
    <w:next w:val="EndNoteText"/>
    <w:rsid w:val="0056066E"/>
    <w:pPr>
      <w:keepNext/>
      <w:tabs>
        <w:tab w:val="left" w:pos="700"/>
      </w:tabs>
      <w:spacing w:before="120"/>
      <w:ind w:left="700" w:hanging="700"/>
    </w:pPr>
    <w:rPr>
      <w:rFonts w:ascii="Arial" w:hAnsi="Arial"/>
      <w:b/>
      <w:sz w:val="20"/>
    </w:rPr>
  </w:style>
  <w:style w:type="paragraph" w:customStyle="1" w:styleId="EndNoteText">
    <w:name w:val="EndNoteText"/>
    <w:basedOn w:val="BillBasic"/>
    <w:rsid w:val="009E48D5"/>
    <w:pPr>
      <w:tabs>
        <w:tab w:val="left" w:pos="700"/>
        <w:tab w:val="right" w:pos="6160"/>
      </w:tabs>
      <w:spacing w:before="80"/>
      <w:ind w:left="700" w:hanging="700"/>
    </w:pPr>
    <w:rPr>
      <w:sz w:val="20"/>
    </w:rPr>
  </w:style>
  <w:style w:type="paragraph" w:customStyle="1" w:styleId="BillBasicItalics">
    <w:name w:val="BillBasicItalics"/>
    <w:basedOn w:val="BillBasic"/>
    <w:rsid w:val="009E48D5"/>
    <w:rPr>
      <w:i/>
    </w:rPr>
  </w:style>
  <w:style w:type="paragraph" w:customStyle="1" w:styleId="00SigningPage">
    <w:name w:val="00SigningPage"/>
    <w:basedOn w:val="Normal"/>
    <w:rsid w:val="009E48D5"/>
  </w:style>
  <w:style w:type="paragraph" w:customStyle="1" w:styleId="Aparareturn">
    <w:name w:val="A para return"/>
    <w:basedOn w:val="BillBasic"/>
    <w:rsid w:val="009E48D5"/>
    <w:pPr>
      <w:ind w:left="1600"/>
    </w:pPr>
  </w:style>
  <w:style w:type="paragraph" w:customStyle="1" w:styleId="Asubparareturn">
    <w:name w:val="A subpara return"/>
    <w:basedOn w:val="BillBasic"/>
    <w:rsid w:val="009E48D5"/>
    <w:pPr>
      <w:ind w:left="2100"/>
    </w:pPr>
  </w:style>
  <w:style w:type="paragraph" w:customStyle="1" w:styleId="CommentNum">
    <w:name w:val="CommentNum"/>
    <w:basedOn w:val="Comment"/>
    <w:rsid w:val="009E48D5"/>
    <w:pPr>
      <w:ind w:left="1800" w:hanging="1800"/>
    </w:pPr>
  </w:style>
  <w:style w:type="paragraph" w:styleId="TOC8">
    <w:name w:val="toc 8"/>
    <w:basedOn w:val="TOC3"/>
    <w:next w:val="Normal"/>
    <w:autoRedefine/>
    <w:uiPriority w:val="39"/>
    <w:rsid w:val="009E48D5"/>
    <w:pPr>
      <w:keepNext w:val="0"/>
      <w:spacing w:before="120"/>
    </w:pPr>
  </w:style>
  <w:style w:type="paragraph" w:customStyle="1" w:styleId="Judges">
    <w:name w:val="Judges"/>
    <w:basedOn w:val="Minister"/>
    <w:rsid w:val="009E48D5"/>
    <w:pPr>
      <w:spacing w:before="180"/>
    </w:pPr>
  </w:style>
  <w:style w:type="paragraph" w:customStyle="1" w:styleId="BillFor">
    <w:name w:val="BillFor"/>
    <w:basedOn w:val="BillBasicHeading"/>
    <w:rsid w:val="009E48D5"/>
    <w:pPr>
      <w:keepNext w:val="0"/>
      <w:spacing w:before="320"/>
      <w:jc w:val="both"/>
    </w:pPr>
    <w:rPr>
      <w:sz w:val="28"/>
    </w:rPr>
  </w:style>
  <w:style w:type="paragraph" w:customStyle="1" w:styleId="draft">
    <w:name w:val="draft"/>
    <w:basedOn w:val="Normal"/>
    <w:rsid w:val="009E48D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E48D5"/>
    <w:pPr>
      <w:spacing w:line="260" w:lineRule="atLeast"/>
      <w:jc w:val="center"/>
    </w:pPr>
  </w:style>
  <w:style w:type="paragraph" w:customStyle="1" w:styleId="Amainbullet">
    <w:name w:val="A main bullet"/>
    <w:basedOn w:val="BillBasic"/>
    <w:rsid w:val="009E48D5"/>
    <w:pPr>
      <w:spacing w:before="60"/>
      <w:ind w:left="1500" w:hanging="400"/>
    </w:pPr>
  </w:style>
  <w:style w:type="paragraph" w:customStyle="1" w:styleId="Aparabullet">
    <w:name w:val="A para bullet"/>
    <w:basedOn w:val="BillBasic"/>
    <w:rsid w:val="009E48D5"/>
    <w:pPr>
      <w:spacing w:before="60"/>
      <w:ind w:left="2000" w:hanging="400"/>
    </w:pPr>
  </w:style>
  <w:style w:type="paragraph" w:customStyle="1" w:styleId="Asubparabullet">
    <w:name w:val="A subpara bullet"/>
    <w:basedOn w:val="BillBasic"/>
    <w:rsid w:val="009E48D5"/>
    <w:pPr>
      <w:spacing w:before="60"/>
      <w:ind w:left="2540" w:hanging="400"/>
    </w:pPr>
  </w:style>
  <w:style w:type="paragraph" w:customStyle="1" w:styleId="aDefpara">
    <w:name w:val="aDef para"/>
    <w:basedOn w:val="Apara"/>
    <w:rsid w:val="009E48D5"/>
  </w:style>
  <w:style w:type="paragraph" w:customStyle="1" w:styleId="aDefsubpara">
    <w:name w:val="aDef subpara"/>
    <w:basedOn w:val="Asubpara"/>
    <w:rsid w:val="009E48D5"/>
  </w:style>
  <w:style w:type="paragraph" w:customStyle="1" w:styleId="Idefpara">
    <w:name w:val="I def para"/>
    <w:basedOn w:val="Ipara"/>
    <w:rsid w:val="009E48D5"/>
  </w:style>
  <w:style w:type="paragraph" w:customStyle="1" w:styleId="Idefsubpara">
    <w:name w:val="I def subpara"/>
    <w:basedOn w:val="Isubpara"/>
    <w:rsid w:val="009E48D5"/>
  </w:style>
  <w:style w:type="paragraph" w:customStyle="1" w:styleId="Notified">
    <w:name w:val="Notified"/>
    <w:basedOn w:val="BillBasic"/>
    <w:rsid w:val="009E48D5"/>
    <w:pPr>
      <w:spacing w:before="360"/>
      <w:jc w:val="right"/>
    </w:pPr>
    <w:rPr>
      <w:i/>
    </w:rPr>
  </w:style>
  <w:style w:type="paragraph" w:customStyle="1" w:styleId="03ScheduleLandscape">
    <w:name w:val="03ScheduleLandscape"/>
    <w:basedOn w:val="Normal"/>
    <w:rsid w:val="009E48D5"/>
  </w:style>
  <w:style w:type="paragraph" w:customStyle="1" w:styleId="IDict-Heading">
    <w:name w:val="I Dict-Heading"/>
    <w:basedOn w:val="BillBasicHeading"/>
    <w:rsid w:val="009E48D5"/>
    <w:pPr>
      <w:spacing w:before="320"/>
      <w:ind w:left="2600" w:hanging="2600"/>
      <w:jc w:val="both"/>
    </w:pPr>
    <w:rPr>
      <w:sz w:val="34"/>
    </w:rPr>
  </w:style>
  <w:style w:type="paragraph" w:customStyle="1" w:styleId="02TextLandscape">
    <w:name w:val="02TextLandscape"/>
    <w:basedOn w:val="Normal"/>
    <w:rsid w:val="009E48D5"/>
  </w:style>
  <w:style w:type="paragraph" w:styleId="Salutation">
    <w:name w:val="Salutation"/>
    <w:basedOn w:val="Normal"/>
    <w:next w:val="Normal"/>
    <w:rsid w:val="0056066E"/>
  </w:style>
  <w:style w:type="paragraph" w:customStyle="1" w:styleId="aNoteBullet">
    <w:name w:val="aNoteBullet"/>
    <w:basedOn w:val="aNoteSymb"/>
    <w:rsid w:val="009E48D5"/>
    <w:pPr>
      <w:tabs>
        <w:tab w:val="left" w:pos="2200"/>
      </w:tabs>
      <w:spacing w:before="60"/>
      <w:ind w:left="2600" w:hanging="700"/>
    </w:pPr>
  </w:style>
  <w:style w:type="paragraph" w:customStyle="1" w:styleId="aNotess">
    <w:name w:val="aNotess"/>
    <w:basedOn w:val="BillBasic"/>
    <w:rsid w:val="0056066E"/>
    <w:pPr>
      <w:ind w:left="1900" w:hanging="800"/>
    </w:pPr>
    <w:rPr>
      <w:sz w:val="20"/>
    </w:rPr>
  </w:style>
  <w:style w:type="paragraph" w:customStyle="1" w:styleId="aParaNoteBullet">
    <w:name w:val="aParaNoteBullet"/>
    <w:basedOn w:val="aParaNote"/>
    <w:rsid w:val="009E48D5"/>
    <w:pPr>
      <w:tabs>
        <w:tab w:val="left" w:pos="2700"/>
      </w:tabs>
      <w:spacing w:before="60"/>
      <w:ind w:left="3100" w:hanging="700"/>
    </w:pPr>
  </w:style>
  <w:style w:type="paragraph" w:customStyle="1" w:styleId="aNotepar">
    <w:name w:val="aNotepar"/>
    <w:basedOn w:val="BillBasic"/>
    <w:next w:val="Normal"/>
    <w:rsid w:val="009E48D5"/>
    <w:pPr>
      <w:ind w:left="2400" w:hanging="800"/>
    </w:pPr>
    <w:rPr>
      <w:sz w:val="20"/>
    </w:rPr>
  </w:style>
  <w:style w:type="paragraph" w:customStyle="1" w:styleId="aNoteTextpar">
    <w:name w:val="aNoteTextpar"/>
    <w:basedOn w:val="aNotepar"/>
    <w:rsid w:val="009E48D5"/>
    <w:pPr>
      <w:spacing w:before="60"/>
      <w:ind w:firstLine="0"/>
    </w:pPr>
  </w:style>
  <w:style w:type="paragraph" w:customStyle="1" w:styleId="MinisterWord">
    <w:name w:val="MinisterWord"/>
    <w:basedOn w:val="Normal"/>
    <w:rsid w:val="009E48D5"/>
    <w:pPr>
      <w:spacing w:before="60"/>
      <w:jc w:val="right"/>
    </w:pPr>
  </w:style>
  <w:style w:type="paragraph" w:customStyle="1" w:styleId="aExamPara">
    <w:name w:val="aExamPara"/>
    <w:basedOn w:val="aExam"/>
    <w:rsid w:val="009E48D5"/>
    <w:pPr>
      <w:tabs>
        <w:tab w:val="right" w:pos="1720"/>
        <w:tab w:val="left" w:pos="2000"/>
        <w:tab w:val="left" w:pos="2300"/>
      </w:tabs>
      <w:ind w:left="2400" w:hanging="1300"/>
    </w:pPr>
  </w:style>
  <w:style w:type="paragraph" w:customStyle="1" w:styleId="aExamNumText">
    <w:name w:val="aExamNumText"/>
    <w:basedOn w:val="aExam"/>
    <w:rsid w:val="009E48D5"/>
    <w:pPr>
      <w:ind w:left="1500"/>
    </w:pPr>
  </w:style>
  <w:style w:type="paragraph" w:customStyle="1" w:styleId="aExamBullet">
    <w:name w:val="aExamBullet"/>
    <w:basedOn w:val="aExam"/>
    <w:rsid w:val="009E48D5"/>
    <w:pPr>
      <w:tabs>
        <w:tab w:val="left" w:pos="1500"/>
        <w:tab w:val="left" w:pos="2300"/>
      </w:tabs>
      <w:ind w:left="1900" w:hanging="800"/>
    </w:pPr>
  </w:style>
  <w:style w:type="paragraph" w:customStyle="1" w:styleId="aNotePara">
    <w:name w:val="aNotePara"/>
    <w:basedOn w:val="aNote"/>
    <w:rsid w:val="009E48D5"/>
    <w:pPr>
      <w:tabs>
        <w:tab w:val="right" w:pos="2140"/>
        <w:tab w:val="left" w:pos="2400"/>
      </w:tabs>
      <w:spacing w:before="60"/>
      <w:ind w:left="2400" w:hanging="1300"/>
    </w:pPr>
  </w:style>
  <w:style w:type="paragraph" w:customStyle="1" w:styleId="aExplanHeading">
    <w:name w:val="aExplanHeading"/>
    <w:basedOn w:val="BillBasicHeading"/>
    <w:next w:val="Normal"/>
    <w:rsid w:val="009E48D5"/>
    <w:rPr>
      <w:rFonts w:ascii="Arial (W1)" w:hAnsi="Arial (W1)"/>
      <w:sz w:val="18"/>
    </w:rPr>
  </w:style>
  <w:style w:type="paragraph" w:customStyle="1" w:styleId="aExplanText">
    <w:name w:val="aExplanText"/>
    <w:basedOn w:val="BillBasic"/>
    <w:rsid w:val="009E48D5"/>
    <w:rPr>
      <w:sz w:val="20"/>
    </w:rPr>
  </w:style>
  <w:style w:type="paragraph" w:customStyle="1" w:styleId="aParaNotePara">
    <w:name w:val="aParaNotePara"/>
    <w:basedOn w:val="aNoteParaSymb"/>
    <w:rsid w:val="009E48D5"/>
    <w:pPr>
      <w:tabs>
        <w:tab w:val="clear" w:pos="2140"/>
        <w:tab w:val="clear" w:pos="2400"/>
        <w:tab w:val="right" w:pos="2644"/>
      </w:tabs>
      <w:ind w:left="3320" w:hanging="1720"/>
    </w:pPr>
  </w:style>
  <w:style w:type="character" w:customStyle="1" w:styleId="charBold">
    <w:name w:val="charBold"/>
    <w:basedOn w:val="DefaultParagraphFont"/>
    <w:rsid w:val="009E48D5"/>
    <w:rPr>
      <w:b/>
    </w:rPr>
  </w:style>
  <w:style w:type="character" w:customStyle="1" w:styleId="charBoldItals">
    <w:name w:val="charBoldItals"/>
    <w:basedOn w:val="DefaultParagraphFont"/>
    <w:rsid w:val="009E48D5"/>
    <w:rPr>
      <w:b/>
      <w:i/>
    </w:rPr>
  </w:style>
  <w:style w:type="character" w:customStyle="1" w:styleId="charItals">
    <w:name w:val="charItals"/>
    <w:basedOn w:val="DefaultParagraphFont"/>
    <w:rsid w:val="009E48D5"/>
    <w:rPr>
      <w:i/>
    </w:rPr>
  </w:style>
  <w:style w:type="character" w:customStyle="1" w:styleId="charUnderline">
    <w:name w:val="charUnderline"/>
    <w:basedOn w:val="DefaultParagraphFont"/>
    <w:rsid w:val="009E48D5"/>
    <w:rPr>
      <w:u w:val="single"/>
    </w:rPr>
  </w:style>
  <w:style w:type="paragraph" w:customStyle="1" w:styleId="TableHd">
    <w:name w:val="TableHd"/>
    <w:basedOn w:val="Normal"/>
    <w:rsid w:val="009E48D5"/>
    <w:pPr>
      <w:keepNext/>
      <w:spacing w:before="300"/>
      <w:ind w:left="1200" w:hanging="1200"/>
    </w:pPr>
    <w:rPr>
      <w:rFonts w:ascii="Arial" w:hAnsi="Arial"/>
      <w:b/>
      <w:sz w:val="20"/>
    </w:rPr>
  </w:style>
  <w:style w:type="paragraph" w:customStyle="1" w:styleId="TableColHd">
    <w:name w:val="TableColHd"/>
    <w:basedOn w:val="Normal"/>
    <w:rsid w:val="009E48D5"/>
    <w:pPr>
      <w:keepNext/>
      <w:spacing w:after="60"/>
    </w:pPr>
    <w:rPr>
      <w:rFonts w:ascii="Arial" w:hAnsi="Arial"/>
      <w:b/>
      <w:sz w:val="18"/>
    </w:rPr>
  </w:style>
  <w:style w:type="paragraph" w:customStyle="1" w:styleId="PenaltyPara">
    <w:name w:val="PenaltyPara"/>
    <w:basedOn w:val="Normal"/>
    <w:rsid w:val="009E48D5"/>
    <w:pPr>
      <w:tabs>
        <w:tab w:val="right" w:pos="1360"/>
      </w:tabs>
      <w:spacing w:before="60"/>
      <w:ind w:left="1600" w:hanging="1600"/>
      <w:jc w:val="both"/>
    </w:pPr>
  </w:style>
  <w:style w:type="paragraph" w:customStyle="1" w:styleId="tablepara">
    <w:name w:val="table para"/>
    <w:basedOn w:val="Normal"/>
    <w:rsid w:val="009E48D5"/>
    <w:pPr>
      <w:tabs>
        <w:tab w:val="right" w:pos="800"/>
        <w:tab w:val="left" w:pos="1100"/>
      </w:tabs>
      <w:spacing w:before="80" w:after="60"/>
      <w:ind w:left="1100" w:hanging="1100"/>
    </w:pPr>
  </w:style>
  <w:style w:type="paragraph" w:customStyle="1" w:styleId="tablesubpara">
    <w:name w:val="table subpara"/>
    <w:basedOn w:val="Normal"/>
    <w:rsid w:val="009E48D5"/>
    <w:pPr>
      <w:tabs>
        <w:tab w:val="right" w:pos="1500"/>
        <w:tab w:val="left" w:pos="1800"/>
      </w:tabs>
      <w:spacing w:before="80" w:after="60"/>
      <w:ind w:left="1800" w:hanging="1800"/>
    </w:pPr>
  </w:style>
  <w:style w:type="paragraph" w:customStyle="1" w:styleId="TableText">
    <w:name w:val="TableText"/>
    <w:basedOn w:val="Normal"/>
    <w:rsid w:val="009E48D5"/>
    <w:pPr>
      <w:spacing w:before="60" w:after="60"/>
    </w:pPr>
  </w:style>
  <w:style w:type="paragraph" w:customStyle="1" w:styleId="IshadedH5Sec">
    <w:name w:val="I shaded H5 Sec"/>
    <w:basedOn w:val="AH5Sec"/>
    <w:rsid w:val="009E48D5"/>
    <w:pPr>
      <w:shd w:val="pct25" w:color="auto" w:fill="auto"/>
      <w:outlineLvl w:val="9"/>
    </w:pPr>
  </w:style>
  <w:style w:type="paragraph" w:customStyle="1" w:styleId="IshadedSchClause">
    <w:name w:val="I shaded Sch Clause"/>
    <w:basedOn w:val="IshadedH5Sec"/>
    <w:rsid w:val="009E48D5"/>
  </w:style>
  <w:style w:type="paragraph" w:customStyle="1" w:styleId="Penalty">
    <w:name w:val="Penalty"/>
    <w:basedOn w:val="Amainreturn"/>
    <w:rsid w:val="009E48D5"/>
  </w:style>
  <w:style w:type="paragraph" w:customStyle="1" w:styleId="aNoteText">
    <w:name w:val="aNoteText"/>
    <w:basedOn w:val="aNoteSymb"/>
    <w:rsid w:val="009E48D5"/>
    <w:pPr>
      <w:spacing w:before="60"/>
      <w:ind w:firstLine="0"/>
    </w:pPr>
  </w:style>
  <w:style w:type="paragraph" w:customStyle="1" w:styleId="aExamINum">
    <w:name w:val="aExamINum"/>
    <w:basedOn w:val="aExam"/>
    <w:rsid w:val="0056066E"/>
    <w:pPr>
      <w:tabs>
        <w:tab w:val="left" w:pos="1500"/>
      </w:tabs>
      <w:ind w:left="1500" w:hanging="400"/>
    </w:pPr>
  </w:style>
  <w:style w:type="paragraph" w:customStyle="1" w:styleId="AExamIPara">
    <w:name w:val="AExamIPara"/>
    <w:basedOn w:val="aExam"/>
    <w:rsid w:val="009E48D5"/>
    <w:pPr>
      <w:tabs>
        <w:tab w:val="right" w:pos="1720"/>
        <w:tab w:val="left" w:pos="2000"/>
      </w:tabs>
      <w:ind w:left="2000" w:hanging="900"/>
    </w:pPr>
  </w:style>
  <w:style w:type="paragraph" w:customStyle="1" w:styleId="AH3sec">
    <w:name w:val="A H3 sec"/>
    <w:basedOn w:val="Normal"/>
    <w:next w:val="Amain"/>
    <w:rsid w:val="0056066E"/>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9E48D5"/>
    <w:pPr>
      <w:tabs>
        <w:tab w:val="clear" w:pos="2600"/>
      </w:tabs>
      <w:ind w:left="1100"/>
    </w:pPr>
    <w:rPr>
      <w:sz w:val="18"/>
    </w:rPr>
  </w:style>
  <w:style w:type="paragraph" w:customStyle="1" w:styleId="aExamss">
    <w:name w:val="aExamss"/>
    <w:basedOn w:val="aNoteSymb"/>
    <w:rsid w:val="009E48D5"/>
    <w:pPr>
      <w:spacing w:before="60"/>
      <w:ind w:left="1100" w:firstLine="0"/>
    </w:pPr>
  </w:style>
  <w:style w:type="paragraph" w:customStyle="1" w:styleId="aExamHdgpar">
    <w:name w:val="aExamHdgpar"/>
    <w:basedOn w:val="aExamHdgss"/>
    <w:next w:val="Normal"/>
    <w:rsid w:val="009E48D5"/>
    <w:pPr>
      <w:ind w:left="1600"/>
    </w:pPr>
  </w:style>
  <w:style w:type="paragraph" w:customStyle="1" w:styleId="aExampar">
    <w:name w:val="aExampar"/>
    <w:basedOn w:val="aExamss"/>
    <w:rsid w:val="009E48D5"/>
    <w:pPr>
      <w:ind w:left="1600"/>
    </w:pPr>
  </w:style>
  <w:style w:type="paragraph" w:customStyle="1" w:styleId="aExamINumss">
    <w:name w:val="aExamINumss"/>
    <w:basedOn w:val="aExamss"/>
    <w:rsid w:val="009E48D5"/>
    <w:pPr>
      <w:tabs>
        <w:tab w:val="left" w:pos="1500"/>
      </w:tabs>
      <w:ind w:left="1500" w:hanging="400"/>
    </w:pPr>
  </w:style>
  <w:style w:type="paragraph" w:customStyle="1" w:styleId="aExamINumpar">
    <w:name w:val="aExamINumpar"/>
    <w:basedOn w:val="aExampar"/>
    <w:rsid w:val="009E48D5"/>
    <w:pPr>
      <w:tabs>
        <w:tab w:val="left" w:pos="2000"/>
      </w:tabs>
      <w:ind w:left="2000" w:hanging="400"/>
    </w:pPr>
  </w:style>
  <w:style w:type="paragraph" w:customStyle="1" w:styleId="aExamNumTextss">
    <w:name w:val="aExamNumTextss"/>
    <w:basedOn w:val="aExamss"/>
    <w:rsid w:val="009E48D5"/>
    <w:pPr>
      <w:ind w:left="1500"/>
    </w:pPr>
  </w:style>
  <w:style w:type="paragraph" w:customStyle="1" w:styleId="aExamNumTextpar">
    <w:name w:val="aExamNumTextpar"/>
    <w:basedOn w:val="aExampar"/>
    <w:rsid w:val="0056066E"/>
    <w:pPr>
      <w:ind w:left="2000"/>
    </w:pPr>
  </w:style>
  <w:style w:type="paragraph" w:customStyle="1" w:styleId="aExamBulletss">
    <w:name w:val="aExamBulletss"/>
    <w:basedOn w:val="aExamss"/>
    <w:rsid w:val="009E48D5"/>
    <w:pPr>
      <w:ind w:left="1500" w:hanging="400"/>
    </w:pPr>
  </w:style>
  <w:style w:type="paragraph" w:customStyle="1" w:styleId="aExamBulletpar">
    <w:name w:val="aExamBulletpar"/>
    <w:basedOn w:val="aExampar"/>
    <w:rsid w:val="009E48D5"/>
    <w:pPr>
      <w:ind w:left="2000" w:hanging="400"/>
    </w:pPr>
  </w:style>
  <w:style w:type="paragraph" w:customStyle="1" w:styleId="aExamHdgsubpar">
    <w:name w:val="aExamHdgsubpar"/>
    <w:basedOn w:val="aExamHdgss"/>
    <w:next w:val="Normal"/>
    <w:rsid w:val="009E48D5"/>
    <w:pPr>
      <w:ind w:left="2140"/>
    </w:pPr>
  </w:style>
  <w:style w:type="paragraph" w:customStyle="1" w:styleId="aExamsubpar">
    <w:name w:val="aExamsubpar"/>
    <w:basedOn w:val="aExamss"/>
    <w:rsid w:val="009E48D5"/>
    <w:pPr>
      <w:ind w:left="2140"/>
    </w:pPr>
  </w:style>
  <w:style w:type="paragraph" w:customStyle="1" w:styleId="aExamNumsubpar">
    <w:name w:val="aExamNumsubpar"/>
    <w:basedOn w:val="aExamsubpar"/>
    <w:rsid w:val="0056066E"/>
    <w:pPr>
      <w:tabs>
        <w:tab w:val="left" w:pos="2540"/>
      </w:tabs>
      <w:ind w:left="2540" w:hanging="400"/>
    </w:pPr>
  </w:style>
  <w:style w:type="paragraph" w:customStyle="1" w:styleId="aExamNumTextsubpar">
    <w:name w:val="aExamNumTextsubpar"/>
    <w:basedOn w:val="aExampar"/>
    <w:rsid w:val="0056066E"/>
    <w:pPr>
      <w:ind w:left="2540"/>
    </w:pPr>
  </w:style>
  <w:style w:type="paragraph" w:customStyle="1" w:styleId="aExamBulletsubpar">
    <w:name w:val="aExamBulletsubpar"/>
    <w:basedOn w:val="aExamsubpar"/>
    <w:rsid w:val="0056066E"/>
    <w:pPr>
      <w:numPr>
        <w:numId w:val="3"/>
      </w:numPr>
    </w:pPr>
  </w:style>
  <w:style w:type="paragraph" w:customStyle="1" w:styleId="aNoteTextss">
    <w:name w:val="aNoteTextss"/>
    <w:basedOn w:val="Normal"/>
    <w:rsid w:val="009E48D5"/>
    <w:pPr>
      <w:spacing w:before="60"/>
      <w:ind w:left="1900"/>
      <w:jc w:val="both"/>
    </w:pPr>
    <w:rPr>
      <w:sz w:val="20"/>
    </w:rPr>
  </w:style>
  <w:style w:type="paragraph" w:customStyle="1" w:styleId="aNoteParass">
    <w:name w:val="aNoteParass"/>
    <w:basedOn w:val="Normal"/>
    <w:rsid w:val="009E48D5"/>
    <w:pPr>
      <w:tabs>
        <w:tab w:val="right" w:pos="2140"/>
        <w:tab w:val="left" w:pos="2400"/>
      </w:tabs>
      <w:spacing w:before="60"/>
      <w:ind w:left="2400" w:hanging="1300"/>
      <w:jc w:val="both"/>
    </w:pPr>
    <w:rPr>
      <w:sz w:val="20"/>
    </w:rPr>
  </w:style>
  <w:style w:type="paragraph" w:customStyle="1" w:styleId="aNoteParapar">
    <w:name w:val="aNoteParapar"/>
    <w:basedOn w:val="aNotepar"/>
    <w:rsid w:val="009E48D5"/>
    <w:pPr>
      <w:tabs>
        <w:tab w:val="right" w:pos="2640"/>
      </w:tabs>
      <w:spacing w:before="60"/>
      <w:ind w:left="2920" w:hanging="1320"/>
    </w:pPr>
  </w:style>
  <w:style w:type="paragraph" w:customStyle="1" w:styleId="aNotesubpar">
    <w:name w:val="aNotesubpar"/>
    <w:basedOn w:val="BillBasic"/>
    <w:next w:val="Normal"/>
    <w:rsid w:val="009E48D5"/>
    <w:pPr>
      <w:ind w:left="2940" w:hanging="800"/>
    </w:pPr>
    <w:rPr>
      <w:sz w:val="20"/>
    </w:rPr>
  </w:style>
  <w:style w:type="paragraph" w:customStyle="1" w:styleId="aNoteTextsubpar">
    <w:name w:val="aNoteTextsubpar"/>
    <w:basedOn w:val="aNotesubpar"/>
    <w:rsid w:val="009E48D5"/>
    <w:pPr>
      <w:spacing w:before="60"/>
      <w:ind w:firstLine="0"/>
    </w:pPr>
  </w:style>
  <w:style w:type="paragraph" w:customStyle="1" w:styleId="aNoteParasubpar">
    <w:name w:val="aNoteParasubpar"/>
    <w:basedOn w:val="aNotesubpar"/>
    <w:rsid w:val="0056066E"/>
    <w:pPr>
      <w:tabs>
        <w:tab w:val="right" w:pos="3180"/>
      </w:tabs>
      <w:spacing w:before="0"/>
      <w:ind w:left="3460" w:hanging="1320"/>
    </w:pPr>
  </w:style>
  <w:style w:type="paragraph" w:customStyle="1" w:styleId="aNoteBulletann">
    <w:name w:val="aNoteBulletann"/>
    <w:basedOn w:val="aNotess"/>
    <w:rsid w:val="0056066E"/>
    <w:pPr>
      <w:tabs>
        <w:tab w:val="left" w:pos="2200"/>
      </w:tabs>
      <w:spacing w:before="0"/>
      <w:ind w:left="0" w:firstLine="0"/>
    </w:pPr>
  </w:style>
  <w:style w:type="paragraph" w:customStyle="1" w:styleId="aNoteBulletparann">
    <w:name w:val="aNoteBulletparann"/>
    <w:basedOn w:val="aNotepar"/>
    <w:rsid w:val="0056066E"/>
    <w:pPr>
      <w:tabs>
        <w:tab w:val="left" w:pos="2700"/>
      </w:tabs>
      <w:spacing w:before="0"/>
      <w:ind w:left="0" w:firstLine="0"/>
    </w:pPr>
  </w:style>
  <w:style w:type="paragraph" w:customStyle="1" w:styleId="aNoteBulletsubpar">
    <w:name w:val="aNoteBulletsubpar"/>
    <w:basedOn w:val="aNotesubpar"/>
    <w:rsid w:val="0056066E"/>
    <w:pPr>
      <w:numPr>
        <w:numId w:val="4"/>
      </w:numPr>
      <w:tabs>
        <w:tab w:val="left" w:pos="3240"/>
      </w:tabs>
      <w:spacing w:before="0"/>
    </w:pPr>
  </w:style>
  <w:style w:type="paragraph" w:customStyle="1" w:styleId="aNoteBulletss">
    <w:name w:val="aNoteBulletss"/>
    <w:basedOn w:val="Normal"/>
    <w:rsid w:val="009E48D5"/>
    <w:pPr>
      <w:spacing w:before="60"/>
      <w:ind w:left="2300" w:hanging="400"/>
      <w:jc w:val="both"/>
    </w:pPr>
    <w:rPr>
      <w:sz w:val="20"/>
    </w:rPr>
  </w:style>
  <w:style w:type="paragraph" w:customStyle="1" w:styleId="aNoteBulletpar">
    <w:name w:val="aNoteBulletpar"/>
    <w:basedOn w:val="aNotepar"/>
    <w:rsid w:val="009E48D5"/>
    <w:pPr>
      <w:spacing w:before="60"/>
      <w:ind w:left="2800" w:hanging="400"/>
    </w:pPr>
  </w:style>
  <w:style w:type="paragraph" w:customStyle="1" w:styleId="aExplanBullet">
    <w:name w:val="aExplanBullet"/>
    <w:basedOn w:val="Normal"/>
    <w:rsid w:val="009E48D5"/>
    <w:pPr>
      <w:spacing w:before="140"/>
      <w:ind w:left="400" w:hanging="400"/>
      <w:jc w:val="both"/>
    </w:pPr>
    <w:rPr>
      <w:snapToGrid w:val="0"/>
      <w:sz w:val="20"/>
    </w:rPr>
  </w:style>
  <w:style w:type="paragraph" w:customStyle="1" w:styleId="AuthLaw">
    <w:name w:val="AuthLaw"/>
    <w:basedOn w:val="BillBasic"/>
    <w:rsid w:val="0056066E"/>
    <w:rPr>
      <w:rFonts w:ascii="Arial" w:hAnsi="Arial"/>
      <w:b/>
      <w:sz w:val="20"/>
    </w:rPr>
  </w:style>
  <w:style w:type="paragraph" w:customStyle="1" w:styleId="aExamNumpar">
    <w:name w:val="aExamNumpar"/>
    <w:basedOn w:val="aExamINumss"/>
    <w:rsid w:val="0056066E"/>
    <w:pPr>
      <w:tabs>
        <w:tab w:val="clear" w:pos="1500"/>
        <w:tab w:val="left" w:pos="2000"/>
      </w:tabs>
      <w:ind w:left="2000"/>
    </w:pPr>
  </w:style>
  <w:style w:type="paragraph" w:customStyle="1" w:styleId="Schsectionheading">
    <w:name w:val="Sch section heading"/>
    <w:basedOn w:val="BillBasic"/>
    <w:next w:val="Amain"/>
    <w:rsid w:val="0056066E"/>
    <w:pPr>
      <w:spacing w:before="160"/>
      <w:jc w:val="left"/>
      <w:outlineLvl w:val="4"/>
    </w:pPr>
    <w:rPr>
      <w:rFonts w:ascii="Arial" w:hAnsi="Arial"/>
      <w:b/>
    </w:rPr>
  </w:style>
  <w:style w:type="paragraph" w:customStyle="1" w:styleId="SchApara">
    <w:name w:val="Sch A para"/>
    <w:basedOn w:val="Apara"/>
    <w:rsid w:val="009E48D5"/>
  </w:style>
  <w:style w:type="paragraph" w:customStyle="1" w:styleId="SchAsubpara">
    <w:name w:val="Sch A subpara"/>
    <w:basedOn w:val="Asubpara"/>
    <w:rsid w:val="009E48D5"/>
  </w:style>
  <w:style w:type="paragraph" w:customStyle="1" w:styleId="SchAsubsubpara">
    <w:name w:val="Sch A subsubpara"/>
    <w:basedOn w:val="Asubsubpara"/>
    <w:rsid w:val="009E48D5"/>
  </w:style>
  <w:style w:type="character" w:customStyle="1" w:styleId="charContents">
    <w:name w:val="charContents"/>
    <w:basedOn w:val="DefaultParagraphFont"/>
    <w:rsid w:val="009E48D5"/>
  </w:style>
  <w:style w:type="character" w:customStyle="1" w:styleId="charPage">
    <w:name w:val="charPage"/>
    <w:basedOn w:val="DefaultParagraphFont"/>
    <w:rsid w:val="009E48D5"/>
  </w:style>
  <w:style w:type="paragraph" w:customStyle="1" w:styleId="Letterhead">
    <w:name w:val="Letterhead"/>
    <w:rsid w:val="0056066E"/>
    <w:pPr>
      <w:widowControl w:val="0"/>
      <w:spacing w:after="180"/>
      <w:jc w:val="right"/>
    </w:pPr>
    <w:rPr>
      <w:rFonts w:ascii="Arial" w:hAnsi="Arial"/>
      <w:sz w:val="32"/>
      <w:lang w:eastAsia="en-US"/>
    </w:rPr>
  </w:style>
  <w:style w:type="character" w:styleId="PageNumber">
    <w:name w:val="page number"/>
    <w:basedOn w:val="DefaultParagraphFont"/>
    <w:rsid w:val="009E48D5"/>
  </w:style>
  <w:style w:type="character" w:customStyle="1" w:styleId="CharSectno0">
    <w:name w:val="CharSectno"/>
    <w:basedOn w:val="DefaultParagraphFont"/>
    <w:rsid w:val="0056066E"/>
  </w:style>
  <w:style w:type="paragraph" w:customStyle="1" w:styleId="paragraph">
    <w:name w:val="paragraph"/>
    <w:aliases w:val="a,indent(a)"/>
    <w:basedOn w:val="Normal"/>
    <w:rsid w:val="0056066E"/>
    <w:pPr>
      <w:tabs>
        <w:tab w:val="right" w:pos="1531"/>
      </w:tabs>
      <w:spacing w:before="40" w:line="260" w:lineRule="atLeast"/>
      <w:ind w:left="1644" w:hanging="1644"/>
    </w:pPr>
    <w:rPr>
      <w:sz w:val="22"/>
      <w:szCs w:val="24"/>
      <w:lang w:eastAsia="en-AU"/>
    </w:rPr>
  </w:style>
  <w:style w:type="paragraph" w:customStyle="1" w:styleId="subsection">
    <w:name w:val="subsection"/>
    <w:aliases w:val="ss,Subsection"/>
    <w:basedOn w:val="Normal"/>
    <w:rsid w:val="0056066E"/>
    <w:pPr>
      <w:tabs>
        <w:tab w:val="right" w:pos="1021"/>
      </w:tabs>
      <w:spacing w:before="180" w:line="260" w:lineRule="atLeast"/>
      <w:ind w:left="1134" w:hanging="1134"/>
    </w:pPr>
    <w:rPr>
      <w:sz w:val="22"/>
      <w:szCs w:val="24"/>
      <w:lang w:eastAsia="en-AU"/>
    </w:rPr>
  </w:style>
  <w:style w:type="character" w:styleId="Hyperlink">
    <w:name w:val="Hyperlink"/>
    <w:basedOn w:val="DefaultParagraphFont"/>
    <w:uiPriority w:val="99"/>
    <w:unhideWhenUsed/>
    <w:rsid w:val="009E48D5"/>
    <w:rPr>
      <w:color w:val="0000FF" w:themeColor="hyperlink"/>
      <w:u w:val="single"/>
    </w:rPr>
  </w:style>
  <w:style w:type="paragraph" w:customStyle="1" w:styleId="Paragraph0">
    <w:name w:val="Paragraph"/>
    <w:basedOn w:val="Normal"/>
    <w:rsid w:val="0056066E"/>
    <w:pPr>
      <w:spacing w:after="200"/>
      <w:ind w:left="340" w:hanging="340"/>
    </w:pPr>
    <w:rPr>
      <w:rFonts w:ascii="Arial" w:hAnsi="Arial" w:cs="Arial"/>
      <w:sz w:val="16"/>
      <w:szCs w:val="16"/>
    </w:rPr>
  </w:style>
  <w:style w:type="paragraph" w:styleId="BlockText">
    <w:name w:val="Block Text"/>
    <w:basedOn w:val="Normal"/>
    <w:rsid w:val="0056066E"/>
    <w:pPr>
      <w:pBdr>
        <w:top w:val="double" w:sz="6" w:space="0" w:color="auto"/>
        <w:left w:val="double" w:sz="6" w:space="0" w:color="auto"/>
        <w:bottom w:val="double" w:sz="6" w:space="0" w:color="auto"/>
        <w:right w:val="double" w:sz="6" w:space="0" w:color="auto"/>
      </w:pBdr>
      <w:ind w:left="1200" w:right="1200"/>
      <w:jc w:val="center"/>
    </w:pPr>
    <w:rPr>
      <w:color w:val="FF0000"/>
    </w:rPr>
  </w:style>
  <w:style w:type="paragraph" w:customStyle="1" w:styleId="Status">
    <w:name w:val="Status"/>
    <w:basedOn w:val="Normal"/>
    <w:rsid w:val="009E48D5"/>
    <w:pPr>
      <w:spacing w:before="280"/>
      <w:jc w:val="center"/>
    </w:pPr>
    <w:rPr>
      <w:rFonts w:ascii="Arial" w:hAnsi="Arial"/>
      <w:sz w:val="14"/>
    </w:rPr>
  </w:style>
  <w:style w:type="paragraph" w:customStyle="1" w:styleId="FooterInfoCentre">
    <w:name w:val="FooterInfoCentre"/>
    <w:basedOn w:val="FooterInfo"/>
    <w:rsid w:val="009E48D5"/>
    <w:pPr>
      <w:spacing w:before="60"/>
      <w:jc w:val="center"/>
    </w:pPr>
  </w:style>
  <w:style w:type="paragraph" w:customStyle="1" w:styleId="00Spine">
    <w:name w:val="00Spine"/>
    <w:basedOn w:val="Normal"/>
    <w:rsid w:val="009E48D5"/>
  </w:style>
  <w:style w:type="paragraph" w:customStyle="1" w:styleId="05Endnote0">
    <w:name w:val="05Endnote"/>
    <w:basedOn w:val="Normal"/>
    <w:rsid w:val="009E48D5"/>
  </w:style>
  <w:style w:type="paragraph" w:customStyle="1" w:styleId="06Copyright">
    <w:name w:val="06Copyright"/>
    <w:basedOn w:val="Normal"/>
    <w:rsid w:val="009E48D5"/>
  </w:style>
  <w:style w:type="paragraph" w:customStyle="1" w:styleId="RepubNo">
    <w:name w:val="RepubNo"/>
    <w:basedOn w:val="BillBasicHeading"/>
    <w:rsid w:val="009E48D5"/>
    <w:pPr>
      <w:keepNext w:val="0"/>
      <w:spacing w:before="600"/>
      <w:jc w:val="both"/>
    </w:pPr>
    <w:rPr>
      <w:sz w:val="26"/>
    </w:rPr>
  </w:style>
  <w:style w:type="paragraph" w:customStyle="1" w:styleId="EffectiveDate">
    <w:name w:val="EffectiveDate"/>
    <w:basedOn w:val="Normal"/>
    <w:rsid w:val="009E48D5"/>
    <w:pPr>
      <w:spacing w:before="120"/>
    </w:pPr>
    <w:rPr>
      <w:rFonts w:ascii="Arial" w:hAnsi="Arial"/>
      <w:b/>
      <w:sz w:val="26"/>
    </w:rPr>
  </w:style>
  <w:style w:type="paragraph" w:customStyle="1" w:styleId="CoverInForce">
    <w:name w:val="CoverInForce"/>
    <w:basedOn w:val="BillBasicHeading"/>
    <w:rsid w:val="009E48D5"/>
    <w:pPr>
      <w:keepNext w:val="0"/>
      <w:spacing w:before="400"/>
    </w:pPr>
    <w:rPr>
      <w:b w:val="0"/>
    </w:rPr>
  </w:style>
  <w:style w:type="paragraph" w:customStyle="1" w:styleId="CoverHeading">
    <w:name w:val="CoverHeading"/>
    <w:basedOn w:val="Normal"/>
    <w:rsid w:val="009E48D5"/>
    <w:rPr>
      <w:rFonts w:ascii="Arial" w:hAnsi="Arial"/>
      <w:b/>
    </w:rPr>
  </w:style>
  <w:style w:type="paragraph" w:customStyle="1" w:styleId="CoverSubHdg">
    <w:name w:val="CoverSubHdg"/>
    <w:basedOn w:val="CoverHeading"/>
    <w:rsid w:val="009E48D5"/>
    <w:pPr>
      <w:spacing w:before="120"/>
    </w:pPr>
    <w:rPr>
      <w:sz w:val="20"/>
    </w:rPr>
  </w:style>
  <w:style w:type="paragraph" w:customStyle="1" w:styleId="CoverActName">
    <w:name w:val="CoverActName"/>
    <w:basedOn w:val="BillBasicHeading"/>
    <w:rsid w:val="009E48D5"/>
    <w:pPr>
      <w:keepNext w:val="0"/>
      <w:spacing w:before="260"/>
    </w:pPr>
  </w:style>
  <w:style w:type="paragraph" w:customStyle="1" w:styleId="CoverText">
    <w:name w:val="CoverText"/>
    <w:basedOn w:val="Normal"/>
    <w:uiPriority w:val="99"/>
    <w:rsid w:val="009E48D5"/>
    <w:pPr>
      <w:spacing w:before="100"/>
      <w:jc w:val="both"/>
    </w:pPr>
    <w:rPr>
      <w:sz w:val="20"/>
    </w:rPr>
  </w:style>
  <w:style w:type="paragraph" w:customStyle="1" w:styleId="CoverTextPara">
    <w:name w:val="CoverTextPara"/>
    <w:basedOn w:val="CoverText"/>
    <w:rsid w:val="009E48D5"/>
    <w:pPr>
      <w:tabs>
        <w:tab w:val="right" w:pos="600"/>
        <w:tab w:val="left" w:pos="840"/>
      </w:tabs>
      <w:ind w:left="840" w:hanging="840"/>
    </w:pPr>
  </w:style>
  <w:style w:type="paragraph" w:customStyle="1" w:styleId="AH1ChapterSymb">
    <w:name w:val="A H1 Chapter Symb"/>
    <w:basedOn w:val="AH1Chapter"/>
    <w:next w:val="AH2Part"/>
    <w:rsid w:val="009E48D5"/>
    <w:pPr>
      <w:tabs>
        <w:tab w:val="clear" w:pos="2600"/>
        <w:tab w:val="left" w:pos="0"/>
      </w:tabs>
      <w:ind w:left="2480" w:hanging="2960"/>
    </w:pPr>
  </w:style>
  <w:style w:type="paragraph" w:customStyle="1" w:styleId="AH2PartSymb">
    <w:name w:val="A H2 Part Symb"/>
    <w:basedOn w:val="AH2Part"/>
    <w:next w:val="AH3Div"/>
    <w:rsid w:val="009E48D5"/>
    <w:pPr>
      <w:tabs>
        <w:tab w:val="clear" w:pos="2600"/>
        <w:tab w:val="left" w:pos="0"/>
      </w:tabs>
      <w:ind w:left="2480" w:hanging="2960"/>
    </w:pPr>
  </w:style>
  <w:style w:type="paragraph" w:customStyle="1" w:styleId="AH3DivSymb">
    <w:name w:val="A H3 Div Symb"/>
    <w:basedOn w:val="AH3Div"/>
    <w:next w:val="AH5Sec"/>
    <w:rsid w:val="009E48D5"/>
    <w:pPr>
      <w:tabs>
        <w:tab w:val="clear" w:pos="2600"/>
        <w:tab w:val="left" w:pos="0"/>
      </w:tabs>
      <w:ind w:left="2480" w:hanging="2960"/>
    </w:pPr>
  </w:style>
  <w:style w:type="paragraph" w:customStyle="1" w:styleId="AH4SubDivSymb">
    <w:name w:val="A H4 SubDiv Symb"/>
    <w:basedOn w:val="AH4SubDiv"/>
    <w:next w:val="AH5Sec"/>
    <w:rsid w:val="009E48D5"/>
    <w:pPr>
      <w:tabs>
        <w:tab w:val="clear" w:pos="2600"/>
        <w:tab w:val="left" w:pos="0"/>
      </w:tabs>
      <w:ind w:left="2480" w:hanging="2960"/>
    </w:pPr>
  </w:style>
  <w:style w:type="paragraph" w:customStyle="1" w:styleId="AH5SecSymb">
    <w:name w:val="A H5 Sec Symb"/>
    <w:basedOn w:val="AH5Sec"/>
    <w:next w:val="Amain"/>
    <w:rsid w:val="009E48D5"/>
    <w:pPr>
      <w:tabs>
        <w:tab w:val="clear" w:pos="1100"/>
        <w:tab w:val="left" w:pos="0"/>
      </w:tabs>
      <w:ind w:hanging="1580"/>
    </w:pPr>
  </w:style>
  <w:style w:type="paragraph" w:customStyle="1" w:styleId="AmainSymb">
    <w:name w:val="A main Symb"/>
    <w:basedOn w:val="Amain"/>
    <w:rsid w:val="009E48D5"/>
    <w:pPr>
      <w:tabs>
        <w:tab w:val="left" w:pos="0"/>
      </w:tabs>
      <w:ind w:left="1120" w:hanging="1600"/>
    </w:pPr>
  </w:style>
  <w:style w:type="paragraph" w:customStyle="1" w:styleId="AparaSymb">
    <w:name w:val="A para Symb"/>
    <w:basedOn w:val="Apara"/>
    <w:rsid w:val="009E48D5"/>
    <w:pPr>
      <w:tabs>
        <w:tab w:val="right" w:pos="0"/>
      </w:tabs>
      <w:ind w:hanging="2080"/>
    </w:pPr>
  </w:style>
  <w:style w:type="paragraph" w:customStyle="1" w:styleId="Assectheading">
    <w:name w:val="A ssect heading"/>
    <w:basedOn w:val="Amain"/>
    <w:rsid w:val="009E48D5"/>
    <w:pPr>
      <w:keepNext/>
      <w:tabs>
        <w:tab w:val="clear" w:pos="900"/>
        <w:tab w:val="clear" w:pos="1100"/>
      </w:tabs>
      <w:spacing w:before="300"/>
      <w:ind w:left="0" w:firstLine="0"/>
      <w:outlineLvl w:val="9"/>
    </w:pPr>
    <w:rPr>
      <w:i/>
    </w:rPr>
  </w:style>
  <w:style w:type="paragraph" w:customStyle="1" w:styleId="AsubparaSymb">
    <w:name w:val="A subpara Symb"/>
    <w:basedOn w:val="Asubpara"/>
    <w:rsid w:val="009E48D5"/>
    <w:pPr>
      <w:tabs>
        <w:tab w:val="left" w:pos="0"/>
      </w:tabs>
      <w:ind w:left="2098" w:hanging="2580"/>
    </w:pPr>
  </w:style>
  <w:style w:type="paragraph" w:customStyle="1" w:styleId="Actdetails">
    <w:name w:val="Act details"/>
    <w:basedOn w:val="Normal"/>
    <w:rsid w:val="009E48D5"/>
    <w:pPr>
      <w:spacing w:before="20"/>
      <w:ind w:left="1400"/>
    </w:pPr>
    <w:rPr>
      <w:rFonts w:ascii="Arial" w:hAnsi="Arial"/>
      <w:sz w:val="20"/>
    </w:rPr>
  </w:style>
  <w:style w:type="paragraph" w:customStyle="1" w:styleId="AmdtEntries">
    <w:name w:val="AmdtEntries"/>
    <w:basedOn w:val="BillBasicHeading"/>
    <w:rsid w:val="009E48D5"/>
    <w:pPr>
      <w:keepNext w:val="0"/>
      <w:tabs>
        <w:tab w:val="clear" w:pos="2600"/>
      </w:tabs>
      <w:spacing w:before="0"/>
      <w:ind w:left="3200" w:hanging="2100"/>
    </w:pPr>
    <w:rPr>
      <w:sz w:val="18"/>
    </w:rPr>
  </w:style>
  <w:style w:type="paragraph" w:customStyle="1" w:styleId="AmdtEntriesDefL2">
    <w:name w:val="AmdtEntriesDefL2"/>
    <w:basedOn w:val="AmdtEntries"/>
    <w:rsid w:val="009E48D5"/>
    <w:pPr>
      <w:tabs>
        <w:tab w:val="left" w:pos="3000"/>
      </w:tabs>
      <w:ind w:left="3600" w:hanging="2500"/>
    </w:pPr>
  </w:style>
  <w:style w:type="paragraph" w:customStyle="1" w:styleId="AmdtsEntriesDefL2">
    <w:name w:val="AmdtsEntriesDefL2"/>
    <w:basedOn w:val="Normal"/>
    <w:rsid w:val="009E48D5"/>
    <w:pPr>
      <w:tabs>
        <w:tab w:val="left" w:pos="3000"/>
      </w:tabs>
      <w:ind w:left="3100" w:hanging="2000"/>
    </w:pPr>
    <w:rPr>
      <w:rFonts w:ascii="Arial" w:hAnsi="Arial"/>
      <w:sz w:val="18"/>
    </w:rPr>
  </w:style>
  <w:style w:type="paragraph" w:customStyle="1" w:styleId="AmdtsEntries">
    <w:name w:val="AmdtsEntries"/>
    <w:basedOn w:val="BillBasicHeading"/>
    <w:rsid w:val="009E48D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E48D5"/>
    <w:pPr>
      <w:tabs>
        <w:tab w:val="clear" w:pos="2600"/>
      </w:tabs>
      <w:spacing w:before="120"/>
      <w:ind w:left="1100"/>
    </w:pPr>
    <w:rPr>
      <w:sz w:val="18"/>
    </w:rPr>
  </w:style>
  <w:style w:type="paragraph" w:customStyle="1" w:styleId="Asamby">
    <w:name w:val="As am by"/>
    <w:basedOn w:val="Normal"/>
    <w:next w:val="Normal"/>
    <w:rsid w:val="009E48D5"/>
    <w:pPr>
      <w:spacing w:before="240"/>
      <w:ind w:left="1100"/>
    </w:pPr>
    <w:rPr>
      <w:rFonts w:ascii="Arial" w:hAnsi="Arial"/>
      <w:sz w:val="20"/>
    </w:rPr>
  </w:style>
  <w:style w:type="character" w:customStyle="1" w:styleId="charSymb">
    <w:name w:val="charSymb"/>
    <w:basedOn w:val="DefaultParagraphFont"/>
    <w:rsid w:val="009E48D5"/>
    <w:rPr>
      <w:rFonts w:ascii="Arial" w:hAnsi="Arial"/>
      <w:sz w:val="24"/>
      <w:bdr w:val="single" w:sz="4" w:space="0" w:color="auto"/>
    </w:rPr>
  </w:style>
  <w:style w:type="character" w:customStyle="1" w:styleId="charTableNo">
    <w:name w:val="charTableNo"/>
    <w:basedOn w:val="DefaultParagraphFont"/>
    <w:rsid w:val="009E48D5"/>
  </w:style>
  <w:style w:type="character" w:customStyle="1" w:styleId="charTableText">
    <w:name w:val="charTableText"/>
    <w:basedOn w:val="DefaultParagraphFont"/>
    <w:rsid w:val="009E48D5"/>
  </w:style>
  <w:style w:type="paragraph" w:customStyle="1" w:styleId="Dict-HeadingSymb">
    <w:name w:val="Dict-Heading Symb"/>
    <w:basedOn w:val="Dict-Heading"/>
    <w:rsid w:val="009E48D5"/>
    <w:pPr>
      <w:tabs>
        <w:tab w:val="left" w:pos="0"/>
      </w:tabs>
      <w:ind w:left="2480" w:hanging="2960"/>
    </w:pPr>
  </w:style>
  <w:style w:type="paragraph" w:customStyle="1" w:styleId="EarlierRepubEntries">
    <w:name w:val="EarlierRepubEntries"/>
    <w:basedOn w:val="Normal"/>
    <w:rsid w:val="009E48D5"/>
    <w:pPr>
      <w:spacing w:before="60" w:after="60"/>
    </w:pPr>
    <w:rPr>
      <w:rFonts w:ascii="Arial" w:hAnsi="Arial"/>
      <w:sz w:val="18"/>
    </w:rPr>
  </w:style>
  <w:style w:type="paragraph" w:customStyle="1" w:styleId="EarlierRepubHdg">
    <w:name w:val="EarlierRepubHdg"/>
    <w:basedOn w:val="Normal"/>
    <w:rsid w:val="009E48D5"/>
    <w:pPr>
      <w:keepNext/>
    </w:pPr>
    <w:rPr>
      <w:rFonts w:ascii="Arial" w:hAnsi="Arial"/>
      <w:b/>
      <w:sz w:val="20"/>
    </w:rPr>
  </w:style>
  <w:style w:type="paragraph" w:customStyle="1" w:styleId="Endnote20">
    <w:name w:val="Endnote2"/>
    <w:basedOn w:val="Normal"/>
    <w:rsid w:val="009E48D5"/>
    <w:pPr>
      <w:keepNext/>
      <w:tabs>
        <w:tab w:val="left" w:pos="1100"/>
      </w:tabs>
      <w:spacing w:before="360"/>
    </w:pPr>
    <w:rPr>
      <w:rFonts w:ascii="Arial" w:hAnsi="Arial"/>
      <w:b/>
    </w:rPr>
  </w:style>
  <w:style w:type="paragraph" w:customStyle="1" w:styleId="Endnote3">
    <w:name w:val="Endnote3"/>
    <w:basedOn w:val="Normal"/>
    <w:rsid w:val="009E48D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E48D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E48D5"/>
    <w:pPr>
      <w:spacing w:before="60"/>
      <w:ind w:left="1100"/>
      <w:jc w:val="both"/>
    </w:pPr>
    <w:rPr>
      <w:sz w:val="20"/>
    </w:rPr>
  </w:style>
  <w:style w:type="paragraph" w:customStyle="1" w:styleId="EndNoteParas">
    <w:name w:val="EndNoteParas"/>
    <w:basedOn w:val="EndNoteTextEPS"/>
    <w:rsid w:val="009E48D5"/>
    <w:pPr>
      <w:tabs>
        <w:tab w:val="right" w:pos="1432"/>
      </w:tabs>
      <w:ind w:left="1840" w:hanging="1840"/>
    </w:pPr>
  </w:style>
  <w:style w:type="paragraph" w:customStyle="1" w:styleId="EndnotesAbbrev">
    <w:name w:val="EndnotesAbbrev"/>
    <w:basedOn w:val="Normal"/>
    <w:rsid w:val="009E48D5"/>
    <w:pPr>
      <w:spacing w:before="20"/>
    </w:pPr>
    <w:rPr>
      <w:rFonts w:ascii="Arial" w:hAnsi="Arial"/>
      <w:color w:val="000000"/>
      <w:sz w:val="16"/>
    </w:rPr>
  </w:style>
  <w:style w:type="paragraph" w:customStyle="1" w:styleId="EPSCoverTop">
    <w:name w:val="EPSCoverTop"/>
    <w:basedOn w:val="Normal"/>
    <w:rsid w:val="009E48D5"/>
    <w:pPr>
      <w:jc w:val="right"/>
    </w:pPr>
    <w:rPr>
      <w:rFonts w:ascii="Arial" w:hAnsi="Arial"/>
      <w:sz w:val="20"/>
    </w:rPr>
  </w:style>
  <w:style w:type="paragraph" w:customStyle="1" w:styleId="LegHistNote">
    <w:name w:val="LegHistNote"/>
    <w:basedOn w:val="Actdetails"/>
    <w:rsid w:val="009E48D5"/>
    <w:pPr>
      <w:spacing w:before="60"/>
      <w:ind w:left="2700" w:right="-60" w:hanging="1300"/>
    </w:pPr>
    <w:rPr>
      <w:sz w:val="18"/>
    </w:rPr>
  </w:style>
  <w:style w:type="paragraph" w:customStyle="1" w:styleId="LongTitleSymb">
    <w:name w:val="LongTitleSymb"/>
    <w:basedOn w:val="LongTitle"/>
    <w:rsid w:val="009E48D5"/>
    <w:pPr>
      <w:ind w:hanging="480"/>
    </w:pPr>
  </w:style>
  <w:style w:type="paragraph" w:styleId="MacroText">
    <w:name w:val="macro"/>
    <w:semiHidden/>
    <w:rsid w:val="009E48D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9E48D5"/>
    <w:pPr>
      <w:tabs>
        <w:tab w:val="left" w:pos="2600"/>
      </w:tabs>
      <w:ind w:left="2600"/>
    </w:pPr>
  </w:style>
  <w:style w:type="paragraph" w:customStyle="1" w:styleId="ModH1Chapter">
    <w:name w:val="Mod H1 Chapter"/>
    <w:basedOn w:val="IH1ChapSymb"/>
    <w:rsid w:val="009E48D5"/>
    <w:pPr>
      <w:tabs>
        <w:tab w:val="clear" w:pos="2600"/>
        <w:tab w:val="left" w:pos="3300"/>
      </w:tabs>
      <w:ind w:left="3300"/>
    </w:pPr>
  </w:style>
  <w:style w:type="paragraph" w:customStyle="1" w:styleId="ModH2Part">
    <w:name w:val="Mod H2 Part"/>
    <w:basedOn w:val="IH2PartSymb"/>
    <w:rsid w:val="009E48D5"/>
    <w:pPr>
      <w:tabs>
        <w:tab w:val="clear" w:pos="2600"/>
        <w:tab w:val="left" w:pos="3300"/>
      </w:tabs>
      <w:ind w:left="3300"/>
    </w:pPr>
  </w:style>
  <w:style w:type="paragraph" w:customStyle="1" w:styleId="ModH3Div">
    <w:name w:val="Mod H3 Div"/>
    <w:basedOn w:val="IH3DivSymb"/>
    <w:rsid w:val="009E48D5"/>
    <w:pPr>
      <w:tabs>
        <w:tab w:val="clear" w:pos="2600"/>
        <w:tab w:val="left" w:pos="3300"/>
      </w:tabs>
      <w:ind w:left="3300"/>
    </w:pPr>
  </w:style>
  <w:style w:type="paragraph" w:customStyle="1" w:styleId="ModH4SubDiv">
    <w:name w:val="Mod H4 SubDiv"/>
    <w:basedOn w:val="IH4SubDivSymb"/>
    <w:rsid w:val="009E48D5"/>
    <w:pPr>
      <w:tabs>
        <w:tab w:val="clear" w:pos="2600"/>
        <w:tab w:val="left" w:pos="3300"/>
      </w:tabs>
      <w:ind w:left="3300"/>
    </w:pPr>
  </w:style>
  <w:style w:type="paragraph" w:customStyle="1" w:styleId="ModH5Sec">
    <w:name w:val="Mod H5 Sec"/>
    <w:basedOn w:val="IH5SecSymb"/>
    <w:rsid w:val="009E48D5"/>
    <w:pPr>
      <w:tabs>
        <w:tab w:val="clear" w:pos="1100"/>
        <w:tab w:val="left" w:pos="1800"/>
      </w:tabs>
      <w:ind w:left="2200"/>
    </w:pPr>
  </w:style>
  <w:style w:type="paragraph" w:customStyle="1" w:styleId="Modmain">
    <w:name w:val="Mod main"/>
    <w:basedOn w:val="Amain"/>
    <w:rsid w:val="009E48D5"/>
    <w:pPr>
      <w:tabs>
        <w:tab w:val="clear" w:pos="900"/>
        <w:tab w:val="clear" w:pos="1100"/>
        <w:tab w:val="right" w:pos="1600"/>
        <w:tab w:val="left" w:pos="1800"/>
      </w:tabs>
      <w:ind w:left="2200"/>
    </w:pPr>
  </w:style>
  <w:style w:type="paragraph" w:customStyle="1" w:styleId="Modmainreturn">
    <w:name w:val="Mod main return"/>
    <w:basedOn w:val="AmainreturnSymb"/>
    <w:rsid w:val="009E48D5"/>
    <w:pPr>
      <w:ind w:left="1800"/>
    </w:pPr>
  </w:style>
  <w:style w:type="paragraph" w:customStyle="1" w:styleId="ModNote">
    <w:name w:val="Mod Note"/>
    <w:basedOn w:val="aNoteSymb"/>
    <w:rsid w:val="009E48D5"/>
    <w:pPr>
      <w:tabs>
        <w:tab w:val="left" w:pos="2600"/>
      </w:tabs>
      <w:ind w:left="2600"/>
    </w:pPr>
  </w:style>
  <w:style w:type="paragraph" w:customStyle="1" w:styleId="Modpara">
    <w:name w:val="Mod para"/>
    <w:basedOn w:val="BillBasic"/>
    <w:rsid w:val="009E48D5"/>
    <w:pPr>
      <w:tabs>
        <w:tab w:val="right" w:pos="2100"/>
        <w:tab w:val="left" w:pos="2300"/>
      </w:tabs>
      <w:ind w:left="2700" w:hanging="1600"/>
      <w:outlineLvl w:val="6"/>
    </w:pPr>
  </w:style>
  <w:style w:type="paragraph" w:customStyle="1" w:styleId="Modparareturn">
    <w:name w:val="Mod para return"/>
    <w:basedOn w:val="AparareturnSymb"/>
    <w:rsid w:val="009E48D5"/>
    <w:pPr>
      <w:ind w:left="2300"/>
    </w:pPr>
  </w:style>
  <w:style w:type="paragraph" w:customStyle="1" w:styleId="Modref">
    <w:name w:val="Mod ref"/>
    <w:basedOn w:val="refSymb"/>
    <w:rsid w:val="009E48D5"/>
    <w:pPr>
      <w:ind w:left="1100"/>
    </w:pPr>
  </w:style>
  <w:style w:type="paragraph" w:customStyle="1" w:styleId="Modsubpara">
    <w:name w:val="Mod subpara"/>
    <w:basedOn w:val="Asubpara"/>
    <w:rsid w:val="009E48D5"/>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9E48D5"/>
    <w:pPr>
      <w:ind w:left="3040"/>
    </w:pPr>
  </w:style>
  <w:style w:type="paragraph" w:customStyle="1" w:styleId="Modsubsubpara">
    <w:name w:val="Mod subsubpara"/>
    <w:basedOn w:val="AsubsubparaSymb"/>
    <w:rsid w:val="009E48D5"/>
    <w:pPr>
      <w:tabs>
        <w:tab w:val="clear" w:pos="2400"/>
        <w:tab w:val="clear" w:pos="2600"/>
        <w:tab w:val="right" w:pos="3160"/>
        <w:tab w:val="left" w:pos="3360"/>
      </w:tabs>
      <w:ind w:left="3760" w:hanging="2660"/>
    </w:pPr>
  </w:style>
  <w:style w:type="paragraph" w:customStyle="1" w:styleId="NewAct">
    <w:name w:val="New Act"/>
    <w:basedOn w:val="Normal"/>
    <w:next w:val="Actdetails"/>
    <w:rsid w:val="009E48D5"/>
    <w:pPr>
      <w:keepNext/>
      <w:spacing w:before="180"/>
      <w:ind w:left="1100"/>
    </w:pPr>
    <w:rPr>
      <w:rFonts w:ascii="Arial" w:hAnsi="Arial"/>
      <w:b/>
      <w:sz w:val="20"/>
    </w:rPr>
  </w:style>
  <w:style w:type="paragraph" w:customStyle="1" w:styleId="NewReg">
    <w:name w:val="New Reg"/>
    <w:basedOn w:val="NewAct"/>
    <w:next w:val="Actdetails"/>
    <w:rsid w:val="009E48D5"/>
  </w:style>
  <w:style w:type="paragraph" w:customStyle="1" w:styleId="RenumProvEntries">
    <w:name w:val="RenumProvEntries"/>
    <w:basedOn w:val="Normal"/>
    <w:rsid w:val="009E48D5"/>
    <w:pPr>
      <w:spacing w:before="60"/>
    </w:pPr>
    <w:rPr>
      <w:rFonts w:ascii="Arial" w:hAnsi="Arial"/>
      <w:sz w:val="20"/>
    </w:rPr>
  </w:style>
  <w:style w:type="paragraph" w:customStyle="1" w:styleId="RenumProvHdg">
    <w:name w:val="RenumProvHdg"/>
    <w:basedOn w:val="Normal"/>
    <w:rsid w:val="009E48D5"/>
    <w:rPr>
      <w:rFonts w:ascii="Arial" w:hAnsi="Arial"/>
      <w:b/>
      <w:sz w:val="22"/>
    </w:rPr>
  </w:style>
  <w:style w:type="paragraph" w:customStyle="1" w:styleId="RenumProvHeader">
    <w:name w:val="RenumProvHeader"/>
    <w:basedOn w:val="Normal"/>
    <w:rsid w:val="009E48D5"/>
    <w:rPr>
      <w:rFonts w:ascii="Arial" w:hAnsi="Arial"/>
      <w:b/>
      <w:sz w:val="22"/>
    </w:rPr>
  </w:style>
  <w:style w:type="paragraph" w:customStyle="1" w:styleId="RenumProvSubsectEntries">
    <w:name w:val="RenumProvSubsectEntries"/>
    <w:basedOn w:val="RenumProvEntries"/>
    <w:rsid w:val="009E48D5"/>
    <w:pPr>
      <w:ind w:left="252"/>
    </w:pPr>
  </w:style>
  <w:style w:type="paragraph" w:customStyle="1" w:styleId="RenumTableHdg">
    <w:name w:val="RenumTableHdg"/>
    <w:basedOn w:val="Normal"/>
    <w:rsid w:val="009E48D5"/>
    <w:pPr>
      <w:spacing w:before="120"/>
    </w:pPr>
    <w:rPr>
      <w:rFonts w:ascii="Arial" w:hAnsi="Arial"/>
      <w:b/>
      <w:sz w:val="20"/>
    </w:rPr>
  </w:style>
  <w:style w:type="paragraph" w:customStyle="1" w:styleId="SchclauseheadingSymb">
    <w:name w:val="Sch clause heading Symb"/>
    <w:basedOn w:val="Schclauseheading"/>
    <w:rsid w:val="009E48D5"/>
    <w:pPr>
      <w:tabs>
        <w:tab w:val="left" w:pos="0"/>
      </w:tabs>
      <w:ind w:left="980" w:hanging="1460"/>
    </w:pPr>
  </w:style>
  <w:style w:type="paragraph" w:customStyle="1" w:styleId="SchSubClause">
    <w:name w:val="Sch SubClause"/>
    <w:basedOn w:val="Schclauseheading"/>
    <w:rsid w:val="009E48D5"/>
    <w:rPr>
      <w:b w:val="0"/>
    </w:rPr>
  </w:style>
  <w:style w:type="paragraph" w:customStyle="1" w:styleId="Sched-FormSymb">
    <w:name w:val="Sched-Form Symb"/>
    <w:basedOn w:val="Sched-Form"/>
    <w:rsid w:val="009E48D5"/>
    <w:pPr>
      <w:tabs>
        <w:tab w:val="left" w:pos="0"/>
      </w:tabs>
      <w:ind w:left="2480" w:hanging="2960"/>
    </w:pPr>
  </w:style>
  <w:style w:type="paragraph" w:customStyle="1" w:styleId="Sched-Form-18Space">
    <w:name w:val="Sched-Form-18Space"/>
    <w:basedOn w:val="Normal"/>
    <w:rsid w:val="009E48D5"/>
    <w:pPr>
      <w:spacing w:before="360" w:after="60"/>
    </w:pPr>
    <w:rPr>
      <w:sz w:val="22"/>
    </w:rPr>
  </w:style>
  <w:style w:type="paragraph" w:customStyle="1" w:styleId="Sched-headingSymb">
    <w:name w:val="Sched-heading Symb"/>
    <w:basedOn w:val="Sched-heading"/>
    <w:rsid w:val="009E48D5"/>
    <w:pPr>
      <w:tabs>
        <w:tab w:val="left" w:pos="0"/>
      </w:tabs>
      <w:ind w:left="2480" w:hanging="2960"/>
    </w:pPr>
  </w:style>
  <w:style w:type="paragraph" w:customStyle="1" w:styleId="Sched-PartSymb">
    <w:name w:val="Sched-Part Symb"/>
    <w:basedOn w:val="Sched-Part"/>
    <w:rsid w:val="009E48D5"/>
    <w:pPr>
      <w:tabs>
        <w:tab w:val="left" w:pos="0"/>
      </w:tabs>
      <w:ind w:left="2480" w:hanging="2960"/>
    </w:pPr>
  </w:style>
  <w:style w:type="paragraph" w:styleId="Subtitle">
    <w:name w:val="Subtitle"/>
    <w:basedOn w:val="Normal"/>
    <w:qFormat/>
    <w:rsid w:val="009E48D5"/>
    <w:pPr>
      <w:spacing w:after="60"/>
      <w:jc w:val="center"/>
      <w:outlineLvl w:val="1"/>
    </w:pPr>
    <w:rPr>
      <w:rFonts w:ascii="Arial" w:hAnsi="Arial"/>
    </w:rPr>
  </w:style>
  <w:style w:type="paragraph" w:customStyle="1" w:styleId="TLegEntries">
    <w:name w:val="TLegEntries"/>
    <w:basedOn w:val="Normal"/>
    <w:rsid w:val="009E48D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E48D5"/>
    <w:pPr>
      <w:ind w:firstLine="0"/>
    </w:pPr>
    <w:rPr>
      <w:b/>
    </w:rPr>
  </w:style>
  <w:style w:type="paragraph" w:styleId="TOC9">
    <w:name w:val="toc 9"/>
    <w:basedOn w:val="Normal"/>
    <w:next w:val="Normal"/>
    <w:autoRedefine/>
    <w:uiPriority w:val="39"/>
    <w:rsid w:val="009E48D5"/>
    <w:pPr>
      <w:ind w:left="1920" w:right="600"/>
    </w:pPr>
  </w:style>
  <w:style w:type="paragraph" w:customStyle="1" w:styleId="EndNoteTextPub">
    <w:name w:val="EndNoteTextPub"/>
    <w:basedOn w:val="Normal"/>
    <w:rsid w:val="009E48D5"/>
    <w:pPr>
      <w:spacing w:before="60"/>
      <w:ind w:left="1100"/>
      <w:jc w:val="both"/>
    </w:pPr>
    <w:rPr>
      <w:sz w:val="20"/>
    </w:rPr>
  </w:style>
  <w:style w:type="paragraph" w:customStyle="1" w:styleId="ChronTabledetails">
    <w:name w:val="Chron Table details"/>
    <w:basedOn w:val="Normal"/>
    <w:rsid w:val="0056066E"/>
    <w:rPr>
      <w:rFonts w:ascii="Arial" w:hAnsi="Arial"/>
      <w:sz w:val="18"/>
    </w:rPr>
  </w:style>
  <w:style w:type="paragraph" w:customStyle="1" w:styleId="ChronTabledetailsshaded">
    <w:name w:val="Chron Table details shaded"/>
    <w:basedOn w:val="ChronTabledetails"/>
    <w:rsid w:val="0056066E"/>
    <w:pPr>
      <w:shd w:val="pct15" w:color="auto" w:fill="FFFFFF"/>
    </w:pPr>
  </w:style>
  <w:style w:type="paragraph" w:customStyle="1" w:styleId="TOCOL1">
    <w:name w:val="TOCOL 1"/>
    <w:basedOn w:val="TOC1"/>
    <w:rsid w:val="009E48D5"/>
  </w:style>
  <w:style w:type="paragraph" w:customStyle="1" w:styleId="TOCOL2">
    <w:name w:val="TOCOL 2"/>
    <w:basedOn w:val="TOC2"/>
    <w:rsid w:val="009E48D5"/>
    <w:pPr>
      <w:keepNext w:val="0"/>
    </w:pPr>
  </w:style>
  <w:style w:type="paragraph" w:customStyle="1" w:styleId="TOCOL3">
    <w:name w:val="TOCOL 3"/>
    <w:basedOn w:val="TOC3"/>
    <w:rsid w:val="009E48D5"/>
    <w:pPr>
      <w:keepNext w:val="0"/>
    </w:pPr>
  </w:style>
  <w:style w:type="paragraph" w:customStyle="1" w:styleId="TOCOL4">
    <w:name w:val="TOCOL 4"/>
    <w:basedOn w:val="TOC4"/>
    <w:rsid w:val="009E48D5"/>
    <w:pPr>
      <w:keepNext w:val="0"/>
    </w:pPr>
  </w:style>
  <w:style w:type="paragraph" w:customStyle="1" w:styleId="TOCOL5">
    <w:name w:val="TOCOL 5"/>
    <w:basedOn w:val="TOC5"/>
    <w:rsid w:val="009E48D5"/>
    <w:pPr>
      <w:tabs>
        <w:tab w:val="left" w:pos="400"/>
      </w:tabs>
    </w:pPr>
  </w:style>
  <w:style w:type="paragraph" w:customStyle="1" w:styleId="TOCOL6">
    <w:name w:val="TOCOL 6"/>
    <w:basedOn w:val="TOC6"/>
    <w:rsid w:val="009E48D5"/>
    <w:pPr>
      <w:keepNext w:val="0"/>
    </w:pPr>
  </w:style>
  <w:style w:type="paragraph" w:customStyle="1" w:styleId="TOCOL7">
    <w:name w:val="TOCOL 7"/>
    <w:basedOn w:val="TOC7"/>
    <w:rsid w:val="009E48D5"/>
  </w:style>
  <w:style w:type="paragraph" w:customStyle="1" w:styleId="TOCOL8">
    <w:name w:val="TOCOL 8"/>
    <w:basedOn w:val="TOC8"/>
    <w:rsid w:val="009E48D5"/>
  </w:style>
  <w:style w:type="paragraph" w:customStyle="1" w:styleId="TOCOL9">
    <w:name w:val="TOCOL 9"/>
    <w:basedOn w:val="TOC9"/>
    <w:rsid w:val="009E48D5"/>
    <w:pPr>
      <w:ind w:right="0"/>
    </w:pPr>
  </w:style>
  <w:style w:type="paragraph" w:customStyle="1" w:styleId="TOC10">
    <w:name w:val="TOC 10"/>
    <w:basedOn w:val="TOC5"/>
    <w:rsid w:val="009E48D5"/>
    <w:rPr>
      <w:szCs w:val="24"/>
    </w:rPr>
  </w:style>
  <w:style w:type="character" w:customStyle="1" w:styleId="charNotBold">
    <w:name w:val="charNotBold"/>
    <w:basedOn w:val="DefaultParagraphFont"/>
    <w:rsid w:val="009E48D5"/>
    <w:rPr>
      <w:rFonts w:ascii="Arial" w:hAnsi="Arial"/>
      <w:sz w:val="20"/>
    </w:rPr>
  </w:style>
  <w:style w:type="paragraph" w:customStyle="1" w:styleId="Billname1">
    <w:name w:val="Billname1"/>
    <w:basedOn w:val="Normal"/>
    <w:rsid w:val="009E48D5"/>
    <w:pPr>
      <w:tabs>
        <w:tab w:val="left" w:pos="2400"/>
      </w:tabs>
      <w:spacing w:before="1220"/>
    </w:pPr>
    <w:rPr>
      <w:rFonts w:ascii="Arial" w:hAnsi="Arial"/>
      <w:b/>
      <w:sz w:val="40"/>
    </w:rPr>
  </w:style>
  <w:style w:type="paragraph" w:customStyle="1" w:styleId="Actdetailsshaded">
    <w:name w:val="Act details shaded"/>
    <w:basedOn w:val="Actdetails"/>
    <w:rsid w:val="0056066E"/>
    <w:pPr>
      <w:shd w:val="pct15" w:color="auto" w:fill="FFFFFF"/>
      <w:spacing w:before="0"/>
      <w:ind w:left="900" w:right="-60"/>
    </w:pPr>
    <w:rPr>
      <w:rFonts w:cs="Arial"/>
      <w:sz w:val="18"/>
      <w:szCs w:val="18"/>
      <w:lang w:val="en-US"/>
    </w:rPr>
  </w:style>
  <w:style w:type="paragraph" w:customStyle="1" w:styleId="TablePara10">
    <w:name w:val="TablePara10"/>
    <w:basedOn w:val="tablepara"/>
    <w:rsid w:val="009E48D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E48D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E48D5"/>
    <w:rPr>
      <w:sz w:val="20"/>
    </w:rPr>
  </w:style>
  <w:style w:type="paragraph" w:styleId="BalloonText">
    <w:name w:val="Balloon Text"/>
    <w:basedOn w:val="Normal"/>
    <w:link w:val="BalloonTextChar"/>
    <w:uiPriority w:val="99"/>
    <w:unhideWhenUsed/>
    <w:rsid w:val="009E48D5"/>
    <w:rPr>
      <w:rFonts w:ascii="Tahoma" w:hAnsi="Tahoma" w:cs="Tahoma"/>
      <w:sz w:val="16"/>
      <w:szCs w:val="16"/>
    </w:rPr>
  </w:style>
  <w:style w:type="character" w:customStyle="1" w:styleId="BalloonTextChar">
    <w:name w:val="Balloon Text Char"/>
    <w:basedOn w:val="DefaultParagraphFont"/>
    <w:link w:val="BalloonText"/>
    <w:uiPriority w:val="99"/>
    <w:rsid w:val="009E48D5"/>
    <w:rPr>
      <w:rFonts w:ascii="Tahoma" w:hAnsi="Tahoma" w:cs="Tahoma"/>
      <w:sz w:val="16"/>
      <w:szCs w:val="16"/>
      <w:lang w:eastAsia="en-US"/>
    </w:rPr>
  </w:style>
  <w:style w:type="character" w:customStyle="1" w:styleId="FooterChar">
    <w:name w:val="Footer Char"/>
    <w:basedOn w:val="DefaultParagraphFont"/>
    <w:link w:val="Footer"/>
    <w:rsid w:val="009E48D5"/>
    <w:rPr>
      <w:rFonts w:ascii="Arial" w:hAnsi="Arial"/>
      <w:sz w:val="18"/>
      <w:lang w:eastAsia="en-US"/>
    </w:rPr>
  </w:style>
  <w:style w:type="paragraph" w:customStyle="1" w:styleId="Actbullet">
    <w:name w:val="Act bullet"/>
    <w:basedOn w:val="Normal"/>
    <w:uiPriority w:val="99"/>
    <w:rsid w:val="009E48D5"/>
    <w:pPr>
      <w:numPr>
        <w:numId w:val="21"/>
      </w:numPr>
      <w:tabs>
        <w:tab w:val="left" w:pos="900"/>
      </w:tabs>
      <w:spacing w:before="20"/>
      <w:ind w:right="-60"/>
    </w:pPr>
    <w:rPr>
      <w:rFonts w:ascii="Arial" w:hAnsi="Arial"/>
      <w:sz w:val="18"/>
    </w:rPr>
  </w:style>
  <w:style w:type="paragraph" w:customStyle="1" w:styleId="DetailsNo">
    <w:name w:val="Details No"/>
    <w:basedOn w:val="Actdetails"/>
    <w:uiPriority w:val="99"/>
    <w:rsid w:val="009E48D5"/>
    <w:pPr>
      <w:ind w:left="0"/>
    </w:pPr>
    <w:rPr>
      <w:sz w:val="18"/>
    </w:rPr>
  </w:style>
  <w:style w:type="character" w:customStyle="1" w:styleId="aNoteChar">
    <w:name w:val="aNote Char"/>
    <w:basedOn w:val="DefaultParagraphFont"/>
    <w:link w:val="aNote"/>
    <w:locked/>
    <w:rsid w:val="00FE7689"/>
    <w:rPr>
      <w:lang w:eastAsia="en-US"/>
    </w:rPr>
  </w:style>
  <w:style w:type="paragraph" w:customStyle="1" w:styleId="ShadedSchClauseSymb">
    <w:name w:val="Shaded Sch Clause Symb"/>
    <w:basedOn w:val="ShadedSchClause"/>
    <w:rsid w:val="009E48D5"/>
    <w:pPr>
      <w:tabs>
        <w:tab w:val="left" w:pos="0"/>
      </w:tabs>
      <w:ind w:left="975" w:hanging="1457"/>
    </w:pPr>
  </w:style>
  <w:style w:type="paragraph" w:customStyle="1" w:styleId="CoverTextBullet">
    <w:name w:val="CoverTextBullet"/>
    <w:basedOn w:val="CoverText"/>
    <w:qFormat/>
    <w:rsid w:val="009E48D5"/>
    <w:pPr>
      <w:numPr>
        <w:numId w:val="5"/>
      </w:numPr>
    </w:pPr>
    <w:rPr>
      <w:color w:val="000000"/>
    </w:rPr>
  </w:style>
  <w:style w:type="paragraph" w:customStyle="1" w:styleId="01aPreamble">
    <w:name w:val="01aPreamble"/>
    <w:basedOn w:val="Normal"/>
    <w:qFormat/>
    <w:rsid w:val="009E48D5"/>
  </w:style>
  <w:style w:type="paragraph" w:customStyle="1" w:styleId="TableBullet">
    <w:name w:val="TableBullet"/>
    <w:basedOn w:val="TableText10"/>
    <w:qFormat/>
    <w:rsid w:val="009E48D5"/>
    <w:pPr>
      <w:numPr>
        <w:numId w:val="9"/>
      </w:numPr>
    </w:pPr>
  </w:style>
  <w:style w:type="paragraph" w:customStyle="1" w:styleId="TableNumbered">
    <w:name w:val="TableNumbered"/>
    <w:basedOn w:val="TableText10"/>
    <w:qFormat/>
    <w:rsid w:val="009E48D5"/>
    <w:pPr>
      <w:numPr>
        <w:numId w:val="10"/>
      </w:numPr>
    </w:pPr>
  </w:style>
  <w:style w:type="character" w:customStyle="1" w:styleId="charCitHyperlinkItal">
    <w:name w:val="charCitHyperlinkItal"/>
    <w:basedOn w:val="Hyperlink"/>
    <w:uiPriority w:val="1"/>
    <w:rsid w:val="009E48D5"/>
    <w:rPr>
      <w:i/>
      <w:color w:val="0000FF" w:themeColor="hyperlink"/>
      <w:u w:val="none"/>
    </w:rPr>
  </w:style>
  <w:style w:type="character" w:customStyle="1" w:styleId="charCitHyperlinkAbbrev">
    <w:name w:val="charCitHyperlinkAbbrev"/>
    <w:basedOn w:val="Hyperlink"/>
    <w:uiPriority w:val="1"/>
    <w:rsid w:val="009E48D5"/>
    <w:rPr>
      <w:color w:val="0000FF" w:themeColor="hyperlink"/>
      <w:u w:val="none"/>
    </w:rPr>
  </w:style>
  <w:style w:type="character" w:customStyle="1" w:styleId="Heading3Char">
    <w:name w:val="Heading 3 Char"/>
    <w:aliases w:val="h3 Char,sec Char"/>
    <w:basedOn w:val="DefaultParagraphFont"/>
    <w:link w:val="Heading3"/>
    <w:rsid w:val="009E48D5"/>
    <w:rPr>
      <w:b/>
      <w:sz w:val="24"/>
      <w:lang w:eastAsia="en-US"/>
    </w:rPr>
  </w:style>
  <w:style w:type="paragraph" w:customStyle="1" w:styleId="FormRule">
    <w:name w:val="FormRule"/>
    <w:basedOn w:val="Normal"/>
    <w:rsid w:val="009E48D5"/>
    <w:pPr>
      <w:pBdr>
        <w:top w:val="single" w:sz="4" w:space="1" w:color="auto"/>
      </w:pBdr>
      <w:spacing w:before="160" w:after="40"/>
      <w:ind w:left="3220" w:right="3260"/>
    </w:pPr>
    <w:rPr>
      <w:sz w:val="8"/>
    </w:rPr>
  </w:style>
  <w:style w:type="paragraph" w:customStyle="1" w:styleId="OldAmdtsEntries">
    <w:name w:val="OldAmdtsEntries"/>
    <w:basedOn w:val="BillBasicHeading"/>
    <w:rsid w:val="009E48D5"/>
    <w:pPr>
      <w:tabs>
        <w:tab w:val="clear" w:pos="2600"/>
        <w:tab w:val="left" w:leader="dot" w:pos="2700"/>
      </w:tabs>
      <w:ind w:left="2700" w:hanging="2000"/>
    </w:pPr>
    <w:rPr>
      <w:sz w:val="18"/>
    </w:rPr>
  </w:style>
  <w:style w:type="paragraph" w:customStyle="1" w:styleId="OldAmdt2ndLine">
    <w:name w:val="OldAmdt2ndLine"/>
    <w:basedOn w:val="OldAmdtsEntries"/>
    <w:rsid w:val="009E48D5"/>
    <w:pPr>
      <w:tabs>
        <w:tab w:val="left" w:pos="2700"/>
      </w:tabs>
      <w:spacing w:before="0"/>
    </w:pPr>
  </w:style>
  <w:style w:type="paragraph" w:customStyle="1" w:styleId="parainpara">
    <w:name w:val="para in para"/>
    <w:rsid w:val="009E48D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E48D5"/>
    <w:pPr>
      <w:spacing w:after="60"/>
      <w:ind w:left="2800"/>
    </w:pPr>
    <w:rPr>
      <w:rFonts w:ascii="ACTCrest" w:hAnsi="ACTCrest"/>
      <w:sz w:val="216"/>
    </w:rPr>
  </w:style>
  <w:style w:type="paragraph" w:customStyle="1" w:styleId="AuthorisedBlock">
    <w:name w:val="AuthorisedBlock"/>
    <w:basedOn w:val="Normal"/>
    <w:rsid w:val="009E48D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E48D5"/>
    <w:rPr>
      <w:b w:val="0"/>
      <w:sz w:val="32"/>
    </w:rPr>
  </w:style>
  <w:style w:type="paragraph" w:customStyle="1" w:styleId="MH1Chapter">
    <w:name w:val="M H1 Chapter"/>
    <w:basedOn w:val="AH1Chapter"/>
    <w:rsid w:val="009E48D5"/>
    <w:pPr>
      <w:tabs>
        <w:tab w:val="clear" w:pos="2600"/>
        <w:tab w:val="left" w:pos="2720"/>
      </w:tabs>
      <w:ind w:left="4000" w:hanging="3300"/>
    </w:pPr>
  </w:style>
  <w:style w:type="paragraph" w:customStyle="1" w:styleId="ApprFormHd">
    <w:name w:val="ApprFormHd"/>
    <w:basedOn w:val="Sched-heading"/>
    <w:rsid w:val="009E48D5"/>
    <w:pPr>
      <w:ind w:left="0" w:firstLine="0"/>
    </w:pPr>
  </w:style>
  <w:style w:type="paragraph" w:customStyle="1" w:styleId="Actdetailsnote">
    <w:name w:val="Act details note"/>
    <w:basedOn w:val="Actdetails"/>
    <w:uiPriority w:val="99"/>
    <w:rsid w:val="009E48D5"/>
    <w:pPr>
      <w:ind w:left="1620" w:right="-60" w:hanging="720"/>
    </w:pPr>
    <w:rPr>
      <w:sz w:val="18"/>
    </w:rPr>
  </w:style>
  <w:style w:type="paragraph" w:customStyle="1" w:styleId="ISchMain">
    <w:name w:val="I Sch Main"/>
    <w:basedOn w:val="BillBasic"/>
    <w:rsid w:val="009E48D5"/>
    <w:pPr>
      <w:tabs>
        <w:tab w:val="right" w:pos="900"/>
        <w:tab w:val="left" w:pos="1100"/>
      </w:tabs>
      <w:ind w:left="1100" w:hanging="1100"/>
    </w:pPr>
  </w:style>
  <w:style w:type="paragraph" w:customStyle="1" w:styleId="ISchpara">
    <w:name w:val="I Sch para"/>
    <w:basedOn w:val="BillBasic"/>
    <w:rsid w:val="009E48D5"/>
    <w:pPr>
      <w:tabs>
        <w:tab w:val="right" w:pos="1400"/>
        <w:tab w:val="left" w:pos="1600"/>
      </w:tabs>
      <w:ind w:left="1600" w:hanging="1600"/>
    </w:pPr>
  </w:style>
  <w:style w:type="paragraph" w:customStyle="1" w:styleId="ISchsubpara">
    <w:name w:val="I Sch subpara"/>
    <w:basedOn w:val="BillBasic"/>
    <w:rsid w:val="009E48D5"/>
    <w:pPr>
      <w:tabs>
        <w:tab w:val="right" w:pos="1940"/>
        <w:tab w:val="left" w:pos="2140"/>
      </w:tabs>
      <w:ind w:left="2140" w:hanging="2140"/>
    </w:pPr>
  </w:style>
  <w:style w:type="paragraph" w:customStyle="1" w:styleId="ISchsubsubpara">
    <w:name w:val="I Sch subsubpara"/>
    <w:basedOn w:val="BillBasic"/>
    <w:rsid w:val="009E48D5"/>
    <w:pPr>
      <w:tabs>
        <w:tab w:val="right" w:pos="2460"/>
        <w:tab w:val="left" w:pos="2660"/>
      </w:tabs>
      <w:ind w:left="2660" w:hanging="2660"/>
    </w:pPr>
  </w:style>
  <w:style w:type="paragraph" w:customStyle="1" w:styleId="AssectheadingSymb">
    <w:name w:val="A ssect heading Symb"/>
    <w:basedOn w:val="Amain"/>
    <w:rsid w:val="009E48D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E48D5"/>
    <w:pPr>
      <w:tabs>
        <w:tab w:val="left" w:pos="0"/>
        <w:tab w:val="right" w:pos="2400"/>
        <w:tab w:val="left" w:pos="2600"/>
      </w:tabs>
      <w:ind w:left="2602" w:hanging="3084"/>
      <w:outlineLvl w:val="8"/>
    </w:pPr>
  </w:style>
  <w:style w:type="paragraph" w:customStyle="1" w:styleId="AmainreturnSymb">
    <w:name w:val="A main return Symb"/>
    <w:basedOn w:val="BillBasic"/>
    <w:rsid w:val="009E48D5"/>
    <w:pPr>
      <w:tabs>
        <w:tab w:val="left" w:pos="1582"/>
      </w:tabs>
      <w:ind w:left="1100" w:hanging="1582"/>
    </w:pPr>
  </w:style>
  <w:style w:type="paragraph" w:customStyle="1" w:styleId="AparareturnSymb">
    <w:name w:val="A para return Symb"/>
    <w:basedOn w:val="BillBasic"/>
    <w:rsid w:val="009E48D5"/>
    <w:pPr>
      <w:tabs>
        <w:tab w:val="left" w:pos="2081"/>
      </w:tabs>
      <w:ind w:left="1599" w:hanging="2081"/>
    </w:pPr>
  </w:style>
  <w:style w:type="paragraph" w:customStyle="1" w:styleId="AsubparareturnSymb">
    <w:name w:val="A subpara return Symb"/>
    <w:basedOn w:val="BillBasic"/>
    <w:rsid w:val="009E48D5"/>
    <w:pPr>
      <w:tabs>
        <w:tab w:val="left" w:pos="2580"/>
      </w:tabs>
      <w:ind w:left="2098" w:hanging="2580"/>
    </w:pPr>
  </w:style>
  <w:style w:type="paragraph" w:customStyle="1" w:styleId="aDefSymb">
    <w:name w:val="aDef Symb"/>
    <w:basedOn w:val="BillBasic"/>
    <w:rsid w:val="009E48D5"/>
    <w:pPr>
      <w:tabs>
        <w:tab w:val="left" w:pos="1582"/>
      </w:tabs>
      <w:ind w:left="1100" w:hanging="1582"/>
    </w:pPr>
  </w:style>
  <w:style w:type="paragraph" w:customStyle="1" w:styleId="aDefparaSymb">
    <w:name w:val="aDef para Symb"/>
    <w:basedOn w:val="Apara"/>
    <w:rsid w:val="009E48D5"/>
    <w:pPr>
      <w:tabs>
        <w:tab w:val="clear" w:pos="1600"/>
        <w:tab w:val="left" w:pos="0"/>
        <w:tab w:val="left" w:pos="1599"/>
      </w:tabs>
      <w:ind w:left="1599" w:hanging="2081"/>
    </w:pPr>
  </w:style>
  <w:style w:type="paragraph" w:customStyle="1" w:styleId="aDefsubparaSymb">
    <w:name w:val="aDef subpara Symb"/>
    <w:basedOn w:val="Asubpara"/>
    <w:rsid w:val="009E48D5"/>
    <w:pPr>
      <w:tabs>
        <w:tab w:val="left" w:pos="0"/>
      </w:tabs>
      <w:ind w:left="2098" w:hanging="2580"/>
    </w:pPr>
  </w:style>
  <w:style w:type="paragraph" w:customStyle="1" w:styleId="SchAmainSymb">
    <w:name w:val="Sch A main Symb"/>
    <w:basedOn w:val="Amain"/>
    <w:rsid w:val="009E48D5"/>
    <w:pPr>
      <w:tabs>
        <w:tab w:val="left" w:pos="0"/>
      </w:tabs>
      <w:ind w:hanging="1580"/>
    </w:pPr>
  </w:style>
  <w:style w:type="paragraph" w:customStyle="1" w:styleId="SchAparaSymb">
    <w:name w:val="Sch A para Symb"/>
    <w:basedOn w:val="Apara"/>
    <w:rsid w:val="009E48D5"/>
    <w:pPr>
      <w:tabs>
        <w:tab w:val="left" w:pos="0"/>
      </w:tabs>
      <w:ind w:hanging="2080"/>
    </w:pPr>
  </w:style>
  <w:style w:type="paragraph" w:customStyle="1" w:styleId="SchAsubparaSymb">
    <w:name w:val="Sch A subpara Symb"/>
    <w:basedOn w:val="Asubpara"/>
    <w:rsid w:val="009E48D5"/>
    <w:pPr>
      <w:tabs>
        <w:tab w:val="left" w:pos="0"/>
      </w:tabs>
      <w:ind w:hanging="2580"/>
    </w:pPr>
  </w:style>
  <w:style w:type="paragraph" w:customStyle="1" w:styleId="SchAsubsubparaSymb">
    <w:name w:val="Sch A subsubpara Symb"/>
    <w:basedOn w:val="AsubsubparaSymb"/>
    <w:rsid w:val="009E48D5"/>
  </w:style>
  <w:style w:type="paragraph" w:customStyle="1" w:styleId="refSymb">
    <w:name w:val="ref Symb"/>
    <w:basedOn w:val="BillBasic"/>
    <w:next w:val="Normal"/>
    <w:rsid w:val="009E48D5"/>
    <w:pPr>
      <w:tabs>
        <w:tab w:val="left" w:pos="-480"/>
      </w:tabs>
      <w:spacing w:before="60"/>
      <w:ind w:hanging="480"/>
    </w:pPr>
    <w:rPr>
      <w:sz w:val="18"/>
    </w:rPr>
  </w:style>
  <w:style w:type="paragraph" w:customStyle="1" w:styleId="IshadedH5SecSymb">
    <w:name w:val="I shaded H5 Sec Symb"/>
    <w:basedOn w:val="AH5Sec"/>
    <w:rsid w:val="009E48D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E48D5"/>
    <w:pPr>
      <w:tabs>
        <w:tab w:val="clear" w:pos="-1580"/>
      </w:tabs>
      <w:ind w:left="975" w:hanging="1457"/>
    </w:pPr>
  </w:style>
  <w:style w:type="paragraph" w:customStyle="1" w:styleId="IH1ChapSymb">
    <w:name w:val="I H1 Chap Symb"/>
    <w:basedOn w:val="BillBasicHeading"/>
    <w:next w:val="Normal"/>
    <w:rsid w:val="009E48D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E48D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E48D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E48D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E48D5"/>
    <w:pPr>
      <w:tabs>
        <w:tab w:val="clear" w:pos="2600"/>
        <w:tab w:val="left" w:pos="-1580"/>
        <w:tab w:val="left" w:pos="0"/>
        <w:tab w:val="left" w:pos="1100"/>
      </w:tabs>
      <w:spacing w:before="240"/>
      <w:ind w:left="1100" w:hanging="1580"/>
    </w:pPr>
  </w:style>
  <w:style w:type="paragraph" w:customStyle="1" w:styleId="IMainSymb">
    <w:name w:val="I Main Symb"/>
    <w:basedOn w:val="Amain"/>
    <w:rsid w:val="009E48D5"/>
    <w:pPr>
      <w:tabs>
        <w:tab w:val="left" w:pos="0"/>
      </w:tabs>
      <w:ind w:hanging="1580"/>
    </w:pPr>
  </w:style>
  <w:style w:type="paragraph" w:customStyle="1" w:styleId="IparaSymb">
    <w:name w:val="I para Symb"/>
    <w:basedOn w:val="Apara"/>
    <w:rsid w:val="009E48D5"/>
    <w:pPr>
      <w:tabs>
        <w:tab w:val="left" w:pos="0"/>
      </w:tabs>
      <w:ind w:hanging="2080"/>
      <w:outlineLvl w:val="9"/>
    </w:pPr>
  </w:style>
  <w:style w:type="paragraph" w:customStyle="1" w:styleId="IsubparaSymb">
    <w:name w:val="I subpara Symb"/>
    <w:basedOn w:val="Asubpara"/>
    <w:rsid w:val="009E48D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E48D5"/>
    <w:pPr>
      <w:tabs>
        <w:tab w:val="clear" w:pos="2400"/>
        <w:tab w:val="clear" w:pos="2600"/>
        <w:tab w:val="right" w:pos="2460"/>
        <w:tab w:val="left" w:pos="2660"/>
      </w:tabs>
      <w:ind w:left="2660" w:hanging="3140"/>
    </w:pPr>
  </w:style>
  <w:style w:type="paragraph" w:customStyle="1" w:styleId="IdefparaSymb">
    <w:name w:val="I def para Symb"/>
    <w:basedOn w:val="IparaSymb"/>
    <w:rsid w:val="009E48D5"/>
    <w:pPr>
      <w:ind w:left="1599" w:hanging="2081"/>
    </w:pPr>
  </w:style>
  <w:style w:type="paragraph" w:customStyle="1" w:styleId="IdefsubparaSymb">
    <w:name w:val="I def subpara Symb"/>
    <w:basedOn w:val="IsubparaSymb"/>
    <w:rsid w:val="009E48D5"/>
    <w:pPr>
      <w:ind w:left="2138"/>
    </w:pPr>
  </w:style>
  <w:style w:type="paragraph" w:customStyle="1" w:styleId="ISched-headingSymb">
    <w:name w:val="I Sched-heading Symb"/>
    <w:basedOn w:val="BillBasicHeading"/>
    <w:next w:val="Normal"/>
    <w:rsid w:val="009E48D5"/>
    <w:pPr>
      <w:tabs>
        <w:tab w:val="left" w:pos="-3080"/>
        <w:tab w:val="left" w:pos="0"/>
      </w:tabs>
      <w:spacing w:before="320"/>
      <w:ind w:left="2600" w:hanging="3080"/>
    </w:pPr>
    <w:rPr>
      <w:sz w:val="34"/>
    </w:rPr>
  </w:style>
  <w:style w:type="paragraph" w:customStyle="1" w:styleId="ISched-PartSymb">
    <w:name w:val="I Sched-Part Symb"/>
    <w:basedOn w:val="BillBasicHeading"/>
    <w:rsid w:val="009E48D5"/>
    <w:pPr>
      <w:tabs>
        <w:tab w:val="left" w:pos="-3080"/>
        <w:tab w:val="left" w:pos="0"/>
      </w:tabs>
      <w:spacing w:before="380"/>
      <w:ind w:left="2600" w:hanging="3080"/>
    </w:pPr>
    <w:rPr>
      <w:sz w:val="32"/>
    </w:rPr>
  </w:style>
  <w:style w:type="paragraph" w:customStyle="1" w:styleId="ISched-formSymb">
    <w:name w:val="I Sched-form Symb"/>
    <w:basedOn w:val="BillBasicHeading"/>
    <w:rsid w:val="009E48D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E48D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E48D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E48D5"/>
    <w:pPr>
      <w:tabs>
        <w:tab w:val="left" w:pos="1100"/>
      </w:tabs>
      <w:spacing w:before="60"/>
      <w:ind w:left="1500" w:hanging="1986"/>
    </w:pPr>
  </w:style>
  <w:style w:type="paragraph" w:customStyle="1" w:styleId="aExamHdgssSymb">
    <w:name w:val="aExamHdgss Symb"/>
    <w:basedOn w:val="BillBasicHeading"/>
    <w:next w:val="Normal"/>
    <w:rsid w:val="009E48D5"/>
    <w:pPr>
      <w:tabs>
        <w:tab w:val="clear" w:pos="2600"/>
        <w:tab w:val="left" w:pos="1582"/>
      </w:tabs>
      <w:ind w:left="1100" w:hanging="1582"/>
    </w:pPr>
    <w:rPr>
      <w:sz w:val="18"/>
    </w:rPr>
  </w:style>
  <w:style w:type="paragraph" w:customStyle="1" w:styleId="aExamssSymb">
    <w:name w:val="aExamss Symb"/>
    <w:basedOn w:val="aNote"/>
    <w:rsid w:val="009E48D5"/>
    <w:pPr>
      <w:tabs>
        <w:tab w:val="left" w:pos="1582"/>
      </w:tabs>
      <w:spacing w:before="60"/>
      <w:ind w:left="1100" w:hanging="1582"/>
    </w:pPr>
  </w:style>
  <w:style w:type="paragraph" w:customStyle="1" w:styleId="aExamINumssSymb">
    <w:name w:val="aExamINumss Symb"/>
    <w:basedOn w:val="aExamssSymb"/>
    <w:rsid w:val="009E48D5"/>
    <w:pPr>
      <w:tabs>
        <w:tab w:val="left" w:pos="1100"/>
      </w:tabs>
      <w:ind w:left="1500" w:hanging="1986"/>
    </w:pPr>
  </w:style>
  <w:style w:type="paragraph" w:customStyle="1" w:styleId="aExamNumTextssSymb">
    <w:name w:val="aExamNumTextss Symb"/>
    <w:basedOn w:val="aExamssSymb"/>
    <w:rsid w:val="009E48D5"/>
    <w:pPr>
      <w:tabs>
        <w:tab w:val="clear" w:pos="1582"/>
        <w:tab w:val="left" w:pos="1985"/>
      </w:tabs>
      <w:ind w:left="1503" w:hanging="1985"/>
    </w:pPr>
  </w:style>
  <w:style w:type="paragraph" w:customStyle="1" w:styleId="AExamIParaSymb">
    <w:name w:val="AExamIPara Symb"/>
    <w:basedOn w:val="aExam"/>
    <w:rsid w:val="009E48D5"/>
    <w:pPr>
      <w:tabs>
        <w:tab w:val="right" w:pos="1718"/>
      </w:tabs>
      <w:ind w:left="1984" w:hanging="2466"/>
    </w:pPr>
  </w:style>
  <w:style w:type="paragraph" w:customStyle="1" w:styleId="aExamBulletssSymb">
    <w:name w:val="aExamBulletss Symb"/>
    <w:basedOn w:val="aExamssSymb"/>
    <w:rsid w:val="009E48D5"/>
    <w:pPr>
      <w:tabs>
        <w:tab w:val="left" w:pos="1100"/>
      </w:tabs>
      <w:ind w:left="1500" w:hanging="1986"/>
    </w:pPr>
  </w:style>
  <w:style w:type="paragraph" w:customStyle="1" w:styleId="aNoteSymb">
    <w:name w:val="aNote Symb"/>
    <w:basedOn w:val="BillBasic"/>
    <w:rsid w:val="009E48D5"/>
    <w:pPr>
      <w:tabs>
        <w:tab w:val="left" w:pos="1100"/>
        <w:tab w:val="left" w:pos="2381"/>
      </w:tabs>
      <w:ind w:left="1899" w:hanging="2381"/>
    </w:pPr>
    <w:rPr>
      <w:sz w:val="20"/>
    </w:rPr>
  </w:style>
  <w:style w:type="paragraph" w:customStyle="1" w:styleId="aNoteTextssSymb">
    <w:name w:val="aNoteTextss Symb"/>
    <w:basedOn w:val="Normal"/>
    <w:rsid w:val="009E48D5"/>
    <w:pPr>
      <w:tabs>
        <w:tab w:val="clear" w:pos="0"/>
        <w:tab w:val="left" w:pos="1418"/>
      </w:tabs>
      <w:spacing w:before="60"/>
      <w:ind w:left="1417" w:hanging="1899"/>
      <w:jc w:val="both"/>
    </w:pPr>
    <w:rPr>
      <w:sz w:val="20"/>
    </w:rPr>
  </w:style>
  <w:style w:type="paragraph" w:customStyle="1" w:styleId="aNoteParaSymb">
    <w:name w:val="aNotePara Symb"/>
    <w:basedOn w:val="aNoteSymb"/>
    <w:rsid w:val="009E48D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E48D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E48D5"/>
    <w:pPr>
      <w:tabs>
        <w:tab w:val="left" w:pos="1616"/>
        <w:tab w:val="left" w:pos="2495"/>
      </w:tabs>
      <w:spacing w:before="60"/>
      <w:ind w:left="2013" w:hanging="2495"/>
    </w:pPr>
  </w:style>
  <w:style w:type="paragraph" w:customStyle="1" w:styleId="aExamHdgparSymb">
    <w:name w:val="aExamHdgpar Symb"/>
    <w:basedOn w:val="aExamHdgssSymb"/>
    <w:next w:val="Normal"/>
    <w:rsid w:val="009E48D5"/>
    <w:pPr>
      <w:tabs>
        <w:tab w:val="clear" w:pos="1582"/>
        <w:tab w:val="left" w:pos="1599"/>
      </w:tabs>
      <w:ind w:left="1599" w:hanging="2081"/>
    </w:pPr>
  </w:style>
  <w:style w:type="paragraph" w:customStyle="1" w:styleId="aExamparSymb">
    <w:name w:val="aExampar Symb"/>
    <w:basedOn w:val="aExamssSymb"/>
    <w:rsid w:val="009E48D5"/>
    <w:pPr>
      <w:tabs>
        <w:tab w:val="clear" w:pos="1582"/>
        <w:tab w:val="left" w:pos="1599"/>
      </w:tabs>
      <w:ind w:left="1599" w:hanging="2081"/>
    </w:pPr>
  </w:style>
  <w:style w:type="paragraph" w:customStyle="1" w:styleId="aExamINumparSymb">
    <w:name w:val="aExamINumpar Symb"/>
    <w:basedOn w:val="aExamparSymb"/>
    <w:rsid w:val="009E48D5"/>
    <w:pPr>
      <w:tabs>
        <w:tab w:val="left" w:pos="2000"/>
      </w:tabs>
      <w:ind w:left="2041" w:hanging="2495"/>
    </w:pPr>
  </w:style>
  <w:style w:type="paragraph" w:customStyle="1" w:styleId="aExamBulletparSymb">
    <w:name w:val="aExamBulletpar Symb"/>
    <w:basedOn w:val="aExamparSymb"/>
    <w:rsid w:val="009E48D5"/>
    <w:pPr>
      <w:tabs>
        <w:tab w:val="clear" w:pos="1599"/>
        <w:tab w:val="left" w:pos="1616"/>
        <w:tab w:val="left" w:pos="2495"/>
      </w:tabs>
      <w:ind w:left="2013" w:hanging="2495"/>
    </w:pPr>
  </w:style>
  <w:style w:type="paragraph" w:customStyle="1" w:styleId="aNoteparSymb">
    <w:name w:val="aNotepar Symb"/>
    <w:basedOn w:val="BillBasic"/>
    <w:next w:val="Normal"/>
    <w:rsid w:val="009E48D5"/>
    <w:pPr>
      <w:tabs>
        <w:tab w:val="left" w:pos="1599"/>
        <w:tab w:val="left" w:pos="2398"/>
      </w:tabs>
      <w:ind w:left="2410" w:hanging="2892"/>
    </w:pPr>
    <w:rPr>
      <w:sz w:val="20"/>
    </w:rPr>
  </w:style>
  <w:style w:type="paragraph" w:customStyle="1" w:styleId="aNoteTextparSymb">
    <w:name w:val="aNoteTextpar Symb"/>
    <w:basedOn w:val="aNoteparSymb"/>
    <w:rsid w:val="009E48D5"/>
    <w:pPr>
      <w:tabs>
        <w:tab w:val="clear" w:pos="1599"/>
        <w:tab w:val="clear" w:pos="2398"/>
        <w:tab w:val="left" w:pos="2880"/>
      </w:tabs>
      <w:spacing w:before="60"/>
      <w:ind w:left="2398" w:hanging="2880"/>
    </w:pPr>
  </w:style>
  <w:style w:type="paragraph" w:customStyle="1" w:styleId="aNoteParaparSymb">
    <w:name w:val="aNoteParapar Symb"/>
    <w:basedOn w:val="aNoteparSymb"/>
    <w:rsid w:val="009E48D5"/>
    <w:pPr>
      <w:tabs>
        <w:tab w:val="right" w:pos="2640"/>
      </w:tabs>
      <w:spacing w:before="60"/>
      <w:ind w:left="2920" w:hanging="3402"/>
    </w:pPr>
  </w:style>
  <w:style w:type="paragraph" w:customStyle="1" w:styleId="aNoteBulletparSymb">
    <w:name w:val="aNoteBulletpar Symb"/>
    <w:basedOn w:val="aNoteparSymb"/>
    <w:rsid w:val="009E48D5"/>
    <w:pPr>
      <w:tabs>
        <w:tab w:val="clear" w:pos="1599"/>
        <w:tab w:val="left" w:pos="3289"/>
      </w:tabs>
      <w:spacing w:before="60"/>
      <w:ind w:left="2807" w:hanging="3289"/>
    </w:pPr>
  </w:style>
  <w:style w:type="paragraph" w:customStyle="1" w:styleId="AsubparabulletSymb">
    <w:name w:val="A subpara bullet Symb"/>
    <w:basedOn w:val="BillBasic"/>
    <w:rsid w:val="009E48D5"/>
    <w:pPr>
      <w:tabs>
        <w:tab w:val="left" w:pos="2138"/>
        <w:tab w:val="left" w:pos="3005"/>
      </w:tabs>
      <w:spacing w:before="60"/>
      <w:ind w:left="2523" w:hanging="3005"/>
    </w:pPr>
  </w:style>
  <w:style w:type="paragraph" w:customStyle="1" w:styleId="aExamHdgsubparSymb">
    <w:name w:val="aExamHdgsubpar Symb"/>
    <w:basedOn w:val="aExamHdgssSymb"/>
    <w:next w:val="Normal"/>
    <w:rsid w:val="009E48D5"/>
    <w:pPr>
      <w:tabs>
        <w:tab w:val="clear" w:pos="1582"/>
        <w:tab w:val="left" w:pos="2620"/>
      </w:tabs>
      <w:ind w:left="2138" w:hanging="2620"/>
    </w:pPr>
  </w:style>
  <w:style w:type="paragraph" w:customStyle="1" w:styleId="aExamsubparSymb">
    <w:name w:val="aExamsubpar Symb"/>
    <w:basedOn w:val="aExamssSymb"/>
    <w:rsid w:val="009E48D5"/>
    <w:pPr>
      <w:tabs>
        <w:tab w:val="clear" w:pos="1582"/>
        <w:tab w:val="left" w:pos="2620"/>
      </w:tabs>
      <w:ind w:left="2138" w:hanging="2620"/>
    </w:pPr>
  </w:style>
  <w:style w:type="paragraph" w:customStyle="1" w:styleId="aNotesubparSymb">
    <w:name w:val="aNotesubpar Symb"/>
    <w:basedOn w:val="BillBasic"/>
    <w:next w:val="Normal"/>
    <w:rsid w:val="009E48D5"/>
    <w:pPr>
      <w:tabs>
        <w:tab w:val="left" w:pos="2138"/>
        <w:tab w:val="left" w:pos="2937"/>
      </w:tabs>
      <w:ind w:left="2455" w:hanging="2937"/>
    </w:pPr>
    <w:rPr>
      <w:sz w:val="20"/>
    </w:rPr>
  </w:style>
  <w:style w:type="paragraph" w:customStyle="1" w:styleId="aNoteTextsubparSymb">
    <w:name w:val="aNoteTextsubpar Symb"/>
    <w:basedOn w:val="aNotesubparSymb"/>
    <w:rsid w:val="009E48D5"/>
    <w:pPr>
      <w:tabs>
        <w:tab w:val="clear" w:pos="2138"/>
        <w:tab w:val="clear" w:pos="2937"/>
        <w:tab w:val="left" w:pos="2943"/>
      </w:tabs>
      <w:spacing w:before="60"/>
      <w:ind w:left="2943" w:hanging="3425"/>
    </w:pPr>
  </w:style>
  <w:style w:type="paragraph" w:customStyle="1" w:styleId="PenaltySymb">
    <w:name w:val="Penalty Symb"/>
    <w:basedOn w:val="AmainreturnSymb"/>
    <w:rsid w:val="009E48D5"/>
  </w:style>
  <w:style w:type="paragraph" w:customStyle="1" w:styleId="PenaltyParaSymb">
    <w:name w:val="PenaltyPara Symb"/>
    <w:basedOn w:val="Normal"/>
    <w:rsid w:val="009E48D5"/>
    <w:pPr>
      <w:tabs>
        <w:tab w:val="right" w:pos="1360"/>
      </w:tabs>
      <w:spacing w:before="60"/>
      <w:ind w:left="1599" w:hanging="2081"/>
      <w:jc w:val="both"/>
    </w:pPr>
  </w:style>
  <w:style w:type="paragraph" w:customStyle="1" w:styleId="FormulaSymb">
    <w:name w:val="Formula Symb"/>
    <w:basedOn w:val="BillBasic"/>
    <w:rsid w:val="009E48D5"/>
    <w:pPr>
      <w:tabs>
        <w:tab w:val="left" w:pos="-480"/>
      </w:tabs>
      <w:spacing w:line="260" w:lineRule="atLeast"/>
      <w:ind w:hanging="480"/>
      <w:jc w:val="center"/>
    </w:pPr>
  </w:style>
  <w:style w:type="paragraph" w:customStyle="1" w:styleId="NormalSymb">
    <w:name w:val="Normal Symb"/>
    <w:basedOn w:val="Normal"/>
    <w:qFormat/>
    <w:rsid w:val="009E48D5"/>
    <w:pPr>
      <w:ind w:hanging="482"/>
    </w:pPr>
  </w:style>
  <w:style w:type="character" w:styleId="PlaceholderText">
    <w:name w:val="Placeholder Text"/>
    <w:basedOn w:val="DefaultParagraphFont"/>
    <w:uiPriority w:val="99"/>
    <w:semiHidden/>
    <w:rsid w:val="009E48D5"/>
    <w:rPr>
      <w:color w:val="808080"/>
    </w:rPr>
  </w:style>
  <w:style w:type="character" w:customStyle="1" w:styleId="aDefChar">
    <w:name w:val="aDef Char"/>
    <w:basedOn w:val="DefaultParagraphFont"/>
    <w:link w:val="aDef"/>
    <w:locked/>
    <w:rsid w:val="00172E57"/>
    <w:rPr>
      <w:sz w:val="24"/>
      <w:lang w:eastAsia="en-US"/>
    </w:rPr>
  </w:style>
  <w:style w:type="character" w:customStyle="1" w:styleId="AH5SecChar">
    <w:name w:val="A H5 Sec Char"/>
    <w:basedOn w:val="DefaultParagraphFont"/>
    <w:link w:val="AH5Sec"/>
    <w:locked/>
    <w:rsid w:val="002745DF"/>
    <w:rPr>
      <w:rFonts w:ascii="Arial" w:hAnsi="Arial"/>
      <w:b/>
      <w:sz w:val="24"/>
      <w:lang w:eastAsia="en-US"/>
    </w:rPr>
  </w:style>
  <w:style w:type="character" w:customStyle="1" w:styleId="AparaChar">
    <w:name w:val="A para Char"/>
    <w:basedOn w:val="DefaultParagraphFont"/>
    <w:link w:val="Apara"/>
    <w:locked/>
    <w:rsid w:val="002745DF"/>
    <w:rPr>
      <w:sz w:val="24"/>
      <w:lang w:eastAsia="en-US"/>
    </w:rPr>
  </w:style>
  <w:style w:type="character" w:customStyle="1" w:styleId="AmainreturnChar">
    <w:name w:val="A main return Char"/>
    <w:basedOn w:val="DefaultParagraphFont"/>
    <w:link w:val="Amainreturn"/>
    <w:locked/>
    <w:rsid w:val="00D332D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1" Type="http://schemas.openxmlformats.org/officeDocument/2006/relationships/footer" Target="footer3.xml"/><Relationship Id="rId42" Type="http://schemas.openxmlformats.org/officeDocument/2006/relationships/hyperlink" Target="http://www.legislation.act.gov.au/a/1999-46/default.asp" TargetMode="External"/><Relationship Id="rId63" Type="http://schemas.openxmlformats.org/officeDocument/2006/relationships/hyperlink" Target="http://www.legislation.act.gov.au/a/2002-51" TargetMode="External"/><Relationship Id="rId84" Type="http://schemas.openxmlformats.org/officeDocument/2006/relationships/hyperlink" Target="http://www.legislation.act.gov.au/a/2001-14" TargetMode="External"/><Relationship Id="rId138" Type="http://schemas.openxmlformats.org/officeDocument/2006/relationships/header" Target="header10.xml"/><Relationship Id="rId159" Type="http://schemas.openxmlformats.org/officeDocument/2006/relationships/hyperlink" Target="http://www.legislation.act.gov.au/a/2014-47" TargetMode="External"/><Relationship Id="rId170" Type="http://schemas.openxmlformats.org/officeDocument/2006/relationships/hyperlink" Target="http://www.legislation.act.gov.au/a/2018-21/default.asp" TargetMode="External"/><Relationship Id="rId191" Type="http://schemas.openxmlformats.org/officeDocument/2006/relationships/hyperlink" Target="http://www.legislation.act.gov.au/a/2009-49" TargetMode="External"/><Relationship Id="rId205" Type="http://schemas.openxmlformats.org/officeDocument/2006/relationships/hyperlink" Target="http://www.legislation.act.gov.au/a/2008-37" TargetMode="External"/><Relationship Id="rId226" Type="http://schemas.openxmlformats.org/officeDocument/2006/relationships/hyperlink" Target="http://www.legislation.act.gov.au/a/2018-21/default.asp" TargetMode="External"/><Relationship Id="rId247" Type="http://schemas.openxmlformats.org/officeDocument/2006/relationships/hyperlink" Target="http://www.legislation.act.gov.au/a/2011-52" TargetMode="External"/><Relationship Id="rId107" Type="http://schemas.openxmlformats.org/officeDocument/2006/relationships/hyperlink" Target="http://www.legislation.act.gov.au/a/1999-46" TargetMode="External"/><Relationship Id="rId268" Type="http://schemas.openxmlformats.org/officeDocument/2006/relationships/footer" Target="footer18.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17-42/default.asp" TargetMode="External"/><Relationship Id="rId74" Type="http://schemas.openxmlformats.org/officeDocument/2006/relationships/hyperlink" Target="http://www.legislation.act.gov.au/a/1999-46" TargetMode="External"/><Relationship Id="rId128" Type="http://schemas.openxmlformats.org/officeDocument/2006/relationships/hyperlink" Target="http://www.legislation.act.gov.au/a/2001-14" TargetMode="External"/><Relationship Id="rId149" Type="http://schemas.openxmlformats.org/officeDocument/2006/relationships/hyperlink" Target="http://www.legislation.act.gov.au/a/2008-35" TargetMode="External"/><Relationship Id="rId5" Type="http://schemas.openxmlformats.org/officeDocument/2006/relationships/footnotes" Target="footnotes.xml"/><Relationship Id="rId95" Type="http://schemas.openxmlformats.org/officeDocument/2006/relationships/hyperlink" Target="http://www.legislation.act.gov.au/a/2002-51" TargetMode="External"/><Relationship Id="rId160" Type="http://schemas.openxmlformats.org/officeDocument/2006/relationships/hyperlink" Target="http://www.legislation.act.gov.au/a/2015-33/default.asp" TargetMode="External"/><Relationship Id="rId181" Type="http://schemas.openxmlformats.org/officeDocument/2006/relationships/hyperlink" Target="http://www.legislation.act.gov.au/a/2016-18/default.asp" TargetMode="External"/><Relationship Id="rId216" Type="http://schemas.openxmlformats.org/officeDocument/2006/relationships/hyperlink" Target="http://www.legislation.act.gov.au/a/2009-20" TargetMode="External"/><Relationship Id="rId237" Type="http://schemas.openxmlformats.org/officeDocument/2006/relationships/hyperlink" Target="http://www.legislation.act.gov.au/a/2009-20" TargetMode="External"/><Relationship Id="rId258" Type="http://schemas.openxmlformats.org/officeDocument/2006/relationships/hyperlink" Target="http://www.legislation.act.gov.au/a/2017-42/default.asp" TargetMode="External"/><Relationship Id="rId22" Type="http://schemas.openxmlformats.org/officeDocument/2006/relationships/header" Target="header4.xml"/><Relationship Id="rId43" Type="http://schemas.openxmlformats.org/officeDocument/2006/relationships/hyperlink" Target="http://www.legislation.act.gov.au/a/2017-42/default.asp" TargetMode="External"/><Relationship Id="rId64" Type="http://schemas.openxmlformats.org/officeDocument/2006/relationships/hyperlink" Target="http://www.legislation.act.gov.au/a/1999-46/default.asp" TargetMode="External"/><Relationship Id="rId118" Type="http://schemas.openxmlformats.org/officeDocument/2006/relationships/hyperlink" Target="http://www.legislation.act.gov.au/a/2001-14" TargetMode="External"/><Relationship Id="rId139" Type="http://schemas.openxmlformats.org/officeDocument/2006/relationships/header" Target="header11.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cn/2009-2/default.asp" TargetMode="External"/><Relationship Id="rId171" Type="http://schemas.openxmlformats.org/officeDocument/2006/relationships/hyperlink" Target="http://www.legislation.act.gov.au/a/2018-21/default.asp" TargetMode="External"/><Relationship Id="rId192" Type="http://schemas.openxmlformats.org/officeDocument/2006/relationships/hyperlink" Target="http://www.legislation.act.gov.au/a/2009-49" TargetMode="External"/><Relationship Id="rId206" Type="http://schemas.openxmlformats.org/officeDocument/2006/relationships/hyperlink" Target="http://www.legislation.act.gov.au/a/2008-37" TargetMode="External"/><Relationship Id="rId227" Type="http://schemas.openxmlformats.org/officeDocument/2006/relationships/hyperlink" Target="http://www.legislation.act.gov.au/a/2016-7" TargetMode="External"/><Relationship Id="rId248" Type="http://schemas.openxmlformats.org/officeDocument/2006/relationships/hyperlink" Target="http://www.legislation.act.gov.au/a/2011-48" TargetMode="External"/><Relationship Id="rId269" Type="http://schemas.openxmlformats.org/officeDocument/2006/relationships/header" Target="header17.xml"/><Relationship Id="rId12" Type="http://schemas.openxmlformats.org/officeDocument/2006/relationships/hyperlink" Target="http://www.legislation.act.gov.au/a/2001-14" TargetMode="External"/><Relationship Id="rId33" Type="http://schemas.openxmlformats.org/officeDocument/2006/relationships/hyperlink" Target="http://www.comlaw.gov.au/Series/C2004A00818" TargetMode="External"/><Relationship Id="rId108"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6" Type="http://schemas.openxmlformats.org/officeDocument/2006/relationships/image" Target="media/image2.wmf"/><Relationship Id="rId140" Type="http://schemas.openxmlformats.org/officeDocument/2006/relationships/footer" Target="footer12.xml"/><Relationship Id="rId161" Type="http://schemas.openxmlformats.org/officeDocument/2006/relationships/hyperlink" Target="http://www.legislation.act.gov.au/a/2016-7/default.asp" TargetMode="External"/><Relationship Id="rId182" Type="http://schemas.openxmlformats.org/officeDocument/2006/relationships/hyperlink" Target="http://www.legislation.act.gov.au/a/2007-25" TargetMode="External"/><Relationship Id="rId217" Type="http://schemas.openxmlformats.org/officeDocument/2006/relationships/hyperlink" Target="http://www.legislation.act.gov.au/a/2011-3" TargetMode="External"/><Relationship Id="rId6" Type="http://schemas.openxmlformats.org/officeDocument/2006/relationships/endnotes" Target="endnotes.xml"/><Relationship Id="rId238" Type="http://schemas.openxmlformats.org/officeDocument/2006/relationships/hyperlink" Target="http://www.legislation.act.gov.au/a/2009-20" TargetMode="External"/><Relationship Id="rId259" Type="http://schemas.openxmlformats.org/officeDocument/2006/relationships/header" Target="header12.xml"/><Relationship Id="rId23" Type="http://schemas.openxmlformats.org/officeDocument/2006/relationships/header" Target="header5.xml"/><Relationship Id="rId119" Type="http://schemas.openxmlformats.org/officeDocument/2006/relationships/header" Target="header6.xml"/><Relationship Id="rId270" Type="http://schemas.openxmlformats.org/officeDocument/2006/relationships/footer" Target="footer19.xml"/><Relationship Id="rId44" Type="http://schemas.openxmlformats.org/officeDocument/2006/relationships/hyperlink" Target="http://www.legislation.act.gov.au/a/2017-42/default.asp"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1999-46/default.asp" TargetMode="External"/><Relationship Id="rId81" Type="http://schemas.openxmlformats.org/officeDocument/2006/relationships/hyperlink" Target="http://www.legislation.act.gov.au/a/1999-46/default.asp" TargetMode="External"/><Relationship Id="rId86" Type="http://schemas.openxmlformats.org/officeDocument/2006/relationships/hyperlink" Target="http://www.legislation.act.gov.au/a/2002-51" TargetMode="External"/><Relationship Id="rId130" Type="http://schemas.openxmlformats.org/officeDocument/2006/relationships/hyperlink" Target="http://www.legislation.act.gov.au/a/1999-46/default.asp" TargetMode="External"/><Relationship Id="rId135" Type="http://schemas.openxmlformats.org/officeDocument/2006/relationships/hyperlink" Target="http://www.legislation.act.gov.au/a/1999-46" TargetMode="External"/><Relationship Id="rId151" Type="http://schemas.openxmlformats.org/officeDocument/2006/relationships/hyperlink" Target="http://www.legislation.act.gov.au/a/2009-20" TargetMode="External"/><Relationship Id="rId156" Type="http://schemas.openxmlformats.org/officeDocument/2006/relationships/hyperlink" Target="http://www.legislation.act.gov.au/a/2011-12" TargetMode="External"/><Relationship Id="rId177" Type="http://schemas.openxmlformats.org/officeDocument/2006/relationships/hyperlink" Target="http://www.legislation.act.gov.au/a/2017-42/default.asp" TargetMode="External"/><Relationship Id="rId198" Type="http://schemas.openxmlformats.org/officeDocument/2006/relationships/hyperlink" Target="http://www.legislation.act.gov.au/a/2018-21/default.asp" TargetMode="External"/><Relationship Id="rId172" Type="http://schemas.openxmlformats.org/officeDocument/2006/relationships/hyperlink" Target="http://www.legislation.act.gov.au/a/2011-52" TargetMode="External"/><Relationship Id="rId193" Type="http://schemas.openxmlformats.org/officeDocument/2006/relationships/hyperlink" Target="http://www.legislation.act.gov.au/a/2018-21/default.asp" TargetMode="External"/><Relationship Id="rId202" Type="http://schemas.openxmlformats.org/officeDocument/2006/relationships/hyperlink" Target="http://www.legislation.act.gov.au/a/2018-21/default.asp" TargetMode="External"/><Relationship Id="rId207" Type="http://schemas.openxmlformats.org/officeDocument/2006/relationships/hyperlink" Target="http://www.legislation.act.gov.au/a/2008-37" TargetMode="External"/><Relationship Id="rId223" Type="http://schemas.openxmlformats.org/officeDocument/2006/relationships/hyperlink" Target="http://www.legislation.act.gov.au/a/2017-42/default.asp" TargetMode="External"/><Relationship Id="rId228" Type="http://schemas.openxmlformats.org/officeDocument/2006/relationships/hyperlink" Target="http://www.legislation.act.gov.au/a/2016-7" TargetMode="External"/><Relationship Id="rId244" Type="http://schemas.openxmlformats.org/officeDocument/2006/relationships/hyperlink" Target="http://www.legislation.act.gov.au/a/2011-28" TargetMode="External"/><Relationship Id="rId249" Type="http://schemas.openxmlformats.org/officeDocument/2006/relationships/hyperlink" Target="http://www.legislation.act.gov.au/a/2014-47/default.asp"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1995-55" TargetMode="External"/><Relationship Id="rId260" Type="http://schemas.openxmlformats.org/officeDocument/2006/relationships/header" Target="header13.xml"/><Relationship Id="rId265" Type="http://schemas.openxmlformats.org/officeDocument/2006/relationships/footer" Target="footer16.xml"/><Relationship Id="rId34" Type="http://schemas.openxmlformats.org/officeDocument/2006/relationships/hyperlink" Target="http://www.legislation.act.gov.au/a/1999-46/default.asp" TargetMode="External"/><Relationship Id="rId50" Type="http://schemas.openxmlformats.org/officeDocument/2006/relationships/hyperlink" Target="http://www.legislation.act.gov.au/a/2017-42/default.asp" TargetMode="External"/><Relationship Id="rId55" Type="http://schemas.openxmlformats.org/officeDocument/2006/relationships/hyperlink" Target="http://www.legislation.act.gov.au/a/2017-42/default.asp" TargetMode="External"/><Relationship Id="rId76" Type="http://schemas.openxmlformats.org/officeDocument/2006/relationships/hyperlink" Target="http://www.legislation.act.gov.au/sl/2002-28" TargetMode="External"/><Relationship Id="rId97" Type="http://schemas.openxmlformats.org/officeDocument/2006/relationships/image" Target="media/image3.wmf"/><Relationship Id="rId104" Type="http://schemas.openxmlformats.org/officeDocument/2006/relationships/hyperlink" Target="http://www.legislation.act.gov.au/a/1999-46/default.asp" TargetMode="External"/><Relationship Id="rId120" Type="http://schemas.openxmlformats.org/officeDocument/2006/relationships/header" Target="header7.xml"/><Relationship Id="rId125" Type="http://schemas.openxmlformats.org/officeDocument/2006/relationships/header" Target="header9.xml"/><Relationship Id="rId141" Type="http://schemas.openxmlformats.org/officeDocument/2006/relationships/footer" Target="footer13.xml"/><Relationship Id="rId146" Type="http://schemas.openxmlformats.org/officeDocument/2006/relationships/hyperlink" Target="http://www.legislation.act.gov.au/cn/2008-1/default.asp" TargetMode="External"/><Relationship Id="rId167" Type="http://schemas.openxmlformats.org/officeDocument/2006/relationships/hyperlink" Target="http://www.legislation.act.gov.au/a/2011-3" TargetMode="External"/><Relationship Id="rId188" Type="http://schemas.openxmlformats.org/officeDocument/2006/relationships/hyperlink" Target="http://www.legislation.act.gov.au/a/2016-7" TargetMode="External"/><Relationship Id="rId7" Type="http://schemas.openxmlformats.org/officeDocument/2006/relationships/image" Target="media/image1.png"/><Relationship Id="rId71" Type="http://schemas.openxmlformats.org/officeDocument/2006/relationships/hyperlink" Target="http://www.legislation.act.gov.au/a/1999-46/default.asp" TargetMode="External"/><Relationship Id="rId92" Type="http://schemas.openxmlformats.org/officeDocument/2006/relationships/hyperlink" Target="http://www.legislation.act.gov.au/a/2002-51" TargetMode="External"/><Relationship Id="rId162" Type="http://schemas.openxmlformats.org/officeDocument/2006/relationships/hyperlink" Target="http://www.legislation.act.gov.au/a/2016-18" TargetMode="External"/><Relationship Id="rId183" Type="http://schemas.openxmlformats.org/officeDocument/2006/relationships/hyperlink" Target="http://www.legislation.act.gov.au/a/2009-20" TargetMode="External"/><Relationship Id="rId213" Type="http://schemas.openxmlformats.org/officeDocument/2006/relationships/hyperlink" Target="http://www.legislation.act.gov.au/a/2018-21/default.asp" TargetMode="External"/><Relationship Id="rId218" Type="http://schemas.openxmlformats.org/officeDocument/2006/relationships/hyperlink" Target="http://www.legislation.act.gov.au/a/2011-28" TargetMode="External"/><Relationship Id="rId234" Type="http://schemas.openxmlformats.org/officeDocument/2006/relationships/hyperlink" Target="http://www.legislation.act.gov.au/a/2007-25" TargetMode="External"/><Relationship Id="rId239" Type="http://schemas.openxmlformats.org/officeDocument/2006/relationships/hyperlink" Target="http://www.legislation.act.gov.au/a/2009-49"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0" Type="http://schemas.openxmlformats.org/officeDocument/2006/relationships/hyperlink" Target="http://www.legislation.act.gov.au/a/2014-47/default.asp" TargetMode="External"/><Relationship Id="rId255" Type="http://schemas.openxmlformats.org/officeDocument/2006/relationships/hyperlink" Target="http://www.legislation.act.gov.au/a/2016-18" TargetMode="External"/><Relationship Id="rId271" Type="http://schemas.openxmlformats.org/officeDocument/2006/relationships/fontTable" Target="fontTable.xml"/><Relationship Id="rId24" Type="http://schemas.openxmlformats.org/officeDocument/2006/relationships/footer" Target="foot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17-42/default.asp" TargetMode="External"/><Relationship Id="rId66" Type="http://schemas.openxmlformats.org/officeDocument/2006/relationships/hyperlink" Target="http://www.legislation.act.gov.au/a/2002-51" TargetMode="External"/><Relationship Id="rId87" Type="http://schemas.openxmlformats.org/officeDocument/2006/relationships/hyperlink" Target="http://www.legislation.act.gov.au/a/2002-51" TargetMode="External"/><Relationship Id="rId110" Type="http://schemas.openxmlformats.org/officeDocument/2006/relationships/hyperlink" Target="http://www.legislation.act.gov.au/a/2016-55" TargetMode="External"/><Relationship Id="rId115" Type="http://schemas.openxmlformats.org/officeDocument/2006/relationships/hyperlink" Target="http://www.legislation.act.gov.au/a/2002-51" TargetMode="External"/><Relationship Id="rId131" Type="http://schemas.openxmlformats.org/officeDocument/2006/relationships/hyperlink" Target="http://www.legislation.act.gov.au/a/2017-42/default.asp" TargetMode="External"/><Relationship Id="rId136" Type="http://schemas.openxmlformats.org/officeDocument/2006/relationships/hyperlink" Target="http://www.legislation.act.gov.au/a/2004-34" TargetMode="External"/><Relationship Id="rId157" Type="http://schemas.openxmlformats.org/officeDocument/2006/relationships/hyperlink" Target="http://www.legislation.act.gov.au/cn/2012-4/default.asp" TargetMode="External"/><Relationship Id="rId178" Type="http://schemas.openxmlformats.org/officeDocument/2006/relationships/hyperlink" Target="http://www.legislation.act.gov.au/a/2016-18/default.asp" TargetMode="External"/><Relationship Id="rId61" Type="http://schemas.openxmlformats.org/officeDocument/2006/relationships/hyperlink" Target="http://www.legislation.act.gov.au/a/1999-46/default.asp" TargetMode="External"/><Relationship Id="rId82" Type="http://schemas.openxmlformats.org/officeDocument/2006/relationships/hyperlink" Target="http://www.legislation.act.gov.au/a/2001-14" TargetMode="External"/><Relationship Id="rId152" Type="http://schemas.openxmlformats.org/officeDocument/2006/relationships/hyperlink" Target="http://www.legislation.act.gov.au/a/2009-49" TargetMode="External"/><Relationship Id="rId173" Type="http://schemas.openxmlformats.org/officeDocument/2006/relationships/hyperlink" Target="http://www.legislation.act.gov.au/a/2018-21/default.asp" TargetMode="External"/><Relationship Id="rId194" Type="http://schemas.openxmlformats.org/officeDocument/2006/relationships/hyperlink" Target="http://www.legislation.act.gov.au/a/2018-21/default.asp" TargetMode="External"/><Relationship Id="rId199" Type="http://schemas.openxmlformats.org/officeDocument/2006/relationships/hyperlink" Target="http://www.legislation.act.gov.au/a/2018-21/default.asp" TargetMode="External"/><Relationship Id="rId203" Type="http://schemas.openxmlformats.org/officeDocument/2006/relationships/hyperlink" Target="http://www.legislation.act.gov.au/a/2018-21/default.asp" TargetMode="External"/><Relationship Id="rId208" Type="http://schemas.openxmlformats.org/officeDocument/2006/relationships/hyperlink" Target="http://www.legislation.act.gov.au/a/2008-37" TargetMode="External"/><Relationship Id="rId229" Type="http://schemas.openxmlformats.org/officeDocument/2006/relationships/hyperlink" Target="http://www.legislation.act.gov.au/a/2017-42/default.asp" TargetMode="External"/><Relationship Id="rId19" Type="http://schemas.openxmlformats.org/officeDocument/2006/relationships/footer" Target="footer2.xml"/><Relationship Id="rId224" Type="http://schemas.openxmlformats.org/officeDocument/2006/relationships/hyperlink" Target="http://www.legislation.act.gov.au/a/2017-42/default.asp" TargetMode="External"/><Relationship Id="rId240" Type="http://schemas.openxmlformats.org/officeDocument/2006/relationships/hyperlink" Target="http://www.legislation.act.gov.au/a/2009-49" TargetMode="External"/><Relationship Id="rId245" Type="http://schemas.openxmlformats.org/officeDocument/2006/relationships/hyperlink" Target="http://www.legislation.act.gov.au/a/2011-52" TargetMode="External"/><Relationship Id="rId261" Type="http://schemas.openxmlformats.org/officeDocument/2006/relationships/footer" Target="footer14.xml"/><Relationship Id="rId266" Type="http://schemas.openxmlformats.org/officeDocument/2006/relationships/footer" Target="footer17.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9-46/default.asp"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1999-46/default.asp" TargetMode="External"/><Relationship Id="rId100" Type="http://schemas.openxmlformats.org/officeDocument/2006/relationships/image" Target="media/image5.wmf"/><Relationship Id="rId105" Type="http://schemas.openxmlformats.org/officeDocument/2006/relationships/hyperlink" Target="http://www.legislation.act.gov.au/a/2017-42/default.asp" TargetMode="External"/><Relationship Id="rId126" Type="http://schemas.openxmlformats.org/officeDocument/2006/relationships/footer" Target="footer10.xml"/><Relationship Id="rId147" Type="http://schemas.openxmlformats.org/officeDocument/2006/relationships/hyperlink" Target="http://www.legislation.act.gov.au/a/2007-40" TargetMode="External"/><Relationship Id="rId168" Type="http://schemas.openxmlformats.org/officeDocument/2006/relationships/hyperlink" Target="http://www.legislation.act.gov.au/a/2018-21/default.asp"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2-51" TargetMode="External"/><Relationship Id="rId72" Type="http://schemas.openxmlformats.org/officeDocument/2006/relationships/hyperlink" Target="http://www.legislation.act.gov.au/a/2007-24" TargetMode="External"/><Relationship Id="rId93" Type="http://schemas.openxmlformats.org/officeDocument/2006/relationships/hyperlink" Target="http://www.legislation.act.gov.au/a/2002-51" TargetMode="External"/><Relationship Id="rId98" Type="http://schemas.openxmlformats.org/officeDocument/2006/relationships/image" Target="media/image4.wmf"/><Relationship Id="rId121" Type="http://schemas.openxmlformats.org/officeDocument/2006/relationships/footer" Target="footer7.xml"/><Relationship Id="rId142" Type="http://schemas.openxmlformats.org/officeDocument/2006/relationships/hyperlink" Target="http://www.legislation.act.gov.au/a/2001-14" TargetMode="External"/><Relationship Id="rId163" Type="http://schemas.openxmlformats.org/officeDocument/2006/relationships/hyperlink" Target="http://www.legislation.act.gov.au/a/2017-42%20/default.asp" TargetMode="External"/><Relationship Id="rId184" Type="http://schemas.openxmlformats.org/officeDocument/2006/relationships/hyperlink" Target="http://www.legislation.act.gov.au/a/2015-33" TargetMode="External"/><Relationship Id="rId189" Type="http://schemas.openxmlformats.org/officeDocument/2006/relationships/hyperlink" Target="http://www.legislation.act.gov.au/a/2016-7" TargetMode="External"/><Relationship Id="rId219" Type="http://schemas.openxmlformats.org/officeDocument/2006/relationships/hyperlink" Target="http://www.legislation.act.gov.au/a/2015-33" TargetMode="External"/><Relationship Id="rId3" Type="http://schemas.openxmlformats.org/officeDocument/2006/relationships/settings" Target="settings.xml"/><Relationship Id="rId214" Type="http://schemas.openxmlformats.org/officeDocument/2006/relationships/hyperlink" Target="http://www.legislation.act.gov.au/a/2008-37" TargetMode="External"/><Relationship Id="rId230" Type="http://schemas.openxmlformats.org/officeDocument/2006/relationships/hyperlink" Target="http://www.legislation.act.gov.au/a/2008-37" TargetMode="External"/><Relationship Id="rId235" Type="http://schemas.openxmlformats.org/officeDocument/2006/relationships/hyperlink" Target="http://www.legislation.act.gov.au/a/2008-37" TargetMode="External"/><Relationship Id="rId251" Type="http://schemas.openxmlformats.org/officeDocument/2006/relationships/hyperlink" Target="http://www.legislation.act.gov.au/a/2015-33/default.asp" TargetMode="External"/><Relationship Id="rId256" Type="http://schemas.openxmlformats.org/officeDocument/2006/relationships/hyperlink" Target="http://www.legislation.act.gov.au/a/2016-7" TargetMode="External"/><Relationship Id="rId25" Type="http://schemas.openxmlformats.org/officeDocument/2006/relationships/footer" Target="footer5.xml"/><Relationship Id="rId46" Type="http://schemas.openxmlformats.org/officeDocument/2006/relationships/hyperlink" Target="http://www.legislation.act.gov.au/a/2002-51" TargetMode="External"/><Relationship Id="rId67" Type="http://schemas.openxmlformats.org/officeDocument/2006/relationships/hyperlink" Target="http://www.legislation.act.gov.au/a/1999-46/default.asp"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17-42/default.asp" TargetMode="External"/><Relationship Id="rId158" Type="http://schemas.openxmlformats.org/officeDocument/2006/relationships/hyperlink" Target="http://www.legislation.act.gov.au/a/2011-52" TargetMode="External"/><Relationship Id="rId272"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yperlink" Target="http://www.legislation.act.gov.au/a/1999-46/default.asp" TargetMode="External"/><Relationship Id="rId62" Type="http://schemas.openxmlformats.org/officeDocument/2006/relationships/hyperlink" Target="http://www.legislation.act.gov.au/a/1999-46/default.asp" TargetMode="External"/><Relationship Id="rId83" Type="http://schemas.openxmlformats.org/officeDocument/2006/relationships/hyperlink" Target="http://www.legislation.act.gov.au/a/1999-46/default.asp" TargetMode="External"/><Relationship Id="rId88" Type="http://schemas.openxmlformats.org/officeDocument/2006/relationships/hyperlink" Target="http://www.legislation.act.gov.au/a/1999-46/default.asp" TargetMode="External"/><Relationship Id="rId111" Type="http://schemas.openxmlformats.org/officeDocument/2006/relationships/hyperlink" Target="http://www.legislation.act.gov.au/a/2008-35" TargetMode="External"/><Relationship Id="rId132" Type="http://schemas.openxmlformats.org/officeDocument/2006/relationships/hyperlink" Target="http://www.legislation.act.gov.au/a/2017-42/default.asp" TargetMode="External"/><Relationship Id="rId153" Type="http://schemas.openxmlformats.org/officeDocument/2006/relationships/hyperlink" Target="http://www.legislation.act.gov.au/a/2011-3" TargetMode="External"/><Relationship Id="rId174" Type="http://schemas.openxmlformats.org/officeDocument/2006/relationships/hyperlink" Target="http://www.legislation.act.gov.au/a/2017-42/default.asp" TargetMode="External"/><Relationship Id="rId179" Type="http://schemas.openxmlformats.org/officeDocument/2006/relationships/hyperlink" Target="http://www.legislation.act.gov.au/a/2014-47" TargetMode="External"/><Relationship Id="rId195" Type="http://schemas.openxmlformats.org/officeDocument/2006/relationships/hyperlink" Target="http://www.legislation.act.gov.au/a/2018-21/default.asp" TargetMode="External"/><Relationship Id="rId209" Type="http://schemas.openxmlformats.org/officeDocument/2006/relationships/hyperlink" Target="http://www.legislation.act.gov.au/a/2018-21/default.asp" TargetMode="External"/><Relationship Id="rId190" Type="http://schemas.openxmlformats.org/officeDocument/2006/relationships/hyperlink" Target="http://www.legislation.act.gov.au/a/2009-49" TargetMode="External"/><Relationship Id="rId204" Type="http://schemas.openxmlformats.org/officeDocument/2006/relationships/hyperlink" Target="http://www.legislation.act.gov.au/a/2008-37" TargetMode="External"/><Relationship Id="rId220" Type="http://schemas.openxmlformats.org/officeDocument/2006/relationships/hyperlink" Target="http://www.legislation.act.gov.au/a/2018-21/default.asp" TargetMode="External"/><Relationship Id="rId225" Type="http://schemas.openxmlformats.org/officeDocument/2006/relationships/hyperlink" Target="http://www.legislation.act.gov.au/a/2017-42/default.asp" TargetMode="External"/><Relationship Id="rId241" Type="http://schemas.openxmlformats.org/officeDocument/2006/relationships/hyperlink" Target="http://www.legislation.act.gov.au/a/2011-3" TargetMode="External"/><Relationship Id="rId246" Type="http://schemas.openxmlformats.org/officeDocument/2006/relationships/hyperlink" Target="http://www.legislation.act.gov.au/a/2011-52" TargetMode="External"/><Relationship Id="rId267" Type="http://schemas.openxmlformats.org/officeDocument/2006/relationships/header" Target="header16.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9-46/default.asp" TargetMode="External"/><Relationship Id="rId57" Type="http://schemas.openxmlformats.org/officeDocument/2006/relationships/hyperlink" Target="http://www.legislation.act.gov.au/a/1999-46/default.asp" TargetMode="External"/><Relationship Id="rId106" Type="http://schemas.openxmlformats.org/officeDocument/2006/relationships/hyperlink" Target="http://www.legislation.act.gov.au/a/1999-46" TargetMode="External"/><Relationship Id="rId127" Type="http://schemas.openxmlformats.org/officeDocument/2006/relationships/footer" Target="footer11.xml"/><Relationship Id="rId262" Type="http://schemas.openxmlformats.org/officeDocument/2006/relationships/footer" Target="footer15.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17-42/default.asp" TargetMode="External"/><Relationship Id="rId52" Type="http://schemas.openxmlformats.org/officeDocument/2006/relationships/hyperlink" Target="http://www.legislation.act.gov.au/a/2017-42/default.asp"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1999-46/default.asp" TargetMode="External"/><Relationship Id="rId94" Type="http://schemas.openxmlformats.org/officeDocument/2006/relationships/hyperlink" Target="http://www.legislation.act.gov.au/a/2002-51" TargetMode="External"/><Relationship Id="rId99" Type="http://schemas.openxmlformats.org/officeDocument/2006/relationships/hyperlink" Target="http://www.legislation.act.gov.au/a/2001-14" TargetMode="External"/><Relationship Id="rId101" Type="http://schemas.openxmlformats.org/officeDocument/2006/relationships/image" Target="media/image6.wmf"/><Relationship Id="rId122" Type="http://schemas.openxmlformats.org/officeDocument/2006/relationships/footer" Target="footer8.xml"/><Relationship Id="rId143" Type="http://schemas.openxmlformats.org/officeDocument/2006/relationships/hyperlink" Target="http://www.legislation.act.gov.au/cn/2006-6/default.asp" TargetMode="External"/><Relationship Id="rId148" Type="http://schemas.openxmlformats.org/officeDocument/2006/relationships/hyperlink" Target="http://www.legislation.act.gov.au/a/2008-37" TargetMode="External"/><Relationship Id="rId164" Type="http://schemas.openxmlformats.org/officeDocument/2006/relationships/hyperlink" Target="http://www.legislation.act.gov.au/a/2018-21/default.asp" TargetMode="External"/><Relationship Id="rId169" Type="http://schemas.openxmlformats.org/officeDocument/2006/relationships/hyperlink" Target="http://www.legislation.act.gov.au/a/2018-21/default.asp" TargetMode="External"/><Relationship Id="rId185" Type="http://schemas.openxmlformats.org/officeDocument/2006/relationships/hyperlink" Target="http://www.legislation.act.gov.au/a/2009-49"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4-47" TargetMode="External"/><Relationship Id="rId210" Type="http://schemas.openxmlformats.org/officeDocument/2006/relationships/hyperlink" Target="http://www.legislation.act.gov.au/a/2018-21/default.asp" TargetMode="External"/><Relationship Id="rId215" Type="http://schemas.openxmlformats.org/officeDocument/2006/relationships/hyperlink" Target="http://www.legislation.act.gov.au/a/2008-37" TargetMode="External"/><Relationship Id="rId236" Type="http://schemas.openxmlformats.org/officeDocument/2006/relationships/hyperlink" Target="http://www.legislation.act.gov.au/a/2008-37" TargetMode="External"/><Relationship Id="rId257" Type="http://schemas.openxmlformats.org/officeDocument/2006/relationships/hyperlink" Target="http://www.legislation.act.gov.au/a/2017-42/default.asp" TargetMode="External"/><Relationship Id="rId26" Type="http://schemas.openxmlformats.org/officeDocument/2006/relationships/footer" Target="footer6.xml"/><Relationship Id="rId231" Type="http://schemas.openxmlformats.org/officeDocument/2006/relationships/hyperlink" Target="http://www.legislation.act.gov.au/a/2007-40" TargetMode="External"/><Relationship Id="rId252" Type="http://schemas.openxmlformats.org/officeDocument/2006/relationships/hyperlink" Target="http://www.legislation.act.gov.au/a/2015-33/default.asp" TargetMode="External"/><Relationship Id="rId47" Type="http://schemas.openxmlformats.org/officeDocument/2006/relationships/hyperlink" Target="http://www.legislation.act.gov.au/a/2017-42/default.asp" TargetMode="External"/><Relationship Id="rId68" Type="http://schemas.openxmlformats.org/officeDocument/2006/relationships/hyperlink" Target="http://www.legislation.act.gov.au/a/2002-51"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8-35" TargetMode="External"/><Relationship Id="rId133" Type="http://schemas.openxmlformats.org/officeDocument/2006/relationships/hyperlink" Target="http://www.legislation.act.gov.au/a/2017-42/default.asp" TargetMode="External"/><Relationship Id="rId154" Type="http://schemas.openxmlformats.org/officeDocument/2006/relationships/hyperlink" Target="http://www.legislation.act.gov.au/a/2011-28" TargetMode="External"/><Relationship Id="rId175" Type="http://schemas.openxmlformats.org/officeDocument/2006/relationships/hyperlink" Target="http://www.legislation.act.gov.au/a/2017-42/default.asp" TargetMode="External"/><Relationship Id="rId196" Type="http://schemas.openxmlformats.org/officeDocument/2006/relationships/hyperlink" Target="http://www.legislation.act.gov.au/a/2018-21/default.asp" TargetMode="External"/><Relationship Id="rId200" Type="http://schemas.openxmlformats.org/officeDocument/2006/relationships/hyperlink" Target="http://www.legislation.act.gov.au/a/2018-21/default.asp" TargetMode="External"/><Relationship Id="rId16" Type="http://schemas.openxmlformats.org/officeDocument/2006/relationships/header" Target="header1.xml"/><Relationship Id="rId221" Type="http://schemas.openxmlformats.org/officeDocument/2006/relationships/hyperlink" Target="http://www.legislation.act.gov.au/a/2018-21/default.asp" TargetMode="External"/><Relationship Id="rId242" Type="http://schemas.openxmlformats.org/officeDocument/2006/relationships/hyperlink" Target="http://www.legislation.act.gov.au/a/2011-3" TargetMode="External"/><Relationship Id="rId263" Type="http://schemas.openxmlformats.org/officeDocument/2006/relationships/header" Target="header14.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2-51" TargetMode="External"/><Relationship Id="rId79" Type="http://schemas.openxmlformats.org/officeDocument/2006/relationships/hyperlink" Target="http://www.legislation.act.gov.au/a/1999-46/default.asp" TargetMode="External"/><Relationship Id="rId102" Type="http://schemas.openxmlformats.org/officeDocument/2006/relationships/hyperlink" Target="http://www.legislation.act.gov.au/a/1999-46/default.asp" TargetMode="External"/><Relationship Id="rId123" Type="http://schemas.openxmlformats.org/officeDocument/2006/relationships/footer" Target="footer9.xml"/><Relationship Id="rId144" Type="http://schemas.openxmlformats.org/officeDocument/2006/relationships/hyperlink" Target="http://www.legislation.act.gov.au/a/2007-25"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7-42/default.asp" TargetMode="External"/><Relationship Id="rId186" Type="http://schemas.openxmlformats.org/officeDocument/2006/relationships/hyperlink" Target="http://www.legislation.act.gov.au/a/2009-49" TargetMode="External"/><Relationship Id="rId211" Type="http://schemas.openxmlformats.org/officeDocument/2006/relationships/hyperlink" Target="http://www.legislation.act.gov.au/a/2011-48" TargetMode="External"/><Relationship Id="rId232" Type="http://schemas.openxmlformats.org/officeDocument/2006/relationships/hyperlink" Target="http://www.legislation.act.gov.au/a/2007-40" TargetMode="External"/><Relationship Id="rId253" Type="http://schemas.openxmlformats.org/officeDocument/2006/relationships/hyperlink" Target="http://www.legislation.act.gov.au/a/2016-18"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17-42/default.asp" TargetMode="External"/><Relationship Id="rId69" Type="http://schemas.openxmlformats.org/officeDocument/2006/relationships/hyperlink" Target="http://www.legislation.act.gov.au/a/2002-51" TargetMode="External"/><Relationship Id="rId113" Type="http://schemas.openxmlformats.org/officeDocument/2006/relationships/hyperlink" Target="http://www.legislation.act.gov.au/a/2008-35" TargetMode="External"/><Relationship Id="rId134" Type="http://schemas.openxmlformats.org/officeDocument/2006/relationships/hyperlink" Target="http://www.legislation.act.gov.au/a/2017-42/default.asp"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11-48" TargetMode="External"/><Relationship Id="rId176" Type="http://schemas.openxmlformats.org/officeDocument/2006/relationships/hyperlink" Target="http://www.legislation.act.gov.au/a/2017-42/default.asp" TargetMode="External"/><Relationship Id="rId197" Type="http://schemas.openxmlformats.org/officeDocument/2006/relationships/hyperlink" Target="http://www.legislation.act.gov.au/a/2018-21/default.asp" TargetMode="External"/><Relationship Id="rId201" Type="http://schemas.openxmlformats.org/officeDocument/2006/relationships/hyperlink" Target="http://www.legislation.act.gov.au/a/2018-21/default.asp" TargetMode="External"/><Relationship Id="rId222" Type="http://schemas.openxmlformats.org/officeDocument/2006/relationships/hyperlink" Target="http://www.legislation.act.gov.au/a/2017-42/default.asp" TargetMode="External"/><Relationship Id="rId243" Type="http://schemas.openxmlformats.org/officeDocument/2006/relationships/hyperlink" Target="http://www.legislation.act.gov.au/a/2011-28" TargetMode="External"/><Relationship Id="rId264" Type="http://schemas.openxmlformats.org/officeDocument/2006/relationships/header" Target="header15.xml"/><Relationship Id="rId17" Type="http://schemas.openxmlformats.org/officeDocument/2006/relationships/header" Target="header2.xml"/><Relationship Id="rId38" Type="http://schemas.openxmlformats.org/officeDocument/2006/relationships/hyperlink" Target="http://www.legislation.act.gov.au/a/1999-46/default.asp"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124" Type="http://schemas.openxmlformats.org/officeDocument/2006/relationships/header" Target="header8.xml"/><Relationship Id="rId70" Type="http://schemas.openxmlformats.org/officeDocument/2006/relationships/hyperlink" Target="http://www.legislation.act.gov.au/a/2002-51" TargetMode="External"/><Relationship Id="rId91" Type="http://schemas.openxmlformats.org/officeDocument/2006/relationships/hyperlink" Target="http://www.legislation.act.gov.au/a/2002-51" TargetMode="External"/><Relationship Id="rId145" Type="http://schemas.openxmlformats.org/officeDocument/2006/relationships/hyperlink" Target="http://www.legislation.act.gov.au/a/2007-24" TargetMode="External"/><Relationship Id="rId166" Type="http://schemas.openxmlformats.org/officeDocument/2006/relationships/hyperlink" Target="http://www.legislation.act.gov.au/a/2007-40" TargetMode="External"/><Relationship Id="rId187" Type="http://schemas.openxmlformats.org/officeDocument/2006/relationships/hyperlink" Target="http://www.legislation.act.gov.au/a/2016-7" TargetMode="External"/><Relationship Id="rId1" Type="http://schemas.openxmlformats.org/officeDocument/2006/relationships/numbering" Target="numbering.xml"/><Relationship Id="rId212" Type="http://schemas.openxmlformats.org/officeDocument/2006/relationships/hyperlink" Target="http://www.legislation.act.gov.au/a/2011-28" TargetMode="External"/><Relationship Id="rId233" Type="http://schemas.openxmlformats.org/officeDocument/2006/relationships/hyperlink" Target="http://www.legislation.act.gov.au/a/2007-40" TargetMode="External"/><Relationship Id="rId254" Type="http://schemas.openxmlformats.org/officeDocument/2006/relationships/hyperlink" Target="http://www.legislation.act.gov.au/a/2016-18"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2-51" TargetMode="External"/><Relationship Id="rId114" Type="http://schemas.openxmlformats.org/officeDocument/2006/relationships/hyperlink" Target="http://www.legislation.act.gov.au/a/200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27747</Words>
  <Characters>136761</Characters>
  <Application>Microsoft Office Word</Application>
  <DocSecurity>0</DocSecurity>
  <Lines>3753</Lines>
  <Paragraphs>2363</Paragraphs>
  <ScaleCrop>false</ScaleCrop>
  <HeadingPairs>
    <vt:vector size="2" baseType="variant">
      <vt:variant>
        <vt:lpstr>Title</vt:lpstr>
      </vt:variant>
      <vt:variant>
        <vt:i4>1</vt:i4>
      </vt:variant>
    </vt:vector>
  </HeadingPairs>
  <TitlesOfParts>
    <vt:vector size="1" baseType="lpstr">
      <vt:lpstr>Casino Control Act 2006</vt:lpstr>
    </vt:vector>
  </TitlesOfParts>
  <Manager>Section</Manager>
  <Company>Section</Company>
  <LinksUpToDate>false</LinksUpToDate>
  <CharactersWithSpaces>163563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Control Act 2006</dc:title>
  <dc:subject>Amendment</dc:subject>
  <dc:creator>ACT Government</dc:creator>
  <cp:keywords>R17</cp:keywords>
  <dc:description/>
  <cp:lastModifiedBy>PCODCS</cp:lastModifiedBy>
  <cp:revision>5</cp:revision>
  <cp:lastPrinted>2018-06-08T06:35:00Z</cp:lastPrinted>
  <dcterms:created xsi:type="dcterms:W3CDTF">2018-09-28T04:00:00Z</dcterms:created>
  <dcterms:modified xsi:type="dcterms:W3CDTF">2018-09-28T04:00:00Z</dcterms:modified>
  <cp:category>R17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-01/10/18</vt:lpwstr>
  </property>
  <property fmtid="{D5CDD505-2E9C-101B-9397-08002B2CF9AE}" pid="5" name="RepubDt">
    <vt:lpwstr>15/06/18</vt:lpwstr>
  </property>
  <property fmtid="{D5CDD505-2E9C-101B-9397-08002B2CF9AE}" pid="6" name="StartDt">
    <vt:lpwstr>15/06/18</vt:lpwstr>
  </property>
  <property fmtid="{D5CDD505-2E9C-101B-9397-08002B2CF9AE}" pid="7" name="DMSID">
    <vt:lpwstr>913775</vt:lpwstr>
  </property>
  <property fmtid="{D5CDD505-2E9C-101B-9397-08002B2CF9AE}" pid="8" name="CHECKEDOUTFROMJMS">
    <vt:lpwstr/>
  </property>
  <property fmtid="{D5CDD505-2E9C-101B-9397-08002B2CF9AE}" pid="9" name="JMSREQUIREDCHECKIN">
    <vt:lpwstr/>
  </property>
</Properties>
</file>