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DBEEF" w14:textId="77777777" w:rsidR="000252C1" w:rsidRDefault="000252C1" w:rsidP="000252C1">
      <w:pPr>
        <w:jc w:val="center"/>
      </w:pPr>
      <w:bookmarkStart w:id="0" w:name="_Hlk20739541"/>
      <w:r>
        <w:rPr>
          <w:noProof/>
          <w:lang w:eastAsia="en-AU"/>
        </w:rPr>
        <w:drawing>
          <wp:inline distT="0" distB="0" distL="0" distR="0" wp14:anchorId="4ED752DF" wp14:editId="35930EC7">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1E2D261" w14:textId="77777777" w:rsidR="000252C1" w:rsidRDefault="000252C1" w:rsidP="000252C1">
      <w:pPr>
        <w:jc w:val="center"/>
        <w:rPr>
          <w:rFonts w:ascii="Arial" w:hAnsi="Arial"/>
        </w:rPr>
      </w:pPr>
      <w:r>
        <w:rPr>
          <w:rFonts w:ascii="Arial" w:hAnsi="Arial"/>
        </w:rPr>
        <w:t>Australian Capital Territory</w:t>
      </w:r>
    </w:p>
    <w:p w14:paraId="25ADC14F" w14:textId="3D704937" w:rsidR="000252C1" w:rsidRDefault="001E53AC" w:rsidP="000252C1">
      <w:pPr>
        <w:pStyle w:val="Billname1"/>
      </w:pPr>
      <w:r>
        <w:fldChar w:fldCharType="begin"/>
      </w:r>
      <w:r>
        <w:instrText xml:space="preserve"> REF Citation \*charformat </w:instrText>
      </w:r>
      <w:r>
        <w:fldChar w:fldCharType="separate"/>
      </w:r>
      <w:r w:rsidR="00BC1953">
        <w:t>Housing Assistance Act 2007</w:t>
      </w:r>
      <w:r>
        <w:fldChar w:fldCharType="end"/>
      </w:r>
      <w:r w:rsidR="000252C1">
        <w:t xml:space="preserve">    </w:t>
      </w:r>
    </w:p>
    <w:p w14:paraId="15DDC719" w14:textId="789FEA68" w:rsidR="000252C1" w:rsidRDefault="00D25334" w:rsidP="000252C1">
      <w:pPr>
        <w:pStyle w:val="ActNo"/>
      </w:pPr>
      <w:bookmarkStart w:id="1" w:name="LawNo"/>
      <w:r>
        <w:t>A2007-8</w:t>
      </w:r>
      <w:bookmarkEnd w:id="1"/>
    </w:p>
    <w:p w14:paraId="782BC3EC" w14:textId="088B1104" w:rsidR="000252C1" w:rsidRDefault="000252C1" w:rsidP="000252C1">
      <w:pPr>
        <w:pStyle w:val="RepubNo"/>
      </w:pPr>
      <w:r>
        <w:t xml:space="preserve">Republication No </w:t>
      </w:r>
      <w:bookmarkStart w:id="2" w:name="RepubNo"/>
      <w:r w:rsidR="00D25334">
        <w:t>15</w:t>
      </w:r>
      <w:bookmarkEnd w:id="2"/>
    </w:p>
    <w:p w14:paraId="42083DA1" w14:textId="73FEDD41" w:rsidR="000252C1" w:rsidRDefault="000252C1" w:rsidP="000252C1">
      <w:pPr>
        <w:pStyle w:val="EffectiveDate"/>
      </w:pPr>
      <w:r>
        <w:t xml:space="preserve">Effective:  </w:t>
      </w:r>
      <w:bookmarkStart w:id="3" w:name="EffectiveDate"/>
      <w:r w:rsidR="00D25334">
        <w:t>1 April 2023</w:t>
      </w:r>
      <w:bookmarkEnd w:id="3"/>
      <w:r w:rsidR="00D25334">
        <w:t xml:space="preserve"> – </w:t>
      </w:r>
      <w:bookmarkStart w:id="4" w:name="EndEffDate"/>
      <w:r w:rsidR="00D25334">
        <w:t>26 November 2023</w:t>
      </w:r>
      <w:bookmarkEnd w:id="4"/>
    </w:p>
    <w:p w14:paraId="51311DEF" w14:textId="0A93D7DF" w:rsidR="000252C1" w:rsidRDefault="000252C1" w:rsidP="000252C1">
      <w:pPr>
        <w:pStyle w:val="CoverInForce"/>
      </w:pPr>
      <w:r>
        <w:t xml:space="preserve">Republication date: </w:t>
      </w:r>
      <w:bookmarkStart w:id="5" w:name="InForceDate"/>
      <w:r w:rsidR="00D25334">
        <w:t>1 April 2023</w:t>
      </w:r>
      <w:bookmarkEnd w:id="5"/>
    </w:p>
    <w:p w14:paraId="6456287F" w14:textId="6CEE3924" w:rsidR="000252C1" w:rsidRDefault="000252C1" w:rsidP="000252C1">
      <w:pPr>
        <w:pStyle w:val="CoverInForce"/>
      </w:pPr>
      <w:r>
        <w:t xml:space="preserve">Last amendment made by </w:t>
      </w:r>
      <w:bookmarkStart w:id="6" w:name="LastAmdt"/>
      <w:r w:rsidRPr="000252C1">
        <w:rPr>
          <w:rStyle w:val="charCitHyperlinkAbbrev"/>
        </w:rPr>
        <w:fldChar w:fldCharType="begin"/>
      </w:r>
      <w:r w:rsidR="00D25334">
        <w:rPr>
          <w:rStyle w:val="charCitHyperlinkAbbrev"/>
        </w:rPr>
        <w:instrText>HYPERLINK "http://www.legislation.act.gov.au/a/2023-5/" \o "Residential Tenancies Legislation Amendment Act 2023"</w:instrText>
      </w:r>
      <w:r w:rsidRPr="000252C1">
        <w:rPr>
          <w:rStyle w:val="charCitHyperlinkAbbrev"/>
        </w:rPr>
      </w:r>
      <w:r w:rsidRPr="000252C1">
        <w:rPr>
          <w:rStyle w:val="charCitHyperlinkAbbrev"/>
        </w:rPr>
        <w:fldChar w:fldCharType="separate"/>
      </w:r>
      <w:r w:rsidR="00D25334">
        <w:rPr>
          <w:rStyle w:val="charCitHyperlinkAbbrev"/>
        </w:rPr>
        <w:t>A2023</w:t>
      </w:r>
      <w:r w:rsidR="00D25334">
        <w:rPr>
          <w:rStyle w:val="charCitHyperlinkAbbrev"/>
        </w:rPr>
        <w:noBreakHyphen/>
        <w:t>5</w:t>
      </w:r>
      <w:r w:rsidRPr="000252C1">
        <w:rPr>
          <w:rStyle w:val="charCitHyperlinkAbbrev"/>
        </w:rPr>
        <w:fldChar w:fldCharType="end"/>
      </w:r>
      <w:bookmarkEnd w:id="6"/>
    </w:p>
    <w:p w14:paraId="33249033" w14:textId="77777777" w:rsidR="000252C1" w:rsidRDefault="000252C1" w:rsidP="000252C1"/>
    <w:p w14:paraId="1CBCC6BA" w14:textId="77777777" w:rsidR="000252C1" w:rsidRDefault="000252C1" w:rsidP="000252C1">
      <w:pPr>
        <w:spacing w:after="240"/>
        <w:rPr>
          <w:rFonts w:ascii="Arial" w:hAnsi="Arial"/>
        </w:rPr>
      </w:pPr>
    </w:p>
    <w:p w14:paraId="11208B04" w14:textId="77777777" w:rsidR="000252C1" w:rsidRPr="00101B4C" w:rsidRDefault="000252C1" w:rsidP="000252C1">
      <w:pPr>
        <w:pStyle w:val="PageBreak"/>
      </w:pPr>
      <w:r w:rsidRPr="00101B4C">
        <w:br w:type="page"/>
      </w:r>
    </w:p>
    <w:bookmarkEnd w:id="0"/>
    <w:p w14:paraId="2881C9D5" w14:textId="77777777" w:rsidR="000252C1" w:rsidRDefault="000252C1" w:rsidP="000252C1">
      <w:pPr>
        <w:pStyle w:val="CoverHeading"/>
      </w:pPr>
      <w:r>
        <w:lastRenderedPageBreak/>
        <w:t>About this republication</w:t>
      </w:r>
    </w:p>
    <w:p w14:paraId="1628BEC2" w14:textId="77777777" w:rsidR="000252C1" w:rsidRDefault="000252C1" w:rsidP="000252C1">
      <w:pPr>
        <w:pStyle w:val="CoverSubHdg"/>
      </w:pPr>
      <w:r>
        <w:t>The republished law</w:t>
      </w:r>
    </w:p>
    <w:p w14:paraId="342ACBCE" w14:textId="3C1E7288" w:rsidR="000252C1" w:rsidRDefault="000252C1" w:rsidP="000252C1">
      <w:pPr>
        <w:pStyle w:val="CoverText"/>
      </w:pPr>
      <w:r>
        <w:t xml:space="preserve">This is a republication of the </w:t>
      </w:r>
      <w:r w:rsidRPr="00D25334">
        <w:rPr>
          <w:i/>
        </w:rPr>
        <w:fldChar w:fldCharType="begin"/>
      </w:r>
      <w:r w:rsidRPr="00D25334">
        <w:rPr>
          <w:i/>
        </w:rPr>
        <w:instrText xml:space="preserve"> REF citation *\charformat  \* MERGEFORMAT </w:instrText>
      </w:r>
      <w:r w:rsidRPr="00D25334">
        <w:rPr>
          <w:i/>
        </w:rPr>
        <w:fldChar w:fldCharType="separate"/>
      </w:r>
      <w:r w:rsidR="00BC1953" w:rsidRPr="00BC1953">
        <w:rPr>
          <w:i/>
        </w:rPr>
        <w:t>Housing Assistance Act 2007</w:t>
      </w:r>
      <w:r w:rsidRPr="00D25334">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1E53AC">
        <w:fldChar w:fldCharType="begin"/>
      </w:r>
      <w:r w:rsidR="001E53AC">
        <w:instrText xml:space="preserve"> REF InForceDate *\charformat </w:instrText>
      </w:r>
      <w:r w:rsidR="001E53AC">
        <w:fldChar w:fldCharType="separate"/>
      </w:r>
      <w:r w:rsidR="00BC1953">
        <w:t>1 April 2023</w:t>
      </w:r>
      <w:r w:rsidR="001E53AC">
        <w:fldChar w:fldCharType="end"/>
      </w:r>
      <w:r w:rsidRPr="0074598E">
        <w:rPr>
          <w:rStyle w:val="charItals"/>
        </w:rPr>
        <w:t xml:space="preserve">.  </w:t>
      </w:r>
      <w:r>
        <w:t xml:space="preserve">It also includes any commencement, amendment, repeal or expiry affecting this republished law to </w:t>
      </w:r>
      <w:r w:rsidR="001E53AC">
        <w:fldChar w:fldCharType="begin"/>
      </w:r>
      <w:r w:rsidR="001E53AC">
        <w:instrText xml:space="preserve"> REF EffectiveDate *\charformat </w:instrText>
      </w:r>
      <w:r w:rsidR="001E53AC">
        <w:fldChar w:fldCharType="separate"/>
      </w:r>
      <w:r w:rsidR="00BC1953">
        <w:t>1 April 2023</w:t>
      </w:r>
      <w:r w:rsidR="001E53AC">
        <w:fldChar w:fldCharType="end"/>
      </w:r>
      <w:r>
        <w:t xml:space="preserve">.  </w:t>
      </w:r>
    </w:p>
    <w:p w14:paraId="68D96192" w14:textId="77777777" w:rsidR="000252C1" w:rsidRDefault="000252C1" w:rsidP="000252C1">
      <w:pPr>
        <w:pStyle w:val="CoverText"/>
      </w:pPr>
      <w:r>
        <w:t xml:space="preserve">The legislation history and amendment history of the republished law are set out in endnotes 3 and 4. </w:t>
      </w:r>
    </w:p>
    <w:p w14:paraId="7680FFAB" w14:textId="77777777" w:rsidR="000252C1" w:rsidRDefault="000252C1" w:rsidP="000252C1">
      <w:pPr>
        <w:pStyle w:val="CoverSubHdg"/>
      </w:pPr>
      <w:r>
        <w:t>Kinds of republications</w:t>
      </w:r>
    </w:p>
    <w:p w14:paraId="4DDD36F6" w14:textId="288F11FA" w:rsidR="000252C1" w:rsidRDefault="000252C1" w:rsidP="000252C1">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3A924E50" w14:textId="1762F9C8" w:rsidR="000252C1" w:rsidRDefault="000252C1" w:rsidP="000252C1">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19D32FD4" w14:textId="77777777" w:rsidR="000252C1" w:rsidRDefault="000252C1" w:rsidP="000252C1">
      <w:pPr>
        <w:pStyle w:val="CoverTextBullet"/>
        <w:tabs>
          <w:tab w:val="clear" w:pos="0"/>
        </w:tabs>
        <w:ind w:left="357" w:hanging="357"/>
      </w:pPr>
      <w:r>
        <w:t>unauthorised republications.</w:t>
      </w:r>
    </w:p>
    <w:p w14:paraId="55DE868C" w14:textId="77777777" w:rsidR="000252C1" w:rsidRDefault="000252C1" w:rsidP="000252C1">
      <w:pPr>
        <w:pStyle w:val="CoverText"/>
      </w:pPr>
      <w:r>
        <w:t>The status of this republication appears on the bottom of each page.</w:t>
      </w:r>
    </w:p>
    <w:p w14:paraId="54DC7AFB" w14:textId="77777777" w:rsidR="000252C1" w:rsidRDefault="000252C1" w:rsidP="000252C1">
      <w:pPr>
        <w:pStyle w:val="CoverSubHdg"/>
      </w:pPr>
      <w:r>
        <w:t>Editorial changes</w:t>
      </w:r>
    </w:p>
    <w:p w14:paraId="2966CC05" w14:textId="2BCF1016" w:rsidR="000252C1" w:rsidRDefault="000252C1" w:rsidP="000252C1">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67ADB7AD" w14:textId="6AF9594F" w:rsidR="000252C1" w:rsidRDefault="000252C1" w:rsidP="000252C1">
      <w:pPr>
        <w:pStyle w:val="CoverText"/>
      </w:pPr>
      <w:r>
        <w:t>This republication</w:t>
      </w:r>
      <w:r w:rsidR="00321F93">
        <w:t xml:space="preserve"> does not</w:t>
      </w:r>
      <w:r>
        <w:t xml:space="preserve"> include amendments made under part 11.3 (see endnote 1).</w:t>
      </w:r>
    </w:p>
    <w:p w14:paraId="0E6C5C37" w14:textId="77777777" w:rsidR="000252C1" w:rsidRDefault="000252C1" w:rsidP="000252C1">
      <w:pPr>
        <w:pStyle w:val="CoverSubHdg"/>
      </w:pPr>
      <w:proofErr w:type="spellStart"/>
      <w:r>
        <w:t>Uncommenced</w:t>
      </w:r>
      <w:proofErr w:type="spellEnd"/>
      <w:r>
        <w:t xml:space="preserve"> provisions and amendments</w:t>
      </w:r>
    </w:p>
    <w:p w14:paraId="6E1A60D3" w14:textId="08145344" w:rsidR="000252C1" w:rsidRDefault="000252C1" w:rsidP="000252C1">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w:t>
      </w:r>
      <w:proofErr w:type="spellStart"/>
      <w:r>
        <w:rPr>
          <w:color w:val="000000"/>
        </w:rPr>
        <w:t>uncommenced</w:t>
      </w:r>
      <w:proofErr w:type="spellEnd"/>
      <w:r>
        <w:rPr>
          <w:color w:val="000000"/>
        </w:rPr>
        <w:t xml:space="preserve">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05017D5C" w14:textId="77777777" w:rsidR="000252C1" w:rsidRDefault="000252C1" w:rsidP="000252C1">
      <w:pPr>
        <w:pStyle w:val="CoverSubHdg"/>
      </w:pPr>
      <w:r>
        <w:t>Modifications</w:t>
      </w:r>
    </w:p>
    <w:p w14:paraId="2532EBE5" w14:textId="1C340F82" w:rsidR="000252C1" w:rsidRDefault="000252C1" w:rsidP="000252C1">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14:paraId="2D906FE2" w14:textId="77777777" w:rsidR="000252C1" w:rsidRDefault="000252C1" w:rsidP="000252C1">
      <w:pPr>
        <w:pStyle w:val="CoverSubHdg"/>
      </w:pPr>
      <w:r>
        <w:t>Penalties</w:t>
      </w:r>
    </w:p>
    <w:p w14:paraId="1920F3B7" w14:textId="05931A8B" w:rsidR="000252C1" w:rsidRPr="003765DF" w:rsidRDefault="000252C1" w:rsidP="000252C1">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20327951" w14:textId="77777777" w:rsidR="000252C1" w:rsidRDefault="000252C1" w:rsidP="000252C1">
      <w:pPr>
        <w:pStyle w:val="00SigningPage"/>
        <w:sectPr w:rsidR="000252C1" w:rsidSect="000252C1">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4B64D6FE" w14:textId="77777777" w:rsidR="000252C1" w:rsidRDefault="000252C1" w:rsidP="000252C1">
      <w:pPr>
        <w:jc w:val="center"/>
      </w:pPr>
      <w:r>
        <w:rPr>
          <w:noProof/>
          <w:lang w:eastAsia="en-AU"/>
        </w:rPr>
        <w:lastRenderedPageBreak/>
        <w:drawing>
          <wp:inline distT="0" distB="0" distL="0" distR="0" wp14:anchorId="65AAB2FF" wp14:editId="60A1BE25">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6989B72" w14:textId="77777777" w:rsidR="000252C1" w:rsidRDefault="000252C1" w:rsidP="000252C1">
      <w:pPr>
        <w:jc w:val="center"/>
        <w:rPr>
          <w:rFonts w:ascii="Arial" w:hAnsi="Arial"/>
        </w:rPr>
      </w:pPr>
      <w:r>
        <w:rPr>
          <w:rFonts w:ascii="Arial" w:hAnsi="Arial"/>
        </w:rPr>
        <w:t>Australian Capital Territory</w:t>
      </w:r>
    </w:p>
    <w:p w14:paraId="57906810" w14:textId="57F08786" w:rsidR="000252C1" w:rsidRDefault="001E53AC" w:rsidP="000252C1">
      <w:pPr>
        <w:pStyle w:val="Billname"/>
      </w:pPr>
      <w:r>
        <w:fldChar w:fldCharType="begin"/>
      </w:r>
      <w:r>
        <w:instrText xml:space="preserve"> REF Citation \*charformat  \* MERGEFORMAT </w:instrText>
      </w:r>
      <w:r>
        <w:fldChar w:fldCharType="separate"/>
      </w:r>
      <w:r w:rsidR="00BC1953">
        <w:t>Housing Assistance Act 2007</w:t>
      </w:r>
      <w:r>
        <w:fldChar w:fldCharType="end"/>
      </w:r>
    </w:p>
    <w:p w14:paraId="59F50D32" w14:textId="77777777" w:rsidR="000252C1" w:rsidRDefault="000252C1" w:rsidP="000252C1">
      <w:pPr>
        <w:pStyle w:val="ActNo"/>
      </w:pPr>
    </w:p>
    <w:p w14:paraId="290819C5" w14:textId="77777777" w:rsidR="000252C1" w:rsidRDefault="000252C1" w:rsidP="000252C1">
      <w:pPr>
        <w:pStyle w:val="Placeholder"/>
      </w:pPr>
      <w:r>
        <w:rPr>
          <w:rStyle w:val="charContents"/>
          <w:sz w:val="16"/>
        </w:rPr>
        <w:t xml:space="preserve">  </w:t>
      </w:r>
      <w:r>
        <w:rPr>
          <w:rStyle w:val="charPage"/>
        </w:rPr>
        <w:t xml:space="preserve">  </w:t>
      </w:r>
    </w:p>
    <w:p w14:paraId="36D175E8" w14:textId="77777777" w:rsidR="000252C1" w:rsidRDefault="000252C1" w:rsidP="000252C1">
      <w:pPr>
        <w:pStyle w:val="N-TOCheading"/>
      </w:pPr>
      <w:r>
        <w:rPr>
          <w:rStyle w:val="charContents"/>
        </w:rPr>
        <w:t>Contents</w:t>
      </w:r>
    </w:p>
    <w:p w14:paraId="1CA508DE" w14:textId="77777777" w:rsidR="000252C1" w:rsidRDefault="000252C1" w:rsidP="000252C1">
      <w:pPr>
        <w:pStyle w:val="N-9pt"/>
      </w:pPr>
      <w:r>
        <w:tab/>
      </w:r>
      <w:r>
        <w:rPr>
          <w:rStyle w:val="charPage"/>
        </w:rPr>
        <w:t>Page</w:t>
      </w:r>
    </w:p>
    <w:p w14:paraId="75264203" w14:textId="35C748C2" w:rsidR="00C47B5F" w:rsidRDefault="00C47B5F">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30911296" w:history="1">
        <w:r w:rsidRPr="00D165B4">
          <w:t>Part 1</w:t>
        </w:r>
        <w:r>
          <w:rPr>
            <w:rFonts w:asciiTheme="minorHAnsi" w:eastAsiaTheme="minorEastAsia" w:hAnsiTheme="minorHAnsi" w:cstheme="minorBidi"/>
            <w:b w:val="0"/>
            <w:sz w:val="22"/>
            <w:szCs w:val="22"/>
            <w:lang w:eastAsia="en-AU"/>
          </w:rPr>
          <w:tab/>
        </w:r>
        <w:r w:rsidRPr="00D165B4">
          <w:t>Preliminary</w:t>
        </w:r>
        <w:r w:rsidRPr="00C47B5F">
          <w:rPr>
            <w:vanish/>
          </w:rPr>
          <w:tab/>
        </w:r>
        <w:r w:rsidRPr="00C47B5F">
          <w:rPr>
            <w:vanish/>
          </w:rPr>
          <w:fldChar w:fldCharType="begin"/>
        </w:r>
        <w:r w:rsidRPr="00C47B5F">
          <w:rPr>
            <w:vanish/>
          </w:rPr>
          <w:instrText xml:space="preserve"> PAGEREF _Toc130911296 \h </w:instrText>
        </w:r>
        <w:r w:rsidRPr="00C47B5F">
          <w:rPr>
            <w:vanish/>
          </w:rPr>
        </w:r>
        <w:r w:rsidRPr="00C47B5F">
          <w:rPr>
            <w:vanish/>
          </w:rPr>
          <w:fldChar w:fldCharType="separate"/>
        </w:r>
        <w:r w:rsidR="00BC1953">
          <w:rPr>
            <w:vanish/>
          </w:rPr>
          <w:t>2</w:t>
        </w:r>
        <w:r w:rsidRPr="00C47B5F">
          <w:rPr>
            <w:vanish/>
          </w:rPr>
          <w:fldChar w:fldCharType="end"/>
        </w:r>
      </w:hyperlink>
    </w:p>
    <w:p w14:paraId="57BF7216" w14:textId="456B288B" w:rsidR="00C47B5F" w:rsidRDefault="00C47B5F">
      <w:pPr>
        <w:pStyle w:val="TOC5"/>
        <w:rPr>
          <w:rFonts w:asciiTheme="minorHAnsi" w:eastAsiaTheme="minorEastAsia" w:hAnsiTheme="minorHAnsi" w:cstheme="minorBidi"/>
          <w:sz w:val="22"/>
          <w:szCs w:val="22"/>
          <w:lang w:eastAsia="en-AU"/>
        </w:rPr>
      </w:pPr>
      <w:r>
        <w:tab/>
      </w:r>
      <w:hyperlink w:anchor="_Toc130911297" w:history="1">
        <w:r w:rsidRPr="00D165B4">
          <w:t>1</w:t>
        </w:r>
        <w:r>
          <w:rPr>
            <w:rFonts w:asciiTheme="minorHAnsi" w:eastAsiaTheme="minorEastAsia" w:hAnsiTheme="minorHAnsi" w:cstheme="minorBidi"/>
            <w:sz w:val="22"/>
            <w:szCs w:val="22"/>
            <w:lang w:eastAsia="en-AU"/>
          </w:rPr>
          <w:tab/>
        </w:r>
        <w:r w:rsidRPr="00D165B4">
          <w:t>Name of Act</w:t>
        </w:r>
        <w:r>
          <w:tab/>
        </w:r>
        <w:r>
          <w:fldChar w:fldCharType="begin"/>
        </w:r>
        <w:r>
          <w:instrText xml:space="preserve"> PAGEREF _Toc130911297 \h </w:instrText>
        </w:r>
        <w:r>
          <w:fldChar w:fldCharType="separate"/>
        </w:r>
        <w:r w:rsidR="00BC1953">
          <w:t>2</w:t>
        </w:r>
        <w:r>
          <w:fldChar w:fldCharType="end"/>
        </w:r>
      </w:hyperlink>
    </w:p>
    <w:p w14:paraId="66889FB7" w14:textId="6D330322" w:rsidR="00C47B5F" w:rsidRDefault="00C47B5F">
      <w:pPr>
        <w:pStyle w:val="TOC5"/>
        <w:rPr>
          <w:rFonts w:asciiTheme="minorHAnsi" w:eastAsiaTheme="minorEastAsia" w:hAnsiTheme="minorHAnsi" w:cstheme="minorBidi"/>
          <w:sz w:val="22"/>
          <w:szCs w:val="22"/>
          <w:lang w:eastAsia="en-AU"/>
        </w:rPr>
      </w:pPr>
      <w:r>
        <w:tab/>
      </w:r>
      <w:hyperlink w:anchor="_Toc130911298" w:history="1">
        <w:r w:rsidRPr="00D165B4">
          <w:t>3</w:t>
        </w:r>
        <w:r>
          <w:rPr>
            <w:rFonts w:asciiTheme="minorHAnsi" w:eastAsiaTheme="minorEastAsia" w:hAnsiTheme="minorHAnsi" w:cstheme="minorBidi"/>
            <w:sz w:val="22"/>
            <w:szCs w:val="22"/>
            <w:lang w:eastAsia="en-AU"/>
          </w:rPr>
          <w:tab/>
        </w:r>
        <w:r w:rsidRPr="00D165B4">
          <w:t>Dictionary</w:t>
        </w:r>
        <w:r>
          <w:tab/>
        </w:r>
        <w:r>
          <w:fldChar w:fldCharType="begin"/>
        </w:r>
        <w:r>
          <w:instrText xml:space="preserve"> PAGEREF _Toc130911298 \h </w:instrText>
        </w:r>
        <w:r>
          <w:fldChar w:fldCharType="separate"/>
        </w:r>
        <w:r w:rsidR="00BC1953">
          <w:t>2</w:t>
        </w:r>
        <w:r>
          <w:fldChar w:fldCharType="end"/>
        </w:r>
      </w:hyperlink>
    </w:p>
    <w:p w14:paraId="226414A3" w14:textId="42DCB418" w:rsidR="00C47B5F" w:rsidRDefault="00C47B5F">
      <w:pPr>
        <w:pStyle w:val="TOC5"/>
        <w:rPr>
          <w:rFonts w:asciiTheme="minorHAnsi" w:eastAsiaTheme="minorEastAsia" w:hAnsiTheme="minorHAnsi" w:cstheme="minorBidi"/>
          <w:sz w:val="22"/>
          <w:szCs w:val="22"/>
          <w:lang w:eastAsia="en-AU"/>
        </w:rPr>
      </w:pPr>
      <w:r>
        <w:tab/>
      </w:r>
      <w:hyperlink w:anchor="_Toc130911299" w:history="1">
        <w:r w:rsidRPr="00D165B4">
          <w:t>4</w:t>
        </w:r>
        <w:r>
          <w:rPr>
            <w:rFonts w:asciiTheme="minorHAnsi" w:eastAsiaTheme="minorEastAsia" w:hAnsiTheme="minorHAnsi" w:cstheme="minorBidi"/>
            <w:sz w:val="22"/>
            <w:szCs w:val="22"/>
            <w:lang w:eastAsia="en-AU"/>
          </w:rPr>
          <w:tab/>
        </w:r>
        <w:r w:rsidRPr="00D165B4">
          <w:t>Notes</w:t>
        </w:r>
        <w:r>
          <w:tab/>
        </w:r>
        <w:r>
          <w:fldChar w:fldCharType="begin"/>
        </w:r>
        <w:r>
          <w:instrText xml:space="preserve"> PAGEREF _Toc130911299 \h </w:instrText>
        </w:r>
        <w:r>
          <w:fldChar w:fldCharType="separate"/>
        </w:r>
        <w:r w:rsidR="00BC1953">
          <w:t>2</w:t>
        </w:r>
        <w:r>
          <w:fldChar w:fldCharType="end"/>
        </w:r>
      </w:hyperlink>
    </w:p>
    <w:p w14:paraId="74786CEE" w14:textId="1AFEB71A" w:rsidR="00C47B5F" w:rsidRDefault="001E53AC">
      <w:pPr>
        <w:pStyle w:val="TOC2"/>
        <w:rPr>
          <w:rFonts w:asciiTheme="minorHAnsi" w:eastAsiaTheme="minorEastAsia" w:hAnsiTheme="minorHAnsi" w:cstheme="minorBidi"/>
          <w:b w:val="0"/>
          <w:sz w:val="22"/>
          <w:szCs w:val="22"/>
          <w:lang w:eastAsia="en-AU"/>
        </w:rPr>
      </w:pPr>
      <w:hyperlink w:anchor="_Toc130911300" w:history="1">
        <w:r w:rsidR="00C47B5F" w:rsidRPr="00D165B4">
          <w:t>Part 2</w:t>
        </w:r>
        <w:r w:rsidR="00C47B5F">
          <w:rPr>
            <w:rFonts w:asciiTheme="minorHAnsi" w:eastAsiaTheme="minorEastAsia" w:hAnsiTheme="minorHAnsi" w:cstheme="minorBidi"/>
            <w:b w:val="0"/>
            <w:sz w:val="22"/>
            <w:szCs w:val="22"/>
            <w:lang w:eastAsia="en-AU"/>
          </w:rPr>
          <w:tab/>
        </w:r>
        <w:r w:rsidR="00C47B5F" w:rsidRPr="00D165B4">
          <w:t>Objects and important concepts</w:t>
        </w:r>
        <w:r w:rsidR="00C47B5F" w:rsidRPr="00C47B5F">
          <w:rPr>
            <w:vanish/>
          </w:rPr>
          <w:tab/>
        </w:r>
        <w:r w:rsidR="00C47B5F" w:rsidRPr="00C47B5F">
          <w:rPr>
            <w:vanish/>
          </w:rPr>
          <w:fldChar w:fldCharType="begin"/>
        </w:r>
        <w:r w:rsidR="00C47B5F" w:rsidRPr="00C47B5F">
          <w:rPr>
            <w:vanish/>
          </w:rPr>
          <w:instrText xml:space="preserve"> PAGEREF _Toc130911300 \h </w:instrText>
        </w:r>
        <w:r w:rsidR="00C47B5F" w:rsidRPr="00C47B5F">
          <w:rPr>
            <w:vanish/>
          </w:rPr>
        </w:r>
        <w:r w:rsidR="00C47B5F" w:rsidRPr="00C47B5F">
          <w:rPr>
            <w:vanish/>
          </w:rPr>
          <w:fldChar w:fldCharType="separate"/>
        </w:r>
        <w:r w:rsidR="00BC1953">
          <w:rPr>
            <w:vanish/>
          </w:rPr>
          <w:t>3</w:t>
        </w:r>
        <w:r w:rsidR="00C47B5F" w:rsidRPr="00C47B5F">
          <w:rPr>
            <w:vanish/>
          </w:rPr>
          <w:fldChar w:fldCharType="end"/>
        </w:r>
      </w:hyperlink>
    </w:p>
    <w:p w14:paraId="4AF7DDBF" w14:textId="2FBD6C73" w:rsidR="00C47B5F" w:rsidRDefault="00C47B5F">
      <w:pPr>
        <w:pStyle w:val="TOC5"/>
        <w:rPr>
          <w:rFonts w:asciiTheme="minorHAnsi" w:eastAsiaTheme="minorEastAsia" w:hAnsiTheme="minorHAnsi" w:cstheme="minorBidi"/>
          <w:sz w:val="22"/>
          <w:szCs w:val="22"/>
          <w:lang w:eastAsia="en-AU"/>
        </w:rPr>
      </w:pPr>
      <w:r>
        <w:tab/>
      </w:r>
      <w:hyperlink w:anchor="_Toc130911301" w:history="1">
        <w:r w:rsidRPr="00D165B4">
          <w:t>6</w:t>
        </w:r>
        <w:r>
          <w:rPr>
            <w:rFonts w:asciiTheme="minorHAnsi" w:eastAsiaTheme="minorEastAsia" w:hAnsiTheme="minorHAnsi" w:cstheme="minorBidi"/>
            <w:sz w:val="22"/>
            <w:szCs w:val="22"/>
            <w:lang w:eastAsia="en-AU"/>
          </w:rPr>
          <w:tab/>
        </w:r>
        <w:r w:rsidRPr="00D165B4">
          <w:t>Objects of Act</w:t>
        </w:r>
        <w:r>
          <w:tab/>
        </w:r>
        <w:r>
          <w:fldChar w:fldCharType="begin"/>
        </w:r>
        <w:r>
          <w:instrText xml:space="preserve"> PAGEREF _Toc130911301 \h </w:instrText>
        </w:r>
        <w:r>
          <w:fldChar w:fldCharType="separate"/>
        </w:r>
        <w:r w:rsidR="00BC1953">
          <w:t>3</w:t>
        </w:r>
        <w:r>
          <w:fldChar w:fldCharType="end"/>
        </w:r>
      </w:hyperlink>
    </w:p>
    <w:p w14:paraId="2202C8D2" w14:textId="53051ED2" w:rsidR="00C47B5F" w:rsidRDefault="00C47B5F">
      <w:pPr>
        <w:pStyle w:val="TOC5"/>
        <w:rPr>
          <w:rFonts w:asciiTheme="minorHAnsi" w:eastAsiaTheme="minorEastAsia" w:hAnsiTheme="minorHAnsi" w:cstheme="minorBidi"/>
          <w:sz w:val="22"/>
          <w:szCs w:val="22"/>
          <w:lang w:eastAsia="en-AU"/>
        </w:rPr>
      </w:pPr>
      <w:r>
        <w:tab/>
      </w:r>
      <w:hyperlink w:anchor="_Toc130911302" w:history="1">
        <w:r w:rsidRPr="00D165B4">
          <w:t>7</w:t>
        </w:r>
        <w:r>
          <w:rPr>
            <w:rFonts w:asciiTheme="minorHAnsi" w:eastAsiaTheme="minorEastAsia" w:hAnsiTheme="minorHAnsi" w:cstheme="minorBidi"/>
            <w:sz w:val="22"/>
            <w:szCs w:val="22"/>
            <w:lang w:eastAsia="en-AU"/>
          </w:rPr>
          <w:tab/>
        </w:r>
        <w:r w:rsidRPr="00D165B4">
          <w:t xml:space="preserve">What is </w:t>
        </w:r>
        <w:r w:rsidRPr="00D165B4">
          <w:rPr>
            <w:i/>
          </w:rPr>
          <w:t>housing assistance</w:t>
        </w:r>
        <w:r w:rsidRPr="00D165B4">
          <w:t>?</w:t>
        </w:r>
        <w:r>
          <w:tab/>
        </w:r>
        <w:r>
          <w:fldChar w:fldCharType="begin"/>
        </w:r>
        <w:r>
          <w:instrText xml:space="preserve"> PAGEREF _Toc130911302 \h </w:instrText>
        </w:r>
        <w:r>
          <w:fldChar w:fldCharType="separate"/>
        </w:r>
        <w:r w:rsidR="00BC1953">
          <w:t>4</w:t>
        </w:r>
        <w:r>
          <w:fldChar w:fldCharType="end"/>
        </w:r>
      </w:hyperlink>
    </w:p>
    <w:p w14:paraId="5FDEF15C" w14:textId="69C0D648" w:rsidR="00C47B5F" w:rsidRDefault="00C47B5F">
      <w:pPr>
        <w:pStyle w:val="TOC5"/>
        <w:rPr>
          <w:rFonts w:asciiTheme="minorHAnsi" w:eastAsiaTheme="minorEastAsia" w:hAnsiTheme="minorHAnsi" w:cstheme="minorBidi"/>
          <w:sz w:val="22"/>
          <w:szCs w:val="22"/>
          <w:lang w:eastAsia="en-AU"/>
        </w:rPr>
      </w:pPr>
      <w:r>
        <w:tab/>
      </w:r>
      <w:hyperlink w:anchor="_Toc130911303" w:history="1">
        <w:r w:rsidRPr="00D165B4">
          <w:t>8</w:t>
        </w:r>
        <w:r>
          <w:rPr>
            <w:rFonts w:asciiTheme="minorHAnsi" w:eastAsiaTheme="minorEastAsia" w:hAnsiTheme="minorHAnsi" w:cstheme="minorBidi"/>
            <w:sz w:val="22"/>
            <w:szCs w:val="22"/>
            <w:lang w:eastAsia="en-AU"/>
          </w:rPr>
          <w:tab/>
        </w:r>
        <w:r w:rsidRPr="00D165B4">
          <w:t xml:space="preserve">When is someone </w:t>
        </w:r>
        <w:r w:rsidRPr="00D165B4">
          <w:rPr>
            <w:i/>
          </w:rPr>
          <w:t xml:space="preserve">eligible </w:t>
        </w:r>
        <w:r w:rsidRPr="00D165B4">
          <w:t>for housing assistance?</w:t>
        </w:r>
        <w:r>
          <w:tab/>
        </w:r>
        <w:r>
          <w:fldChar w:fldCharType="begin"/>
        </w:r>
        <w:r>
          <w:instrText xml:space="preserve"> PAGEREF _Toc130911303 \h </w:instrText>
        </w:r>
        <w:r>
          <w:fldChar w:fldCharType="separate"/>
        </w:r>
        <w:r w:rsidR="00BC1953">
          <w:t>4</w:t>
        </w:r>
        <w:r>
          <w:fldChar w:fldCharType="end"/>
        </w:r>
      </w:hyperlink>
    </w:p>
    <w:p w14:paraId="06DE44CC" w14:textId="0ACDA6D9" w:rsidR="00C47B5F" w:rsidRDefault="001E53AC">
      <w:pPr>
        <w:pStyle w:val="TOC2"/>
        <w:rPr>
          <w:rFonts w:asciiTheme="minorHAnsi" w:eastAsiaTheme="minorEastAsia" w:hAnsiTheme="minorHAnsi" w:cstheme="minorBidi"/>
          <w:b w:val="0"/>
          <w:sz w:val="22"/>
          <w:szCs w:val="22"/>
          <w:lang w:eastAsia="en-AU"/>
        </w:rPr>
      </w:pPr>
      <w:hyperlink w:anchor="_Toc130911304" w:history="1">
        <w:r w:rsidR="00C47B5F" w:rsidRPr="00D165B4">
          <w:t>Part 3</w:t>
        </w:r>
        <w:r w:rsidR="00C47B5F">
          <w:rPr>
            <w:rFonts w:asciiTheme="minorHAnsi" w:eastAsiaTheme="minorEastAsia" w:hAnsiTheme="minorHAnsi" w:cstheme="minorBidi"/>
            <w:b w:val="0"/>
            <w:sz w:val="22"/>
            <w:szCs w:val="22"/>
            <w:lang w:eastAsia="en-AU"/>
          </w:rPr>
          <w:tab/>
        </w:r>
        <w:r w:rsidR="00C47B5F" w:rsidRPr="00D165B4">
          <w:t>Housing Commissioner</w:t>
        </w:r>
        <w:r w:rsidR="00C47B5F" w:rsidRPr="00C47B5F">
          <w:rPr>
            <w:vanish/>
          </w:rPr>
          <w:tab/>
        </w:r>
        <w:r w:rsidR="00C47B5F" w:rsidRPr="00C47B5F">
          <w:rPr>
            <w:vanish/>
          </w:rPr>
          <w:fldChar w:fldCharType="begin"/>
        </w:r>
        <w:r w:rsidR="00C47B5F" w:rsidRPr="00C47B5F">
          <w:rPr>
            <w:vanish/>
          </w:rPr>
          <w:instrText xml:space="preserve"> PAGEREF _Toc130911304 \h </w:instrText>
        </w:r>
        <w:r w:rsidR="00C47B5F" w:rsidRPr="00C47B5F">
          <w:rPr>
            <w:vanish/>
          </w:rPr>
        </w:r>
        <w:r w:rsidR="00C47B5F" w:rsidRPr="00C47B5F">
          <w:rPr>
            <w:vanish/>
          </w:rPr>
          <w:fldChar w:fldCharType="separate"/>
        </w:r>
        <w:r w:rsidR="00BC1953">
          <w:rPr>
            <w:vanish/>
          </w:rPr>
          <w:t>5</w:t>
        </w:r>
        <w:r w:rsidR="00C47B5F" w:rsidRPr="00C47B5F">
          <w:rPr>
            <w:vanish/>
          </w:rPr>
          <w:fldChar w:fldCharType="end"/>
        </w:r>
      </w:hyperlink>
    </w:p>
    <w:p w14:paraId="1801E894" w14:textId="5A73AF84" w:rsidR="00C47B5F" w:rsidRDefault="00C47B5F">
      <w:pPr>
        <w:pStyle w:val="TOC5"/>
        <w:rPr>
          <w:rFonts w:asciiTheme="minorHAnsi" w:eastAsiaTheme="minorEastAsia" w:hAnsiTheme="minorHAnsi" w:cstheme="minorBidi"/>
          <w:sz w:val="22"/>
          <w:szCs w:val="22"/>
          <w:lang w:eastAsia="en-AU"/>
        </w:rPr>
      </w:pPr>
      <w:r>
        <w:tab/>
      </w:r>
      <w:hyperlink w:anchor="_Toc130911305" w:history="1">
        <w:r w:rsidRPr="00D165B4">
          <w:t>9</w:t>
        </w:r>
        <w:r>
          <w:rPr>
            <w:rFonts w:asciiTheme="minorHAnsi" w:eastAsiaTheme="minorEastAsia" w:hAnsiTheme="minorHAnsi" w:cstheme="minorBidi"/>
            <w:sz w:val="22"/>
            <w:szCs w:val="22"/>
            <w:lang w:eastAsia="en-AU"/>
          </w:rPr>
          <w:tab/>
        </w:r>
        <w:r w:rsidRPr="00D165B4">
          <w:t>Housing commissioner—establishment</w:t>
        </w:r>
        <w:r>
          <w:tab/>
        </w:r>
        <w:r>
          <w:fldChar w:fldCharType="begin"/>
        </w:r>
        <w:r>
          <w:instrText xml:space="preserve"> PAGEREF _Toc130911305 \h </w:instrText>
        </w:r>
        <w:r>
          <w:fldChar w:fldCharType="separate"/>
        </w:r>
        <w:r w:rsidR="00BC1953">
          <w:t>5</w:t>
        </w:r>
        <w:r>
          <w:fldChar w:fldCharType="end"/>
        </w:r>
      </w:hyperlink>
    </w:p>
    <w:p w14:paraId="1C443E86" w14:textId="4DA52DE4" w:rsidR="00C47B5F" w:rsidRDefault="00C47B5F">
      <w:pPr>
        <w:pStyle w:val="TOC5"/>
        <w:rPr>
          <w:rFonts w:asciiTheme="minorHAnsi" w:eastAsiaTheme="minorEastAsia" w:hAnsiTheme="minorHAnsi" w:cstheme="minorBidi"/>
          <w:sz w:val="22"/>
          <w:szCs w:val="22"/>
          <w:lang w:eastAsia="en-AU"/>
        </w:rPr>
      </w:pPr>
      <w:r>
        <w:tab/>
      </w:r>
      <w:hyperlink w:anchor="_Toc130911306" w:history="1">
        <w:r w:rsidRPr="00D165B4">
          <w:t>10</w:t>
        </w:r>
        <w:r>
          <w:rPr>
            <w:rFonts w:asciiTheme="minorHAnsi" w:eastAsiaTheme="minorEastAsia" w:hAnsiTheme="minorHAnsi" w:cstheme="minorBidi"/>
            <w:sz w:val="22"/>
            <w:szCs w:val="22"/>
            <w:lang w:eastAsia="en-AU"/>
          </w:rPr>
          <w:tab/>
        </w:r>
        <w:r w:rsidRPr="00D165B4">
          <w:t>Housing commissioner—powers generally</w:t>
        </w:r>
        <w:r>
          <w:tab/>
        </w:r>
        <w:r>
          <w:fldChar w:fldCharType="begin"/>
        </w:r>
        <w:r>
          <w:instrText xml:space="preserve"> PAGEREF _Toc130911306 \h </w:instrText>
        </w:r>
        <w:r>
          <w:fldChar w:fldCharType="separate"/>
        </w:r>
        <w:r w:rsidR="00BC1953">
          <w:t>5</w:t>
        </w:r>
        <w:r>
          <w:fldChar w:fldCharType="end"/>
        </w:r>
      </w:hyperlink>
    </w:p>
    <w:p w14:paraId="011F5C79" w14:textId="70662A2E" w:rsidR="00C47B5F" w:rsidRDefault="00C47B5F">
      <w:pPr>
        <w:pStyle w:val="TOC5"/>
        <w:rPr>
          <w:rFonts w:asciiTheme="minorHAnsi" w:eastAsiaTheme="minorEastAsia" w:hAnsiTheme="minorHAnsi" w:cstheme="minorBidi"/>
          <w:sz w:val="22"/>
          <w:szCs w:val="22"/>
          <w:lang w:eastAsia="en-AU"/>
        </w:rPr>
      </w:pPr>
      <w:r>
        <w:tab/>
      </w:r>
      <w:hyperlink w:anchor="_Toc130911307" w:history="1">
        <w:r w:rsidRPr="00D165B4">
          <w:t>11</w:t>
        </w:r>
        <w:r>
          <w:rPr>
            <w:rFonts w:asciiTheme="minorHAnsi" w:eastAsiaTheme="minorEastAsia" w:hAnsiTheme="minorHAnsi" w:cstheme="minorBidi"/>
            <w:sz w:val="22"/>
            <w:szCs w:val="22"/>
            <w:lang w:eastAsia="en-AU"/>
          </w:rPr>
          <w:tab/>
        </w:r>
        <w:r w:rsidRPr="00D165B4">
          <w:t>Housing commissioner—functions</w:t>
        </w:r>
        <w:r>
          <w:tab/>
        </w:r>
        <w:r>
          <w:fldChar w:fldCharType="begin"/>
        </w:r>
        <w:r>
          <w:instrText xml:space="preserve"> PAGEREF _Toc130911307 \h </w:instrText>
        </w:r>
        <w:r>
          <w:fldChar w:fldCharType="separate"/>
        </w:r>
        <w:r w:rsidR="00BC1953">
          <w:t>5</w:t>
        </w:r>
        <w:r>
          <w:fldChar w:fldCharType="end"/>
        </w:r>
      </w:hyperlink>
    </w:p>
    <w:p w14:paraId="2B2B2D81" w14:textId="672A5FF5" w:rsidR="00C47B5F" w:rsidRDefault="00C47B5F">
      <w:pPr>
        <w:pStyle w:val="TOC5"/>
        <w:rPr>
          <w:rFonts w:asciiTheme="minorHAnsi" w:eastAsiaTheme="minorEastAsia" w:hAnsiTheme="minorHAnsi" w:cstheme="minorBidi"/>
          <w:sz w:val="22"/>
          <w:szCs w:val="22"/>
          <w:lang w:eastAsia="en-AU"/>
        </w:rPr>
      </w:pPr>
      <w:r>
        <w:tab/>
      </w:r>
      <w:hyperlink w:anchor="_Toc130911308" w:history="1">
        <w:r w:rsidRPr="00D165B4">
          <w:t>12</w:t>
        </w:r>
        <w:r>
          <w:rPr>
            <w:rFonts w:asciiTheme="minorHAnsi" w:eastAsiaTheme="minorEastAsia" w:hAnsiTheme="minorHAnsi" w:cstheme="minorBidi"/>
            <w:sz w:val="22"/>
            <w:szCs w:val="22"/>
            <w:lang w:eastAsia="en-AU"/>
          </w:rPr>
          <w:tab/>
        </w:r>
        <w:r w:rsidRPr="00D165B4">
          <w:t>Housing commissioner—no power for contracts of employment</w:t>
        </w:r>
        <w:r>
          <w:tab/>
        </w:r>
        <w:r>
          <w:fldChar w:fldCharType="begin"/>
        </w:r>
        <w:r>
          <w:instrText xml:space="preserve"> PAGEREF _Toc130911308 \h </w:instrText>
        </w:r>
        <w:r>
          <w:fldChar w:fldCharType="separate"/>
        </w:r>
        <w:r w:rsidR="00BC1953">
          <w:t>6</w:t>
        </w:r>
        <w:r>
          <w:fldChar w:fldCharType="end"/>
        </w:r>
      </w:hyperlink>
    </w:p>
    <w:p w14:paraId="327D7366" w14:textId="063FFA3B" w:rsidR="00C47B5F" w:rsidRDefault="00C47B5F">
      <w:pPr>
        <w:pStyle w:val="TOC5"/>
        <w:rPr>
          <w:rFonts w:asciiTheme="minorHAnsi" w:eastAsiaTheme="minorEastAsia" w:hAnsiTheme="minorHAnsi" w:cstheme="minorBidi"/>
          <w:sz w:val="22"/>
          <w:szCs w:val="22"/>
          <w:lang w:eastAsia="en-AU"/>
        </w:rPr>
      </w:pPr>
      <w:r>
        <w:lastRenderedPageBreak/>
        <w:tab/>
      </w:r>
      <w:hyperlink w:anchor="_Toc130911309" w:history="1">
        <w:r w:rsidRPr="00D165B4">
          <w:t>13</w:t>
        </w:r>
        <w:r>
          <w:rPr>
            <w:rFonts w:asciiTheme="minorHAnsi" w:eastAsiaTheme="minorEastAsia" w:hAnsiTheme="minorHAnsi" w:cstheme="minorBidi"/>
            <w:sz w:val="22"/>
            <w:szCs w:val="22"/>
            <w:lang w:eastAsia="en-AU"/>
          </w:rPr>
          <w:tab/>
        </w:r>
        <w:r w:rsidRPr="00D165B4">
          <w:t>Limits on housing commissioner—joint ventures</w:t>
        </w:r>
        <w:r>
          <w:tab/>
        </w:r>
        <w:r>
          <w:fldChar w:fldCharType="begin"/>
        </w:r>
        <w:r>
          <w:instrText xml:space="preserve"> PAGEREF _Toc130911309 \h </w:instrText>
        </w:r>
        <w:r>
          <w:fldChar w:fldCharType="separate"/>
        </w:r>
        <w:r w:rsidR="00BC1953">
          <w:t>6</w:t>
        </w:r>
        <w:r>
          <w:fldChar w:fldCharType="end"/>
        </w:r>
      </w:hyperlink>
    </w:p>
    <w:p w14:paraId="11C0E49D" w14:textId="508DEE52" w:rsidR="00C47B5F" w:rsidRDefault="00C47B5F">
      <w:pPr>
        <w:pStyle w:val="TOC5"/>
        <w:rPr>
          <w:rFonts w:asciiTheme="minorHAnsi" w:eastAsiaTheme="minorEastAsia" w:hAnsiTheme="minorHAnsi" w:cstheme="minorBidi"/>
          <w:sz w:val="22"/>
          <w:szCs w:val="22"/>
          <w:lang w:eastAsia="en-AU"/>
        </w:rPr>
      </w:pPr>
      <w:r>
        <w:tab/>
      </w:r>
      <w:hyperlink w:anchor="_Toc130911310" w:history="1">
        <w:r w:rsidRPr="00D165B4">
          <w:t>14</w:t>
        </w:r>
        <w:r>
          <w:rPr>
            <w:rFonts w:asciiTheme="minorHAnsi" w:eastAsiaTheme="minorEastAsia" w:hAnsiTheme="minorHAnsi" w:cstheme="minorBidi"/>
            <w:sz w:val="22"/>
            <w:szCs w:val="22"/>
            <w:lang w:eastAsia="en-AU"/>
          </w:rPr>
          <w:tab/>
        </w:r>
        <w:r w:rsidRPr="00D165B4">
          <w:t>Notice of joint ventures</w:t>
        </w:r>
        <w:r>
          <w:tab/>
        </w:r>
        <w:r>
          <w:fldChar w:fldCharType="begin"/>
        </w:r>
        <w:r>
          <w:instrText xml:space="preserve"> PAGEREF _Toc130911310 \h </w:instrText>
        </w:r>
        <w:r>
          <w:fldChar w:fldCharType="separate"/>
        </w:r>
        <w:r w:rsidR="00BC1953">
          <w:t>7</w:t>
        </w:r>
        <w:r>
          <w:fldChar w:fldCharType="end"/>
        </w:r>
      </w:hyperlink>
    </w:p>
    <w:p w14:paraId="300F20FB" w14:textId="4AE60CE8" w:rsidR="00C47B5F" w:rsidRDefault="00C47B5F">
      <w:pPr>
        <w:pStyle w:val="TOC5"/>
        <w:rPr>
          <w:rFonts w:asciiTheme="minorHAnsi" w:eastAsiaTheme="minorEastAsia" w:hAnsiTheme="minorHAnsi" w:cstheme="minorBidi"/>
          <w:sz w:val="22"/>
          <w:szCs w:val="22"/>
          <w:lang w:eastAsia="en-AU"/>
        </w:rPr>
      </w:pPr>
      <w:r>
        <w:tab/>
      </w:r>
      <w:hyperlink w:anchor="_Toc130911311" w:history="1">
        <w:r w:rsidRPr="00D165B4">
          <w:t>15</w:t>
        </w:r>
        <w:r>
          <w:rPr>
            <w:rFonts w:asciiTheme="minorHAnsi" w:eastAsiaTheme="minorEastAsia" w:hAnsiTheme="minorHAnsi" w:cstheme="minorBidi"/>
            <w:sz w:val="22"/>
            <w:szCs w:val="22"/>
            <w:lang w:eastAsia="en-AU"/>
          </w:rPr>
          <w:tab/>
        </w:r>
        <w:r w:rsidRPr="00D165B4">
          <w:t>Limit on housing commissioner—large contracts</w:t>
        </w:r>
        <w:r>
          <w:tab/>
        </w:r>
        <w:r>
          <w:fldChar w:fldCharType="begin"/>
        </w:r>
        <w:r>
          <w:instrText xml:space="preserve"> PAGEREF _Toc130911311 \h </w:instrText>
        </w:r>
        <w:r>
          <w:fldChar w:fldCharType="separate"/>
        </w:r>
        <w:r w:rsidR="00BC1953">
          <w:t>7</w:t>
        </w:r>
        <w:r>
          <w:fldChar w:fldCharType="end"/>
        </w:r>
      </w:hyperlink>
    </w:p>
    <w:p w14:paraId="4F711962" w14:textId="275B7CC7" w:rsidR="00C47B5F" w:rsidRDefault="00C47B5F">
      <w:pPr>
        <w:pStyle w:val="TOC5"/>
        <w:rPr>
          <w:rFonts w:asciiTheme="minorHAnsi" w:eastAsiaTheme="minorEastAsia" w:hAnsiTheme="minorHAnsi" w:cstheme="minorBidi"/>
          <w:sz w:val="22"/>
          <w:szCs w:val="22"/>
          <w:lang w:eastAsia="en-AU"/>
        </w:rPr>
      </w:pPr>
      <w:r>
        <w:tab/>
      </w:r>
      <w:hyperlink w:anchor="_Toc130911312" w:history="1">
        <w:r w:rsidRPr="00D165B4">
          <w:t>16</w:t>
        </w:r>
        <w:r>
          <w:rPr>
            <w:rFonts w:asciiTheme="minorHAnsi" w:eastAsiaTheme="minorEastAsia" w:hAnsiTheme="minorHAnsi" w:cstheme="minorBidi"/>
            <w:sz w:val="22"/>
            <w:szCs w:val="22"/>
            <w:lang w:eastAsia="en-AU"/>
          </w:rPr>
          <w:tab/>
        </w:r>
        <w:r w:rsidRPr="00D165B4">
          <w:t>Housing commissioner—Ministerial directions</w:t>
        </w:r>
        <w:r>
          <w:tab/>
        </w:r>
        <w:r>
          <w:fldChar w:fldCharType="begin"/>
        </w:r>
        <w:r>
          <w:instrText xml:space="preserve"> PAGEREF _Toc130911312 \h </w:instrText>
        </w:r>
        <w:r>
          <w:fldChar w:fldCharType="separate"/>
        </w:r>
        <w:r w:rsidR="00BC1953">
          <w:t>8</w:t>
        </w:r>
        <w:r>
          <w:fldChar w:fldCharType="end"/>
        </w:r>
      </w:hyperlink>
    </w:p>
    <w:p w14:paraId="40E79EC7" w14:textId="43D9C944" w:rsidR="00C47B5F" w:rsidRDefault="00C47B5F">
      <w:pPr>
        <w:pStyle w:val="TOC5"/>
        <w:rPr>
          <w:rFonts w:asciiTheme="minorHAnsi" w:eastAsiaTheme="minorEastAsia" w:hAnsiTheme="minorHAnsi" w:cstheme="minorBidi"/>
          <w:sz w:val="22"/>
          <w:szCs w:val="22"/>
          <w:lang w:eastAsia="en-AU"/>
        </w:rPr>
      </w:pPr>
      <w:r>
        <w:tab/>
      </w:r>
      <w:hyperlink w:anchor="_Toc130911313" w:history="1">
        <w:r w:rsidRPr="00D165B4">
          <w:t>17</w:t>
        </w:r>
        <w:r>
          <w:rPr>
            <w:rFonts w:asciiTheme="minorHAnsi" w:eastAsiaTheme="minorEastAsia" w:hAnsiTheme="minorHAnsi" w:cstheme="minorBidi"/>
            <w:sz w:val="22"/>
            <w:szCs w:val="22"/>
            <w:lang w:eastAsia="en-AU"/>
          </w:rPr>
          <w:tab/>
        </w:r>
        <w:r w:rsidRPr="00D165B4">
          <w:t>Housing commissioner—delegation</w:t>
        </w:r>
        <w:r>
          <w:tab/>
        </w:r>
        <w:r>
          <w:fldChar w:fldCharType="begin"/>
        </w:r>
        <w:r>
          <w:instrText xml:space="preserve"> PAGEREF _Toc130911313 \h </w:instrText>
        </w:r>
        <w:r>
          <w:fldChar w:fldCharType="separate"/>
        </w:r>
        <w:r w:rsidR="00BC1953">
          <w:t>8</w:t>
        </w:r>
        <w:r>
          <w:fldChar w:fldCharType="end"/>
        </w:r>
      </w:hyperlink>
    </w:p>
    <w:p w14:paraId="10C3161B" w14:textId="646B98A6" w:rsidR="00C47B5F" w:rsidRDefault="001E53AC">
      <w:pPr>
        <w:pStyle w:val="TOC2"/>
        <w:rPr>
          <w:rFonts w:asciiTheme="minorHAnsi" w:eastAsiaTheme="minorEastAsia" w:hAnsiTheme="minorHAnsi" w:cstheme="minorBidi"/>
          <w:b w:val="0"/>
          <w:sz w:val="22"/>
          <w:szCs w:val="22"/>
          <w:lang w:eastAsia="en-AU"/>
        </w:rPr>
      </w:pPr>
      <w:hyperlink w:anchor="_Toc130911314" w:history="1">
        <w:r w:rsidR="00C47B5F" w:rsidRPr="00D165B4">
          <w:t>Part 4</w:t>
        </w:r>
        <w:r w:rsidR="00C47B5F">
          <w:rPr>
            <w:rFonts w:asciiTheme="minorHAnsi" w:eastAsiaTheme="minorEastAsia" w:hAnsiTheme="minorHAnsi" w:cstheme="minorBidi"/>
            <w:b w:val="0"/>
            <w:sz w:val="22"/>
            <w:szCs w:val="22"/>
            <w:lang w:eastAsia="en-AU"/>
          </w:rPr>
          <w:tab/>
        </w:r>
        <w:r w:rsidR="00C47B5F" w:rsidRPr="00D165B4">
          <w:t>Housing assistance programs</w:t>
        </w:r>
        <w:r w:rsidR="00C47B5F" w:rsidRPr="00C47B5F">
          <w:rPr>
            <w:vanish/>
          </w:rPr>
          <w:tab/>
        </w:r>
        <w:r w:rsidR="00C47B5F" w:rsidRPr="00C47B5F">
          <w:rPr>
            <w:vanish/>
          </w:rPr>
          <w:fldChar w:fldCharType="begin"/>
        </w:r>
        <w:r w:rsidR="00C47B5F" w:rsidRPr="00C47B5F">
          <w:rPr>
            <w:vanish/>
          </w:rPr>
          <w:instrText xml:space="preserve"> PAGEREF _Toc130911314 \h </w:instrText>
        </w:r>
        <w:r w:rsidR="00C47B5F" w:rsidRPr="00C47B5F">
          <w:rPr>
            <w:vanish/>
          </w:rPr>
        </w:r>
        <w:r w:rsidR="00C47B5F" w:rsidRPr="00C47B5F">
          <w:rPr>
            <w:vanish/>
          </w:rPr>
          <w:fldChar w:fldCharType="separate"/>
        </w:r>
        <w:r w:rsidR="00BC1953">
          <w:rPr>
            <w:vanish/>
          </w:rPr>
          <w:t>9</w:t>
        </w:r>
        <w:r w:rsidR="00C47B5F" w:rsidRPr="00C47B5F">
          <w:rPr>
            <w:vanish/>
          </w:rPr>
          <w:fldChar w:fldCharType="end"/>
        </w:r>
      </w:hyperlink>
    </w:p>
    <w:p w14:paraId="2733CD2C" w14:textId="444B6220" w:rsidR="00C47B5F" w:rsidRDefault="00C47B5F">
      <w:pPr>
        <w:pStyle w:val="TOC5"/>
        <w:rPr>
          <w:rFonts w:asciiTheme="minorHAnsi" w:eastAsiaTheme="minorEastAsia" w:hAnsiTheme="minorHAnsi" w:cstheme="minorBidi"/>
          <w:sz w:val="22"/>
          <w:szCs w:val="22"/>
          <w:lang w:eastAsia="en-AU"/>
        </w:rPr>
      </w:pPr>
      <w:r>
        <w:tab/>
      </w:r>
      <w:hyperlink w:anchor="_Toc130911315" w:history="1">
        <w:r w:rsidRPr="00D165B4">
          <w:t>18</w:t>
        </w:r>
        <w:r>
          <w:rPr>
            <w:rFonts w:asciiTheme="minorHAnsi" w:eastAsiaTheme="minorEastAsia" w:hAnsiTheme="minorHAnsi" w:cstheme="minorBidi"/>
            <w:sz w:val="22"/>
            <w:szCs w:val="22"/>
            <w:lang w:eastAsia="en-AU"/>
          </w:rPr>
          <w:tab/>
        </w:r>
        <w:r w:rsidRPr="00D165B4">
          <w:t xml:space="preserve">What is a </w:t>
        </w:r>
        <w:r w:rsidRPr="00D165B4">
          <w:rPr>
            <w:i/>
          </w:rPr>
          <w:t>housing assistance program</w:t>
        </w:r>
        <w:r w:rsidRPr="00D165B4">
          <w:t>?</w:t>
        </w:r>
        <w:r>
          <w:tab/>
        </w:r>
        <w:r>
          <w:fldChar w:fldCharType="begin"/>
        </w:r>
        <w:r>
          <w:instrText xml:space="preserve"> PAGEREF _Toc130911315 \h </w:instrText>
        </w:r>
        <w:r>
          <w:fldChar w:fldCharType="separate"/>
        </w:r>
        <w:r w:rsidR="00BC1953">
          <w:t>9</w:t>
        </w:r>
        <w:r>
          <w:fldChar w:fldCharType="end"/>
        </w:r>
      </w:hyperlink>
    </w:p>
    <w:p w14:paraId="0952CFC7" w14:textId="75167850" w:rsidR="00C47B5F" w:rsidRDefault="00C47B5F">
      <w:pPr>
        <w:pStyle w:val="TOC5"/>
        <w:rPr>
          <w:rFonts w:asciiTheme="minorHAnsi" w:eastAsiaTheme="minorEastAsia" w:hAnsiTheme="minorHAnsi" w:cstheme="minorBidi"/>
          <w:sz w:val="22"/>
          <w:szCs w:val="22"/>
          <w:lang w:eastAsia="en-AU"/>
        </w:rPr>
      </w:pPr>
      <w:r>
        <w:tab/>
      </w:r>
      <w:hyperlink w:anchor="_Toc130911316" w:history="1">
        <w:r w:rsidRPr="00D165B4">
          <w:t>19</w:t>
        </w:r>
        <w:r>
          <w:rPr>
            <w:rFonts w:asciiTheme="minorHAnsi" w:eastAsiaTheme="minorEastAsia" w:hAnsiTheme="minorHAnsi" w:cstheme="minorBidi"/>
            <w:sz w:val="22"/>
            <w:szCs w:val="22"/>
            <w:lang w:eastAsia="en-AU"/>
          </w:rPr>
          <w:tab/>
        </w:r>
        <w:r w:rsidRPr="00D165B4">
          <w:t>Approved housing assistance programs</w:t>
        </w:r>
        <w:r>
          <w:tab/>
        </w:r>
        <w:r>
          <w:fldChar w:fldCharType="begin"/>
        </w:r>
        <w:r>
          <w:instrText xml:space="preserve"> PAGEREF _Toc130911316 \h </w:instrText>
        </w:r>
        <w:r>
          <w:fldChar w:fldCharType="separate"/>
        </w:r>
        <w:r w:rsidR="00BC1953">
          <w:t>9</w:t>
        </w:r>
        <w:r>
          <w:fldChar w:fldCharType="end"/>
        </w:r>
      </w:hyperlink>
    </w:p>
    <w:p w14:paraId="48F9C103" w14:textId="32630C94" w:rsidR="00C47B5F" w:rsidRDefault="00C47B5F">
      <w:pPr>
        <w:pStyle w:val="TOC5"/>
        <w:rPr>
          <w:rFonts w:asciiTheme="minorHAnsi" w:eastAsiaTheme="minorEastAsia" w:hAnsiTheme="minorHAnsi" w:cstheme="minorBidi"/>
          <w:sz w:val="22"/>
          <w:szCs w:val="22"/>
          <w:lang w:eastAsia="en-AU"/>
        </w:rPr>
      </w:pPr>
      <w:r>
        <w:tab/>
      </w:r>
      <w:hyperlink w:anchor="_Toc130911317" w:history="1">
        <w:r w:rsidRPr="00D165B4">
          <w:t>20</w:t>
        </w:r>
        <w:r>
          <w:rPr>
            <w:rFonts w:asciiTheme="minorHAnsi" w:eastAsiaTheme="minorEastAsia" w:hAnsiTheme="minorHAnsi" w:cstheme="minorBidi"/>
            <w:sz w:val="22"/>
            <w:szCs w:val="22"/>
            <w:lang w:eastAsia="en-AU"/>
          </w:rPr>
          <w:tab/>
        </w:r>
        <w:r w:rsidRPr="00D165B4">
          <w:t>Approved housing assistance programs—determinations</w:t>
        </w:r>
        <w:r>
          <w:tab/>
        </w:r>
        <w:r>
          <w:fldChar w:fldCharType="begin"/>
        </w:r>
        <w:r>
          <w:instrText xml:space="preserve"> PAGEREF _Toc130911317 \h </w:instrText>
        </w:r>
        <w:r>
          <w:fldChar w:fldCharType="separate"/>
        </w:r>
        <w:r w:rsidR="00BC1953">
          <w:t>10</w:t>
        </w:r>
        <w:r>
          <w:fldChar w:fldCharType="end"/>
        </w:r>
      </w:hyperlink>
    </w:p>
    <w:p w14:paraId="306E6104" w14:textId="49B0EF36" w:rsidR="00C47B5F" w:rsidRDefault="00C47B5F">
      <w:pPr>
        <w:pStyle w:val="TOC5"/>
        <w:rPr>
          <w:rFonts w:asciiTheme="minorHAnsi" w:eastAsiaTheme="minorEastAsia" w:hAnsiTheme="minorHAnsi" w:cstheme="minorBidi"/>
          <w:sz w:val="22"/>
          <w:szCs w:val="22"/>
          <w:lang w:eastAsia="en-AU"/>
        </w:rPr>
      </w:pPr>
      <w:r>
        <w:tab/>
      </w:r>
      <w:hyperlink w:anchor="_Toc130911318" w:history="1">
        <w:r w:rsidRPr="00D165B4">
          <w:t>21</w:t>
        </w:r>
        <w:r>
          <w:rPr>
            <w:rFonts w:asciiTheme="minorHAnsi" w:eastAsiaTheme="minorEastAsia" w:hAnsiTheme="minorHAnsi" w:cstheme="minorBidi"/>
            <w:sz w:val="22"/>
            <w:szCs w:val="22"/>
            <w:lang w:eastAsia="en-AU"/>
          </w:rPr>
          <w:tab/>
        </w:r>
        <w:r w:rsidRPr="00D165B4">
          <w:t>Approved housing assistance programs—operational guidelines</w:t>
        </w:r>
        <w:r>
          <w:tab/>
        </w:r>
        <w:r>
          <w:fldChar w:fldCharType="begin"/>
        </w:r>
        <w:r>
          <w:instrText xml:space="preserve"> PAGEREF _Toc130911318 \h </w:instrText>
        </w:r>
        <w:r>
          <w:fldChar w:fldCharType="separate"/>
        </w:r>
        <w:r w:rsidR="00BC1953">
          <w:t>10</w:t>
        </w:r>
        <w:r>
          <w:fldChar w:fldCharType="end"/>
        </w:r>
      </w:hyperlink>
    </w:p>
    <w:p w14:paraId="158C9087" w14:textId="594C2048" w:rsidR="00C47B5F" w:rsidRDefault="00C47B5F">
      <w:pPr>
        <w:pStyle w:val="TOC5"/>
        <w:rPr>
          <w:rFonts w:asciiTheme="minorHAnsi" w:eastAsiaTheme="minorEastAsia" w:hAnsiTheme="minorHAnsi" w:cstheme="minorBidi"/>
          <w:sz w:val="22"/>
          <w:szCs w:val="22"/>
          <w:lang w:eastAsia="en-AU"/>
        </w:rPr>
      </w:pPr>
      <w:r>
        <w:tab/>
      </w:r>
      <w:hyperlink w:anchor="_Toc130911319" w:history="1">
        <w:r w:rsidRPr="00D165B4">
          <w:t>22</w:t>
        </w:r>
        <w:r>
          <w:rPr>
            <w:rFonts w:asciiTheme="minorHAnsi" w:eastAsiaTheme="minorEastAsia" w:hAnsiTheme="minorHAnsi" w:cstheme="minorBidi"/>
            <w:sz w:val="22"/>
            <w:szCs w:val="22"/>
            <w:lang w:eastAsia="en-AU"/>
          </w:rPr>
          <w:tab/>
        </w:r>
        <w:r w:rsidRPr="00D165B4">
          <w:t>Approved housing assistance programs—market rent</w:t>
        </w:r>
        <w:r>
          <w:tab/>
        </w:r>
        <w:r>
          <w:fldChar w:fldCharType="begin"/>
        </w:r>
        <w:r>
          <w:instrText xml:space="preserve"> PAGEREF _Toc130911319 \h </w:instrText>
        </w:r>
        <w:r>
          <w:fldChar w:fldCharType="separate"/>
        </w:r>
        <w:r w:rsidR="00BC1953">
          <w:t>11</w:t>
        </w:r>
        <w:r>
          <w:fldChar w:fldCharType="end"/>
        </w:r>
      </w:hyperlink>
    </w:p>
    <w:p w14:paraId="4C9135C0" w14:textId="25889D80" w:rsidR="00C47B5F" w:rsidRDefault="00C47B5F">
      <w:pPr>
        <w:pStyle w:val="TOC5"/>
        <w:rPr>
          <w:rFonts w:asciiTheme="minorHAnsi" w:eastAsiaTheme="minorEastAsia" w:hAnsiTheme="minorHAnsi" w:cstheme="minorBidi"/>
          <w:sz w:val="22"/>
          <w:szCs w:val="22"/>
          <w:lang w:eastAsia="en-AU"/>
        </w:rPr>
      </w:pPr>
      <w:r>
        <w:tab/>
      </w:r>
      <w:hyperlink w:anchor="_Toc130911320" w:history="1">
        <w:r w:rsidRPr="00D165B4">
          <w:t>23</w:t>
        </w:r>
        <w:r>
          <w:rPr>
            <w:rFonts w:asciiTheme="minorHAnsi" w:eastAsiaTheme="minorEastAsia" w:hAnsiTheme="minorHAnsi" w:cstheme="minorBidi"/>
            <w:sz w:val="22"/>
            <w:szCs w:val="22"/>
            <w:lang w:eastAsia="en-AU"/>
          </w:rPr>
          <w:tab/>
        </w:r>
        <w:r w:rsidRPr="00D165B4">
          <w:t>Approved housing assistance programs—rent review</w:t>
        </w:r>
        <w:r>
          <w:tab/>
        </w:r>
        <w:r>
          <w:fldChar w:fldCharType="begin"/>
        </w:r>
        <w:r>
          <w:instrText xml:space="preserve"> PAGEREF _Toc130911320 \h </w:instrText>
        </w:r>
        <w:r>
          <w:fldChar w:fldCharType="separate"/>
        </w:r>
        <w:r w:rsidR="00BC1953">
          <w:t>11</w:t>
        </w:r>
        <w:r>
          <w:fldChar w:fldCharType="end"/>
        </w:r>
      </w:hyperlink>
    </w:p>
    <w:p w14:paraId="79C7F51E" w14:textId="2B222A6C" w:rsidR="00C47B5F" w:rsidRDefault="00C47B5F">
      <w:pPr>
        <w:pStyle w:val="TOC5"/>
        <w:rPr>
          <w:rFonts w:asciiTheme="minorHAnsi" w:eastAsiaTheme="minorEastAsia" w:hAnsiTheme="minorHAnsi" w:cstheme="minorBidi"/>
          <w:sz w:val="22"/>
          <w:szCs w:val="22"/>
          <w:lang w:eastAsia="en-AU"/>
        </w:rPr>
      </w:pPr>
      <w:r>
        <w:tab/>
      </w:r>
      <w:hyperlink w:anchor="_Toc130911321" w:history="1">
        <w:r w:rsidRPr="00D165B4">
          <w:t>24</w:t>
        </w:r>
        <w:r>
          <w:rPr>
            <w:rFonts w:asciiTheme="minorHAnsi" w:eastAsiaTheme="minorEastAsia" w:hAnsiTheme="minorHAnsi" w:cstheme="minorBidi"/>
            <w:sz w:val="22"/>
            <w:szCs w:val="22"/>
            <w:lang w:eastAsia="en-AU"/>
          </w:rPr>
          <w:tab/>
        </w:r>
        <w:r w:rsidRPr="00D165B4">
          <w:t>Housing assistance applicants—requirement for further information</w:t>
        </w:r>
        <w:r>
          <w:tab/>
        </w:r>
        <w:r>
          <w:fldChar w:fldCharType="begin"/>
        </w:r>
        <w:r>
          <w:instrText xml:space="preserve"> PAGEREF _Toc130911321 \h </w:instrText>
        </w:r>
        <w:r>
          <w:fldChar w:fldCharType="separate"/>
        </w:r>
        <w:r w:rsidR="00BC1953">
          <w:t>12</w:t>
        </w:r>
        <w:r>
          <w:fldChar w:fldCharType="end"/>
        </w:r>
      </w:hyperlink>
    </w:p>
    <w:p w14:paraId="07136F19" w14:textId="2D06D4C5" w:rsidR="00C47B5F" w:rsidRDefault="00C47B5F">
      <w:pPr>
        <w:pStyle w:val="TOC5"/>
        <w:rPr>
          <w:rFonts w:asciiTheme="minorHAnsi" w:eastAsiaTheme="minorEastAsia" w:hAnsiTheme="minorHAnsi" w:cstheme="minorBidi"/>
          <w:sz w:val="22"/>
          <w:szCs w:val="22"/>
          <w:lang w:eastAsia="en-AU"/>
        </w:rPr>
      </w:pPr>
      <w:r>
        <w:tab/>
      </w:r>
      <w:hyperlink w:anchor="_Toc130911322" w:history="1">
        <w:r w:rsidRPr="00D165B4">
          <w:t>25</w:t>
        </w:r>
        <w:r>
          <w:rPr>
            <w:rFonts w:asciiTheme="minorHAnsi" w:eastAsiaTheme="minorEastAsia" w:hAnsiTheme="minorHAnsi" w:cstheme="minorBidi"/>
            <w:sz w:val="22"/>
            <w:szCs w:val="22"/>
            <w:lang w:eastAsia="en-AU"/>
          </w:rPr>
          <w:tab/>
        </w:r>
        <w:r w:rsidRPr="00D165B4">
          <w:t>Housing assistance recipients—requirement for information</w:t>
        </w:r>
        <w:r>
          <w:tab/>
        </w:r>
        <w:r>
          <w:fldChar w:fldCharType="begin"/>
        </w:r>
        <w:r>
          <w:instrText xml:space="preserve"> PAGEREF _Toc130911322 \h </w:instrText>
        </w:r>
        <w:r>
          <w:fldChar w:fldCharType="separate"/>
        </w:r>
        <w:r w:rsidR="00BC1953">
          <w:t>12</w:t>
        </w:r>
        <w:r>
          <w:fldChar w:fldCharType="end"/>
        </w:r>
      </w:hyperlink>
    </w:p>
    <w:p w14:paraId="0F99B47A" w14:textId="53B7E73F" w:rsidR="00C47B5F" w:rsidRDefault="001E53AC">
      <w:pPr>
        <w:pStyle w:val="TOC2"/>
        <w:rPr>
          <w:rFonts w:asciiTheme="minorHAnsi" w:eastAsiaTheme="minorEastAsia" w:hAnsiTheme="minorHAnsi" w:cstheme="minorBidi"/>
          <w:b w:val="0"/>
          <w:sz w:val="22"/>
          <w:szCs w:val="22"/>
          <w:lang w:eastAsia="en-AU"/>
        </w:rPr>
      </w:pPr>
      <w:hyperlink w:anchor="_Toc130911323" w:history="1">
        <w:r w:rsidR="00C47B5F" w:rsidRPr="00D165B4">
          <w:t>Part 4A</w:t>
        </w:r>
        <w:r w:rsidR="00C47B5F">
          <w:rPr>
            <w:rFonts w:asciiTheme="minorHAnsi" w:eastAsiaTheme="minorEastAsia" w:hAnsiTheme="minorHAnsi" w:cstheme="minorBidi"/>
            <w:b w:val="0"/>
            <w:sz w:val="22"/>
            <w:szCs w:val="22"/>
            <w:lang w:eastAsia="en-AU"/>
          </w:rPr>
          <w:tab/>
        </w:r>
        <w:r w:rsidR="00C47B5F" w:rsidRPr="00D165B4">
          <w:t>Affordable and community housing programs</w:t>
        </w:r>
        <w:r w:rsidR="00C47B5F" w:rsidRPr="00C47B5F">
          <w:rPr>
            <w:vanish/>
          </w:rPr>
          <w:tab/>
        </w:r>
        <w:r w:rsidR="00C47B5F" w:rsidRPr="00C47B5F">
          <w:rPr>
            <w:vanish/>
          </w:rPr>
          <w:fldChar w:fldCharType="begin"/>
        </w:r>
        <w:r w:rsidR="00C47B5F" w:rsidRPr="00C47B5F">
          <w:rPr>
            <w:vanish/>
          </w:rPr>
          <w:instrText xml:space="preserve"> PAGEREF _Toc130911323 \h </w:instrText>
        </w:r>
        <w:r w:rsidR="00C47B5F" w:rsidRPr="00C47B5F">
          <w:rPr>
            <w:vanish/>
          </w:rPr>
        </w:r>
        <w:r w:rsidR="00C47B5F" w:rsidRPr="00C47B5F">
          <w:rPr>
            <w:vanish/>
          </w:rPr>
          <w:fldChar w:fldCharType="separate"/>
        </w:r>
        <w:r w:rsidR="00BC1953">
          <w:rPr>
            <w:vanish/>
          </w:rPr>
          <w:t>14</w:t>
        </w:r>
        <w:r w:rsidR="00C47B5F" w:rsidRPr="00C47B5F">
          <w:rPr>
            <w:vanish/>
          </w:rPr>
          <w:fldChar w:fldCharType="end"/>
        </w:r>
      </w:hyperlink>
    </w:p>
    <w:p w14:paraId="16AD6E1C" w14:textId="1CE1DE96" w:rsidR="00C47B5F" w:rsidRDefault="00C47B5F">
      <w:pPr>
        <w:pStyle w:val="TOC5"/>
        <w:rPr>
          <w:rFonts w:asciiTheme="minorHAnsi" w:eastAsiaTheme="minorEastAsia" w:hAnsiTheme="minorHAnsi" w:cstheme="minorBidi"/>
          <w:sz w:val="22"/>
          <w:szCs w:val="22"/>
          <w:lang w:eastAsia="en-AU"/>
        </w:rPr>
      </w:pPr>
      <w:r>
        <w:tab/>
      </w:r>
      <w:hyperlink w:anchor="_Toc130911324" w:history="1">
        <w:r w:rsidRPr="00D165B4">
          <w:t>25A</w:t>
        </w:r>
        <w:r>
          <w:rPr>
            <w:rFonts w:asciiTheme="minorHAnsi" w:eastAsiaTheme="minorEastAsia" w:hAnsiTheme="minorHAnsi" w:cstheme="minorBidi"/>
            <w:sz w:val="22"/>
            <w:szCs w:val="22"/>
            <w:lang w:eastAsia="en-AU"/>
          </w:rPr>
          <w:tab/>
        </w:r>
        <w:r w:rsidRPr="00D165B4">
          <w:t>Definitions—pt 4A</w:t>
        </w:r>
        <w:r>
          <w:tab/>
        </w:r>
        <w:r>
          <w:fldChar w:fldCharType="begin"/>
        </w:r>
        <w:r>
          <w:instrText xml:space="preserve"> PAGEREF _Toc130911324 \h </w:instrText>
        </w:r>
        <w:r>
          <w:fldChar w:fldCharType="separate"/>
        </w:r>
        <w:r w:rsidR="00BC1953">
          <w:t>14</w:t>
        </w:r>
        <w:r>
          <w:fldChar w:fldCharType="end"/>
        </w:r>
      </w:hyperlink>
    </w:p>
    <w:p w14:paraId="1665EE15" w14:textId="43B0370E" w:rsidR="00C47B5F" w:rsidRDefault="00C47B5F">
      <w:pPr>
        <w:pStyle w:val="TOC5"/>
        <w:rPr>
          <w:rFonts w:asciiTheme="minorHAnsi" w:eastAsiaTheme="minorEastAsia" w:hAnsiTheme="minorHAnsi" w:cstheme="minorBidi"/>
          <w:sz w:val="22"/>
          <w:szCs w:val="22"/>
          <w:lang w:eastAsia="en-AU"/>
        </w:rPr>
      </w:pPr>
      <w:r>
        <w:tab/>
      </w:r>
      <w:hyperlink w:anchor="_Toc130911325" w:history="1">
        <w:r w:rsidRPr="00D165B4">
          <w:t>25B</w:t>
        </w:r>
        <w:r>
          <w:rPr>
            <w:rFonts w:asciiTheme="minorHAnsi" w:eastAsiaTheme="minorEastAsia" w:hAnsiTheme="minorHAnsi" w:cstheme="minorBidi"/>
            <w:sz w:val="22"/>
            <w:szCs w:val="22"/>
            <w:lang w:eastAsia="en-AU"/>
          </w:rPr>
          <w:tab/>
        </w:r>
        <w:r w:rsidRPr="00D165B4">
          <w:t>Housing commissioner etc may give assistance to registered community housing provider</w:t>
        </w:r>
        <w:r>
          <w:tab/>
        </w:r>
        <w:r>
          <w:fldChar w:fldCharType="begin"/>
        </w:r>
        <w:r>
          <w:instrText xml:space="preserve"> PAGEREF _Toc130911325 \h </w:instrText>
        </w:r>
        <w:r>
          <w:fldChar w:fldCharType="separate"/>
        </w:r>
        <w:r w:rsidR="00BC1953">
          <w:t>14</w:t>
        </w:r>
        <w:r>
          <w:fldChar w:fldCharType="end"/>
        </w:r>
      </w:hyperlink>
    </w:p>
    <w:p w14:paraId="5F6B6129" w14:textId="6CA903FA" w:rsidR="00C47B5F" w:rsidRDefault="00C47B5F">
      <w:pPr>
        <w:pStyle w:val="TOC5"/>
        <w:rPr>
          <w:rFonts w:asciiTheme="minorHAnsi" w:eastAsiaTheme="minorEastAsia" w:hAnsiTheme="minorHAnsi" w:cstheme="minorBidi"/>
          <w:sz w:val="22"/>
          <w:szCs w:val="22"/>
          <w:lang w:eastAsia="en-AU"/>
        </w:rPr>
      </w:pPr>
      <w:r>
        <w:tab/>
      </w:r>
      <w:hyperlink w:anchor="_Toc130911326" w:history="1">
        <w:r w:rsidRPr="00D165B4">
          <w:t>25C</w:t>
        </w:r>
        <w:r>
          <w:rPr>
            <w:rFonts w:asciiTheme="minorHAnsi" w:eastAsiaTheme="minorEastAsia" w:hAnsiTheme="minorHAnsi" w:cstheme="minorBidi"/>
            <w:sz w:val="22"/>
            <w:szCs w:val="22"/>
            <w:lang w:eastAsia="en-AU"/>
          </w:rPr>
          <w:tab/>
        </w:r>
        <w:r w:rsidRPr="00D165B4">
          <w:t>Affordable and community housing programs—housing commissioner to report to Minister</w:t>
        </w:r>
        <w:r>
          <w:tab/>
        </w:r>
        <w:r>
          <w:fldChar w:fldCharType="begin"/>
        </w:r>
        <w:r>
          <w:instrText xml:space="preserve"> PAGEREF _Toc130911326 \h </w:instrText>
        </w:r>
        <w:r>
          <w:fldChar w:fldCharType="separate"/>
        </w:r>
        <w:r w:rsidR="00BC1953">
          <w:t>15</w:t>
        </w:r>
        <w:r>
          <w:fldChar w:fldCharType="end"/>
        </w:r>
      </w:hyperlink>
    </w:p>
    <w:p w14:paraId="357B5150" w14:textId="4CB2A80D" w:rsidR="00C47B5F" w:rsidRDefault="001E53AC">
      <w:pPr>
        <w:pStyle w:val="TOC2"/>
        <w:rPr>
          <w:rFonts w:asciiTheme="minorHAnsi" w:eastAsiaTheme="minorEastAsia" w:hAnsiTheme="minorHAnsi" w:cstheme="minorBidi"/>
          <w:b w:val="0"/>
          <w:sz w:val="22"/>
          <w:szCs w:val="22"/>
          <w:lang w:eastAsia="en-AU"/>
        </w:rPr>
      </w:pPr>
      <w:hyperlink w:anchor="_Toc130911327" w:history="1">
        <w:r w:rsidR="00C47B5F" w:rsidRPr="00D165B4">
          <w:t>Part 4B</w:t>
        </w:r>
        <w:r w:rsidR="00C47B5F">
          <w:rPr>
            <w:rFonts w:asciiTheme="minorHAnsi" w:eastAsiaTheme="minorEastAsia" w:hAnsiTheme="minorHAnsi" w:cstheme="minorBidi"/>
            <w:b w:val="0"/>
            <w:sz w:val="22"/>
            <w:szCs w:val="22"/>
            <w:lang w:eastAsia="en-AU"/>
          </w:rPr>
          <w:tab/>
        </w:r>
        <w:r w:rsidR="00C47B5F" w:rsidRPr="00D165B4">
          <w:t>Official visitors</w:t>
        </w:r>
        <w:r w:rsidR="00C47B5F" w:rsidRPr="00C47B5F">
          <w:rPr>
            <w:vanish/>
          </w:rPr>
          <w:tab/>
        </w:r>
        <w:r w:rsidR="00C47B5F" w:rsidRPr="00C47B5F">
          <w:rPr>
            <w:vanish/>
          </w:rPr>
          <w:fldChar w:fldCharType="begin"/>
        </w:r>
        <w:r w:rsidR="00C47B5F" w:rsidRPr="00C47B5F">
          <w:rPr>
            <w:vanish/>
          </w:rPr>
          <w:instrText xml:space="preserve"> PAGEREF _Toc130911327 \h </w:instrText>
        </w:r>
        <w:r w:rsidR="00C47B5F" w:rsidRPr="00C47B5F">
          <w:rPr>
            <w:vanish/>
          </w:rPr>
        </w:r>
        <w:r w:rsidR="00C47B5F" w:rsidRPr="00C47B5F">
          <w:rPr>
            <w:vanish/>
          </w:rPr>
          <w:fldChar w:fldCharType="separate"/>
        </w:r>
        <w:r w:rsidR="00BC1953">
          <w:rPr>
            <w:vanish/>
          </w:rPr>
          <w:t>16</w:t>
        </w:r>
        <w:r w:rsidR="00C47B5F" w:rsidRPr="00C47B5F">
          <w:rPr>
            <w:vanish/>
          </w:rPr>
          <w:fldChar w:fldCharType="end"/>
        </w:r>
      </w:hyperlink>
    </w:p>
    <w:p w14:paraId="56EB47B9" w14:textId="1757D2A7" w:rsidR="00C47B5F" w:rsidRDefault="00C47B5F">
      <w:pPr>
        <w:pStyle w:val="TOC5"/>
        <w:rPr>
          <w:rFonts w:asciiTheme="minorHAnsi" w:eastAsiaTheme="minorEastAsia" w:hAnsiTheme="minorHAnsi" w:cstheme="minorBidi"/>
          <w:sz w:val="22"/>
          <w:szCs w:val="22"/>
          <w:lang w:eastAsia="en-AU"/>
        </w:rPr>
      </w:pPr>
      <w:r>
        <w:tab/>
      </w:r>
      <w:hyperlink w:anchor="_Toc130911328" w:history="1">
        <w:r w:rsidRPr="00D165B4">
          <w:t>25V</w:t>
        </w:r>
        <w:r>
          <w:rPr>
            <w:rFonts w:asciiTheme="minorHAnsi" w:eastAsiaTheme="minorEastAsia" w:hAnsiTheme="minorHAnsi" w:cstheme="minorBidi"/>
            <w:sz w:val="22"/>
            <w:szCs w:val="22"/>
            <w:lang w:eastAsia="en-AU"/>
          </w:rPr>
          <w:tab/>
        </w:r>
        <w:r w:rsidRPr="00D165B4">
          <w:t xml:space="preserve">Meaning of </w:t>
        </w:r>
        <w:r w:rsidRPr="00D165B4">
          <w:rPr>
            <w:i/>
          </w:rPr>
          <w:t>official visitor</w:t>
        </w:r>
        <w:r w:rsidRPr="00D165B4">
          <w:t xml:space="preserve"> etc</w:t>
        </w:r>
        <w:r>
          <w:tab/>
        </w:r>
        <w:r>
          <w:fldChar w:fldCharType="begin"/>
        </w:r>
        <w:r>
          <w:instrText xml:space="preserve"> PAGEREF _Toc130911328 \h </w:instrText>
        </w:r>
        <w:r>
          <w:fldChar w:fldCharType="separate"/>
        </w:r>
        <w:r w:rsidR="00BC1953">
          <w:t>16</w:t>
        </w:r>
        <w:r>
          <w:fldChar w:fldCharType="end"/>
        </w:r>
      </w:hyperlink>
    </w:p>
    <w:p w14:paraId="1B2B5FFF" w14:textId="6A74C4B2" w:rsidR="00C47B5F" w:rsidRDefault="00C47B5F">
      <w:pPr>
        <w:pStyle w:val="TOC5"/>
        <w:rPr>
          <w:rFonts w:asciiTheme="minorHAnsi" w:eastAsiaTheme="minorEastAsia" w:hAnsiTheme="minorHAnsi" w:cstheme="minorBidi"/>
          <w:sz w:val="22"/>
          <w:szCs w:val="22"/>
          <w:lang w:eastAsia="en-AU"/>
        </w:rPr>
      </w:pPr>
      <w:r>
        <w:tab/>
      </w:r>
      <w:hyperlink w:anchor="_Toc130911329" w:history="1">
        <w:r w:rsidRPr="00D165B4">
          <w:t>25W</w:t>
        </w:r>
        <w:r>
          <w:rPr>
            <w:rFonts w:asciiTheme="minorHAnsi" w:eastAsiaTheme="minorEastAsia" w:hAnsiTheme="minorHAnsi" w:cstheme="minorBidi"/>
            <w:sz w:val="22"/>
            <w:szCs w:val="22"/>
            <w:lang w:eastAsia="en-AU"/>
          </w:rPr>
          <w:tab/>
        </w:r>
        <w:r w:rsidRPr="00D165B4">
          <w:t>Official visitors must give notice of visit</w:t>
        </w:r>
        <w:r>
          <w:tab/>
        </w:r>
        <w:r>
          <w:fldChar w:fldCharType="begin"/>
        </w:r>
        <w:r>
          <w:instrText xml:space="preserve"> PAGEREF _Toc130911329 \h </w:instrText>
        </w:r>
        <w:r>
          <w:fldChar w:fldCharType="separate"/>
        </w:r>
        <w:r w:rsidR="00BC1953">
          <w:t>17</w:t>
        </w:r>
        <w:r>
          <w:fldChar w:fldCharType="end"/>
        </w:r>
      </w:hyperlink>
    </w:p>
    <w:p w14:paraId="6A0E80AB" w14:textId="60A44BC9" w:rsidR="00C47B5F" w:rsidRDefault="001E53AC">
      <w:pPr>
        <w:pStyle w:val="TOC2"/>
        <w:rPr>
          <w:rFonts w:asciiTheme="minorHAnsi" w:eastAsiaTheme="minorEastAsia" w:hAnsiTheme="minorHAnsi" w:cstheme="minorBidi"/>
          <w:b w:val="0"/>
          <w:sz w:val="22"/>
          <w:szCs w:val="22"/>
          <w:lang w:eastAsia="en-AU"/>
        </w:rPr>
      </w:pPr>
      <w:hyperlink w:anchor="_Toc130911330" w:history="1">
        <w:r w:rsidR="00C47B5F" w:rsidRPr="00D165B4">
          <w:t>Part 5</w:t>
        </w:r>
        <w:r w:rsidR="00C47B5F">
          <w:rPr>
            <w:rFonts w:asciiTheme="minorHAnsi" w:eastAsiaTheme="minorEastAsia" w:hAnsiTheme="minorHAnsi" w:cstheme="minorBidi"/>
            <w:b w:val="0"/>
            <w:sz w:val="22"/>
            <w:szCs w:val="22"/>
            <w:lang w:eastAsia="en-AU"/>
          </w:rPr>
          <w:tab/>
        </w:r>
        <w:r w:rsidR="00C47B5F" w:rsidRPr="00D165B4">
          <w:t>Protection of information</w:t>
        </w:r>
        <w:r w:rsidR="00C47B5F" w:rsidRPr="00C47B5F">
          <w:rPr>
            <w:vanish/>
          </w:rPr>
          <w:tab/>
        </w:r>
        <w:r w:rsidR="00C47B5F" w:rsidRPr="00C47B5F">
          <w:rPr>
            <w:vanish/>
          </w:rPr>
          <w:fldChar w:fldCharType="begin"/>
        </w:r>
        <w:r w:rsidR="00C47B5F" w:rsidRPr="00C47B5F">
          <w:rPr>
            <w:vanish/>
          </w:rPr>
          <w:instrText xml:space="preserve"> PAGEREF _Toc130911330 \h </w:instrText>
        </w:r>
        <w:r w:rsidR="00C47B5F" w:rsidRPr="00C47B5F">
          <w:rPr>
            <w:vanish/>
          </w:rPr>
        </w:r>
        <w:r w:rsidR="00C47B5F" w:rsidRPr="00C47B5F">
          <w:rPr>
            <w:vanish/>
          </w:rPr>
          <w:fldChar w:fldCharType="separate"/>
        </w:r>
        <w:r w:rsidR="00BC1953">
          <w:rPr>
            <w:vanish/>
          </w:rPr>
          <w:t>18</w:t>
        </w:r>
        <w:r w:rsidR="00C47B5F" w:rsidRPr="00C47B5F">
          <w:rPr>
            <w:vanish/>
          </w:rPr>
          <w:fldChar w:fldCharType="end"/>
        </w:r>
      </w:hyperlink>
    </w:p>
    <w:p w14:paraId="496B0174" w14:textId="00AF0E48" w:rsidR="00C47B5F" w:rsidRDefault="00C47B5F">
      <w:pPr>
        <w:pStyle w:val="TOC5"/>
        <w:rPr>
          <w:rFonts w:asciiTheme="minorHAnsi" w:eastAsiaTheme="minorEastAsia" w:hAnsiTheme="minorHAnsi" w:cstheme="minorBidi"/>
          <w:sz w:val="22"/>
          <w:szCs w:val="22"/>
          <w:lang w:eastAsia="en-AU"/>
        </w:rPr>
      </w:pPr>
      <w:r>
        <w:tab/>
      </w:r>
      <w:hyperlink w:anchor="_Toc130911331" w:history="1">
        <w:r w:rsidRPr="00D165B4">
          <w:t>28</w:t>
        </w:r>
        <w:r>
          <w:rPr>
            <w:rFonts w:asciiTheme="minorHAnsi" w:eastAsiaTheme="minorEastAsia" w:hAnsiTheme="minorHAnsi" w:cstheme="minorBidi"/>
            <w:sz w:val="22"/>
            <w:szCs w:val="22"/>
            <w:lang w:eastAsia="en-AU"/>
          </w:rPr>
          <w:tab/>
        </w:r>
        <w:r w:rsidRPr="00D165B4">
          <w:t xml:space="preserve">Meaning of </w:t>
        </w:r>
        <w:r w:rsidRPr="00D165B4">
          <w:rPr>
            <w:i/>
          </w:rPr>
          <w:t>protected information</w:t>
        </w:r>
        <w:r w:rsidRPr="00D165B4">
          <w:t>—pt 5</w:t>
        </w:r>
        <w:r>
          <w:tab/>
        </w:r>
        <w:r>
          <w:fldChar w:fldCharType="begin"/>
        </w:r>
        <w:r>
          <w:instrText xml:space="preserve"> PAGEREF _Toc130911331 \h </w:instrText>
        </w:r>
        <w:r>
          <w:fldChar w:fldCharType="separate"/>
        </w:r>
        <w:r w:rsidR="00BC1953">
          <w:t>18</w:t>
        </w:r>
        <w:r>
          <w:fldChar w:fldCharType="end"/>
        </w:r>
      </w:hyperlink>
    </w:p>
    <w:p w14:paraId="2923971C" w14:textId="2745C810" w:rsidR="00C47B5F" w:rsidRDefault="001E53AC">
      <w:pPr>
        <w:pStyle w:val="TOC2"/>
        <w:rPr>
          <w:rFonts w:asciiTheme="minorHAnsi" w:eastAsiaTheme="minorEastAsia" w:hAnsiTheme="minorHAnsi" w:cstheme="minorBidi"/>
          <w:b w:val="0"/>
          <w:sz w:val="22"/>
          <w:szCs w:val="22"/>
          <w:lang w:eastAsia="en-AU"/>
        </w:rPr>
      </w:pPr>
      <w:hyperlink w:anchor="_Toc130911332" w:history="1">
        <w:r w:rsidR="00C47B5F" w:rsidRPr="00D165B4">
          <w:t>Part 6</w:t>
        </w:r>
        <w:r w:rsidR="00C47B5F">
          <w:rPr>
            <w:rFonts w:asciiTheme="minorHAnsi" w:eastAsiaTheme="minorEastAsia" w:hAnsiTheme="minorHAnsi" w:cstheme="minorBidi"/>
            <w:b w:val="0"/>
            <w:sz w:val="22"/>
            <w:szCs w:val="22"/>
            <w:lang w:eastAsia="en-AU"/>
          </w:rPr>
          <w:tab/>
        </w:r>
        <w:r w:rsidR="00C47B5F" w:rsidRPr="00D165B4">
          <w:t>Commonwealth-Territory funding agreements</w:t>
        </w:r>
        <w:r w:rsidR="00C47B5F" w:rsidRPr="00C47B5F">
          <w:rPr>
            <w:vanish/>
          </w:rPr>
          <w:tab/>
        </w:r>
        <w:r w:rsidR="00C47B5F" w:rsidRPr="00C47B5F">
          <w:rPr>
            <w:vanish/>
          </w:rPr>
          <w:fldChar w:fldCharType="begin"/>
        </w:r>
        <w:r w:rsidR="00C47B5F" w:rsidRPr="00C47B5F">
          <w:rPr>
            <w:vanish/>
          </w:rPr>
          <w:instrText xml:space="preserve"> PAGEREF _Toc130911332 \h </w:instrText>
        </w:r>
        <w:r w:rsidR="00C47B5F" w:rsidRPr="00C47B5F">
          <w:rPr>
            <w:vanish/>
          </w:rPr>
        </w:r>
        <w:r w:rsidR="00C47B5F" w:rsidRPr="00C47B5F">
          <w:rPr>
            <w:vanish/>
          </w:rPr>
          <w:fldChar w:fldCharType="separate"/>
        </w:r>
        <w:r w:rsidR="00BC1953">
          <w:rPr>
            <w:vanish/>
          </w:rPr>
          <w:t>20</w:t>
        </w:r>
        <w:r w:rsidR="00C47B5F" w:rsidRPr="00C47B5F">
          <w:rPr>
            <w:vanish/>
          </w:rPr>
          <w:fldChar w:fldCharType="end"/>
        </w:r>
      </w:hyperlink>
    </w:p>
    <w:p w14:paraId="5568CA16" w14:textId="41E6CC98" w:rsidR="00C47B5F" w:rsidRDefault="00C47B5F">
      <w:pPr>
        <w:pStyle w:val="TOC5"/>
        <w:rPr>
          <w:rFonts w:asciiTheme="minorHAnsi" w:eastAsiaTheme="minorEastAsia" w:hAnsiTheme="minorHAnsi" w:cstheme="minorBidi"/>
          <w:sz w:val="22"/>
          <w:szCs w:val="22"/>
          <w:lang w:eastAsia="en-AU"/>
        </w:rPr>
      </w:pPr>
      <w:r>
        <w:tab/>
      </w:r>
      <w:hyperlink w:anchor="_Toc130911333" w:history="1">
        <w:r w:rsidRPr="00D165B4">
          <w:t>30</w:t>
        </w:r>
        <w:r>
          <w:rPr>
            <w:rFonts w:asciiTheme="minorHAnsi" w:eastAsiaTheme="minorEastAsia" w:hAnsiTheme="minorHAnsi" w:cstheme="minorBidi"/>
            <w:sz w:val="22"/>
            <w:szCs w:val="22"/>
            <w:lang w:eastAsia="en-AU"/>
          </w:rPr>
          <w:tab/>
        </w:r>
        <w:r w:rsidRPr="00D165B4">
          <w:t xml:space="preserve">What is a </w:t>
        </w:r>
        <w:r w:rsidRPr="00D165B4">
          <w:rPr>
            <w:i/>
          </w:rPr>
          <w:t>Commonwealth-Territory funding agreement</w:t>
        </w:r>
        <w:r w:rsidRPr="00D165B4">
          <w:t>?</w:t>
        </w:r>
        <w:r>
          <w:tab/>
        </w:r>
        <w:r>
          <w:fldChar w:fldCharType="begin"/>
        </w:r>
        <w:r>
          <w:instrText xml:space="preserve"> PAGEREF _Toc130911333 \h </w:instrText>
        </w:r>
        <w:r>
          <w:fldChar w:fldCharType="separate"/>
        </w:r>
        <w:r w:rsidR="00BC1953">
          <w:t>20</w:t>
        </w:r>
        <w:r>
          <w:fldChar w:fldCharType="end"/>
        </w:r>
      </w:hyperlink>
    </w:p>
    <w:p w14:paraId="301DA1AF" w14:textId="1931492F" w:rsidR="00C47B5F" w:rsidRDefault="00C47B5F">
      <w:pPr>
        <w:pStyle w:val="TOC5"/>
        <w:rPr>
          <w:rFonts w:asciiTheme="minorHAnsi" w:eastAsiaTheme="minorEastAsia" w:hAnsiTheme="minorHAnsi" w:cstheme="minorBidi"/>
          <w:sz w:val="22"/>
          <w:szCs w:val="22"/>
          <w:lang w:eastAsia="en-AU"/>
        </w:rPr>
      </w:pPr>
      <w:r>
        <w:tab/>
      </w:r>
      <w:hyperlink w:anchor="_Toc130911334" w:history="1">
        <w:r w:rsidRPr="00D165B4">
          <w:t>31</w:t>
        </w:r>
        <w:r>
          <w:rPr>
            <w:rFonts w:asciiTheme="minorHAnsi" w:eastAsiaTheme="minorEastAsia" w:hAnsiTheme="minorHAnsi" w:cstheme="minorBidi"/>
            <w:sz w:val="22"/>
            <w:szCs w:val="22"/>
            <w:lang w:eastAsia="en-AU"/>
          </w:rPr>
          <w:tab/>
        </w:r>
        <w:r w:rsidRPr="00D165B4">
          <w:t>Notification of Commonwealth-Territory funding agreements</w:t>
        </w:r>
        <w:r>
          <w:tab/>
        </w:r>
        <w:r>
          <w:fldChar w:fldCharType="begin"/>
        </w:r>
        <w:r>
          <w:instrText xml:space="preserve"> PAGEREF _Toc130911334 \h </w:instrText>
        </w:r>
        <w:r>
          <w:fldChar w:fldCharType="separate"/>
        </w:r>
        <w:r w:rsidR="00BC1953">
          <w:t>20</w:t>
        </w:r>
        <w:r>
          <w:fldChar w:fldCharType="end"/>
        </w:r>
      </w:hyperlink>
    </w:p>
    <w:p w14:paraId="7BD07B6E" w14:textId="009DAF76" w:rsidR="00C47B5F" w:rsidRDefault="001E53AC">
      <w:pPr>
        <w:pStyle w:val="TOC2"/>
        <w:rPr>
          <w:rFonts w:asciiTheme="minorHAnsi" w:eastAsiaTheme="minorEastAsia" w:hAnsiTheme="minorHAnsi" w:cstheme="minorBidi"/>
          <w:b w:val="0"/>
          <w:sz w:val="22"/>
          <w:szCs w:val="22"/>
          <w:lang w:eastAsia="en-AU"/>
        </w:rPr>
      </w:pPr>
      <w:hyperlink w:anchor="_Toc130911335" w:history="1">
        <w:r w:rsidR="00C47B5F" w:rsidRPr="00D165B4">
          <w:t>Part 6A</w:t>
        </w:r>
        <w:r w:rsidR="00C47B5F">
          <w:rPr>
            <w:rFonts w:asciiTheme="minorHAnsi" w:eastAsiaTheme="minorEastAsia" w:hAnsiTheme="minorHAnsi" w:cstheme="minorBidi"/>
            <w:b w:val="0"/>
            <w:sz w:val="22"/>
            <w:szCs w:val="22"/>
            <w:lang w:eastAsia="en-AU"/>
          </w:rPr>
          <w:tab/>
        </w:r>
        <w:r w:rsidR="00C47B5F" w:rsidRPr="00D165B4">
          <w:t>Notification and review of decisions</w:t>
        </w:r>
        <w:r w:rsidR="00C47B5F" w:rsidRPr="00C47B5F">
          <w:rPr>
            <w:vanish/>
          </w:rPr>
          <w:tab/>
        </w:r>
        <w:r w:rsidR="00C47B5F" w:rsidRPr="00C47B5F">
          <w:rPr>
            <w:vanish/>
          </w:rPr>
          <w:fldChar w:fldCharType="begin"/>
        </w:r>
        <w:r w:rsidR="00C47B5F" w:rsidRPr="00C47B5F">
          <w:rPr>
            <w:vanish/>
          </w:rPr>
          <w:instrText xml:space="preserve"> PAGEREF _Toc130911335 \h </w:instrText>
        </w:r>
        <w:r w:rsidR="00C47B5F" w:rsidRPr="00C47B5F">
          <w:rPr>
            <w:vanish/>
          </w:rPr>
        </w:r>
        <w:r w:rsidR="00C47B5F" w:rsidRPr="00C47B5F">
          <w:rPr>
            <w:vanish/>
          </w:rPr>
          <w:fldChar w:fldCharType="separate"/>
        </w:r>
        <w:r w:rsidR="00BC1953">
          <w:rPr>
            <w:vanish/>
          </w:rPr>
          <w:t>21</w:t>
        </w:r>
        <w:r w:rsidR="00C47B5F" w:rsidRPr="00C47B5F">
          <w:rPr>
            <w:vanish/>
          </w:rPr>
          <w:fldChar w:fldCharType="end"/>
        </w:r>
      </w:hyperlink>
    </w:p>
    <w:p w14:paraId="081C2865" w14:textId="6C6F3CA2" w:rsidR="00C47B5F" w:rsidRDefault="00C47B5F">
      <w:pPr>
        <w:pStyle w:val="TOC5"/>
        <w:rPr>
          <w:rFonts w:asciiTheme="minorHAnsi" w:eastAsiaTheme="minorEastAsia" w:hAnsiTheme="minorHAnsi" w:cstheme="minorBidi"/>
          <w:sz w:val="22"/>
          <w:szCs w:val="22"/>
          <w:lang w:eastAsia="en-AU"/>
        </w:rPr>
      </w:pPr>
      <w:r>
        <w:tab/>
      </w:r>
      <w:hyperlink w:anchor="_Toc130911336" w:history="1">
        <w:r w:rsidRPr="00D165B4">
          <w:t>31A</w:t>
        </w:r>
        <w:r>
          <w:rPr>
            <w:rFonts w:asciiTheme="minorHAnsi" w:eastAsiaTheme="minorEastAsia" w:hAnsiTheme="minorHAnsi" w:cstheme="minorBidi"/>
            <w:sz w:val="22"/>
            <w:szCs w:val="22"/>
            <w:lang w:eastAsia="en-AU"/>
          </w:rPr>
          <w:tab/>
        </w:r>
        <w:r w:rsidRPr="00D165B4">
          <w:t xml:space="preserve">Meaning of </w:t>
        </w:r>
        <w:r w:rsidRPr="00D165B4">
          <w:rPr>
            <w:i/>
          </w:rPr>
          <w:t>reviewable decision—</w:t>
        </w:r>
        <w:r w:rsidRPr="00D165B4">
          <w:t>pt 6A</w:t>
        </w:r>
        <w:r>
          <w:tab/>
        </w:r>
        <w:r>
          <w:fldChar w:fldCharType="begin"/>
        </w:r>
        <w:r>
          <w:instrText xml:space="preserve"> PAGEREF _Toc130911336 \h </w:instrText>
        </w:r>
        <w:r>
          <w:fldChar w:fldCharType="separate"/>
        </w:r>
        <w:r w:rsidR="00BC1953">
          <w:t>21</w:t>
        </w:r>
        <w:r>
          <w:fldChar w:fldCharType="end"/>
        </w:r>
      </w:hyperlink>
    </w:p>
    <w:p w14:paraId="3B4660DD" w14:textId="061399DB" w:rsidR="00C47B5F" w:rsidRDefault="00C47B5F">
      <w:pPr>
        <w:pStyle w:val="TOC5"/>
        <w:rPr>
          <w:rFonts w:asciiTheme="minorHAnsi" w:eastAsiaTheme="minorEastAsia" w:hAnsiTheme="minorHAnsi" w:cstheme="minorBidi"/>
          <w:sz w:val="22"/>
          <w:szCs w:val="22"/>
          <w:lang w:eastAsia="en-AU"/>
        </w:rPr>
      </w:pPr>
      <w:r>
        <w:lastRenderedPageBreak/>
        <w:tab/>
      </w:r>
      <w:hyperlink w:anchor="_Toc130911337" w:history="1">
        <w:r w:rsidRPr="00D165B4">
          <w:t>31B</w:t>
        </w:r>
        <w:r>
          <w:rPr>
            <w:rFonts w:asciiTheme="minorHAnsi" w:eastAsiaTheme="minorEastAsia" w:hAnsiTheme="minorHAnsi" w:cstheme="minorBidi"/>
            <w:sz w:val="22"/>
            <w:szCs w:val="22"/>
            <w:lang w:eastAsia="en-AU"/>
          </w:rPr>
          <w:tab/>
        </w:r>
        <w:r w:rsidRPr="00D165B4">
          <w:t>Reviewable decision notices</w:t>
        </w:r>
        <w:r>
          <w:tab/>
        </w:r>
        <w:r>
          <w:fldChar w:fldCharType="begin"/>
        </w:r>
        <w:r>
          <w:instrText xml:space="preserve"> PAGEREF _Toc130911337 \h </w:instrText>
        </w:r>
        <w:r>
          <w:fldChar w:fldCharType="separate"/>
        </w:r>
        <w:r w:rsidR="00BC1953">
          <w:t>21</w:t>
        </w:r>
        <w:r>
          <w:fldChar w:fldCharType="end"/>
        </w:r>
      </w:hyperlink>
    </w:p>
    <w:p w14:paraId="15FEE4A4" w14:textId="1FB39F30" w:rsidR="00C47B5F" w:rsidRDefault="00C47B5F">
      <w:pPr>
        <w:pStyle w:val="TOC5"/>
        <w:rPr>
          <w:rFonts w:asciiTheme="minorHAnsi" w:eastAsiaTheme="minorEastAsia" w:hAnsiTheme="minorHAnsi" w:cstheme="minorBidi"/>
          <w:sz w:val="22"/>
          <w:szCs w:val="22"/>
          <w:lang w:eastAsia="en-AU"/>
        </w:rPr>
      </w:pPr>
      <w:r>
        <w:tab/>
      </w:r>
      <w:hyperlink w:anchor="_Toc130911338" w:history="1">
        <w:r w:rsidRPr="00D165B4">
          <w:t>31C</w:t>
        </w:r>
        <w:r>
          <w:rPr>
            <w:rFonts w:asciiTheme="minorHAnsi" w:eastAsiaTheme="minorEastAsia" w:hAnsiTheme="minorHAnsi" w:cstheme="minorBidi"/>
            <w:sz w:val="22"/>
            <w:szCs w:val="22"/>
            <w:lang w:eastAsia="en-AU"/>
          </w:rPr>
          <w:tab/>
        </w:r>
        <w:r w:rsidRPr="00D165B4">
          <w:t>Applications for review</w:t>
        </w:r>
        <w:r>
          <w:tab/>
        </w:r>
        <w:r>
          <w:fldChar w:fldCharType="begin"/>
        </w:r>
        <w:r>
          <w:instrText xml:space="preserve"> PAGEREF _Toc130911338 \h </w:instrText>
        </w:r>
        <w:r>
          <w:fldChar w:fldCharType="separate"/>
        </w:r>
        <w:r w:rsidR="00BC1953">
          <w:t>21</w:t>
        </w:r>
        <w:r>
          <w:fldChar w:fldCharType="end"/>
        </w:r>
      </w:hyperlink>
    </w:p>
    <w:p w14:paraId="6E961FB2" w14:textId="0AB19F62" w:rsidR="00C47B5F" w:rsidRDefault="001E53AC">
      <w:pPr>
        <w:pStyle w:val="TOC2"/>
        <w:rPr>
          <w:rFonts w:asciiTheme="minorHAnsi" w:eastAsiaTheme="minorEastAsia" w:hAnsiTheme="minorHAnsi" w:cstheme="minorBidi"/>
          <w:b w:val="0"/>
          <w:sz w:val="22"/>
          <w:szCs w:val="22"/>
          <w:lang w:eastAsia="en-AU"/>
        </w:rPr>
      </w:pPr>
      <w:hyperlink w:anchor="_Toc130911339" w:history="1">
        <w:r w:rsidR="00C47B5F" w:rsidRPr="00D165B4">
          <w:t>Part 7</w:t>
        </w:r>
        <w:r w:rsidR="00C47B5F">
          <w:rPr>
            <w:rFonts w:asciiTheme="minorHAnsi" w:eastAsiaTheme="minorEastAsia" w:hAnsiTheme="minorHAnsi" w:cstheme="minorBidi"/>
            <w:b w:val="0"/>
            <w:sz w:val="22"/>
            <w:szCs w:val="22"/>
            <w:lang w:eastAsia="en-AU"/>
          </w:rPr>
          <w:tab/>
        </w:r>
        <w:r w:rsidR="00C47B5F" w:rsidRPr="00D165B4">
          <w:t>Miscellaneous</w:t>
        </w:r>
        <w:r w:rsidR="00C47B5F" w:rsidRPr="00C47B5F">
          <w:rPr>
            <w:vanish/>
          </w:rPr>
          <w:tab/>
        </w:r>
        <w:r w:rsidR="00C47B5F" w:rsidRPr="00C47B5F">
          <w:rPr>
            <w:vanish/>
          </w:rPr>
          <w:fldChar w:fldCharType="begin"/>
        </w:r>
        <w:r w:rsidR="00C47B5F" w:rsidRPr="00C47B5F">
          <w:rPr>
            <w:vanish/>
          </w:rPr>
          <w:instrText xml:space="preserve"> PAGEREF _Toc130911339 \h </w:instrText>
        </w:r>
        <w:r w:rsidR="00C47B5F" w:rsidRPr="00C47B5F">
          <w:rPr>
            <w:vanish/>
          </w:rPr>
        </w:r>
        <w:r w:rsidR="00C47B5F" w:rsidRPr="00C47B5F">
          <w:rPr>
            <w:vanish/>
          </w:rPr>
          <w:fldChar w:fldCharType="separate"/>
        </w:r>
        <w:r w:rsidR="00BC1953">
          <w:rPr>
            <w:vanish/>
          </w:rPr>
          <w:t>22</w:t>
        </w:r>
        <w:r w:rsidR="00C47B5F" w:rsidRPr="00C47B5F">
          <w:rPr>
            <w:vanish/>
          </w:rPr>
          <w:fldChar w:fldCharType="end"/>
        </w:r>
      </w:hyperlink>
    </w:p>
    <w:p w14:paraId="104AF1BE" w14:textId="309B7BC3" w:rsidR="00C47B5F" w:rsidRDefault="00C47B5F">
      <w:pPr>
        <w:pStyle w:val="TOC5"/>
        <w:rPr>
          <w:rFonts w:asciiTheme="minorHAnsi" w:eastAsiaTheme="minorEastAsia" w:hAnsiTheme="minorHAnsi" w:cstheme="minorBidi"/>
          <w:sz w:val="22"/>
          <w:szCs w:val="22"/>
          <w:lang w:eastAsia="en-AU"/>
        </w:rPr>
      </w:pPr>
      <w:r>
        <w:tab/>
      </w:r>
      <w:hyperlink w:anchor="_Toc130911340" w:history="1">
        <w:r w:rsidRPr="00D165B4">
          <w:t>32</w:t>
        </w:r>
        <w:r>
          <w:rPr>
            <w:rFonts w:asciiTheme="minorHAnsi" w:eastAsiaTheme="minorEastAsia" w:hAnsiTheme="minorHAnsi" w:cstheme="minorBidi"/>
            <w:sz w:val="22"/>
            <w:szCs w:val="22"/>
            <w:lang w:eastAsia="en-AU"/>
          </w:rPr>
          <w:tab/>
        </w:r>
        <w:r w:rsidRPr="00D165B4">
          <w:t>Placing unleased land under housing commissioner’s control</w:t>
        </w:r>
        <w:r>
          <w:tab/>
        </w:r>
        <w:r>
          <w:fldChar w:fldCharType="begin"/>
        </w:r>
        <w:r>
          <w:instrText xml:space="preserve"> PAGEREF _Toc130911340 \h </w:instrText>
        </w:r>
        <w:r>
          <w:fldChar w:fldCharType="separate"/>
        </w:r>
        <w:r w:rsidR="00BC1953">
          <w:t>22</w:t>
        </w:r>
        <w:r>
          <w:fldChar w:fldCharType="end"/>
        </w:r>
      </w:hyperlink>
    </w:p>
    <w:p w14:paraId="2628C617" w14:textId="6FAAD124" w:rsidR="00C47B5F" w:rsidRDefault="00C47B5F">
      <w:pPr>
        <w:pStyle w:val="TOC5"/>
        <w:rPr>
          <w:rFonts w:asciiTheme="minorHAnsi" w:eastAsiaTheme="minorEastAsia" w:hAnsiTheme="minorHAnsi" w:cstheme="minorBidi"/>
          <w:sz w:val="22"/>
          <w:szCs w:val="22"/>
          <w:lang w:eastAsia="en-AU"/>
        </w:rPr>
      </w:pPr>
      <w:r>
        <w:tab/>
      </w:r>
      <w:hyperlink w:anchor="_Toc130911341" w:history="1">
        <w:r w:rsidRPr="00D165B4">
          <w:t>33</w:t>
        </w:r>
        <w:r>
          <w:rPr>
            <w:rFonts w:asciiTheme="minorHAnsi" w:eastAsiaTheme="minorEastAsia" w:hAnsiTheme="minorHAnsi" w:cstheme="minorBidi"/>
            <w:sz w:val="22"/>
            <w:szCs w:val="22"/>
            <w:lang w:eastAsia="en-AU"/>
          </w:rPr>
          <w:tab/>
        </w:r>
        <w:r w:rsidRPr="00D165B4">
          <w:t>Unleased land placed under housing commissioner’s control—powers</w:t>
        </w:r>
        <w:r>
          <w:tab/>
        </w:r>
        <w:r>
          <w:fldChar w:fldCharType="begin"/>
        </w:r>
        <w:r>
          <w:instrText xml:space="preserve"> PAGEREF _Toc130911341 \h </w:instrText>
        </w:r>
        <w:r>
          <w:fldChar w:fldCharType="separate"/>
        </w:r>
        <w:r w:rsidR="00BC1953">
          <w:t>22</w:t>
        </w:r>
        <w:r>
          <w:fldChar w:fldCharType="end"/>
        </w:r>
      </w:hyperlink>
    </w:p>
    <w:p w14:paraId="05441F73" w14:textId="6240FC25" w:rsidR="00C47B5F" w:rsidRDefault="00C47B5F">
      <w:pPr>
        <w:pStyle w:val="TOC5"/>
        <w:rPr>
          <w:rFonts w:asciiTheme="minorHAnsi" w:eastAsiaTheme="minorEastAsia" w:hAnsiTheme="minorHAnsi" w:cstheme="minorBidi"/>
          <w:sz w:val="22"/>
          <w:szCs w:val="22"/>
          <w:lang w:eastAsia="en-AU"/>
        </w:rPr>
      </w:pPr>
      <w:r>
        <w:tab/>
      </w:r>
      <w:hyperlink w:anchor="_Toc130911342" w:history="1">
        <w:r w:rsidRPr="00D165B4">
          <w:t>34</w:t>
        </w:r>
        <w:r>
          <w:rPr>
            <w:rFonts w:asciiTheme="minorHAnsi" w:eastAsiaTheme="minorEastAsia" w:hAnsiTheme="minorHAnsi" w:cstheme="minorBidi"/>
            <w:sz w:val="22"/>
            <w:szCs w:val="22"/>
            <w:lang w:eastAsia="en-AU"/>
          </w:rPr>
          <w:tab/>
        </w:r>
        <w:r w:rsidRPr="00D165B4">
          <w:t>Unneeded land may be returned</w:t>
        </w:r>
        <w:r>
          <w:tab/>
        </w:r>
        <w:r>
          <w:fldChar w:fldCharType="begin"/>
        </w:r>
        <w:r>
          <w:instrText xml:space="preserve"> PAGEREF _Toc130911342 \h </w:instrText>
        </w:r>
        <w:r>
          <w:fldChar w:fldCharType="separate"/>
        </w:r>
        <w:r w:rsidR="00BC1953">
          <w:t>23</w:t>
        </w:r>
        <w:r>
          <w:fldChar w:fldCharType="end"/>
        </w:r>
      </w:hyperlink>
    </w:p>
    <w:p w14:paraId="21773002" w14:textId="528D9E05" w:rsidR="00C47B5F" w:rsidRDefault="00C47B5F">
      <w:pPr>
        <w:pStyle w:val="TOC5"/>
        <w:rPr>
          <w:rFonts w:asciiTheme="minorHAnsi" w:eastAsiaTheme="minorEastAsia" w:hAnsiTheme="minorHAnsi" w:cstheme="minorBidi"/>
          <w:sz w:val="22"/>
          <w:szCs w:val="22"/>
          <w:lang w:eastAsia="en-AU"/>
        </w:rPr>
      </w:pPr>
      <w:r>
        <w:tab/>
      </w:r>
      <w:hyperlink w:anchor="_Toc130911343" w:history="1">
        <w:r w:rsidRPr="00D165B4">
          <w:t>35</w:t>
        </w:r>
        <w:r>
          <w:rPr>
            <w:rFonts w:asciiTheme="minorHAnsi" w:eastAsiaTheme="minorEastAsia" w:hAnsiTheme="minorHAnsi" w:cstheme="minorBidi"/>
            <w:sz w:val="22"/>
            <w:szCs w:val="22"/>
            <w:lang w:eastAsia="en-AU"/>
          </w:rPr>
          <w:tab/>
        </w:r>
        <w:r w:rsidRPr="00D165B4">
          <w:t>Information to Minister</w:t>
        </w:r>
        <w:r>
          <w:tab/>
        </w:r>
        <w:r>
          <w:fldChar w:fldCharType="begin"/>
        </w:r>
        <w:r>
          <w:instrText xml:space="preserve"> PAGEREF _Toc130911343 \h </w:instrText>
        </w:r>
        <w:r>
          <w:fldChar w:fldCharType="separate"/>
        </w:r>
        <w:r w:rsidR="00BC1953">
          <w:t>24</w:t>
        </w:r>
        <w:r>
          <w:fldChar w:fldCharType="end"/>
        </w:r>
      </w:hyperlink>
    </w:p>
    <w:p w14:paraId="74797D29" w14:textId="3721C4FE" w:rsidR="00C47B5F" w:rsidRDefault="00C47B5F">
      <w:pPr>
        <w:pStyle w:val="TOC5"/>
        <w:rPr>
          <w:rFonts w:asciiTheme="minorHAnsi" w:eastAsiaTheme="minorEastAsia" w:hAnsiTheme="minorHAnsi" w:cstheme="minorBidi"/>
          <w:sz w:val="22"/>
          <w:szCs w:val="22"/>
          <w:lang w:eastAsia="en-AU"/>
        </w:rPr>
      </w:pPr>
      <w:r>
        <w:tab/>
      </w:r>
      <w:hyperlink w:anchor="_Toc130911344" w:history="1">
        <w:r w:rsidRPr="00D165B4">
          <w:t>36</w:t>
        </w:r>
        <w:r>
          <w:rPr>
            <w:rFonts w:asciiTheme="minorHAnsi" w:eastAsiaTheme="minorEastAsia" w:hAnsiTheme="minorHAnsi" w:cstheme="minorBidi"/>
            <w:sz w:val="22"/>
            <w:szCs w:val="22"/>
            <w:lang w:eastAsia="en-AU"/>
          </w:rPr>
          <w:tab/>
        </w:r>
        <w:r w:rsidRPr="00D165B4">
          <w:t>Financial arrangements</w:t>
        </w:r>
        <w:r>
          <w:tab/>
        </w:r>
        <w:r>
          <w:fldChar w:fldCharType="begin"/>
        </w:r>
        <w:r>
          <w:instrText xml:space="preserve"> PAGEREF _Toc130911344 \h </w:instrText>
        </w:r>
        <w:r>
          <w:fldChar w:fldCharType="separate"/>
        </w:r>
        <w:r w:rsidR="00BC1953">
          <w:t>24</w:t>
        </w:r>
        <w:r>
          <w:fldChar w:fldCharType="end"/>
        </w:r>
      </w:hyperlink>
    </w:p>
    <w:p w14:paraId="73C39630" w14:textId="7F5206E4" w:rsidR="00C47B5F" w:rsidRDefault="00C47B5F">
      <w:pPr>
        <w:pStyle w:val="TOC5"/>
        <w:rPr>
          <w:rFonts w:asciiTheme="minorHAnsi" w:eastAsiaTheme="minorEastAsia" w:hAnsiTheme="minorHAnsi" w:cstheme="minorBidi"/>
          <w:sz w:val="22"/>
          <w:szCs w:val="22"/>
          <w:lang w:eastAsia="en-AU"/>
        </w:rPr>
      </w:pPr>
      <w:r>
        <w:tab/>
      </w:r>
      <w:hyperlink w:anchor="_Toc130911345" w:history="1">
        <w:r w:rsidRPr="00D165B4">
          <w:t>37</w:t>
        </w:r>
        <w:r>
          <w:rPr>
            <w:rFonts w:asciiTheme="minorHAnsi" w:eastAsiaTheme="minorEastAsia" w:hAnsiTheme="minorHAnsi" w:cstheme="minorBidi"/>
            <w:sz w:val="22"/>
            <w:szCs w:val="22"/>
            <w:lang w:eastAsia="en-AU"/>
          </w:rPr>
          <w:tab/>
        </w:r>
        <w:r w:rsidRPr="00D165B4">
          <w:t>Protection of officials from liability</w:t>
        </w:r>
        <w:r>
          <w:tab/>
        </w:r>
        <w:r>
          <w:fldChar w:fldCharType="begin"/>
        </w:r>
        <w:r>
          <w:instrText xml:space="preserve"> PAGEREF _Toc130911345 \h </w:instrText>
        </w:r>
        <w:r>
          <w:fldChar w:fldCharType="separate"/>
        </w:r>
        <w:r w:rsidR="00BC1953">
          <w:t>24</w:t>
        </w:r>
        <w:r>
          <w:fldChar w:fldCharType="end"/>
        </w:r>
      </w:hyperlink>
    </w:p>
    <w:p w14:paraId="316598DD" w14:textId="7CDD08D6" w:rsidR="00C47B5F" w:rsidRDefault="00C47B5F">
      <w:pPr>
        <w:pStyle w:val="TOC5"/>
        <w:rPr>
          <w:rFonts w:asciiTheme="minorHAnsi" w:eastAsiaTheme="minorEastAsia" w:hAnsiTheme="minorHAnsi" w:cstheme="minorBidi"/>
          <w:sz w:val="22"/>
          <w:szCs w:val="22"/>
          <w:lang w:eastAsia="en-AU"/>
        </w:rPr>
      </w:pPr>
      <w:r>
        <w:tab/>
      </w:r>
      <w:hyperlink w:anchor="_Toc130911346" w:history="1">
        <w:r w:rsidRPr="00D165B4">
          <w:t>38</w:t>
        </w:r>
        <w:r>
          <w:rPr>
            <w:rFonts w:asciiTheme="minorHAnsi" w:eastAsiaTheme="minorEastAsia" w:hAnsiTheme="minorHAnsi" w:cstheme="minorBidi"/>
            <w:sz w:val="22"/>
            <w:szCs w:val="22"/>
            <w:lang w:eastAsia="en-AU"/>
          </w:rPr>
          <w:tab/>
        </w:r>
        <w:r w:rsidRPr="00D165B4">
          <w:t>Determination of fees</w:t>
        </w:r>
        <w:r>
          <w:tab/>
        </w:r>
        <w:r>
          <w:fldChar w:fldCharType="begin"/>
        </w:r>
        <w:r>
          <w:instrText xml:space="preserve"> PAGEREF _Toc130911346 \h </w:instrText>
        </w:r>
        <w:r>
          <w:fldChar w:fldCharType="separate"/>
        </w:r>
        <w:r w:rsidR="00BC1953">
          <w:t>25</w:t>
        </w:r>
        <w:r>
          <w:fldChar w:fldCharType="end"/>
        </w:r>
      </w:hyperlink>
    </w:p>
    <w:p w14:paraId="21A61FA4" w14:textId="5CB75D01" w:rsidR="00C47B5F" w:rsidRDefault="00C47B5F">
      <w:pPr>
        <w:pStyle w:val="TOC5"/>
        <w:rPr>
          <w:rFonts w:asciiTheme="minorHAnsi" w:eastAsiaTheme="minorEastAsia" w:hAnsiTheme="minorHAnsi" w:cstheme="minorBidi"/>
          <w:sz w:val="22"/>
          <w:szCs w:val="22"/>
          <w:lang w:eastAsia="en-AU"/>
        </w:rPr>
      </w:pPr>
      <w:r>
        <w:tab/>
      </w:r>
      <w:hyperlink w:anchor="_Toc130911347" w:history="1">
        <w:r w:rsidRPr="00D165B4">
          <w:t>39</w:t>
        </w:r>
        <w:r>
          <w:rPr>
            <w:rFonts w:asciiTheme="minorHAnsi" w:eastAsiaTheme="minorEastAsia" w:hAnsiTheme="minorHAnsi" w:cstheme="minorBidi"/>
            <w:sz w:val="22"/>
            <w:szCs w:val="22"/>
            <w:lang w:eastAsia="en-AU"/>
          </w:rPr>
          <w:tab/>
        </w:r>
        <w:r w:rsidRPr="00D165B4">
          <w:t>Approved forms</w:t>
        </w:r>
        <w:r>
          <w:tab/>
        </w:r>
        <w:r>
          <w:fldChar w:fldCharType="begin"/>
        </w:r>
        <w:r>
          <w:instrText xml:space="preserve"> PAGEREF _Toc130911347 \h </w:instrText>
        </w:r>
        <w:r>
          <w:fldChar w:fldCharType="separate"/>
        </w:r>
        <w:r w:rsidR="00BC1953">
          <w:t>25</w:t>
        </w:r>
        <w:r>
          <w:fldChar w:fldCharType="end"/>
        </w:r>
      </w:hyperlink>
    </w:p>
    <w:p w14:paraId="7D18A9BF" w14:textId="6F82129D" w:rsidR="00C47B5F" w:rsidRDefault="00C47B5F">
      <w:pPr>
        <w:pStyle w:val="TOC5"/>
        <w:rPr>
          <w:rFonts w:asciiTheme="minorHAnsi" w:eastAsiaTheme="minorEastAsia" w:hAnsiTheme="minorHAnsi" w:cstheme="minorBidi"/>
          <w:sz w:val="22"/>
          <w:szCs w:val="22"/>
          <w:lang w:eastAsia="en-AU"/>
        </w:rPr>
      </w:pPr>
      <w:r>
        <w:tab/>
      </w:r>
      <w:hyperlink w:anchor="_Toc130911348" w:history="1">
        <w:r w:rsidRPr="00D165B4">
          <w:t>40</w:t>
        </w:r>
        <w:r>
          <w:rPr>
            <w:rFonts w:asciiTheme="minorHAnsi" w:eastAsiaTheme="minorEastAsia" w:hAnsiTheme="minorHAnsi" w:cstheme="minorBidi"/>
            <w:sz w:val="22"/>
            <w:szCs w:val="22"/>
            <w:lang w:eastAsia="en-AU"/>
          </w:rPr>
          <w:tab/>
        </w:r>
        <w:r w:rsidRPr="00D165B4">
          <w:t>Regulation-making power</w:t>
        </w:r>
        <w:r>
          <w:tab/>
        </w:r>
        <w:r>
          <w:fldChar w:fldCharType="begin"/>
        </w:r>
        <w:r>
          <w:instrText xml:space="preserve"> PAGEREF _Toc130911348 \h </w:instrText>
        </w:r>
        <w:r>
          <w:fldChar w:fldCharType="separate"/>
        </w:r>
        <w:r w:rsidR="00BC1953">
          <w:t>25</w:t>
        </w:r>
        <w:r>
          <w:fldChar w:fldCharType="end"/>
        </w:r>
      </w:hyperlink>
    </w:p>
    <w:p w14:paraId="3634F60E" w14:textId="65C68EC2" w:rsidR="00C47B5F" w:rsidRDefault="001E53AC">
      <w:pPr>
        <w:pStyle w:val="TOC2"/>
        <w:rPr>
          <w:rFonts w:asciiTheme="minorHAnsi" w:eastAsiaTheme="minorEastAsia" w:hAnsiTheme="minorHAnsi" w:cstheme="minorBidi"/>
          <w:b w:val="0"/>
          <w:sz w:val="22"/>
          <w:szCs w:val="22"/>
          <w:lang w:eastAsia="en-AU"/>
        </w:rPr>
      </w:pPr>
      <w:hyperlink w:anchor="_Toc130911349" w:history="1">
        <w:r w:rsidR="00C47B5F" w:rsidRPr="00D165B4">
          <w:t>Part 11</w:t>
        </w:r>
        <w:r w:rsidR="00C47B5F">
          <w:rPr>
            <w:rFonts w:asciiTheme="minorHAnsi" w:eastAsiaTheme="minorEastAsia" w:hAnsiTheme="minorHAnsi" w:cstheme="minorBidi"/>
            <w:b w:val="0"/>
            <w:sz w:val="22"/>
            <w:szCs w:val="22"/>
            <w:lang w:eastAsia="en-AU"/>
          </w:rPr>
          <w:tab/>
        </w:r>
        <w:r w:rsidR="00C47B5F" w:rsidRPr="00D165B4">
          <w:t>Transitional—Residential Tenancies Legislation Amendment Act 2023</w:t>
        </w:r>
        <w:r w:rsidR="00C47B5F" w:rsidRPr="00C47B5F">
          <w:rPr>
            <w:vanish/>
          </w:rPr>
          <w:tab/>
        </w:r>
        <w:r w:rsidR="00C47B5F" w:rsidRPr="00C47B5F">
          <w:rPr>
            <w:vanish/>
          </w:rPr>
          <w:fldChar w:fldCharType="begin"/>
        </w:r>
        <w:r w:rsidR="00C47B5F" w:rsidRPr="00C47B5F">
          <w:rPr>
            <w:vanish/>
          </w:rPr>
          <w:instrText xml:space="preserve"> PAGEREF _Toc130911349 \h </w:instrText>
        </w:r>
        <w:r w:rsidR="00C47B5F" w:rsidRPr="00C47B5F">
          <w:rPr>
            <w:vanish/>
          </w:rPr>
        </w:r>
        <w:r w:rsidR="00C47B5F" w:rsidRPr="00C47B5F">
          <w:rPr>
            <w:vanish/>
          </w:rPr>
          <w:fldChar w:fldCharType="separate"/>
        </w:r>
        <w:r w:rsidR="00BC1953">
          <w:rPr>
            <w:vanish/>
          </w:rPr>
          <w:t>26</w:t>
        </w:r>
        <w:r w:rsidR="00C47B5F" w:rsidRPr="00C47B5F">
          <w:rPr>
            <w:vanish/>
          </w:rPr>
          <w:fldChar w:fldCharType="end"/>
        </w:r>
      </w:hyperlink>
    </w:p>
    <w:p w14:paraId="28D03FB1" w14:textId="25BADC38" w:rsidR="00C47B5F" w:rsidRDefault="00C47B5F">
      <w:pPr>
        <w:pStyle w:val="TOC5"/>
        <w:rPr>
          <w:rFonts w:asciiTheme="minorHAnsi" w:eastAsiaTheme="minorEastAsia" w:hAnsiTheme="minorHAnsi" w:cstheme="minorBidi"/>
          <w:sz w:val="22"/>
          <w:szCs w:val="22"/>
          <w:lang w:eastAsia="en-AU"/>
        </w:rPr>
      </w:pPr>
      <w:r>
        <w:tab/>
      </w:r>
      <w:hyperlink w:anchor="_Toc130911350" w:history="1">
        <w:r w:rsidRPr="00D165B4">
          <w:t>111</w:t>
        </w:r>
        <w:r>
          <w:rPr>
            <w:rFonts w:asciiTheme="minorHAnsi" w:eastAsiaTheme="minorEastAsia" w:hAnsiTheme="minorHAnsi" w:cstheme="minorBidi"/>
            <w:sz w:val="22"/>
            <w:szCs w:val="22"/>
            <w:lang w:eastAsia="en-AU"/>
          </w:rPr>
          <w:tab/>
        </w:r>
        <w:r w:rsidRPr="00D165B4">
          <w:t xml:space="preserve">Meaning of </w:t>
        </w:r>
        <w:r w:rsidRPr="00D165B4">
          <w:rPr>
            <w:i/>
          </w:rPr>
          <w:t>commencement day</w:t>
        </w:r>
        <w:r w:rsidRPr="00D165B4">
          <w:t>—pt 11</w:t>
        </w:r>
        <w:r>
          <w:tab/>
        </w:r>
        <w:r>
          <w:fldChar w:fldCharType="begin"/>
        </w:r>
        <w:r>
          <w:instrText xml:space="preserve"> PAGEREF _Toc130911350 \h </w:instrText>
        </w:r>
        <w:r>
          <w:fldChar w:fldCharType="separate"/>
        </w:r>
        <w:r w:rsidR="00BC1953">
          <w:t>26</w:t>
        </w:r>
        <w:r>
          <w:fldChar w:fldCharType="end"/>
        </w:r>
      </w:hyperlink>
    </w:p>
    <w:p w14:paraId="58284383" w14:textId="4D22CCC9" w:rsidR="00C47B5F" w:rsidRDefault="00C47B5F">
      <w:pPr>
        <w:pStyle w:val="TOC5"/>
        <w:rPr>
          <w:rFonts w:asciiTheme="minorHAnsi" w:eastAsiaTheme="minorEastAsia" w:hAnsiTheme="minorHAnsi" w:cstheme="minorBidi"/>
          <w:sz w:val="22"/>
          <w:szCs w:val="22"/>
          <w:lang w:eastAsia="en-AU"/>
        </w:rPr>
      </w:pPr>
      <w:r>
        <w:tab/>
      </w:r>
      <w:hyperlink w:anchor="_Toc130911351" w:history="1">
        <w:r w:rsidRPr="00D165B4">
          <w:t>112</w:t>
        </w:r>
        <w:r>
          <w:rPr>
            <w:rFonts w:asciiTheme="minorHAnsi" w:eastAsiaTheme="minorEastAsia" w:hAnsiTheme="minorHAnsi" w:cstheme="minorBidi"/>
            <w:sz w:val="22"/>
            <w:szCs w:val="22"/>
            <w:lang w:eastAsia="en-AU"/>
          </w:rPr>
          <w:tab/>
        </w:r>
        <w:r w:rsidRPr="00D165B4">
          <w:t>Housing assistance program determinations</w:t>
        </w:r>
        <w:r>
          <w:tab/>
        </w:r>
        <w:r>
          <w:fldChar w:fldCharType="begin"/>
        </w:r>
        <w:r>
          <w:instrText xml:space="preserve"> PAGEREF _Toc130911351 \h </w:instrText>
        </w:r>
        <w:r>
          <w:fldChar w:fldCharType="separate"/>
        </w:r>
        <w:r w:rsidR="00BC1953">
          <w:t>26</w:t>
        </w:r>
        <w:r>
          <w:fldChar w:fldCharType="end"/>
        </w:r>
      </w:hyperlink>
    </w:p>
    <w:p w14:paraId="1BB2ED1B" w14:textId="50DB3E55" w:rsidR="00C47B5F" w:rsidRDefault="00C47B5F">
      <w:pPr>
        <w:pStyle w:val="TOC5"/>
        <w:rPr>
          <w:rFonts w:asciiTheme="minorHAnsi" w:eastAsiaTheme="minorEastAsia" w:hAnsiTheme="minorHAnsi" w:cstheme="minorBidi"/>
          <w:sz w:val="22"/>
          <w:szCs w:val="22"/>
          <w:lang w:eastAsia="en-AU"/>
        </w:rPr>
      </w:pPr>
      <w:r>
        <w:tab/>
      </w:r>
      <w:hyperlink w:anchor="_Toc130911352" w:history="1">
        <w:r w:rsidRPr="00D165B4">
          <w:t>113</w:t>
        </w:r>
        <w:r>
          <w:rPr>
            <w:rFonts w:asciiTheme="minorHAnsi" w:eastAsiaTheme="minorEastAsia" w:hAnsiTheme="minorHAnsi" w:cstheme="minorBidi"/>
            <w:sz w:val="22"/>
            <w:szCs w:val="22"/>
            <w:lang w:eastAsia="en-AU"/>
          </w:rPr>
          <w:tab/>
        </w:r>
        <w:r w:rsidRPr="00D165B4">
          <w:t>Operational guidelines</w:t>
        </w:r>
        <w:r>
          <w:tab/>
        </w:r>
        <w:r>
          <w:fldChar w:fldCharType="begin"/>
        </w:r>
        <w:r>
          <w:instrText xml:space="preserve"> PAGEREF _Toc130911352 \h </w:instrText>
        </w:r>
        <w:r>
          <w:fldChar w:fldCharType="separate"/>
        </w:r>
        <w:r w:rsidR="00BC1953">
          <w:t>27</w:t>
        </w:r>
        <w:r>
          <w:fldChar w:fldCharType="end"/>
        </w:r>
      </w:hyperlink>
    </w:p>
    <w:p w14:paraId="3A3EE998" w14:textId="5C6D7BD2" w:rsidR="00C47B5F" w:rsidRDefault="00C47B5F">
      <w:pPr>
        <w:pStyle w:val="TOC5"/>
        <w:rPr>
          <w:rFonts w:asciiTheme="minorHAnsi" w:eastAsiaTheme="minorEastAsia" w:hAnsiTheme="minorHAnsi" w:cstheme="minorBidi"/>
          <w:sz w:val="22"/>
          <w:szCs w:val="22"/>
          <w:lang w:eastAsia="en-AU"/>
        </w:rPr>
      </w:pPr>
      <w:r>
        <w:tab/>
      </w:r>
      <w:hyperlink w:anchor="_Toc130911353" w:history="1">
        <w:r w:rsidRPr="00D165B4">
          <w:t>114</w:t>
        </w:r>
        <w:r>
          <w:rPr>
            <w:rFonts w:asciiTheme="minorHAnsi" w:eastAsiaTheme="minorEastAsia" w:hAnsiTheme="minorHAnsi" w:cstheme="minorBidi"/>
            <w:sz w:val="22"/>
            <w:szCs w:val="22"/>
            <w:lang w:eastAsia="en-AU"/>
          </w:rPr>
          <w:tab/>
        </w:r>
        <w:r w:rsidRPr="00D165B4">
          <w:t>Expiry—pt 11</w:t>
        </w:r>
        <w:r>
          <w:tab/>
        </w:r>
        <w:r>
          <w:fldChar w:fldCharType="begin"/>
        </w:r>
        <w:r>
          <w:instrText xml:space="preserve"> PAGEREF _Toc130911353 \h </w:instrText>
        </w:r>
        <w:r>
          <w:fldChar w:fldCharType="separate"/>
        </w:r>
        <w:r w:rsidR="00BC1953">
          <w:t>27</w:t>
        </w:r>
        <w:r>
          <w:fldChar w:fldCharType="end"/>
        </w:r>
      </w:hyperlink>
    </w:p>
    <w:p w14:paraId="1A943C52" w14:textId="3DB6ABA3" w:rsidR="00C47B5F" w:rsidRDefault="001E53AC">
      <w:pPr>
        <w:pStyle w:val="TOC6"/>
        <w:rPr>
          <w:rFonts w:asciiTheme="minorHAnsi" w:eastAsiaTheme="minorEastAsia" w:hAnsiTheme="minorHAnsi" w:cstheme="minorBidi"/>
          <w:b w:val="0"/>
          <w:sz w:val="22"/>
          <w:szCs w:val="22"/>
          <w:lang w:eastAsia="en-AU"/>
        </w:rPr>
      </w:pPr>
      <w:hyperlink w:anchor="_Toc130911354" w:history="1">
        <w:r w:rsidR="00C47B5F" w:rsidRPr="00D165B4">
          <w:t>Schedule 1</w:t>
        </w:r>
        <w:r w:rsidR="00C47B5F">
          <w:rPr>
            <w:rFonts w:asciiTheme="minorHAnsi" w:eastAsiaTheme="minorEastAsia" w:hAnsiTheme="minorHAnsi" w:cstheme="minorBidi"/>
            <w:b w:val="0"/>
            <w:sz w:val="22"/>
            <w:szCs w:val="22"/>
            <w:lang w:eastAsia="en-AU"/>
          </w:rPr>
          <w:tab/>
        </w:r>
        <w:r w:rsidR="00C47B5F" w:rsidRPr="00D165B4">
          <w:t>Reviewable decisions</w:t>
        </w:r>
        <w:r w:rsidR="00C47B5F">
          <w:tab/>
        </w:r>
        <w:r w:rsidR="00C47B5F" w:rsidRPr="00C47B5F">
          <w:rPr>
            <w:b w:val="0"/>
            <w:sz w:val="20"/>
          </w:rPr>
          <w:fldChar w:fldCharType="begin"/>
        </w:r>
        <w:r w:rsidR="00C47B5F" w:rsidRPr="00C47B5F">
          <w:rPr>
            <w:b w:val="0"/>
            <w:sz w:val="20"/>
          </w:rPr>
          <w:instrText xml:space="preserve"> PAGEREF _Toc130911354 \h </w:instrText>
        </w:r>
        <w:r w:rsidR="00C47B5F" w:rsidRPr="00C47B5F">
          <w:rPr>
            <w:b w:val="0"/>
            <w:sz w:val="20"/>
          </w:rPr>
        </w:r>
        <w:r w:rsidR="00C47B5F" w:rsidRPr="00C47B5F">
          <w:rPr>
            <w:b w:val="0"/>
            <w:sz w:val="20"/>
          </w:rPr>
          <w:fldChar w:fldCharType="separate"/>
        </w:r>
        <w:r w:rsidR="00BC1953">
          <w:rPr>
            <w:b w:val="0"/>
            <w:sz w:val="20"/>
          </w:rPr>
          <w:t>28</w:t>
        </w:r>
        <w:r w:rsidR="00C47B5F" w:rsidRPr="00C47B5F">
          <w:rPr>
            <w:b w:val="0"/>
            <w:sz w:val="20"/>
          </w:rPr>
          <w:fldChar w:fldCharType="end"/>
        </w:r>
      </w:hyperlink>
    </w:p>
    <w:p w14:paraId="43DACFEF" w14:textId="657E7C60" w:rsidR="00C47B5F" w:rsidRDefault="001E53AC">
      <w:pPr>
        <w:pStyle w:val="TOC6"/>
        <w:rPr>
          <w:rFonts w:asciiTheme="minorHAnsi" w:eastAsiaTheme="minorEastAsia" w:hAnsiTheme="minorHAnsi" w:cstheme="minorBidi"/>
          <w:b w:val="0"/>
          <w:sz w:val="22"/>
          <w:szCs w:val="22"/>
          <w:lang w:eastAsia="en-AU"/>
        </w:rPr>
      </w:pPr>
      <w:hyperlink w:anchor="_Toc130911355" w:history="1">
        <w:r w:rsidR="00C47B5F" w:rsidRPr="00D165B4">
          <w:t>Dictionary</w:t>
        </w:r>
        <w:r w:rsidR="00C47B5F">
          <w:tab/>
        </w:r>
        <w:r w:rsidR="00C47B5F">
          <w:tab/>
        </w:r>
        <w:r w:rsidR="00C47B5F" w:rsidRPr="00C47B5F">
          <w:rPr>
            <w:b w:val="0"/>
            <w:sz w:val="20"/>
          </w:rPr>
          <w:fldChar w:fldCharType="begin"/>
        </w:r>
        <w:r w:rsidR="00C47B5F" w:rsidRPr="00C47B5F">
          <w:rPr>
            <w:b w:val="0"/>
            <w:sz w:val="20"/>
          </w:rPr>
          <w:instrText xml:space="preserve"> PAGEREF _Toc130911355 \h </w:instrText>
        </w:r>
        <w:r w:rsidR="00C47B5F" w:rsidRPr="00C47B5F">
          <w:rPr>
            <w:b w:val="0"/>
            <w:sz w:val="20"/>
          </w:rPr>
        </w:r>
        <w:r w:rsidR="00C47B5F" w:rsidRPr="00C47B5F">
          <w:rPr>
            <w:b w:val="0"/>
            <w:sz w:val="20"/>
          </w:rPr>
          <w:fldChar w:fldCharType="separate"/>
        </w:r>
        <w:r w:rsidR="00BC1953">
          <w:rPr>
            <w:b w:val="0"/>
            <w:sz w:val="20"/>
          </w:rPr>
          <w:t>29</w:t>
        </w:r>
        <w:r w:rsidR="00C47B5F" w:rsidRPr="00C47B5F">
          <w:rPr>
            <w:b w:val="0"/>
            <w:sz w:val="20"/>
          </w:rPr>
          <w:fldChar w:fldCharType="end"/>
        </w:r>
      </w:hyperlink>
    </w:p>
    <w:p w14:paraId="3C67DBDE" w14:textId="1A8A6433" w:rsidR="00C47B5F" w:rsidRDefault="001E53AC" w:rsidP="00C47B5F">
      <w:pPr>
        <w:pStyle w:val="TOC7"/>
        <w:spacing w:before="480"/>
        <w:rPr>
          <w:rFonts w:asciiTheme="minorHAnsi" w:eastAsiaTheme="minorEastAsia" w:hAnsiTheme="minorHAnsi" w:cstheme="minorBidi"/>
          <w:b w:val="0"/>
          <w:sz w:val="22"/>
          <w:szCs w:val="22"/>
          <w:lang w:eastAsia="en-AU"/>
        </w:rPr>
      </w:pPr>
      <w:hyperlink w:anchor="_Toc130911356" w:history="1">
        <w:r w:rsidR="00C47B5F">
          <w:t>Endnotes</w:t>
        </w:r>
        <w:r w:rsidR="00C47B5F" w:rsidRPr="00C47B5F">
          <w:rPr>
            <w:vanish/>
          </w:rPr>
          <w:tab/>
        </w:r>
        <w:r w:rsidR="00C47B5F">
          <w:rPr>
            <w:vanish/>
          </w:rPr>
          <w:tab/>
        </w:r>
        <w:r w:rsidR="00C47B5F" w:rsidRPr="00C47B5F">
          <w:rPr>
            <w:b w:val="0"/>
            <w:vanish/>
          </w:rPr>
          <w:fldChar w:fldCharType="begin"/>
        </w:r>
        <w:r w:rsidR="00C47B5F" w:rsidRPr="00C47B5F">
          <w:rPr>
            <w:b w:val="0"/>
            <w:vanish/>
          </w:rPr>
          <w:instrText xml:space="preserve"> PAGEREF _Toc130911356 \h </w:instrText>
        </w:r>
        <w:r w:rsidR="00C47B5F" w:rsidRPr="00C47B5F">
          <w:rPr>
            <w:b w:val="0"/>
            <w:vanish/>
          </w:rPr>
        </w:r>
        <w:r w:rsidR="00C47B5F" w:rsidRPr="00C47B5F">
          <w:rPr>
            <w:b w:val="0"/>
            <w:vanish/>
          </w:rPr>
          <w:fldChar w:fldCharType="separate"/>
        </w:r>
        <w:r w:rsidR="00BC1953">
          <w:rPr>
            <w:b w:val="0"/>
            <w:vanish/>
          </w:rPr>
          <w:t>31</w:t>
        </w:r>
        <w:r w:rsidR="00C47B5F" w:rsidRPr="00C47B5F">
          <w:rPr>
            <w:b w:val="0"/>
            <w:vanish/>
          </w:rPr>
          <w:fldChar w:fldCharType="end"/>
        </w:r>
      </w:hyperlink>
    </w:p>
    <w:p w14:paraId="776A9788" w14:textId="16286697" w:rsidR="00C47B5F" w:rsidRDefault="00C47B5F">
      <w:pPr>
        <w:pStyle w:val="TOC5"/>
        <w:rPr>
          <w:rFonts w:asciiTheme="minorHAnsi" w:eastAsiaTheme="minorEastAsia" w:hAnsiTheme="minorHAnsi" w:cstheme="minorBidi"/>
          <w:sz w:val="22"/>
          <w:szCs w:val="22"/>
          <w:lang w:eastAsia="en-AU"/>
        </w:rPr>
      </w:pPr>
      <w:r>
        <w:tab/>
      </w:r>
      <w:hyperlink w:anchor="_Toc130911357" w:history="1">
        <w:r w:rsidRPr="00D165B4">
          <w:t>1</w:t>
        </w:r>
        <w:r>
          <w:rPr>
            <w:rFonts w:asciiTheme="minorHAnsi" w:eastAsiaTheme="minorEastAsia" w:hAnsiTheme="minorHAnsi" w:cstheme="minorBidi"/>
            <w:sz w:val="22"/>
            <w:szCs w:val="22"/>
            <w:lang w:eastAsia="en-AU"/>
          </w:rPr>
          <w:tab/>
        </w:r>
        <w:r w:rsidRPr="00D165B4">
          <w:t>About the endnotes</w:t>
        </w:r>
        <w:r>
          <w:tab/>
        </w:r>
        <w:r>
          <w:fldChar w:fldCharType="begin"/>
        </w:r>
        <w:r>
          <w:instrText xml:space="preserve"> PAGEREF _Toc130911357 \h </w:instrText>
        </w:r>
        <w:r>
          <w:fldChar w:fldCharType="separate"/>
        </w:r>
        <w:r w:rsidR="00BC1953">
          <w:t>31</w:t>
        </w:r>
        <w:r>
          <w:fldChar w:fldCharType="end"/>
        </w:r>
      </w:hyperlink>
    </w:p>
    <w:p w14:paraId="4F442BF9" w14:textId="075EF4B6" w:rsidR="00C47B5F" w:rsidRDefault="00C47B5F">
      <w:pPr>
        <w:pStyle w:val="TOC5"/>
        <w:rPr>
          <w:rFonts w:asciiTheme="minorHAnsi" w:eastAsiaTheme="minorEastAsia" w:hAnsiTheme="minorHAnsi" w:cstheme="minorBidi"/>
          <w:sz w:val="22"/>
          <w:szCs w:val="22"/>
          <w:lang w:eastAsia="en-AU"/>
        </w:rPr>
      </w:pPr>
      <w:r>
        <w:tab/>
      </w:r>
      <w:hyperlink w:anchor="_Toc130911358" w:history="1">
        <w:r w:rsidRPr="00D165B4">
          <w:t>2</w:t>
        </w:r>
        <w:r>
          <w:rPr>
            <w:rFonts w:asciiTheme="minorHAnsi" w:eastAsiaTheme="minorEastAsia" w:hAnsiTheme="minorHAnsi" w:cstheme="minorBidi"/>
            <w:sz w:val="22"/>
            <w:szCs w:val="22"/>
            <w:lang w:eastAsia="en-AU"/>
          </w:rPr>
          <w:tab/>
        </w:r>
        <w:r w:rsidRPr="00D165B4">
          <w:t>Abbreviation key</w:t>
        </w:r>
        <w:r>
          <w:tab/>
        </w:r>
        <w:r>
          <w:fldChar w:fldCharType="begin"/>
        </w:r>
        <w:r>
          <w:instrText xml:space="preserve"> PAGEREF _Toc130911358 \h </w:instrText>
        </w:r>
        <w:r>
          <w:fldChar w:fldCharType="separate"/>
        </w:r>
        <w:r w:rsidR="00BC1953">
          <w:t>31</w:t>
        </w:r>
        <w:r>
          <w:fldChar w:fldCharType="end"/>
        </w:r>
      </w:hyperlink>
    </w:p>
    <w:p w14:paraId="0557DB22" w14:textId="57CF1C33" w:rsidR="00C47B5F" w:rsidRDefault="00C47B5F">
      <w:pPr>
        <w:pStyle w:val="TOC5"/>
        <w:rPr>
          <w:rFonts w:asciiTheme="minorHAnsi" w:eastAsiaTheme="minorEastAsia" w:hAnsiTheme="minorHAnsi" w:cstheme="minorBidi"/>
          <w:sz w:val="22"/>
          <w:szCs w:val="22"/>
          <w:lang w:eastAsia="en-AU"/>
        </w:rPr>
      </w:pPr>
      <w:r>
        <w:tab/>
      </w:r>
      <w:hyperlink w:anchor="_Toc130911359" w:history="1">
        <w:r w:rsidRPr="00D165B4">
          <w:t>3</w:t>
        </w:r>
        <w:r>
          <w:rPr>
            <w:rFonts w:asciiTheme="minorHAnsi" w:eastAsiaTheme="minorEastAsia" w:hAnsiTheme="minorHAnsi" w:cstheme="minorBidi"/>
            <w:sz w:val="22"/>
            <w:szCs w:val="22"/>
            <w:lang w:eastAsia="en-AU"/>
          </w:rPr>
          <w:tab/>
        </w:r>
        <w:r w:rsidRPr="00D165B4">
          <w:t>Legislation history</w:t>
        </w:r>
        <w:r>
          <w:tab/>
        </w:r>
        <w:r>
          <w:fldChar w:fldCharType="begin"/>
        </w:r>
        <w:r>
          <w:instrText xml:space="preserve"> PAGEREF _Toc130911359 \h </w:instrText>
        </w:r>
        <w:r>
          <w:fldChar w:fldCharType="separate"/>
        </w:r>
        <w:r w:rsidR="00BC1953">
          <w:t>32</w:t>
        </w:r>
        <w:r>
          <w:fldChar w:fldCharType="end"/>
        </w:r>
      </w:hyperlink>
    </w:p>
    <w:p w14:paraId="167E5B81" w14:textId="3B0AD87E" w:rsidR="00C47B5F" w:rsidRDefault="00C47B5F">
      <w:pPr>
        <w:pStyle w:val="TOC5"/>
        <w:rPr>
          <w:rFonts w:asciiTheme="minorHAnsi" w:eastAsiaTheme="minorEastAsia" w:hAnsiTheme="minorHAnsi" w:cstheme="minorBidi"/>
          <w:sz w:val="22"/>
          <w:szCs w:val="22"/>
          <w:lang w:eastAsia="en-AU"/>
        </w:rPr>
      </w:pPr>
      <w:r>
        <w:tab/>
      </w:r>
      <w:hyperlink w:anchor="_Toc130911360" w:history="1">
        <w:r w:rsidRPr="00D165B4">
          <w:t>4</w:t>
        </w:r>
        <w:r>
          <w:rPr>
            <w:rFonts w:asciiTheme="minorHAnsi" w:eastAsiaTheme="minorEastAsia" w:hAnsiTheme="minorHAnsi" w:cstheme="minorBidi"/>
            <w:sz w:val="22"/>
            <w:szCs w:val="22"/>
            <w:lang w:eastAsia="en-AU"/>
          </w:rPr>
          <w:tab/>
        </w:r>
        <w:r w:rsidRPr="00D165B4">
          <w:t>Amendment history</w:t>
        </w:r>
        <w:r>
          <w:tab/>
        </w:r>
        <w:r>
          <w:fldChar w:fldCharType="begin"/>
        </w:r>
        <w:r>
          <w:instrText xml:space="preserve"> PAGEREF _Toc130911360 \h </w:instrText>
        </w:r>
        <w:r>
          <w:fldChar w:fldCharType="separate"/>
        </w:r>
        <w:r w:rsidR="00BC1953">
          <w:t>35</w:t>
        </w:r>
        <w:r>
          <w:fldChar w:fldCharType="end"/>
        </w:r>
      </w:hyperlink>
    </w:p>
    <w:p w14:paraId="08892787" w14:textId="2E12FA9C" w:rsidR="00C47B5F" w:rsidRDefault="00C47B5F">
      <w:pPr>
        <w:pStyle w:val="TOC5"/>
        <w:rPr>
          <w:rFonts w:asciiTheme="minorHAnsi" w:eastAsiaTheme="minorEastAsia" w:hAnsiTheme="minorHAnsi" w:cstheme="minorBidi"/>
          <w:sz w:val="22"/>
          <w:szCs w:val="22"/>
          <w:lang w:eastAsia="en-AU"/>
        </w:rPr>
      </w:pPr>
      <w:r>
        <w:tab/>
      </w:r>
      <w:hyperlink w:anchor="_Toc130911361" w:history="1">
        <w:r w:rsidRPr="00D165B4">
          <w:t>5</w:t>
        </w:r>
        <w:r>
          <w:rPr>
            <w:rFonts w:asciiTheme="minorHAnsi" w:eastAsiaTheme="minorEastAsia" w:hAnsiTheme="minorHAnsi" w:cstheme="minorBidi"/>
            <w:sz w:val="22"/>
            <w:szCs w:val="22"/>
            <w:lang w:eastAsia="en-AU"/>
          </w:rPr>
          <w:tab/>
        </w:r>
        <w:r w:rsidRPr="00D165B4">
          <w:t>Earlier republications</w:t>
        </w:r>
        <w:r>
          <w:tab/>
        </w:r>
        <w:r>
          <w:fldChar w:fldCharType="begin"/>
        </w:r>
        <w:r>
          <w:instrText xml:space="preserve"> PAGEREF _Toc130911361 \h </w:instrText>
        </w:r>
        <w:r>
          <w:fldChar w:fldCharType="separate"/>
        </w:r>
        <w:r w:rsidR="00BC1953">
          <w:t>41</w:t>
        </w:r>
        <w:r>
          <w:fldChar w:fldCharType="end"/>
        </w:r>
      </w:hyperlink>
    </w:p>
    <w:p w14:paraId="3C279DD8" w14:textId="10BE1A59" w:rsidR="000252C1" w:rsidRDefault="00C47B5F" w:rsidP="000252C1">
      <w:pPr>
        <w:pStyle w:val="BillBasic"/>
      </w:pPr>
      <w:r>
        <w:fldChar w:fldCharType="end"/>
      </w:r>
    </w:p>
    <w:p w14:paraId="56DF31DF" w14:textId="77777777" w:rsidR="000252C1" w:rsidRDefault="000252C1" w:rsidP="000252C1">
      <w:pPr>
        <w:pStyle w:val="01Contents"/>
        <w:sectPr w:rsidR="000252C1">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4B892003" w14:textId="77777777" w:rsidR="000252C1" w:rsidRDefault="000252C1" w:rsidP="000252C1">
      <w:pPr>
        <w:jc w:val="center"/>
      </w:pPr>
      <w:r>
        <w:rPr>
          <w:noProof/>
          <w:lang w:eastAsia="en-AU"/>
        </w:rPr>
        <w:lastRenderedPageBreak/>
        <w:drawing>
          <wp:inline distT="0" distB="0" distL="0" distR="0" wp14:anchorId="380885A8" wp14:editId="39FC4D4E">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69DF16C" w14:textId="77777777" w:rsidR="000252C1" w:rsidRDefault="000252C1" w:rsidP="000252C1">
      <w:pPr>
        <w:jc w:val="center"/>
        <w:rPr>
          <w:rFonts w:ascii="Arial" w:hAnsi="Arial"/>
        </w:rPr>
      </w:pPr>
      <w:r>
        <w:rPr>
          <w:rFonts w:ascii="Arial" w:hAnsi="Arial"/>
        </w:rPr>
        <w:t>Australian Capital Territory</w:t>
      </w:r>
    </w:p>
    <w:p w14:paraId="5443B05F" w14:textId="13221B26" w:rsidR="000252C1" w:rsidRDefault="00D25334" w:rsidP="000252C1">
      <w:pPr>
        <w:pStyle w:val="Billname"/>
      </w:pPr>
      <w:bookmarkStart w:id="7" w:name="Citation"/>
      <w:r>
        <w:t>Housing Assistance Act 2007</w:t>
      </w:r>
      <w:bookmarkEnd w:id="7"/>
    </w:p>
    <w:p w14:paraId="43D21B2E" w14:textId="77777777" w:rsidR="000252C1" w:rsidRDefault="000252C1" w:rsidP="000252C1">
      <w:pPr>
        <w:pStyle w:val="ActNo"/>
      </w:pPr>
    </w:p>
    <w:p w14:paraId="6E699869" w14:textId="77777777" w:rsidR="000252C1" w:rsidRDefault="000252C1" w:rsidP="000252C1">
      <w:pPr>
        <w:pStyle w:val="N-line3"/>
      </w:pPr>
    </w:p>
    <w:p w14:paraId="6408F924" w14:textId="77777777" w:rsidR="000252C1" w:rsidRDefault="000252C1" w:rsidP="000252C1">
      <w:pPr>
        <w:pStyle w:val="LongTitle"/>
      </w:pPr>
      <w:r>
        <w:t>An Act to provide for housing assistance, and for other purposes</w:t>
      </w:r>
    </w:p>
    <w:p w14:paraId="474AC3CD" w14:textId="77777777" w:rsidR="000252C1" w:rsidRDefault="000252C1" w:rsidP="000252C1">
      <w:pPr>
        <w:pStyle w:val="N-line3"/>
      </w:pPr>
    </w:p>
    <w:p w14:paraId="1A4674A1" w14:textId="77777777" w:rsidR="000252C1" w:rsidRDefault="000252C1" w:rsidP="000252C1">
      <w:pPr>
        <w:pStyle w:val="Placeholder"/>
      </w:pPr>
      <w:r>
        <w:rPr>
          <w:rStyle w:val="charContents"/>
          <w:sz w:val="16"/>
        </w:rPr>
        <w:t xml:space="preserve">  </w:t>
      </w:r>
      <w:r>
        <w:rPr>
          <w:rStyle w:val="charPage"/>
        </w:rPr>
        <w:t xml:space="preserve">  </w:t>
      </w:r>
    </w:p>
    <w:p w14:paraId="1BF50035" w14:textId="77777777" w:rsidR="000252C1" w:rsidRDefault="000252C1" w:rsidP="000252C1">
      <w:pPr>
        <w:pStyle w:val="Placeholder"/>
      </w:pPr>
      <w:r>
        <w:rPr>
          <w:rStyle w:val="CharChapNo"/>
        </w:rPr>
        <w:t xml:space="preserve">  </w:t>
      </w:r>
      <w:r>
        <w:rPr>
          <w:rStyle w:val="CharChapText"/>
        </w:rPr>
        <w:t xml:space="preserve">  </w:t>
      </w:r>
    </w:p>
    <w:p w14:paraId="2115C22E" w14:textId="77777777" w:rsidR="000252C1" w:rsidRDefault="000252C1" w:rsidP="000252C1">
      <w:pPr>
        <w:pStyle w:val="Placeholder"/>
      </w:pPr>
      <w:r>
        <w:rPr>
          <w:rStyle w:val="CharPartNo"/>
        </w:rPr>
        <w:t xml:space="preserve">  </w:t>
      </w:r>
      <w:r>
        <w:rPr>
          <w:rStyle w:val="CharPartText"/>
        </w:rPr>
        <w:t xml:space="preserve">  </w:t>
      </w:r>
    </w:p>
    <w:p w14:paraId="5AC718C7" w14:textId="77777777" w:rsidR="000252C1" w:rsidRDefault="000252C1" w:rsidP="000252C1">
      <w:pPr>
        <w:pStyle w:val="Placeholder"/>
      </w:pPr>
      <w:r>
        <w:rPr>
          <w:rStyle w:val="CharDivNo"/>
        </w:rPr>
        <w:t xml:space="preserve">  </w:t>
      </w:r>
      <w:r>
        <w:rPr>
          <w:rStyle w:val="CharDivText"/>
        </w:rPr>
        <w:t xml:space="preserve">  </w:t>
      </w:r>
    </w:p>
    <w:p w14:paraId="230E81BB" w14:textId="77777777" w:rsidR="000252C1" w:rsidRPr="00CA74E4" w:rsidRDefault="000252C1" w:rsidP="000252C1">
      <w:pPr>
        <w:pStyle w:val="PageBreak"/>
      </w:pPr>
      <w:r w:rsidRPr="00CA74E4">
        <w:br w:type="page"/>
      </w:r>
    </w:p>
    <w:p w14:paraId="7E93AAF0" w14:textId="77777777" w:rsidR="0073664E" w:rsidRPr="000548F9" w:rsidRDefault="0073664E">
      <w:pPr>
        <w:pStyle w:val="AH2Part"/>
      </w:pPr>
      <w:bookmarkStart w:id="8" w:name="_Toc130911296"/>
      <w:r w:rsidRPr="000548F9">
        <w:rPr>
          <w:rStyle w:val="CharPartNo"/>
        </w:rPr>
        <w:lastRenderedPageBreak/>
        <w:t>Part 1</w:t>
      </w:r>
      <w:r>
        <w:tab/>
      </w:r>
      <w:r w:rsidRPr="000548F9">
        <w:rPr>
          <w:rStyle w:val="CharPartText"/>
        </w:rPr>
        <w:t>Preliminary</w:t>
      </w:r>
      <w:bookmarkEnd w:id="8"/>
    </w:p>
    <w:p w14:paraId="0211A863" w14:textId="77777777" w:rsidR="0073664E" w:rsidRDefault="0073664E">
      <w:pPr>
        <w:pStyle w:val="AH5Sec"/>
      </w:pPr>
      <w:bookmarkStart w:id="9" w:name="_Toc130911297"/>
      <w:r w:rsidRPr="000548F9">
        <w:rPr>
          <w:rStyle w:val="CharSectNo"/>
        </w:rPr>
        <w:t>1</w:t>
      </w:r>
      <w:r>
        <w:tab/>
        <w:t>Name of Act</w:t>
      </w:r>
      <w:bookmarkEnd w:id="9"/>
    </w:p>
    <w:p w14:paraId="7A75805B" w14:textId="77777777" w:rsidR="0073664E" w:rsidRDefault="0073664E">
      <w:pPr>
        <w:pStyle w:val="Amainreturn"/>
      </w:pPr>
      <w:r>
        <w:t xml:space="preserve">This Act is the </w:t>
      </w:r>
      <w:r>
        <w:rPr>
          <w:rStyle w:val="charItals"/>
        </w:rPr>
        <w:t>Housing Assistance Act 2007</w:t>
      </w:r>
      <w:r>
        <w:t>.</w:t>
      </w:r>
    </w:p>
    <w:p w14:paraId="08CA0B37" w14:textId="77777777" w:rsidR="0073664E" w:rsidRDefault="0073664E">
      <w:pPr>
        <w:pStyle w:val="AH5Sec"/>
      </w:pPr>
      <w:bookmarkStart w:id="10" w:name="_Toc130911298"/>
      <w:r w:rsidRPr="000548F9">
        <w:rPr>
          <w:rStyle w:val="CharSectNo"/>
        </w:rPr>
        <w:t>3</w:t>
      </w:r>
      <w:r>
        <w:tab/>
        <w:t>Dictionary</w:t>
      </w:r>
      <w:bookmarkEnd w:id="10"/>
    </w:p>
    <w:p w14:paraId="4A1CF39A" w14:textId="77777777" w:rsidR="0073664E" w:rsidRDefault="0073664E">
      <w:pPr>
        <w:pStyle w:val="Amainreturn"/>
        <w:keepNext/>
      </w:pPr>
      <w:r>
        <w:t>The dictionary at the end of this Act is part of this Act.</w:t>
      </w:r>
    </w:p>
    <w:p w14:paraId="53BA44BE" w14:textId="77777777" w:rsidR="0073664E" w:rsidRDefault="0073664E">
      <w:pPr>
        <w:pStyle w:val="aNote"/>
        <w:keepNext/>
      </w:pPr>
      <w:r>
        <w:rPr>
          <w:rStyle w:val="charItals"/>
        </w:rPr>
        <w:t>Note 1</w:t>
      </w:r>
      <w:r>
        <w:tab/>
        <w:t>The dictionary at the end of this Act defines certain terms used in this Act, and includes references (</w:t>
      </w:r>
      <w:r>
        <w:rPr>
          <w:rStyle w:val="charBoldItals"/>
        </w:rPr>
        <w:t>signpost definitions</w:t>
      </w:r>
      <w:r>
        <w:t>) to other terms defined elsewhere in this Act.</w:t>
      </w:r>
    </w:p>
    <w:p w14:paraId="2BEC1926" w14:textId="77777777" w:rsidR="0073664E" w:rsidRDefault="0073664E">
      <w:pPr>
        <w:pStyle w:val="aNote"/>
      </w:pPr>
      <w:r>
        <w:tab/>
        <w:t>For example, the signpost definition ‘</w:t>
      </w:r>
      <w:r>
        <w:rPr>
          <w:rStyle w:val="charBoldItals"/>
        </w:rPr>
        <w:t>housing assistance</w:t>
      </w:r>
      <w:r>
        <w:t>—see section 7.’ means that the term ‘housing assistance’ is defined in that section.</w:t>
      </w:r>
    </w:p>
    <w:p w14:paraId="1B8D7E67" w14:textId="6D63C13D" w:rsidR="0073664E" w:rsidRDefault="0073664E">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7" w:tooltip="A2001-14" w:history="1">
        <w:r w:rsidR="00A361FB" w:rsidRPr="00A361FB">
          <w:rPr>
            <w:rStyle w:val="charCitHyperlinkAbbrev"/>
          </w:rPr>
          <w:t>Legislation Act</w:t>
        </w:r>
      </w:hyperlink>
      <w:r>
        <w:t>, s 155 and s 156 (1)).</w:t>
      </w:r>
    </w:p>
    <w:p w14:paraId="1E3706B8" w14:textId="77777777" w:rsidR="0073664E" w:rsidRDefault="0073664E">
      <w:pPr>
        <w:pStyle w:val="AH5Sec"/>
      </w:pPr>
      <w:bookmarkStart w:id="11" w:name="_Toc130911299"/>
      <w:r w:rsidRPr="000548F9">
        <w:rPr>
          <w:rStyle w:val="CharSectNo"/>
        </w:rPr>
        <w:t>4</w:t>
      </w:r>
      <w:r>
        <w:tab/>
        <w:t>Notes</w:t>
      </w:r>
      <w:bookmarkEnd w:id="11"/>
    </w:p>
    <w:p w14:paraId="40097764" w14:textId="77777777" w:rsidR="0073664E" w:rsidRDefault="0073664E">
      <w:pPr>
        <w:pStyle w:val="Amainreturn"/>
        <w:keepNext/>
      </w:pPr>
      <w:r>
        <w:t>A note included in this Act is explanatory and is not part of this Act.</w:t>
      </w:r>
    </w:p>
    <w:p w14:paraId="46361A29" w14:textId="3EFAB066" w:rsidR="0073664E" w:rsidRDefault="0073664E">
      <w:pPr>
        <w:pStyle w:val="aNote"/>
      </w:pPr>
      <w:r>
        <w:rPr>
          <w:rStyle w:val="charItals"/>
        </w:rPr>
        <w:t>Note</w:t>
      </w:r>
      <w:r>
        <w:rPr>
          <w:rStyle w:val="charItals"/>
        </w:rPr>
        <w:tab/>
      </w:r>
      <w:r>
        <w:t xml:space="preserve">See the </w:t>
      </w:r>
      <w:hyperlink r:id="rId28" w:tooltip="A2001-14" w:history="1">
        <w:r w:rsidR="00A361FB" w:rsidRPr="00A361FB">
          <w:rPr>
            <w:rStyle w:val="charCitHyperlinkAbbrev"/>
          </w:rPr>
          <w:t>Legislation Act</w:t>
        </w:r>
      </w:hyperlink>
      <w:r>
        <w:t>, s 127 (1), (4) and (5) for the legal status of notes.</w:t>
      </w:r>
    </w:p>
    <w:p w14:paraId="249660C7" w14:textId="77777777" w:rsidR="0073664E" w:rsidRDefault="0073664E">
      <w:pPr>
        <w:pStyle w:val="PageBreak"/>
      </w:pPr>
    </w:p>
    <w:p w14:paraId="380B6984" w14:textId="77777777" w:rsidR="0073664E" w:rsidRDefault="0073664E">
      <w:pPr>
        <w:pStyle w:val="PageBreak"/>
        <w:suppressLineNumbers/>
      </w:pPr>
      <w:r>
        <w:br w:type="page"/>
      </w:r>
    </w:p>
    <w:p w14:paraId="28DBC1C6" w14:textId="77777777" w:rsidR="0073664E" w:rsidRPr="000548F9" w:rsidRDefault="0073664E">
      <w:pPr>
        <w:pStyle w:val="AH2Part"/>
      </w:pPr>
      <w:bookmarkStart w:id="12" w:name="_Toc130911300"/>
      <w:r w:rsidRPr="000548F9">
        <w:rPr>
          <w:rStyle w:val="CharPartNo"/>
        </w:rPr>
        <w:lastRenderedPageBreak/>
        <w:t>Part 2</w:t>
      </w:r>
      <w:r>
        <w:tab/>
      </w:r>
      <w:r w:rsidRPr="000548F9">
        <w:rPr>
          <w:rStyle w:val="CharPartText"/>
        </w:rPr>
        <w:t>Objects and important concepts</w:t>
      </w:r>
      <w:bookmarkEnd w:id="12"/>
    </w:p>
    <w:p w14:paraId="11A59416" w14:textId="77777777" w:rsidR="0073664E" w:rsidRDefault="0073664E">
      <w:pPr>
        <w:pStyle w:val="AH5Sec"/>
      </w:pPr>
      <w:bookmarkStart w:id="13" w:name="_Toc130911301"/>
      <w:r w:rsidRPr="000548F9">
        <w:rPr>
          <w:rStyle w:val="CharSectNo"/>
        </w:rPr>
        <w:t>6</w:t>
      </w:r>
      <w:r>
        <w:tab/>
        <w:t>Objects</w:t>
      </w:r>
      <w:r w:rsidR="009B2D0D">
        <w:t xml:space="preserve"> of Act</w:t>
      </w:r>
      <w:bookmarkEnd w:id="13"/>
    </w:p>
    <w:p w14:paraId="182ECA97" w14:textId="77777777" w:rsidR="0073664E" w:rsidRDefault="0073664E">
      <w:pPr>
        <w:pStyle w:val="Amain"/>
      </w:pPr>
      <w:r>
        <w:tab/>
        <w:t>(1)</w:t>
      </w:r>
      <w:r>
        <w:tab/>
        <w:t>The main objects of this Act are—</w:t>
      </w:r>
    </w:p>
    <w:p w14:paraId="561EB7FB" w14:textId="77777777" w:rsidR="0073664E" w:rsidRDefault="0073664E">
      <w:pPr>
        <w:pStyle w:val="Apara"/>
      </w:pPr>
      <w:r>
        <w:tab/>
        <w:t>(a)</w:t>
      </w:r>
      <w:r>
        <w:tab/>
        <w:t>to maximise the opportunities for everyone in the ACT to have access to housing that is affordable, secure and appropriate to their needs; and</w:t>
      </w:r>
    </w:p>
    <w:p w14:paraId="7384E9B4" w14:textId="77777777" w:rsidR="0073664E" w:rsidRDefault="0073664E">
      <w:pPr>
        <w:pStyle w:val="Apara"/>
      </w:pPr>
      <w:r>
        <w:tab/>
        <w:t>(b)</w:t>
      </w:r>
      <w:r>
        <w:tab/>
        <w:t>to facilitate the provision of housing assistance for those most in need; and</w:t>
      </w:r>
    </w:p>
    <w:p w14:paraId="4D069035" w14:textId="77777777" w:rsidR="0073664E" w:rsidRDefault="0073664E">
      <w:pPr>
        <w:pStyle w:val="Apara"/>
      </w:pPr>
      <w:r>
        <w:tab/>
        <w:t>(c)</w:t>
      </w:r>
      <w:r>
        <w:tab/>
        <w:t>to maximise value for money in the provision of housing assistance; and</w:t>
      </w:r>
    </w:p>
    <w:p w14:paraId="0FD717CD" w14:textId="77777777" w:rsidR="0073664E" w:rsidRDefault="0073664E">
      <w:pPr>
        <w:pStyle w:val="Apara"/>
      </w:pPr>
      <w:r>
        <w:tab/>
        <w:t>(d)</w:t>
      </w:r>
      <w:r>
        <w:tab/>
        <w:t>to promote a choice of forms of housing assistance, and providers of housing assistance, for entities eligible for housing assistance; and</w:t>
      </w:r>
    </w:p>
    <w:p w14:paraId="49B8BF15" w14:textId="768B6021" w:rsidR="0073664E" w:rsidRDefault="0073664E">
      <w:pPr>
        <w:pStyle w:val="aNotepar"/>
      </w:pPr>
      <w:r>
        <w:rPr>
          <w:rStyle w:val="charItals"/>
        </w:rPr>
        <w:t>Note</w:t>
      </w:r>
      <w:r>
        <w:rPr>
          <w:rStyle w:val="charItals"/>
        </w:rPr>
        <w:tab/>
      </w:r>
      <w:r>
        <w:rPr>
          <w:rStyle w:val="charBoldItals"/>
        </w:rPr>
        <w:t>Entity</w:t>
      </w:r>
      <w:r>
        <w:t xml:space="preserve"> includes a person—see the </w:t>
      </w:r>
      <w:hyperlink r:id="rId29" w:tooltip="A2001-14" w:history="1">
        <w:r w:rsidR="00A361FB" w:rsidRPr="00A361FB">
          <w:rPr>
            <w:rStyle w:val="charCitHyperlinkAbbrev"/>
          </w:rPr>
          <w:t>Legislation Act</w:t>
        </w:r>
      </w:hyperlink>
      <w:r>
        <w:t xml:space="preserve">, </w:t>
      </w:r>
      <w:proofErr w:type="spellStart"/>
      <w:r>
        <w:t>dict</w:t>
      </w:r>
      <w:proofErr w:type="spellEnd"/>
      <w:r>
        <w:t>, pt 1.</w:t>
      </w:r>
    </w:p>
    <w:p w14:paraId="4F875787" w14:textId="77777777" w:rsidR="0073664E" w:rsidRDefault="0073664E">
      <w:pPr>
        <w:pStyle w:val="Apara"/>
      </w:pPr>
      <w:r>
        <w:tab/>
        <w:t>(e)</w:t>
      </w:r>
      <w:r>
        <w:tab/>
        <w:t>to facilitate the provision of rental housing that—</w:t>
      </w:r>
    </w:p>
    <w:p w14:paraId="1635BA26" w14:textId="77777777" w:rsidR="0073664E" w:rsidRDefault="0073664E">
      <w:pPr>
        <w:pStyle w:val="Asubpara"/>
      </w:pPr>
      <w:r>
        <w:tab/>
        <w:t>(</w:t>
      </w:r>
      <w:proofErr w:type="spellStart"/>
      <w:r>
        <w:t>i</w:t>
      </w:r>
      <w:proofErr w:type="spellEnd"/>
      <w:r>
        <w:t>)</w:t>
      </w:r>
      <w:r>
        <w:tab/>
        <w:t>has adequate amenity, is of an adequate size and is appropriately located for employment opportunities and necessary services and facilities; and</w:t>
      </w:r>
    </w:p>
    <w:p w14:paraId="2633110F" w14:textId="77777777" w:rsidR="0073664E" w:rsidRDefault="0073664E">
      <w:pPr>
        <w:pStyle w:val="Asubpara"/>
      </w:pPr>
      <w:r>
        <w:tab/>
        <w:t>(ii)</w:t>
      </w:r>
      <w:r>
        <w:tab/>
        <w:t>is coordinated with any support services (provided under other laws) required by consumers of housing assistance to live in the community; and</w:t>
      </w:r>
    </w:p>
    <w:p w14:paraId="10222A58" w14:textId="77777777" w:rsidR="0073664E" w:rsidRDefault="0073664E">
      <w:pPr>
        <w:pStyle w:val="Apara"/>
      </w:pPr>
      <w:r>
        <w:tab/>
        <w:t>(f)</w:t>
      </w:r>
      <w:r>
        <w:tab/>
        <w:t>to facilitate the provision of an adequate supply of affordable home finance for people on low and moderate incomes; and</w:t>
      </w:r>
    </w:p>
    <w:p w14:paraId="09BF26CC" w14:textId="77777777" w:rsidR="0073664E" w:rsidRDefault="0073664E">
      <w:pPr>
        <w:pStyle w:val="Apara"/>
      </w:pPr>
      <w:r>
        <w:tab/>
        <w:t>(g)</w:t>
      </w:r>
      <w:r>
        <w:tab/>
        <w:t>to promote the development of flexible and innovative financial arrangements to facilitate access to home ownership for people on low and moderate incomes; and</w:t>
      </w:r>
    </w:p>
    <w:p w14:paraId="054015C3" w14:textId="77777777" w:rsidR="0073664E" w:rsidRDefault="0073664E">
      <w:pPr>
        <w:pStyle w:val="Apara"/>
      </w:pPr>
      <w:r>
        <w:lastRenderedPageBreak/>
        <w:tab/>
        <w:t>(h)</w:t>
      </w:r>
      <w:r>
        <w:tab/>
        <w:t xml:space="preserve">to promote the growth of a community housing sector as a viable alternative to public and private rental housing and home ownership; and </w:t>
      </w:r>
    </w:p>
    <w:p w14:paraId="068F8F6B" w14:textId="77777777" w:rsidR="0073664E" w:rsidRDefault="0073664E">
      <w:pPr>
        <w:pStyle w:val="Apara"/>
      </w:pPr>
      <w:r>
        <w:tab/>
        <w:t>(</w:t>
      </w:r>
      <w:proofErr w:type="spellStart"/>
      <w:r>
        <w:t>i</w:t>
      </w:r>
      <w:proofErr w:type="spellEnd"/>
      <w:r>
        <w:t>)</w:t>
      </w:r>
      <w:r>
        <w:tab/>
        <w:t>to promote the establishment of appropriate mechanisms and forums to allow input into housing policy by consumers, and potential consumers, of housing assistance and by representative non-government agencies involved in housing policy and provision.</w:t>
      </w:r>
    </w:p>
    <w:p w14:paraId="4C7DAA7A" w14:textId="77777777" w:rsidR="0073664E" w:rsidRDefault="0073664E">
      <w:pPr>
        <w:pStyle w:val="Amain"/>
      </w:pPr>
      <w:r>
        <w:tab/>
        <w:t>(2)</w:t>
      </w:r>
      <w:r>
        <w:tab/>
        <w:t>A person administering this Act must have regard to the objects of the Act to the maximum extent practicable considering the resources available to the person.</w:t>
      </w:r>
    </w:p>
    <w:p w14:paraId="0C01E36A" w14:textId="77777777" w:rsidR="0073664E" w:rsidRDefault="0073664E">
      <w:pPr>
        <w:pStyle w:val="AH5Sec"/>
      </w:pPr>
      <w:bookmarkStart w:id="14" w:name="_Toc130911302"/>
      <w:r w:rsidRPr="000548F9">
        <w:rPr>
          <w:rStyle w:val="CharSectNo"/>
        </w:rPr>
        <w:t>7</w:t>
      </w:r>
      <w:r>
        <w:tab/>
        <w:t xml:space="preserve">What is </w:t>
      </w:r>
      <w:r w:rsidRPr="00A361FB">
        <w:rPr>
          <w:rStyle w:val="charItals"/>
        </w:rPr>
        <w:t>housing assistance</w:t>
      </w:r>
      <w:r>
        <w:t>?</w:t>
      </w:r>
      <w:bookmarkEnd w:id="14"/>
    </w:p>
    <w:p w14:paraId="3F7E0BDC" w14:textId="77777777" w:rsidR="0073664E" w:rsidRDefault="0073664E">
      <w:pPr>
        <w:pStyle w:val="Amainreturn"/>
        <w:keepNext/>
      </w:pPr>
      <w:r>
        <w:t>In this Act:</w:t>
      </w:r>
    </w:p>
    <w:p w14:paraId="6199D328" w14:textId="77777777" w:rsidR="0073664E" w:rsidRDefault="0073664E">
      <w:pPr>
        <w:pStyle w:val="aDef"/>
        <w:keepNext/>
      </w:pPr>
      <w:r>
        <w:rPr>
          <w:rStyle w:val="charBoldItals"/>
        </w:rPr>
        <w:t>housing assistance</w:t>
      </w:r>
      <w:r>
        <w:t xml:space="preserve"> means services, programs, assets, rebates and amounts, provided under an approved housing assistance program to help entities who are eligible for assistance under the program to meet their emergency, short-term, medium-term and long</w:t>
      </w:r>
      <w:r>
        <w:noBreakHyphen/>
        <w:t>term housing needs.</w:t>
      </w:r>
    </w:p>
    <w:p w14:paraId="6546965F" w14:textId="77777777" w:rsidR="0073664E" w:rsidRDefault="0073664E">
      <w:pPr>
        <w:pStyle w:val="aNote"/>
      </w:pPr>
      <w:r>
        <w:rPr>
          <w:rStyle w:val="charItals"/>
        </w:rPr>
        <w:t>Note</w:t>
      </w:r>
      <w:r>
        <w:rPr>
          <w:rStyle w:val="charItals"/>
        </w:rPr>
        <w:tab/>
      </w:r>
      <w:r>
        <w:rPr>
          <w:rStyle w:val="charBoldItals"/>
        </w:rPr>
        <w:t>Approved housing assistance program</w:t>
      </w:r>
      <w:r>
        <w:t>—see s 19.</w:t>
      </w:r>
    </w:p>
    <w:p w14:paraId="6003A97B" w14:textId="77777777" w:rsidR="0073664E" w:rsidRDefault="0073664E">
      <w:pPr>
        <w:pStyle w:val="AH5Sec"/>
      </w:pPr>
      <w:bookmarkStart w:id="15" w:name="_Toc130911303"/>
      <w:r w:rsidRPr="000548F9">
        <w:rPr>
          <w:rStyle w:val="CharSectNo"/>
        </w:rPr>
        <w:t>8</w:t>
      </w:r>
      <w:r>
        <w:tab/>
        <w:t xml:space="preserve">When is someone </w:t>
      </w:r>
      <w:r w:rsidRPr="00A361FB">
        <w:rPr>
          <w:rStyle w:val="charItals"/>
        </w:rPr>
        <w:t xml:space="preserve">eligible </w:t>
      </w:r>
      <w:r>
        <w:t>for housing assistance?</w:t>
      </w:r>
      <w:bookmarkEnd w:id="15"/>
    </w:p>
    <w:p w14:paraId="0789ADE7" w14:textId="77777777" w:rsidR="0073664E" w:rsidRDefault="0073664E">
      <w:pPr>
        <w:pStyle w:val="Amainreturn"/>
        <w:keepNext/>
      </w:pPr>
      <w:r>
        <w:t xml:space="preserve">For this Act, an entity is </w:t>
      </w:r>
      <w:r>
        <w:rPr>
          <w:rStyle w:val="charBoldItals"/>
        </w:rPr>
        <w:t>eligible</w:t>
      </w:r>
      <w:r>
        <w:t xml:space="preserve"> for housing assistance if the entity meets the eligibility criteria under an approved housing assistance program.</w:t>
      </w:r>
    </w:p>
    <w:p w14:paraId="47E11EB4" w14:textId="33CAD3DD" w:rsidR="0073664E" w:rsidRDefault="0073664E">
      <w:pPr>
        <w:pStyle w:val="aNote"/>
        <w:keepNext/>
      </w:pPr>
      <w:r>
        <w:rPr>
          <w:rStyle w:val="charItals"/>
        </w:rPr>
        <w:t>Note</w:t>
      </w:r>
      <w:r>
        <w:rPr>
          <w:rStyle w:val="charItals"/>
        </w:rPr>
        <w:tab/>
      </w:r>
      <w:r>
        <w:rPr>
          <w:rStyle w:val="charBoldItals"/>
        </w:rPr>
        <w:t>Entity</w:t>
      </w:r>
      <w:r>
        <w:t xml:space="preserve"> includes a person—see the </w:t>
      </w:r>
      <w:hyperlink r:id="rId30" w:tooltip="A2001-14" w:history="1">
        <w:r w:rsidR="00A361FB" w:rsidRPr="00A361FB">
          <w:rPr>
            <w:rStyle w:val="charCitHyperlinkAbbrev"/>
          </w:rPr>
          <w:t>Legislation Act</w:t>
        </w:r>
      </w:hyperlink>
      <w:r>
        <w:t xml:space="preserve">, </w:t>
      </w:r>
      <w:proofErr w:type="spellStart"/>
      <w:r>
        <w:t>dict</w:t>
      </w:r>
      <w:proofErr w:type="spellEnd"/>
      <w:r>
        <w:t>, pt 1.</w:t>
      </w:r>
    </w:p>
    <w:p w14:paraId="2263CA8A" w14:textId="77777777" w:rsidR="0073664E" w:rsidRDefault="0073664E">
      <w:pPr>
        <w:pStyle w:val="PageBreak"/>
        <w:suppressLineNumbers/>
      </w:pPr>
      <w:r>
        <w:br w:type="page"/>
      </w:r>
    </w:p>
    <w:p w14:paraId="695DE03B" w14:textId="77777777" w:rsidR="0073664E" w:rsidRPr="000548F9" w:rsidRDefault="0073664E">
      <w:pPr>
        <w:pStyle w:val="AH2Part"/>
      </w:pPr>
      <w:bookmarkStart w:id="16" w:name="_Toc130911304"/>
      <w:r w:rsidRPr="000548F9">
        <w:rPr>
          <w:rStyle w:val="CharPartNo"/>
        </w:rPr>
        <w:lastRenderedPageBreak/>
        <w:t>Part 3</w:t>
      </w:r>
      <w:r>
        <w:rPr>
          <w:rStyle w:val="CharPartText"/>
        </w:rPr>
        <w:tab/>
      </w:r>
      <w:r w:rsidRPr="000548F9">
        <w:rPr>
          <w:rStyle w:val="CharPartText"/>
        </w:rPr>
        <w:t>Housing Commissioner</w:t>
      </w:r>
      <w:bookmarkEnd w:id="16"/>
    </w:p>
    <w:p w14:paraId="517017F1" w14:textId="77777777" w:rsidR="0073664E" w:rsidRDefault="0073664E">
      <w:pPr>
        <w:pStyle w:val="AH5Sec"/>
        <w:rPr>
          <w:b w:val="0"/>
        </w:rPr>
      </w:pPr>
      <w:bookmarkStart w:id="17" w:name="_Toc130911305"/>
      <w:r w:rsidRPr="000548F9">
        <w:rPr>
          <w:rStyle w:val="CharSectNo"/>
        </w:rPr>
        <w:t>9</w:t>
      </w:r>
      <w:r>
        <w:tab/>
        <w:t>Housing commissioner—establishment</w:t>
      </w:r>
      <w:bookmarkEnd w:id="17"/>
    </w:p>
    <w:p w14:paraId="54535097" w14:textId="77777777" w:rsidR="0073664E" w:rsidRDefault="0073664E">
      <w:pPr>
        <w:pStyle w:val="Amain"/>
      </w:pPr>
      <w:r>
        <w:tab/>
        <w:t>(1)</w:t>
      </w:r>
      <w:r>
        <w:tab/>
        <w:t xml:space="preserve">There is a Commissioner for Social Housing (the </w:t>
      </w:r>
      <w:r>
        <w:rPr>
          <w:rStyle w:val="charBoldItals"/>
        </w:rPr>
        <w:t>housing commissioner</w:t>
      </w:r>
      <w:r>
        <w:t>).</w:t>
      </w:r>
    </w:p>
    <w:p w14:paraId="1B479B1B" w14:textId="77777777" w:rsidR="0073664E" w:rsidRDefault="0073664E">
      <w:pPr>
        <w:pStyle w:val="Amain"/>
        <w:keepNext/>
      </w:pPr>
      <w:r>
        <w:tab/>
        <w:t>(2)</w:t>
      </w:r>
      <w:r>
        <w:tab/>
        <w:t>The housing commissioner is a corporation and must have a seal.</w:t>
      </w:r>
    </w:p>
    <w:p w14:paraId="25162404" w14:textId="77777777" w:rsidR="0073664E" w:rsidRDefault="0073664E">
      <w:pPr>
        <w:pStyle w:val="Amain"/>
      </w:pPr>
      <w:r>
        <w:tab/>
        <w:t>(3)</w:t>
      </w:r>
      <w:r>
        <w:tab/>
        <w:t xml:space="preserve">The </w:t>
      </w:r>
      <w:r w:rsidR="00120331">
        <w:t>director</w:t>
      </w:r>
      <w:r w:rsidR="00120331">
        <w:noBreakHyphen/>
        <w:t>general</w:t>
      </w:r>
      <w:r>
        <w:t xml:space="preserve"> is the housing commissioner.</w:t>
      </w:r>
    </w:p>
    <w:p w14:paraId="5D7072AF" w14:textId="77777777" w:rsidR="0073664E" w:rsidRDefault="0073664E">
      <w:pPr>
        <w:pStyle w:val="AH5Sec"/>
      </w:pPr>
      <w:bookmarkStart w:id="18" w:name="_Toc130911306"/>
      <w:r w:rsidRPr="000548F9">
        <w:rPr>
          <w:rStyle w:val="CharSectNo"/>
        </w:rPr>
        <w:t>10</w:t>
      </w:r>
      <w:r>
        <w:tab/>
        <w:t>Housing commissioner—powers generally</w:t>
      </w:r>
      <w:bookmarkEnd w:id="18"/>
    </w:p>
    <w:p w14:paraId="3DEC9D7C" w14:textId="77777777" w:rsidR="0073664E" w:rsidRDefault="0073664E">
      <w:pPr>
        <w:pStyle w:val="Amain"/>
      </w:pPr>
      <w:r>
        <w:tab/>
        <w:t>(1)</w:t>
      </w:r>
      <w:r>
        <w:tab/>
        <w:t>The housing commissioner has all the powers of a person, unless expressly excluded by this Act.</w:t>
      </w:r>
    </w:p>
    <w:p w14:paraId="396265D4" w14:textId="77777777" w:rsidR="0073664E" w:rsidRDefault="0073664E">
      <w:pPr>
        <w:pStyle w:val="aExamHdgss"/>
      </w:pPr>
      <w:r>
        <w:t>Examples of powers</w:t>
      </w:r>
    </w:p>
    <w:p w14:paraId="0EE9504F" w14:textId="77777777" w:rsidR="0073664E" w:rsidRDefault="0073664E">
      <w:pPr>
        <w:pStyle w:val="aExamNum"/>
        <w:tabs>
          <w:tab w:val="left" w:pos="1500"/>
        </w:tabs>
      </w:pPr>
      <w:r>
        <w:t>1</w:t>
      </w:r>
      <w:r>
        <w:tab/>
        <w:t>to enter into a contract</w:t>
      </w:r>
    </w:p>
    <w:p w14:paraId="27BA9575" w14:textId="77777777" w:rsidR="0073664E" w:rsidRDefault="0073664E">
      <w:pPr>
        <w:pStyle w:val="aExamNum"/>
        <w:tabs>
          <w:tab w:val="left" w:pos="1500"/>
        </w:tabs>
      </w:pPr>
      <w:r>
        <w:t>2</w:t>
      </w:r>
      <w:r>
        <w:tab/>
        <w:t>to own and dispose of property</w:t>
      </w:r>
    </w:p>
    <w:p w14:paraId="3C046A2B" w14:textId="77777777" w:rsidR="0073664E" w:rsidRDefault="0073664E">
      <w:pPr>
        <w:pStyle w:val="aExamNum"/>
        <w:tabs>
          <w:tab w:val="left" w:pos="1500"/>
        </w:tabs>
      </w:pPr>
      <w:r>
        <w:t>3</w:t>
      </w:r>
      <w:r>
        <w:tab/>
        <w:t>to sue and be sued</w:t>
      </w:r>
    </w:p>
    <w:p w14:paraId="1069C419" w14:textId="77777777" w:rsidR="0073664E" w:rsidRDefault="0073664E">
      <w:pPr>
        <w:pStyle w:val="aExamNum"/>
        <w:keepNext/>
        <w:tabs>
          <w:tab w:val="left" w:pos="1500"/>
        </w:tabs>
      </w:pPr>
      <w:r>
        <w:t>4</w:t>
      </w:r>
      <w:r>
        <w:tab/>
        <w:t>to act as a trustee</w:t>
      </w:r>
    </w:p>
    <w:p w14:paraId="4494A9B4" w14:textId="1EA4ADF4" w:rsidR="0073664E" w:rsidRPr="00A361FB" w:rsidRDefault="0073664E">
      <w:pPr>
        <w:pStyle w:val="aNote"/>
        <w:keepNext/>
      </w:pPr>
      <w:r>
        <w:rPr>
          <w:rStyle w:val="charItals"/>
        </w:rPr>
        <w:t>Note 1</w:t>
      </w:r>
      <w:r>
        <w:rPr>
          <w:rStyle w:val="charItals"/>
        </w:rPr>
        <w:tab/>
      </w:r>
      <w:r>
        <w:rPr>
          <w:rStyle w:val="charBoldItals"/>
        </w:rPr>
        <w:t>Person</w:t>
      </w:r>
      <w:r w:rsidRPr="00A361FB">
        <w:t xml:space="preserve"> includes an individual and a corporation (see </w:t>
      </w:r>
      <w:hyperlink r:id="rId31" w:tooltip="A2001-14" w:history="1">
        <w:r w:rsidR="00A361FB" w:rsidRPr="00A361FB">
          <w:rPr>
            <w:rStyle w:val="charCitHyperlinkAbbrev"/>
          </w:rPr>
          <w:t>Legislation Act</w:t>
        </w:r>
      </w:hyperlink>
      <w:r w:rsidRPr="00A361FB">
        <w:t xml:space="preserve">, </w:t>
      </w:r>
      <w:proofErr w:type="spellStart"/>
      <w:r w:rsidRPr="00A361FB">
        <w:t>dict</w:t>
      </w:r>
      <w:proofErr w:type="spellEnd"/>
      <w:r w:rsidRPr="00A361FB">
        <w:t>, pt 1).</w:t>
      </w:r>
    </w:p>
    <w:p w14:paraId="163F4831" w14:textId="77777777" w:rsidR="0073664E" w:rsidRDefault="0073664E">
      <w:pPr>
        <w:pStyle w:val="aNote"/>
        <w:keepNext/>
      </w:pPr>
      <w:r>
        <w:rPr>
          <w:rStyle w:val="charItals"/>
        </w:rPr>
        <w:t>Note 2</w:t>
      </w:r>
      <w:r>
        <w:rPr>
          <w:rStyle w:val="charItals"/>
        </w:rPr>
        <w:tab/>
      </w:r>
      <w:r>
        <w:t>See s 12 to s 15 for limits on the housing commissioner’s powers.</w:t>
      </w:r>
    </w:p>
    <w:p w14:paraId="14C14590" w14:textId="77777777" w:rsidR="0073664E" w:rsidRDefault="0073664E">
      <w:pPr>
        <w:pStyle w:val="Amain"/>
        <w:keepNext/>
      </w:pPr>
      <w:r>
        <w:tab/>
        <w:t>(2)</w:t>
      </w:r>
      <w:r>
        <w:tab/>
        <w:t>Without limiting subsection (1), the housing commissioner may enter into arrangements with entities to provide housing assistance.</w:t>
      </w:r>
    </w:p>
    <w:p w14:paraId="55965CE9" w14:textId="018CBFA7" w:rsidR="0073664E" w:rsidRDefault="0073664E">
      <w:pPr>
        <w:pStyle w:val="aNote"/>
      </w:pPr>
      <w:r>
        <w:rPr>
          <w:rStyle w:val="charItals"/>
        </w:rPr>
        <w:t>Note</w:t>
      </w:r>
      <w:r>
        <w:rPr>
          <w:rStyle w:val="charItals"/>
        </w:rPr>
        <w:tab/>
      </w:r>
      <w:r>
        <w:rPr>
          <w:rStyle w:val="charBoldItals"/>
        </w:rPr>
        <w:t>Entity</w:t>
      </w:r>
      <w:r>
        <w:t xml:space="preserve"> includes a person—see the </w:t>
      </w:r>
      <w:hyperlink r:id="rId32" w:tooltip="A2001-14" w:history="1">
        <w:r w:rsidR="00A361FB" w:rsidRPr="00A361FB">
          <w:rPr>
            <w:rStyle w:val="charCitHyperlinkAbbrev"/>
          </w:rPr>
          <w:t>Legislation Act</w:t>
        </w:r>
      </w:hyperlink>
      <w:r>
        <w:t xml:space="preserve">, </w:t>
      </w:r>
      <w:proofErr w:type="spellStart"/>
      <w:r>
        <w:t>dict</w:t>
      </w:r>
      <w:proofErr w:type="spellEnd"/>
      <w:r>
        <w:t>, pt 1.</w:t>
      </w:r>
    </w:p>
    <w:p w14:paraId="047727F2" w14:textId="77777777" w:rsidR="0073664E" w:rsidRDefault="0073664E" w:rsidP="007C63B8">
      <w:pPr>
        <w:pStyle w:val="AH5Sec"/>
      </w:pPr>
      <w:bookmarkStart w:id="19" w:name="_Toc130911307"/>
      <w:r w:rsidRPr="000548F9">
        <w:rPr>
          <w:rStyle w:val="CharSectNo"/>
        </w:rPr>
        <w:t>11</w:t>
      </w:r>
      <w:r>
        <w:tab/>
        <w:t>Housing commissioner—functions</w:t>
      </w:r>
      <w:bookmarkEnd w:id="19"/>
    </w:p>
    <w:p w14:paraId="6A442576" w14:textId="77777777" w:rsidR="0073664E" w:rsidRDefault="0073664E">
      <w:pPr>
        <w:pStyle w:val="Amain"/>
        <w:keepNext/>
      </w:pPr>
      <w:r>
        <w:tab/>
        <w:t>(1)</w:t>
      </w:r>
      <w:r>
        <w:tab/>
        <w:t>The housing commissioner has the following functions:</w:t>
      </w:r>
    </w:p>
    <w:p w14:paraId="535E02B2" w14:textId="77777777" w:rsidR="0073664E" w:rsidRDefault="0073664E">
      <w:pPr>
        <w:pStyle w:val="Apara"/>
      </w:pPr>
      <w:r>
        <w:tab/>
        <w:t>(a)</w:t>
      </w:r>
      <w:r>
        <w:tab/>
        <w:t>administering, on behalf of the Territory, programs and funding arrangements for delivering housing assistance in the ACT by way of—</w:t>
      </w:r>
    </w:p>
    <w:p w14:paraId="589A56E8" w14:textId="77777777" w:rsidR="0073664E" w:rsidRDefault="0073664E">
      <w:pPr>
        <w:pStyle w:val="Asubpara"/>
      </w:pPr>
      <w:r>
        <w:tab/>
        <w:t>(</w:t>
      </w:r>
      <w:proofErr w:type="spellStart"/>
      <w:r>
        <w:t>i</w:t>
      </w:r>
      <w:proofErr w:type="spellEnd"/>
      <w:r>
        <w:t>)</w:t>
      </w:r>
      <w:r>
        <w:tab/>
        <w:t>public rental housing; and</w:t>
      </w:r>
    </w:p>
    <w:p w14:paraId="3404DFDE" w14:textId="77777777" w:rsidR="0073664E" w:rsidRDefault="0073664E">
      <w:pPr>
        <w:pStyle w:val="Asubpara"/>
      </w:pPr>
      <w:r>
        <w:lastRenderedPageBreak/>
        <w:tab/>
        <w:t>(ii)</w:t>
      </w:r>
      <w:r>
        <w:tab/>
        <w:t>home ownership; and</w:t>
      </w:r>
    </w:p>
    <w:p w14:paraId="3A0D1C78" w14:textId="77777777" w:rsidR="0073664E" w:rsidRDefault="0073664E">
      <w:pPr>
        <w:pStyle w:val="Asubpara"/>
      </w:pPr>
      <w:r>
        <w:tab/>
        <w:t>(iii)</w:t>
      </w:r>
      <w:r>
        <w:tab/>
        <w:t>financial assistance to home owners and tenants; and</w:t>
      </w:r>
    </w:p>
    <w:p w14:paraId="2409F2C0" w14:textId="77777777" w:rsidR="0073664E" w:rsidRDefault="0073664E">
      <w:pPr>
        <w:pStyle w:val="Asubpara"/>
      </w:pPr>
      <w:r>
        <w:tab/>
        <w:t>(iv)</w:t>
      </w:r>
      <w:r>
        <w:tab/>
        <w:t xml:space="preserve">community housing; </w:t>
      </w:r>
      <w:r w:rsidR="00D97620">
        <w:t>and</w:t>
      </w:r>
    </w:p>
    <w:p w14:paraId="2CB26A58" w14:textId="77777777" w:rsidR="00D97620" w:rsidRDefault="00D97620" w:rsidP="00D97620">
      <w:pPr>
        <w:pStyle w:val="Isubpara"/>
      </w:pPr>
      <w:r>
        <w:tab/>
        <w:t>(v)</w:t>
      </w:r>
      <w:r>
        <w:tab/>
        <w:t>affordable housing;</w:t>
      </w:r>
    </w:p>
    <w:p w14:paraId="53A68D75" w14:textId="77777777" w:rsidR="0073664E" w:rsidRDefault="0073664E">
      <w:pPr>
        <w:pStyle w:val="Apara"/>
      </w:pPr>
      <w:r>
        <w:tab/>
        <w:t>(b)</w:t>
      </w:r>
      <w:r>
        <w:tab/>
        <w:t>administering, on behalf of the Territory, any services relating to housing assistance that the Minister approves under subsection (2).</w:t>
      </w:r>
    </w:p>
    <w:p w14:paraId="378D9307" w14:textId="331E83A9" w:rsidR="0073664E" w:rsidRDefault="0073664E">
      <w:pPr>
        <w:pStyle w:val="aNote"/>
      </w:pPr>
      <w:r>
        <w:rPr>
          <w:rStyle w:val="charItals"/>
        </w:rPr>
        <w:t>Note</w:t>
      </w:r>
      <w:r>
        <w:rPr>
          <w:rStyle w:val="charItals"/>
        </w:rPr>
        <w:tab/>
      </w:r>
      <w:r>
        <w:t xml:space="preserve">A provision of a law that gives an entity (including a person) a function also gives the entity powers necessary and convenient to exercise the function (see </w:t>
      </w:r>
      <w:hyperlink r:id="rId33" w:tooltip="A2001-14" w:history="1">
        <w:r w:rsidR="00A361FB" w:rsidRPr="00A361FB">
          <w:rPr>
            <w:rStyle w:val="charCitHyperlinkAbbrev"/>
          </w:rPr>
          <w:t>Legislation Act</w:t>
        </w:r>
      </w:hyperlink>
      <w:r>
        <w:t xml:space="preserve">, s 196 and </w:t>
      </w:r>
      <w:proofErr w:type="spellStart"/>
      <w:r>
        <w:t>dict</w:t>
      </w:r>
      <w:proofErr w:type="spellEnd"/>
      <w:r>
        <w:t xml:space="preserve">, pt 1, def </w:t>
      </w:r>
      <w:r>
        <w:rPr>
          <w:rStyle w:val="charBoldItals"/>
        </w:rPr>
        <w:t>entity</w:t>
      </w:r>
      <w:r>
        <w:t>).</w:t>
      </w:r>
    </w:p>
    <w:p w14:paraId="4D4E3EFF" w14:textId="77777777" w:rsidR="0073664E" w:rsidRDefault="0073664E">
      <w:pPr>
        <w:pStyle w:val="Amain"/>
      </w:pPr>
      <w:r>
        <w:tab/>
        <w:t>(2)</w:t>
      </w:r>
      <w:r>
        <w:tab/>
        <w:t>The Minister may approve stated services relating to housing assistance.</w:t>
      </w:r>
    </w:p>
    <w:p w14:paraId="4DD3931A" w14:textId="77777777" w:rsidR="0073664E" w:rsidRDefault="0073664E">
      <w:pPr>
        <w:pStyle w:val="Amain"/>
        <w:keepNext/>
      </w:pPr>
      <w:r>
        <w:tab/>
        <w:t>(3)</w:t>
      </w:r>
      <w:r>
        <w:tab/>
        <w:t>An approval is a notifiable instrument.</w:t>
      </w:r>
    </w:p>
    <w:p w14:paraId="48BF3DD0" w14:textId="04F9E554" w:rsidR="0073664E" w:rsidRDefault="0073664E">
      <w:pPr>
        <w:pStyle w:val="aNote"/>
      </w:pPr>
      <w:r>
        <w:rPr>
          <w:rStyle w:val="charItals"/>
        </w:rPr>
        <w:t>Note</w:t>
      </w:r>
      <w:r>
        <w:rPr>
          <w:rStyle w:val="charItals"/>
        </w:rPr>
        <w:tab/>
      </w:r>
      <w:r>
        <w:t xml:space="preserve">A notifiable instrument must be notified under the </w:t>
      </w:r>
      <w:hyperlink r:id="rId34" w:tooltip="A2001-14" w:history="1">
        <w:r w:rsidR="00A361FB" w:rsidRPr="00A361FB">
          <w:rPr>
            <w:rStyle w:val="charCitHyperlinkAbbrev"/>
          </w:rPr>
          <w:t>Legislation Act</w:t>
        </w:r>
      </w:hyperlink>
      <w:r>
        <w:t>.</w:t>
      </w:r>
    </w:p>
    <w:p w14:paraId="6BB32795" w14:textId="77777777" w:rsidR="0073664E" w:rsidRDefault="0073664E">
      <w:pPr>
        <w:pStyle w:val="AH5Sec"/>
      </w:pPr>
      <w:bookmarkStart w:id="20" w:name="_Toc130911308"/>
      <w:r w:rsidRPr="000548F9">
        <w:rPr>
          <w:rStyle w:val="CharSectNo"/>
        </w:rPr>
        <w:t>12</w:t>
      </w:r>
      <w:r>
        <w:tab/>
        <w:t>Housing commissioner—no power for contracts of employment</w:t>
      </w:r>
      <w:bookmarkEnd w:id="20"/>
    </w:p>
    <w:p w14:paraId="530262DC" w14:textId="77777777" w:rsidR="0073664E" w:rsidRDefault="0073664E">
      <w:pPr>
        <w:pStyle w:val="Amainreturn"/>
      </w:pPr>
      <w:r>
        <w:t>The housing commissioner does not have the power to employ staff on a contract of employment.</w:t>
      </w:r>
    </w:p>
    <w:p w14:paraId="1D9762C6" w14:textId="77777777" w:rsidR="0073664E" w:rsidRDefault="0073664E">
      <w:pPr>
        <w:pStyle w:val="AH5Sec"/>
      </w:pPr>
      <w:bookmarkStart w:id="21" w:name="_Toc130911309"/>
      <w:r w:rsidRPr="000548F9">
        <w:rPr>
          <w:rStyle w:val="CharSectNo"/>
        </w:rPr>
        <w:t>13</w:t>
      </w:r>
      <w:r>
        <w:tab/>
        <w:t>Limits on housing commissioner—joint ventures</w:t>
      </w:r>
      <w:bookmarkEnd w:id="21"/>
    </w:p>
    <w:p w14:paraId="53B4F908" w14:textId="77777777" w:rsidR="0073664E" w:rsidRDefault="0073664E" w:rsidP="001A4D2D">
      <w:pPr>
        <w:pStyle w:val="Amain"/>
        <w:keepNext/>
      </w:pPr>
      <w:r>
        <w:tab/>
        <w:t>(1)</w:t>
      </w:r>
      <w:r>
        <w:tab/>
        <w:t>The housing commissioner must not—</w:t>
      </w:r>
    </w:p>
    <w:p w14:paraId="60C27D19" w14:textId="77777777" w:rsidR="0073664E" w:rsidRDefault="0073664E">
      <w:pPr>
        <w:pStyle w:val="Apara"/>
      </w:pPr>
      <w:r>
        <w:tab/>
        <w:t>(a)</w:t>
      </w:r>
      <w:r>
        <w:tab/>
        <w:t>enter into negotiations for a joint venture without the Minister’s prior written approval; or</w:t>
      </w:r>
    </w:p>
    <w:p w14:paraId="20461614" w14:textId="77777777" w:rsidR="0073664E" w:rsidRDefault="0073664E">
      <w:pPr>
        <w:pStyle w:val="Apara"/>
      </w:pPr>
      <w:r>
        <w:tab/>
        <w:t>(b)</w:t>
      </w:r>
      <w:r>
        <w:tab/>
        <w:t>enter into an agreement for a joint venture without the Executive’s prior written approval.</w:t>
      </w:r>
    </w:p>
    <w:p w14:paraId="3BC9C99E" w14:textId="77777777" w:rsidR="0073664E" w:rsidRDefault="0073664E">
      <w:pPr>
        <w:pStyle w:val="Amain"/>
      </w:pPr>
      <w:r>
        <w:tab/>
        <w:t>(2)</w:t>
      </w:r>
      <w:r>
        <w:tab/>
        <w:t>An approval under subsection (1)—</w:t>
      </w:r>
    </w:p>
    <w:p w14:paraId="47488FC2" w14:textId="77777777" w:rsidR="0073664E" w:rsidRDefault="0073664E">
      <w:pPr>
        <w:pStyle w:val="Apara"/>
      </w:pPr>
      <w:r>
        <w:tab/>
        <w:t>(a)</w:t>
      </w:r>
      <w:r>
        <w:tab/>
        <w:t>may apply generally or may relate to a particular proposed joint venture; and</w:t>
      </w:r>
    </w:p>
    <w:p w14:paraId="45BFEBC1" w14:textId="77777777" w:rsidR="0073664E" w:rsidRDefault="0073664E">
      <w:pPr>
        <w:pStyle w:val="Apara"/>
      </w:pPr>
      <w:r>
        <w:lastRenderedPageBreak/>
        <w:tab/>
        <w:t>(b)</w:t>
      </w:r>
      <w:r>
        <w:tab/>
        <w:t>may be given subject to the conditions or restrictions stated in the approval.</w:t>
      </w:r>
    </w:p>
    <w:p w14:paraId="6EC422A1" w14:textId="77777777" w:rsidR="0073664E" w:rsidRDefault="0073664E">
      <w:pPr>
        <w:pStyle w:val="AH5Sec"/>
      </w:pPr>
      <w:bookmarkStart w:id="22" w:name="_Toc130911310"/>
      <w:r w:rsidRPr="000548F9">
        <w:rPr>
          <w:rStyle w:val="CharSectNo"/>
        </w:rPr>
        <w:t>14</w:t>
      </w:r>
      <w:r>
        <w:tab/>
        <w:t>Notice of joint ventures</w:t>
      </w:r>
      <w:bookmarkEnd w:id="22"/>
    </w:p>
    <w:p w14:paraId="75715A52" w14:textId="77777777" w:rsidR="0073664E" w:rsidRDefault="0073664E">
      <w:pPr>
        <w:pStyle w:val="Amain"/>
      </w:pPr>
      <w:r>
        <w:tab/>
        <w:t>(1)</w:t>
      </w:r>
      <w:r>
        <w:tab/>
        <w:t>This section applies if the housing commissioner enters into an agreement for a joint venture.</w:t>
      </w:r>
    </w:p>
    <w:p w14:paraId="18A2E1EB" w14:textId="77777777" w:rsidR="0073664E" w:rsidRDefault="0073664E">
      <w:pPr>
        <w:pStyle w:val="Amain"/>
      </w:pPr>
      <w:r>
        <w:tab/>
        <w:t>(2)</w:t>
      </w:r>
      <w:r>
        <w:tab/>
        <w:t xml:space="preserve">The housing commissioner must, not later than 14 days after the day the commissioner enters into the agreement, give the Minister a written statement (the </w:t>
      </w:r>
      <w:r>
        <w:rPr>
          <w:rStyle w:val="charBoldItals"/>
        </w:rPr>
        <w:t>commissioner’s statement</w:t>
      </w:r>
      <w:r>
        <w:t>) setting out the details of, and the reasons for entering into, the agreement.</w:t>
      </w:r>
    </w:p>
    <w:p w14:paraId="3BC1BE07" w14:textId="77777777" w:rsidR="0073664E" w:rsidRDefault="0073664E">
      <w:pPr>
        <w:pStyle w:val="Amain"/>
      </w:pPr>
      <w:r>
        <w:tab/>
        <w:t>(3)</w:t>
      </w:r>
      <w:r>
        <w:tab/>
        <w:t>The Minister must present a copy of the commissioner’s statement to the Legislative Assembly not later than 6 sitting days after the day the Minister is given the statement.</w:t>
      </w:r>
    </w:p>
    <w:p w14:paraId="12A3DB3A" w14:textId="77777777" w:rsidR="0073664E" w:rsidRDefault="0073664E">
      <w:pPr>
        <w:pStyle w:val="Amain"/>
      </w:pPr>
      <w:r>
        <w:tab/>
        <w:t>(4)</w:t>
      </w:r>
      <w:r>
        <w:tab/>
        <w:t>However, the copy of the commissioner’s statement presented to the Legislative Assembly need not include any material that is commercially sensitive.</w:t>
      </w:r>
    </w:p>
    <w:p w14:paraId="331DFAE4" w14:textId="77777777" w:rsidR="0073664E" w:rsidRDefault="0073664E" w:rsidP="00D72310">
      <w:pPr>
        <w:pStyle w:val="Amain"/>
        <w:keepLines/>
      </w:pPr>
      <w:r>
        <w:tab/>
        <w:t>(5)</w:t>
      </w:r>
      <w:r>
        <w:tab/>
        <w:t>If commercially sensitive information is not included in the presented copy of the commissioner’s statement, the Minister must, when presenting the statement to the Legislative Assembly, also present a further statement setting out the general nature of the commercially sensitive information and the reason for it not being included in the presented statement.</w:t>
      </w:r>
    </w:p>
    <w:p w14:paraId="202EC6DC" w14:textId="77777777" w:rsidR="0073664E" w:rsidRDefault="0073664E">
      <w:pPr>
        <w:pStyle w:val="AH5Sec"/>
      </w:pPr>
      <w:bookmarkStart w:id="23" w:name="_Toc130911311"/>
      <w:r w:rsidRPr="000548F9">
        <w:rPr>
          <w:rStyle w:val="CharSectNo"/>
        </w:rPr>
        <w:t>15</w:t>
      </w:r>
      <w:r>
        <w:tab/>
        <w:t>Limit on housing commissioner—large contracts</w:t>
      </w:r>
      <w:bookmarkEnd w:id="23"/>
    </w:p>
    <w:p w14:paraId="3D8FAB15" w14:textId="77777777" w:rsidR="0073664E" w:rsidRDefault="0073664E">
      <w:pPr>
        <w:pStyle w:val="Amainreturn"/>
      </w:pPr>
      <w:r>
        <w:t>The housing commissioner must not, without the Minister’s prior written approval, enter into a contract which involves the payment or receipt of a total amount larger than $5 million.</w:t>
      </w:r>
    </w:p>
    <w:p w14:paraId="4BA31135" w14:textId="77777777" w:rsidR="0073664E" w:rsidRDefault="0073664E">
      <w:pPr>
        <w:pStyle w:val="AH5Sec"/>
      </w:pPr>
      <w:bookmarkStart w:id="24" w:name="_Toc130911312"/>
      <w:r w:rsidRPr="000548F9">
        <w:rPr>
          <w:rStyle w:val="CharSectNo"/>
        </w:rPr>
        <w:lastRenderedPageBreak/>
        <w:t>16</w:t>
      </w:r>
      <w:r>
        <w:tab/>
        <w:t>Housing commissioner—Ministerial directions</w:t>
      </w:r>
      <w:bookmarkEnd w:id="24"/>
    </w:p>
    <w:p w14:paraId="49D7EA28" w14:textId="77777777" w:rsidR="0073664E" w:rsidRDefault="0073664E" w:rsidP="004677FA">
      <w:pPr>
        <w:pStyle w:val="Amain"/>
        <w:keepNext/>
      </w:pPr>
      <w:r>
        <w:tab/>
        <w:t>(1)</w:t>
      </w:r>
      <w:r>
        <w:tab/>
        <w:t>The Minister may give a direction to the housing commissioner about the exercise of the commissioner’s functions.</w:t>
      </w:r>
    </w:p>
    <w:p w14:paraId="7B3EDA71" w14:textId="77777777" w:rsidR="0073664E" w:rsidRDefault="0073664E">
      <w:pPr>
        <w:pStyle w:val="Amain"/>
      </w:pPr>
      <w:r>
        <w:tab/>
        <w:t>(2)</w:t>
      </w:r>
      <w:r>
        <w:tab/>
        <w:t>The housing commissioner must exercise the commissioner’s functions in accordance with any direction given by the Minister.</w:t>
      </w:r>
    </w:p>
    <w:p w14:paraId="354F200E" w14:textId="77777777" w:rsidR="0073664E" w:rsidRDefault="0073664E">
      <w:pPr>
        <w:pStyle w:val="Amain"/>
        <w:keepNext/>
      </w:pPr>
      <w:r>
        <w:tab/>
        <w:t>(3)</w:t>
      </w:r>
      <w:r>
        <w:tab/>
        <w:t>A direction is a notifiable instrument.</w:t>
      </w:r>
    </w:p>
    <w:p w14:paraId="378D8E6E" w14:textId="74EA2A9A" w:rsidR="0073664E" w:rsidRDefault="0073664E">
      <w:pPr>
        <w:pStyle w:val="aNote"/>
      </w:pPr>
      <w:r>
        <w:rPr>
          <w:rStyle w:val="charItals"/>
        </w:rPr>
        <w:t>Note</w:t>
      </w:r>
      <w:r>
        <w:rPr>
          <w:rStyle w:val="charItals"/>
        </w:rPr>
        <w:tab/>
      </w:r>
      <w:r>
        <w:t xml:space="preserve">A notifiable instrument must be notified under the </w:t>
      </w:r>
      <w:hyperlink r:id="rId35" w:tooltip="A2001-14" w:history="1">
        <w:r w:rsidR="00A361FB" w:rsidRPr="00A361FB">
          <w:rPr>
            <w:rStyle w:val="charCitHyperlinkAbbrev"/>
          </w:rPr>
          <w:t>Legislation Act</w:t>
        </w:r>
      </w:hyperlink>
      <w:r>
        <w:t>.</w:t>
      </w:r>
    </w:p>
    <w:p w14:paraId="4C9DE787" w14:textId="77777777" w:rsidR="0073664E" w:rsidRDefault="0073664E" w:rsidP="007C63B8">
      <w:pPr>
        <w:pStyle w:val="AH5Sec"/>
      </w:pPr>
      <w:bookmarkStart w:id="25" w:name="_Toc130911313"/>
      <w:r w:rsidRPr="000548F9">
        <w:rPr>
          <w:rStyle w:val="CharSectNo"/>
        </w:rPr>
        <w:t>17</w:t>
      </w:r>
      <w:r>
        <w:tab/>
        <w:t>Housing commissioner—delegation</w:t>
      </w:r>
      <w:bookmarkEnd w:id="25"/>
    </w:p>
    <w:p w14:paraId="60C81084" w14:textId="77777777" w:rsidR="0073664E" w:rsidRDefault="0073664E">
      <w:pPr>
        <w:pStyle w:val="Amainreturn"/>
        <w:keepNext/>
      </w:pPr>
      <w:r>
        <w:t>The housing commissioner may delegate the commissioner’s functions under this Act or another territory law to a public servant.</w:t>
      </w:r>
    </w:p>
    <w:p w14:paraId="762E760F" w14:textId="5521073C" w:rsidR="0073664E" w:rsidRDefault="0073664E">
      <w:pPr>
        <w:pStyle w:val="aNote"/>
      </w:pPr>
      <w:r>
        <w:rPr>
          <w:rStyle w:val="charItals"/>
        </w:rPr>
        <w:t>Note</w:t>
      </w:r>
      <w:r>
        <w:rPr>
          <w:rStyle w:val="charItals"/>
        </w:rPr>
        <w:tab/>
      </w:r>
      <w:r>
        <w:t xml:space="preserve">For the making of delegations and the exercise of delegated functions, see the </w:t>
      </w:r>
      <w:hyperlink r:id="rId36" w:tooltip="A2001-14" w:history="1">
        <w:r w:rsidR="00A361FB" w:rsidRPr="00A361FB">
          <w:rPr>
            <w:rStyle w:val="charCitHyperlinkAbbrev"/>
          </w:rPr>
          <w:t>Legislation Act</w:t>
        </w:r>
      </w:hyperlink>
      <w:r>
        <w:t>, pt 19.4.</w:t>
      </w:r>
    </w:p>
    <w:p w14:paraId="6F74230B" w14:textId="77777777" w:rsidR="001A4D2D" w:rsidRDefault="001A4D2D" w:rsidP="001A4D2D">
      <w:pPr>
        <w:pStyle w:val="PageBreak"/>
      </w:pPr>
      <w:r>
        <w:br w:type="page"/>
      </w:r>
    </w:p>
    <w:p w14:paraId="5571581A" w14:textId="77777777" w:rsidR="0073664E" w:rsidRPr="000548F9" w:rsidRDefault="0073664E">
      <w:pPr>
        <w:pStyle w:val="AH2Part"/>
      </w:pPr>
      <w:bookmarkStart w:id="26" w:name="_Toc130911314"/>
      <w:r w:rsidRPr="000548F9">
        <w:rPr>
          <w:rStyle w:val="CharPartNo"/>
        </w:rPr>
        <w:lastRenderedPageBreak/>
        <w:t>Part 4</w:t>
      </w:r>
      <w:r>
        <w:tab/>
      </w:r>
      <w:r w:rsidRPr="000548F9">
        <w:rPr>
          <w:rStyle w:val="CharPartText"/>
        </w:rPr>
        <w:t>Housing assistance programs</w:t>
      </w:r>
      <w:bookmarkEnd w:id="26"/>
    </w:p>
    <w:p w14:paraId="784DC811" w14:textId="77777777" w:rsidR="0073664E" w:rsidRDefault="0073664E">
      <w:pPr>
        <w:pStyle w:val="AH5Sec"/>
      </w:pPr>
      <w:bookmarkStart w:id="27" w:name="_Toc130911315"/>
      <w:r w:rsidRPr="000548F9">
        <w:rPr>
          <w:rStyle w:val="CharSectNo"/>
        </w:rPr>
        <w:t>18</w:t>
      </w:r>
      <w:r>
        <w:tab/>
        <w:t xml:space="preserve">What is a </w:t>
      </w:r>
      <w:r w:rsidRPr="00A361FB">
        <w:rPr>
          <w:rStyle w:val="charItals"/>
        </w:rPr>
        <w:t>housing assistance program</w:t>
      </w:r>
      <w:r>
        <w:t>?</w:t>
      </w:r>
      <w:bookmarkEnd w:id="27"/>
    </w:p>
    <w:p w14:paraId="5B012039" w14:textId="77777777" w:rsidR="0073664E" w:rsidRDefault="0073664E">
      <w:pPr>
        <w:pStyle w:val="Amainreturn"/>
        <w:keepNext/>
      </w:pPr>
      <w:r>
        <w:t>In this Act:</w:t>
      </w:r>
    </w:p>
    <w:p w14:paraId="553E01D9" w14:textId="77777777" w:rsidR="0073664E" w:rsidRDefault="0073664E">
      <w:pPr>
        <w:pStyle w:val="aDef"/>
        <w:keepNext/>
      </w:pPr>
      <w:r>
        <w:rPr>
          <w:rStyle w:val="charBoldItals"/>
        </w:rPr>
        <w:t>housing assistance program</w:t>
      </w:r>
      <w:r>
        <w:t xml:space="preserve"> means a program for providing housing assistance that includes the following:</w:t>
      </w:r>
    </w:p>
    <w:p w14:paraId="46D9C530" w14:textId="77777777" w:rsidR="0073664E" w:rsidRDefault="0073664E">
      <w:pPr>
        <w:pStyle w:val="aDefpara"/>
      </w:pPr>
      <w:r>
        <w:tab/>
        <w:t>(a)</w:t>
      </w:r>
      <w:r>
        <w:tab/>
        <w:t>the kind of assistance that may be provided under the program;</w:t>
      </w:r>
    </w:p>
    <w:p w14:paraId="2B6E96BC" w14:textId="77777777" w:rsidR="0073664E" w:rsidRDefault="0073664E">
      <w:pPr>
        <w:pStyle w:val="aDefpara"/>
      </w:pPr>
      <w:r>
        <w:tab/>
        <w:t>(b)</w:t>
      </w:r>
      <w:r>
        <w:tab/>
        <w:t>the eligibility criteria for assistance under the program;</w:t>
      </w:r>
    </w:p>
    <w:p w14:paraId="4C996B09" w14:textId="77777777" w:rsidR="0073664E" w:rsidRDefault="0073664E">
      <w:pPr>
        <w:pStyle w:val="aDefpara"/>
        <w:keepNext/>
      </w:pPr>
      <w:r>
        <w:tab/>
        <w:t>(c)</w:t>
      </w:r>
      <w:r>
        <w:tab/>
        <w:t>how decisions of the housing commissioner under the program may be reviewed.</w:t>
      </w:r>
    </w:p>
    <w:p w14:paraId="34AC0FB6" w14:textId="77777777" w:rsidR="0073664E" w:rsidRDefault="0073664E">
      <w:pPr>
        <w:pStyle w:val="aNote"/>
        <w:keepNext/>
      </w:pPr>
      <w:r>
        <w:rPr>
          <w:rStyle w:val="charItals"/>
        </w:rPr>
        <w:t>Note 1</w:t>
      </w:r>
      <w:r>
        <w:rPr>
          <w:rStyle w:val="charItals"/>
        </w:rPr>
        <w:tab/>
      </w:r>
      <w:r>
        <w:rPr>
          <w:rStyle w:val="charBoldItals"/>
        </w:rPr>
        <w:t>Housing assistance</w:t>
      </w:r>
      <w:r>
        <w:t>—see s 7.</w:t>
      </w:r>
    </w:p>
    <w:p w14:paraId="47E391FB" w14:textId="217F7FBE" w:rsidR="0073664E" w:rsidRDefault="0073664E">
      <w:pPr>
        <w:pStyle w:val="aNote"/>
        <w:rPr>
          <w:rFonts w:ascii="Times" w:hAnsi="Times"/>
        </w:rPr>
      </w:pPr>
      <w:r>
        <w:rPr>
          <w:rStyle w:val="charItals"/>
        </w:rPr>
        <w:t>Note 2</w:t>
      </w:r>
      <w:r>
        <w:rPr>
          <w:rFonts w:ascii="Times" w:hAnsi="Times"/>
        </w:rPr>
        <w:tab/>
        <w:t xml:space="preserve">Power given under an Act to make a statutory instrument (including a program) includes power to amend or repeal the instrument (see </w:t>
      </w:r>
      <w:hyperlink r:id="rId37" w:tooltip="A2001-14" w:history="1">
        <w:r w:rsidR="00A361FB" w:rsidRPr="00A361FB">
          <w:rPr>
            <w:rStyle w:val="charCitHyperlinkAbbrev"/>
          </w:rPr>
          <w:t>Legislation Act</w:t>
        </w:r>
      </w:hyperlink>
      <w:r>
        <w:rPr>
          <w:rFonts w:ascii="Times" w:hAnsi="Times"/>
        </w:rPr>
        <w:t>, s 46 (1)).</w:t>
      </w:r>
    </w:p>
    <w:p w14:paraId="0064345C" w14:textId="77777777" w:rsidR="0073664E" w:rsidRDefault="0073664E">
      <w:pPr>
        <w:pStyle w:val="AH5Sec"/>
        <w:rPr>
          <w:b w:val="0"/>
        </w:rPr>
      </w:pPr>
      <w:bookmarkStart w:id="28" w:name="_Toc130911316"/>
      <w:r w:rsidRPr="000548F9">
        <w:rPr>
          <w:rStyle w:val="CharSectNo"/>
        </w:rPr>
        <w:t>19</w:t>
      </w:r>
      <w:r>
        <w:tab/>
        <w:t>Approved housing assistance programs</w:t>
      </w:r>
      <w:bookmarkEnd w:id="28"/>
    </w:p>
    <w:p w14:paraId="1F396FA9" w14:textId="77777777" w:rsidR="0073664E" w:rsidRDefault="0073664E">
      <w:pPr>
        <w:pStyle w:val="Amain"/>
      </w:pPr>
      <w:r>
        <w:tab/>
        <w:t>(1)</w:t>
      </w:r>
      <w:r>
        <w:tab/>
        <w:t>The Minister may approve a housing assistance program.</w:t>
      </w:r>
    </w:p>
    <w:p w14:paraId="797D6FBF" w14:textId="77777777" w:rsidR="0073664E" w:rsidRDefault="0073664E">
      <w:pPr>
        <w:pStyle w:val="Amain"/>
        <w:keepNext/>
      </w:pPr>
      <w:r>
        <w:tab/>
        <w:t>(2)</w:t>
      </w:r>
      <w:r>
        <w:tab/>
        <w:t>An approved housing assistance program is a disallowable instrument.</w:t>
      </w:r>
    </w:p>
    <w:p w14:paraId="5C34FA4E" w14:textId="4868C5E8" w:rsidR="0073664E" w:rsidRDefault="0073664E">
      <w:pPr>
        <w:pStyle w:val="aNote"/>
        <w:keepNext/>
        <w:rPr>
          <w:rFonts w:ascii="Times" w:hAnsi="Times"/>
        </w:rPr>
      </w:pPr>
      <w:r>
        <w:rPr>
          <w:rStyle w:val="charItals"/>
        </w:rPr>
        <w:t>Note</w:t>
      </w:r>
      <w:r>
        <w:rPr>
          <w:rFonts w:ascii="Times" w:hAnsi="Times"/>
        </w:rPr>
        <w:t> </w:t>
      </w:r>
      <w:r>
        <w:rPr>
          <w:rStyle w:val="charItals"/>
        </w:rPr>
        <w:t>1</w:t>
      </w:r>
      <w:r>
        <w:rPr>
          <w:rFonts w:ascii="Times" w:hAnsi="Times"/>
        </w:rPr>
        <w:tab/>
        <w:t xml:space="preserve">Power given under an Act to make a statutory instrument (including a program) includes power to amend or repeal the instrument (see </w:t>
      </w:r>
      <w:hyperlink r:id="rId38" w:tooltip="A2001-14" w:history="1">
        <w:r w:rsidR="00A361FB" w:rsidRPr="00A361FB">
          <w:rPr>
            <w:rStyle w:val="charCitHyperlinkAbbrev"/>
          </w:rPr>
          <w:t>Legislation Act</w:t>
        </w:r>
      </w:hyperlink>
      <w:r>
        <w:rPr>
          <w:rFonts w:ascii="Times" w:hAnsi="Times"/>
        </w:rPr>
        <w:t>, s 46 (1)).</w:t>
      </w:r>
    </w:p>
    <w:p w14:paraId="77736F5B" w14:textId="3DC47012" w:rsidR="0073664E" w:rsidRDefault="0073664E">
      <w:pPr>
        <w:pStyle w:val="aNote"/>
      </w:pPr>
      <w:r>
        <w:rPr>
          <w:rStyle w:val="charItals"/>
        </w:rPr>
        <w:t>Note 2</w:t>
      </w:r>
      <w:r>
        <w:rPr>
          <w:rStyle w:val="charItals"/>
        </w:rPr>
        <w:tab/>
      </w:r>
      <w:r>
        <w:t xml:space="preserve">A disallowable instrument must be notified, and presented to the Legislative Assembly, under the </w:t>
      </w:r>
      <w:hyperlink r:id="rId39" w:tooltip="A2001-14" w:history="1">
        <w:r w:rsidR="00A361FB" w:rsidRPr="00A361FB">
          <w:rPr>
            <w:rStyle w:val="charCitHyperlinkAbbrev"/>
          </w:rPr>
          <w:t>Legislation Act</w:t>
        </w:r>
      </w:hyperlink>
      <w:r>
        <w:t>.</w:t>
      </w:r>
    </w:p>
    <w:p w14:paraId="2CDB36E1" w14:textId="77777777" w:rsidR="00E74582" w:rsidRPr="00614D8B" w:rsidRDefault="00E74582" w:rsidP="00E74582">
      <w:pPr>
        <w:pStyle w:val="AH5Sec"/>
      </w:pPr>
      <w:bookmarkStart w:id="29" w:name="_Toc130911317"/>
      <w:r w:rsidRPr="000548F9">
        <w:rPr>
          <w:rStyle w:val="CharSectNo"/>
        </w:rPr>
        <w:lastRenderedPageBreak/>
        <w:t>20</w:t>
      </w:r>
      <w:r w:rsidRPr="00614D8B">
        <w:tab/>
        <w:t>Approved housing assistance programs—determinations</w:t>
      </w:r>
      <w:bookmarkEnd w:id="29"/>
    </w:p>
    <w:p w14:paraId="70D52456" w14:textId="77777777" w:rsidR="00E74582" w:rsidRPr="00614D8B" w:rsidRDefault="00E74582" w:rsidP="000548F9">
      <w:pPr>
        <w:pStyle w:val="Amain"/>
        <w:keepNext/>
      </w:pPr>
      <w:r w:rsidRPr="00614D8B">
        <w:tab/>
        <w:t>(1)</w:t>
      </w:r>
      <w:r w:rsidRPr="00614D8B">
        <w:tab/>
        <w:t>The housing commissioner may make a determination for an approved housing assistance program.</w:t>
      </w:r>
    </w:p>
    <w:p w14:paraId="3BDFE5D6" w14:textId="77777777" w:rsidR="00E74582" w:rsidRPr="00614D8B" w:rsidRDefault="00E74582" w:rsidP="000548F9">
      <w:pPr>
        <w:pStyle w:val="Amain"/>
        <w:keepNext/>
      </w:pPr>
      <w:r w:rsidRPr="00614D8B">
        <w:tab/>
        <w:t>(2)</w:t>
      </w:r>
      <w:r w:rsidRPr="00614D8B">
        <w:tab/>
        <w:t>A determination is—</w:t>
      </w:r>
    </w:p>
    <w:p w14:paraId="1781207B" w14:textId="77777777" w:rsidR="00E74582" w:rsidRPr="00614D8B" w:rsidRDefault="00E74582" w:rsidP="00E74582">
      <w:pPr>
        <w:pStyle w:val="Apara"/>
      </w:pPr>
      <w:r w:rsidRPr="00614D8B">
        <w:tab/>
        <w:t>(a)</w:t>
      </w:r>
      <w:r w:rsidRPr="00614D8B">
        <w:tab/>
        <w:t>for a determination that deals with a relevant matter—a disallowable instrument; or</w:t>
      </w:r>
    </w:p>
    <w:p w14:paraId="4FC7CB13" w14:textId="77777777" w:rsidR="00E74582" w:rsidRPr="00614D8B" w:rsidRDefault="00E74582" w:rsidP="00E74582">
      <w:pPr>
        <w:pStyle w:val="Apara"/>
      </w:pPr>
      <w:r w:rsidRPr="00614D8B">
        <w:tab/>
        <w:t>(b)</w:t>
      </w:r>
      <w:r w:rsidRPr="00614D8B">
        <w:tab/>
        <w:t>for any other determination—a notifiable instrument.</w:t>
      </w:r>
    </w:p>
    <w:p w14:paraId="3EC6812D" w14:textId="77777777" w:rsidR="00E74582" w:rsidRPr="00614D8B" w:rsidRDefault="00E74582" w:rsidP="00E74582">
      <w:pPr>
        <w:pStyle w:val="Amain"/>
      </w:pPr>
      <w:r w:rsidRPr="00614D8B">
        <w:tab/>
        <w:t>(3)</w:t>
      </w:r>
      <w:r w:rsidRPr="00614D8B">
        <w:tab/>
        <w:t>In this section:</w:t>
      </w:r>
    </w:p>
    <w:p w14:paraId="60567D0D" w14:textId="77777777" w:rsidR="00E74582" w:rsidRPr="00614D8B" w:rsidRDefault="00E74582" w:rsidP="00E74582">
      <w:pPr>
        <w:pStyle w:val="aDef"/>
      </w:pPr>
      <w:r w:rsidRPr="00614D8B">
        <w:rPr>
          <w:rStyle w:val="charBoldItals"/>
        </w:rPr>
        <w:t>relevant matter</w:t>
      </w:r>
      <w:r w:rsidRPr="00614D8B">
        <w:rPr>
          <w:bCs/>
          <w:iCs/>
        </w:rPr>
        <w:t xml:space="preserve"> </w:t>
      </w:r>
      <w:r w:rsidRPr="00614D8B">
        <w:t>means—</w:t>
      </w:r>
    </w:p>
    <w:p w14:paraId="71085687" w14:textId="77777777" w:rsidR="00E74582" w:rsidRPr="00614D8B" w:rsidRDefault="00E74582" w:rsidP="00E74582">
      <w:pPr>
        <w:pStyle w:val="aDefpara"/>
      </w:pPr>
      <w:r w:rsidRPr="00614D8B">
        <w:tab/>
        <w:t>(a)</w:t>
      </w:r>
      <w:r w:rsidRPr="00614D8B">
        <w:tab/>
        <w:t>the review of a person’s entitlement to housing assistance; or</w:t>
      </w:r>
    </w:p>
    <w:p w14:paraId="67EC6E14" w14:textId="77777777" w:rsidR="00E74582" w:rsidRPr="00614D8B" w:rsidRDefault="00E74582" w:rsidP="00E74582">
      <w:pPr>
        <w:pStyle w:val="aDefpara"/>
      </w:pPr>
      <w:r w:rsidRPr="00614D8B">
        <w:tab/>
        <w:t>(b)</w:t>
      </w:r>
      <w:r w:rsidRPr="00614D8B">
        <w:tab/>
        <w:t>requiring a person receiving housing assistance to move to alternate premises; or</w:t>
      </w:r>
    </w:p>
    <w:p w14:paraId="7447EAFA" w14:textId="77777777" w:rsidR="00E74582" w:rsidRPr="00614D8B" w:rsidRDefault="00E74582" w:rsidP="00E74582">
      <w:pPr>
        <w:pStyle w:val="aDefpara"/>
      </w:pPr>
      <w:r w:rsidRPr="00614D8B">
        <w:tab/>
        <w:t>(c)</w:t>
      </w:r>
      <w:r w:rsidRPr="00614D8B">
        <w:tab/>
        <w:t>eligibility for temporary housing assistance.</w:t>
      </w:r>
    </w:p>
    <w:p w14:paraId="060E6060" w14:textId="77777777" w:rsidR="00E74582" w:rsidRPr="00614D8B" w:rsidRDefault="00E74582" w:rsidP="00E74582">
      <w:pPr>
        <w:pStyle w:val="AH5Sec"/>
      </w:pPr>
      <w:bookmarkStart w:id="30" w:name="_Toc130911318"/>
      <w:r w:rsidRPr="000548F9">
        <w:rPr>
          <w:rStyle w:val="CharSectNo"/>
        </w:rPr>
        <w:t>21</w:t>
      </w:r>
      <w:r w:rsidRPr="00614D8B">
        <w:tab/>
        <w:t>Approved housing assistance programs</w:t>
      </w:r>
      <w:r w:rsidRPr="00614D8B">
        <w:rPr>
          <w:color w:val="000000"/>
        </w:rPr>
        <w:t>—operational guidelines</w:t>
      </w:r>
      <w:bookmarkEnd w:id="30"/>
    </w:p>
    <w:p w14:paraId="7093F78C" w14:textId="77777777" w:rsidR="00E74582" w:rsidRPr="00614D8B" w:rsidRDefault="00E74582" w:rsidP="00E74582">
      <w:pPr>
        <w:pStyle w:val="Amain"/>
      </w:pPr>
      <w:r w:rsidRPr="00614D8B">
        <w:tab/>
        <w:t>(1)</w:t>
      </w:r>
      <w:r w:rsidRPr="00614D8B">
        <w:tab/>
        <w:t>The housing commissioner may make guidelines for the management or operation of an approved housing assistance program.</w:t>
      </w:r>
    </w:p>
    <w:p w14:paraId="778CAA4B" w14:textId="77777777" w:rsidR="00E74582" w:rsidRPr="00614D8B" w:rsidRDefault="00E74582" w:rsidP="00E74582">
      <w:pPr>
        <w:pStyle w:val="Amain"/>
      </w:pPr>
      <w:r w:rsidRPr="00614D8B">
        <w:tab/>
        <w:t>(2)</w:t>
      </w:r>
      <w:r w:rsidRPr="00614D8B">
        <w:tab/>
        <w:t>A guideline is—</w:t>
      </w:r>
    </w:p>
    <w:p w14:paraId="6A6E09F0" w14:textId="77777777" w:rsidR="00E74582" w:rsidRPr="00614D8B" w:rsidRDefault="00E74582" w:rsidP="00E74582">
      <w:pPr>
        <w:pStyle w:val="Apara"/>
      </w:pPr>
      <w:r w:rsidRPr="00614D8B">
        <w:tab/>
        <w:t>(a)</w:t>
      </w:r>
      <w:r w:rsidRPr="00614D8B">
        <w:tab/>
        <w:t>for a guideline that deals with a relevant matter—a disallowable instrument; or</w:t>
      </w:r>
    </w:p>
    <w:p w14:paraId="1A801E6C" w14:textId="77777777" w:rsidR="00E74582" w:rsidRPr="00614D8B" w:rsidRDefault="00E74582" w:rsidP="00E74582">
      <w:pPr>
        <w:pStyle w:val="Apara"/>
      </w:pPr>
      <w:r w:rsidRPr="00614D8B">
        <w:tab/>
        <w:t>(b)</w:t>
      </w:r>
      <w:r w:rsidRPr="00614D8B">
        <w:tab/>
        <w:t>for any other guideline—a notifiable instrument.</w:t>
      </w:r>
    </w:p>
    <w:p w14:paraId="401BCDBB" w14:textId="77777777" w:rsidR="00E74582" w:rsidRPr="00614D8B" w:rsidRDefault="00E74582" w:rsidP="00E74582">
      <w:pPr>
        <w:pStyle w:val="Amain"/>
      </w:pPr>
      <w:r w:rsidRPr="00614D8B">
        <w:tab/>
        <w:t>(3)</w:t>
      </w:r>
      <w:r w:rsidRPr="00614D8B">
        <w:tab/>
        <w:t>In this section:</w:t>
      </w:r>
    </w:p>
    <w:p w14:paraId="05B05721" w14:textId="77777777" w:rsidR="00E74582" w:rsidRPr="00614D8B" w:rsidRDefault="00E74582" w:rsidP="00E74582">
      <w:pPr>
        <w:pStyle w:val="aDef"/>
      </w:pPr>
      <w:r w:rsidRPr="00614D8B">
        <w:rPr>
          <w:rStyle w:val="charBoldItals"/>
        </w:rPr>
        <w:t>relevant matter</w:t>
      </w:r>
      <w:r w:rsidRPr="00614D8B">
        <w:t>—see section 20 (3).</w:t>
      </w:r>
    </w:p>
    <w:p w14:paraId="1DF6900B" w14:textId="77777777" w:rsidR="0073664E" w:rsidRDefault="0073664E">
      <w:pPr>
        <w:pStyle w:val="AH5Sec"/>
      </w:pPr>
      <w:bookmarkStart w:id="31" w:name="_Toc130911319"/>
      <w:r w:rsidRPr="000548F9">
        <w:rPr>
          <w:rStyle w:val="CharSectNo"/>
        </w:rPr>
        <w:lastRenderedPageBreak/>
        <w:t>22</w:t>
      </w:r>
      <w:r>
        <w:tab/>
        <w:t>Approved housing assistance programs—market rent</w:t>
      </w:r>
      <w:bookmarkEnd w:id="31"/>
    </w:p>
    <w:p w14:paraId="1700B324" w14:textId="77777777" w:rsidR="0073664E" w:rsidRDefault="0073664E" w:rsidP="004677FA">
      <w:pPr>
        <w:pStyle w:val="Amain"/>
        <w:keepNext/>
      </w:pPr>
      <w:r>
        <w:tab/>
        <w:t>(1)</w:t>
      </w:r>
      <w:r>
        <w:tab/>
        <w:t>If housing is being rented to an entity under an approved housing assistance program, the entity must be charged market rent for the housing.</w:t>
      </w:r>
    </w:p>
    <w:p w14:paraId="10E527F3" w14:textId="77777777" w:rsidR="0073664E" w:rsidRDefault="0073664E">
      <w:pPr>
        <w:pStyle w:val="Amain"/>
      </w:pPr>
      <w:r>
        <w:tab/>
        <w:t>(2)</w:t>
      </w:r>
      <w:r>
        <w:tab/>
        <w:t>However, an approved housing assistance program may provide for a rebate of rent in accordance with the program.</w:t>
      </w:r>
    </w:p>
    <w:p w14:paraId="00997929" w14:textId="68FA8E27" w:rsidR="00AC2A89" w:rsidRPr="00614D8B" w:rsidRDefault="00AC2A89" w:rsidP="00AC2A89">
      <w:pPr>
        <w:pStyle w:val="Amain"/>
      </w:pPr>
      <w:r w:rsidRPr="00614D8B">
        <w:tab/>
        <w:t>(</w:t>
      </w:r>
      <w:r w:rsidR="002665D2">
        <w:t>3</w:t>
      </w:r>
      <w:r w:rsidRPr="00614D8B">
        <w:t>)</w:t>
      </w:r>
      <w:r w:rsidRPr="00614D8B">
        <w:tab/>
        <w:t>Subsection (</w:t>
      </w:r>
      <w:r w:rsidR="002665D2">
        <w:t>4</w:t>
      </w:r>
      <w:r w:rsidRPr="00614D8B">
        <w:t>) applies if—</w:t>
      </w:r>
    </w:p>
    <w:p w14:paraId="1AC9C0B6" w14:textId="77777777" w:rsidR="00AC2A89" w:rsidRPr="00614D8B" w:rsidRDefault="00AC2A89" w:rsidP="00AC2A89">
      <w:pPr>
        <w:pStyle w:val="Apara"/>
      </w:pPr>
      <w:r w:rsidRPr="00614D8B">
        <w:tab/>
        <w:t>(a)</w:t>
      </w:r>
      <w:r w:rsidRPr="00614D8B">
        <w:tab/>
        <w:t>an entity is currently being charged less than the market rent for the housing (disregarding any rent rebate); and</w:t>
      </w:r>
    </w:p>
    <w:p w14:paraId="48F2BD0A" w14:textId="51A0C780" w:rsidR="00AC2A89" w:rsidRPr="00614D8B" w:rsidRDefault="00AC2A89" w:rsidP="00AC2A89">
      <w:pPr>
        <w:pStyle w:val="Apara"/>
      </w:pPr>
      <w:r w:rsidRPr="00614D8B">
        <w:tab/>
        <w:t>(b)</w:t>
      </w:r>
      <w:r w:rsidRPr="00614D8B">
        <w:tab/>
        <w:t xml:space="preserve">if the housing commissioner were to increase the rent to market rent—the increase would be more than the amount prescribed by regulation for the </w:t>
      </w:r>
      <w:hyperlink r:id="rId40" w:tooltip="A1997-84" w:history="1">
        <w:r w:rsidRPr="00C03236">
          <w:rPr>
            <w:rStyle w:val="charCitHyperlinkItal"/>
          </w:rPr>
          <w:t>Residential Tenancies Act 1997</w:t>
        </w:r>
      </w:hyperlink>
      <w:r w:rsidRPr="00614D8B">
        <w:t>, section</w:t>
      </w:r>
      <w:r>
        <w:t> </w:t>
      </w:r>
      <w:r w:rsidRPr="00614D8B">
        <w:t>64B (Limitation on rent increases).</w:t>
      </w:r>
    </w:p>
    <w:p w14:paraId="234B1372" w14:textId="051EF252" w:rsidR="00AC2A89" w:rsidRPr="00614D8B" w:rsidRDefault="00AC2A89" w:rsidP="00AC2A89">
      <w:pPr>
        <w:pStyle w:val="Amain"/>
      </w:pPr>
      <w:r w:rsidRPr="00614D8B">
        <w:tab/>
        <w:t>(</w:t>
      </w:r>
      <w:r w:rsidR="002665D2">
        <w:t>4</w:t>
      </w:r>
      <w:r w:rsidRPr="00614D8B">
        <w:t>)</w:t>
      </w:r>
      <w:r w:rsidRPr="00614D8B">
        <w:tab/>
        <w:t>Despite subsection (1), the housing commissioner may decide to only increase the rent by an amount up to the prescribed amount.</w:t>
      </w:r>
    </w:p>
    <w:p w14:paraId="423A4DC6" w14:textId="75A0BC4A" w:rsidR="0073664E" w:rsidRDefault="0073664E">
      <w:pPr>
        <w:pStyle w:val="Amain"/>
        <w:keepNext/>
        <w:rPr>
          <w:rFonts w:ascii="Times" w:hAnsi="Times"/>
        </w:rPr>
      </w:pPr>
      <w:r>
        <w:rPr>
          <w:rFonts w:ascii="Times" w:hAnsi="Times"/>
        </w:rPr>
        <w:tab/>
        <w:t>(</w:t>
      </w:r>
      <w:r w:rsidR="002665D2">
        <w:rPr>
          <w:rFonts w:ascii="Times" w:hAnsi="Times"/>
        </w:rPr>
        <w:t>5</w:t>
      </w:r>
      <w:r>
        <w:rPr>
          <w:rFonts w:ascii="Times" w:hAnsi="Times"/>
        </w:rPr>
        <w:t>)</w:t>
      </w:r>
      <w:r>
        <w:rPr>
          <w:rFonts w:ascii="Times" w:hAnsi="Times"/>
        </w:rPr>
        <w:tab/>
        <w:t>In this section:</w:t>
      </w:r>
    </w:p>
    <w:p w14:paraId="51C67D1F" w14:textId="77777777" w:rsidR="0073664E" w:rsidRDefault="0073664E">
      <w:pPr>
        <w:pStyle w:val="aDef"/>
      </w:pPr>
      <w:r>
        <w:rPr>
          <w:rStyle w:val="charBoldItals"/>
        </w:rPr>
        <w:t>market rent</w:t>
      </w:r>
      <w:r>
        <w:rPr>
          <w:rFonts w:ascii="Times" w:hAnsi="Times"/>
        </w:rPr>
        <w:t>, for housing, means the rent that</w:t>
      </w:r>
      <w:r>
        <w:t xml:space="preserve"> would be charged by the lessor for the housing if the housing were rented by a willing lessor to a willing tenant—</w:t>
      </w:r>
    </w:p>
    <w:p w14:paraId="46BAE015" w14:textId="77777777" w:rsidR="0073664E" w:rsidRDefault="0073664E">
      <w:pPr>
        <w:pStyle w:val="aDefpara"/>
      </w:pPr>
      <w:r>
        <w:tab/>
        <w:t>(a)</w:t>
      </w:r>
      <w:r>
        <w:tab/>
        <w:t>dealing with each other at arm’s length; and</w:t>
      </w:r>
    </w:p>
    <w:p w14:paraId="0A336CF5" w14:textId="77777777" w:rsidR="0073664E" w:rsidRDefault="0073664E">
      <w:pPr>
        <w:pStyle w:val="aDefpara"/>
      </w:pPr>
      <w:r>
        <w:tab/>
        <w:t>(b)</w:t>
      </w:r>
      <w:r>
        <w:tab/>
        <w:t xml:space="preserve">each of whom had acted knowledgeably, </w:t>
      </w:r>
      <w:r>
        <w:rPr>
          <w:rFonts w:ascii="Times" w:hAnsi="Times"/>
        </w:rPr>
        <w:t>sensibly</w:t>
      </w:r>
      <w:r>
        <w:t xml:space="preserve"> and without compulsion.</w:t>
      </w:r>
    </w:p>
    <w:p w14:paraId="71E7B8FC" w14:textId="77777777" w:rsidR="0073664E" w:rsidRDefault="0073664E">
      <w:pPr>
        <w:pStyle w:val="AH5Sec"/>
      </w:pPr>
      <w:bookmarkStart w:id="32" w:name="_Toc130911320"/>
      <w:r w:rsidRPr="000548F9">
        <w:rPr>
          <w:rStyle w:val="CharSectNo"/>
        </w:rPr>
        <w:t>23</w:t>
      </w:r>
      <w:r>
        <w:tab/>
        <w:t>Approved housing assistance programs—rent review</w:t>
      </w:r>
      <w:bookmarkEnd w:id="32"/>
    </w:p>
    <w:p w14:paraId="61B08E69" w14:textId="77777777" w:rsidR="0073664E" w:rsidRDefault="0073664E">
      <w:pPr>
        <w:pStyle w:val="Amainreturn"/>
      </w:pPr>
      <w:r>
        <w:t>The housing commissioner must review the rent charged for housing rented under an approved housing assistance program at least once each year.</w:t>
      </w:r>
    </w:p>
    <w:p w14:paraId="4D543D84" w14:textId="77777777" w:rsidR="0073664E" w:rsidRDefault="0073664E">
      <w:pPr>
        <w:pStyle w:val="AH5Sec"/>
      </w:pPr>
      <w:bookmarkStart w:id="33" w:name="_Toc130911321"/>
      <w:r w:rsidRPr="000548F9">
        <w:rPr>
          <w:rStyle w:val="CharSectNo"/>
        </w:rPr>
        <w:lastRenderedPageBreak/>
        <w:t>24</w:t>
      </w:r>
      <w:r>
        <w:tab/>
        <w:t>Housing assistance applicants—requirement for further information</w:t>
      </w:r>
      <w:bookmarkEnd w:id="33"/>
    </w:p>
    <w:p w14:paraId="33C8D5F5" w14:textId="77777777" w:rsidR="0073664E" w:rsidRDefault="0073664E">
      <w:pPr>
        <w:pStyle w:val="Amain"/>
      </w:pPr>
      <w:r>
        <w:tab/>
        <w:t>(1)</w:t>
      </w:r>
      <w:r>
        <w:tab/>
        <w:t>This section applies if an entity applies for housing assistance.</w:t>
      </w:r>
    </w:p>
    <w:p w14:paraId="3AC4EC26" w14:textId="77777777" w:rsidR="0073664E" w:rsidRDefault="0073664E">
      <w:pPr>
        <w:pStyle w:val="Amain"/>
        <w:keepNext/>
      </w:pPr>
      <w:r>
        <w:tab/>
        <w:t>(2)</w:t>
      </w:r>
      <w:r>
        <w:tab/>
        <w:t>The housing commissioner may require the entity to give the commissioner further stated information that the commissioner reasonably needs to decide the application.</w:t>
      </w:r>
    </w:p>
    <w:p w14:paraId="2FA446F8" w14:textId="77777777" w:rsidR="0073664E" w:rsidRDefault="0073664E">
      <w:pPr>
        <w:pStyle w:val="aNote"/>
      </w:pPr>
      <w:r>
        <w:rPr>
          <w:rStyle w:val="charItals"/>
        </w:rPr>
        <w:t>Note</w:t>
      </w:r>
      <w:r>
        <w:rPr>
          <w:rStyle w:val="charItals"/>
        </w:rPr>
        <w:tab/>
      </w:r>
      <w:r>
        <w:rPr>
          <w:rStyle w:val="charBoldItals"/>
        </w:rPr>
        <w:t>Information</w:t>
      </w:r>
      <w:r>
        <w:t xml:space="preserve"> includes a document—see the dictionary.</w:t>
      </w:r>
    </w:p>
    <w:p w14:paraId="4C4377C7" w14:textId="77777777" w:rsidR="0073664E" w:rsidRDefault="0073664E">
      <w:pPr>
        <w:pStyle w:val="Amain"/>
      </w:pPr>
      <w:r>
        <w:tab/>
        <w:t>(3)</w:t>
      </w:r>
      <w:r>
        <w:tab/>
        <w:t>The housing commissioner may, by written notice to the entity, refuse the application if—</w:t>
      </w:r>
    </w:p>
    <w:p w14:paraId="5356E568" w14:textId="77777777" w:rsidR="0073664E" w:rsidRDefault="0073664E">
      <w:pPr>
        <w:pStyle w:val="Apara"/>
      </w:pPr>
      <w:r>
        <w:tab/>
        <w:t>(a)</w:t>
      </w:r>
      <w:r>
        <w:tab/>
        <w:t>the requirement is made in writing; and</w:t>
      </w:r>
    </w:p>
    <w:p w14:paraId="47ABB7FF" w14:textId="77777777" w:rsidR="0073664E" w:rsidRDefault="0073664E">
      <w:pPr>
        <w:pStyle w:val="Apara"/>
      </w:pPr>
      <w:r>
        <w:tab/>
        <w:t>(b)</w:t>
      </w:r>
      <w:r>
        <w:tab/>
        <w:t>the requirement states a reasonable time (of at least 7 days after the day the requirement is given to the entity) for providing the information; and</w:t>
      </w:r>
    </w:p>
    <w:p w14:paraId="21BE9D16" w14:textId="77777777" w:rsidR="0073664E" w:rsidRDefault="0073664E">
      <w:pPr>
        <w:pStyle w:val="Apara"/>
      </w:pPr>
      <w:r>
        <w:tab/>
        <w:t>(c)</w:t>
      </w:r>
      <w:r>
        <w:tab/>
        <w:t>the entity does not provide the information in accordance with the requirement.</w:t>
      </w:r>
    </w:p>
    <w:p w14:paraId="289D1A9A" w14:textId="77777777" w:rsidR="0073664E" w:rsidRDefault="0073664E" w:rsidP="007C63B8">
      <w:pPr>
        <w:pStyle w:val="AH5Sec"/>
      </w:pPr>
      <w:bookmarkStart w:id="34" w:name="_Toc130911322"/>
      <w:r w:rsidRPr="000548F9">
        <w:rPr>
          <w:rStyle w:val="CharSectNo"/>
        </w:rPr>
        <w:t>25</w:t>
      </w:r>
      <w:r>
        <w:tab/>
        <w:t>Housing assistance recipients—requirement for information</w:t>
      </w:r>
      <w:bookmarkEnd w:id="34"/>
    </w:p>
    <w:p w14:paraId="2E1255F8" w14:textId="77777777" w:rsidR="0073664E" w:rsidRDefault="0073664E">
      <w:pPr>
        <w:pStyle w:val="Amain"/>
      </w:pPr>
      <w:r>
        <w:tab/>
        <w:t>(1)</w:t>
      </w:r>
      <w:r>
        <w:tab/>
        <w:t>This section applies if an entity is receiving housing assistance.</w:t>
      </w:r>
    </w:p>
    <w:p w14:paraId="1078E4A3" w14:textId="77777777" w:rsidR="0073664E" w:rsidRDefault="0073664E">
      <w:pPr>
        <w:pStyle w:val="Amain"/>
      </w:pPr>
      <w:r>
        <w:tab/>
        <w:t>(2)</w:t>
      </w:r>
      <w:r>
        <w:tab/>
        <w:t>The housing commissioner may, at any time, require the entity to give the commissioner stated information that the commissioner reasonably needs—</w:t>
      </w:r>
    </w:p>
    <w:p w14:paraId="08E7F704" w14:textId="77777777" w:rsidR="0073664E" w:rsidRDefault="0073664E">
      <w:pPr>
        <w:pStyle w:val="Apara"/>
      </w:pPr>
      <w:r>
        <w:tab/>
        <w:t>(a)</w:t>
      </w:r>
      <w:r>
        <w:tab/>
        <w:t>to review the housing assistance being provided to the entity; or</w:t>
      </w:r>
    </w:p>
    <w:p w14:paraId="45FC17F7" w14:textId="77777777" w:rsidR="0073664E" w:rsidRDefault="0073664E">
      <w:pPr>
        <w:pStyle w:val="Apara"/>
      </w:pPr>
      <w:r>
        <w:tab/>
        <w:t>(b)</w:t>
      </w:r>
      <w:r>
        <w:tab/>
        <w:t>to provide housing assistance to the entity; or</w:t>
      </w:r>
    </w:p>
    <w:p w14:paraId="73302B74" w14:textId="77777777" w:rsidR="0073664E" w:rsidRDefault="0073664E">
      <w:pPr>
        <w:pStyle w:val="Apara"/>
      </w:pPr>
      <w:r>
        <w:tab/>
        <w:t>(c)</w:t>
      </w:r>
      <w:r>
        <w:tab/>
        <w:t>for the good management of an approved housing assistance program or of assets held by the commissioner; or</w:t>
      </w:r>
    </w:p>
    <w:p w14:paraId="1A000158" w14:textId="77777777" w:rsidR="0073664E" w:rsidRDefault="0073664E">
      <w:pPr>
        <w:pStyle w:val="Apara"/>
      </w:pPr>
      <w:r>
        <w:tab/>
        <w:t>(d)</w:t>
      </w:r>
      <w:r>
        <w:tab/>
        <w:t>to otherwise exercise the commissioner’s functions under this Act.</w:t>
      </w:r>
    </w:p>
    <w:p w14:paraId="0D405EB8" w14:textId="77777777" w:rsidR="0073664E" w:rsidRDefault="0073664E">
      <w:pPr>
        <w:pStyle w:val="aNote"/>
      </w:pPr>
      <w:r>
        <w:rPr>
          <w:rStyle w:val="charItals"/>
        </w:rPr>
        <w:t>Note</w:t>
      </w:r>
      <w:r>
        <w:rPr>
          <w:rStyle w:val="charItals"/>
        </w:rPr>
        <w:tab/>
      </w:r>
      <w:r>
        <w:rPr>
          <w:rStyle w:val="charBoldItals"/>
        </w:rPr>
        <w:t>Information</w:t>
      </w:r>
      <w:r>
        <w:t xml:space="preserve"> includes a document—see the dictionary.</w:t>
      </w:r>
    </w:p>
    <w:p w14:paraId="797E72D6" w14:textId="77777777" w:rsidR="006C0EBE" w:rsidRDefault="006C0EBE" w:rsidP="006C0EBE">
      <w:pPr>
        <w:pStyle w:val="Amain"/>
      </w:pPr>
      <w:r>
        <w:lastRenderedPageBreak/>
        <w:tab/>
        <w:t>(3)</w:t>
      </w:r>
      <w:r>
        <w:tab/>
        <w:t>The housing commissioner may suspend or cancel all or part of the entity’s housing assistance if—</w:t>
      </w:r>
    </w:p>
    <w:p w14:paraId="03086C37" w14:textId="77777777" w:rsidR="006C0EBE" w:rsidRDefault="006C0EBE" w:rsidP="006C0EBE">
      <w:pPr>
        <w:pStyle w:val="Apara"/>
      </w:pPr>
      <w:r>
        <w:tab/>
        <w:t>(a)</w:t>
      </w:r>
      <w:r>
        <w:tab/>
        <w:t>the requirement is made in writing; and</w:t>
      </w:r>
    </w:p>
    <w:p w14:paraId="752C1FD1" w14:textId="77777777" w:rsidR="006C0EBE" w:rsidRDefault="006C0EBE" w:rsidP="006C0EBE">
      <w:pPr>
        <w:pStyle w:val="Apara"/>
      </w:pPr>
      <w:r>
        <w:tab/>
        <w:t>(b)</w:t>
      </w:r>
      <w:r>
        <w:tab/>
        <w:t>the requirement states a reasonable time (of at least 7 days after the day the requirement is given to the entity) for giving the information; and</w:t>
      </w:r>
    </w:p>
    <w:p w14:paraId="38CD8AB7" w14:textId="77777777" w:rsidR="006C0EBE" w:rsidRDefault="006C0EBE" w:rsidP="007427A7">
      <w:pPr>
        <w:pStyle w:val="Apara"/>
        <w:keepNext/>
      </w:pPr>
      <w:r>
        <w:tab/>
        <w:t>(c)</w:t>
      </w:r>
      <w:r>
        <w:tab/>
        <w:t>the entity does not give the information in accordance with the requirement.</w:t>
      </w:r>
    </w:p>
    <w:p w14:paraId="404F6DB7" w14:textId="77777777" w:rsidR="006C0EBE" w:rsidRDefault="006C0EBE" w:rsidP="004677FA">
      <w:pPr>
        <w:pStyle w:val="aNote"/>
        <w:keepLines/>
      </w:pPr>
      <w:r w:rsidRPr="00A361FB">
        <w:rPr>
          <w:rStyle w:val="charItals"/>
        </w:rPr>
        <w:t>Note</w:t>
      </w:r>
      <w:r w:rsidRPr="00A361FB">
        <w:rPr>
          <w:rStyle w:val="charItals"/>
        </w:rPr>
        <w:tab/>
      </w:r>
      <w:r>
        <w:t>The decision to suspend or cancel all or part of an entity’s housing assistance is a reviewable decision (see s 31A), and the housing commissioner must give a reviewable decision notice to the entity (see s 31B).</w:t>
      </w:r>
    </w:p>
    <w:p w14:paraId="4230DA26" w14:textId="77777777" w:rsidR="006C0EBE" w:rsidRDefault="006C0EBE" w:rsidP="007427A7">
      <w:pPr>
        <w:pStyle w:val="Amain"/>
        <w:keepNext/>
      </w:pPr>
      <w:r>
        <w:tab/>
        <w:t>(4)</w:t>
      </w:r>
      <w:r>
        <w:tab/>
        <w:t>The reviewable decision notice given to the entity must include—</w:t>
      </w:r>
    </w:p>
    <w:p w14:paraId="672DC762" w14:textId="77777777" w:rsidR="006C0EBE" w:rsidRDefault="006C0EBE" w:rsidP="007427A7">
      <w:pPr>
        <w:pStyle w:val="Apara"/>
        <w:keepNext/>
      </w:pPr>
      <w:r>
        <w:tab/>
        <w:t>(a)</w:t>
      </w:r>
      <w:r>
        <w:tab/>
        <w:t>a statement that the housing assistance is suspended or cancelled; and</w:t>
      </w:r>
    </w:p>
    <w:p w14:paraId="6246E3CD" w14:textId="77777777" w:rsidR="006C0EBE" w:rsidRDefault="006C0EBE" w:rsidP="006C0EBE">
      <w:pPr>
        <w:pStyle w:val="Apara"/>
      </w:pPr>
      <w:r>
        <w:tab/>
        <w:t>(b)</w:t>
      </w:r>
      <w:r>
        <w:tab/>
        <w:t>when the suspension or cancellation begins; and</w:t>
      </w:r>
    </w:p>
    <w:p w14:paraId="549E0A36" w14:textId="77777777" w:rsidR="006C0EBE" w:rsidRDefault="006C0EBE" w:rsidP="006C0EBE">
      <w:pPr>
        <w:pStyle w:val="Apara"/>
      </w:pPr>
      <w:r>
        <w:tab/>
        <w:t>(c)</w:t>
      </w:r>
      <w:r>
        <w:tab/>
        <w:t>if housing assistance is suspended—when the suspension ends.</w:t>
      </w:r>
    </w:p>
    <w:p w14:paraId="4DFA922F" w14:textId="77777777" w:rsidR="00D71C49" w:rsidRDefault="00D71C49" w:rsidP="00D71C49">
      <w:pPr>
        <w:pStyle w:val="PageBreak"/>
      </w:pPr>
      <w:r>
        <w:br w:type="page"/>
      </w:r>
    </w:p>
    <w:p w14:paraId="20C6E360" w14:textId="77777777" w:rsidR="007768F8" w:rsidRPr="000548F9" w:rsidRDefault="007768F8" w:rsidP="007768F8">
      <w:pPr>
        <w:pStyle w:val="AH2Part"/>
      </w:pPr>
      <w:bookmarkStart w:id="35" w:name="_Toc130911323"/>
      <w:r w:rsidRPr="000548F9">
        <w:rPr>
          <w:rStyle w:val="CharPartNo"/>
        </w:rPr>
        <w:lastRenderedPageBreak/>
        <w:t>Part 4A</w:t>
      </w:r>
      <w:r w:rsidRPr="00390E05">
        <w:tab/>
      </w:r>
      <w:r w:rsidRPr="000548F9">
        <w:rPr>
          <w:rStyle w:val="CharPartText"/>
        </w:rPr>
        <w:t>Affordable and community housing programs</w:t>
      </w:r>
      <w:bookmarkEnd w:id="35"/>
    </w:p>
    <w:p w14:paraId="090DAC99" w14:textId="77777777" w:rsidR="007768F8" w:rsidRPr="00390E05" w:rsidRDefault="007768F8" w:rsidP="007768F8">
      <w:pPr>
        <w:pStyle w:val="AH5Sec"/>
      </w:pPr>
      <w:bookmarkStart w:id="36" w:name="_Toc130911324"/>
      <w:r w:rsidRPr="000548F9">
        <w:rPr>
          <w:rStyle w:val="CharSectNo"/>
        </w:rPr>
        <w:t>25A</w:t>
      </w:r>
      <w:r w:rsidRPr="00390E05">
        <w:tab/>
        <w:t>Definitions—pt 4A</w:t>
      </w:r>
      <w:bookmarkEnd w:id="36"/>
    </w:p>
    <w:p w14:paraId="6CA33170" w14:textId="77777777" w:rsidR="007768F8" w:rsidRPr="00390E05" w:rsidRDefault="007768F8" w:rsidP="007768F8">
      <w:pPr>
        <w:pStyle w:val="Amainreturn"/>
        <w:keepNext/>
      </w:pPr>
      <w:r w:rsidRPr="00390E05">
        <w:t>In this part:</w:t>
      </w:r>
    </w:p>
    <w:p w14:paraId="4BAC76F2" w14:textId="7A6A3E65" w:rsidR="007768F8" w:rsidRPr="00390E05" w:rsidRDefault="007768F8" w:rsidP="007768F8">
      <w:pPr>
        <w:pStyle w:val="aDef"/>
      </w:pPr>
      <w:r w:rsidRPr="00390E05">
        <w:rPr>
          <w:rStyle w:val="charBoldItals"/>
        </w:rPr>
        <w:t>Community Housing Providers National Law (ACT)</w:t>
      </w:r>
      <w:r w:rsidRPr="00390E05">
        <w:rPr>
          <w:lang w:eastAsia="en-AU"/>
        </w:rPr>
        <w:t xml:space="preserve"> means the provisions applying because of the </w:t>
      </w:r>
      <w:hyperlink r:id="rId41" w:tooltip="A2013-18" w:history="1">
        <w:r w:rsidRPr="00630C35">
          <w:rPr>
            <w:rStyle w:val="charCitHyperlinkItal"/>
          </w:rPr>
          <w:t>Community Housing Providers National Law (ACT) Act 2013</w:t>
        </w:r>
      </w:hyperlink>
      <w:r w:rsidRPr="00390E05">
        <w:rPr>
          <w:lang w:eastAsia="en-AU"/>
        </w:rPr>
        <w:t>, section 7.</w:t>
      </w:r>
    </w:p>
    <w:p w14:paraId="325BF310" w14:textId="77777777" w:rsidR="007768F8" w:rsidRPr="00390E05" w:rsidRDefault="007768F8" w:rsidP="007768F8">
      <w:pPr>
        <w:pStyle w:val="aDef"/>
      </w:pPr>
      <w:r w:rsidRPr="00390E05">
        <w:rPr>
          <w:rStyle w:val="charBoldItals"/>
        </w:rPr>
        <w:t>registered community housing provider</w:t>
      </w:r>
      <w:r w:rsidRPr="00390E05">
        <w:rPr>
          <w:lang w:eastAsia="en-AU"/>
        </w:rPr>
        <w:t xml:space="preserve">—see the </w:t>
      </w:r>
      <w:r w:rsidRPr="00390E05">
        <w:rPr>
          <w:rStyle w:val="charItals"/>
        </w:rPr>
        <w:t>Community Housing Providers National Law (ACT)</w:t>
      </w:r>
      <w:r w:rsidRPr="00390E05">
        <w:rPr>
          <w:lang w:eastAsia="en-AU"/>
        </w:rPr>
        <w:t>, section 4 (1).</w:t>
      </w:r>
    </w:p>
    <w:p w14:paraId="0C887BCA" w14:textId="77777777" w:rsidR="007768F8" w:rsidRPr="00390E05" w:rsidRDefault="007768F8" w:rsidP="007768F8">
      <w:pPr>
        <w:pStyle w:val="AH5Sec"/>
      </w:pPr>
      <w:bookmarkStart w:id="37" w:name="_Toc130911325"/>
      <w:r w:rsidRPr="000548F9">
        <w:rPr>
          <w:rStyle w:val="CharSectNo"/>
        </w:rPr>
        <w:t>25B</w:t>
      </w:r>
      <w:r w:rsidRPr="00390E05">
        <w:tab/>
        <w:t>Housing commissioner etc may give assistance to registered community housing provider</w:t>
      </w:r>
      <w:bookmarkEnd w:id="37"/>
    </w:p>
    <w:p w14:paraId="6B01B917" w14:textId="77777777" w:rsidR="007768F8" w:rsidRPr="00390E05" w:rsidRDefault="007768F8" w:rsidP="007768F8">
      <w:pPr>
        <w:pStyle w:val="Amain"/>
      </w:pPr>
      <w:r w:rsidRPr="00390E05">
        <w:tab/>
        <w:t>(1)</w:t>
      </w:r>
      <w:r w:rsidRPr="00390E05">
        <w:tab/>
        <w:t>The housing commissioner or another Territory entity may give assistance to a registered community housing provider.</w:t>
      </w:r>
    </w:p>
    <w:p w14:paraId="3C2696D9" w14:textId="77777777" w:rsidR="007768F8" w:rsidRPr="00390E05" w:rsidRDefault="007768F8" w:rsidP="007768F8">
      <w:pPr>
        <w:pStyle w:val="aExamHdgpar"/>
        <w:ind w:left="1122"/>
      </w:pPr>
      <w:r w:rsidRPr="00390E05">
        <w:t>Examples—assistance by housing commissioner</w:t>
      </w:r>
    </w:p>
    <w:p w14:paraId="2F75E776" w14:textId="77777777" w:rsidR="007768F8" w:rsidRPr="00390E05" w:rsidRDefault="007768F8" w:rsidP="007768F8">
      <w:pPr>
        <w:pStyle w:val="aExamNum"/>
        <w:keepNext/>
        <w:tabs>
          <w:tab w:val="left" w:pos="1500"/>
        </w:tabs>
      </w:pPr>
      <w:r w:rsidRPr="00390E05">
        <w:t>1</w:t>
      </w:r>
      <w:r w:rsidRPr="00390E05">
        <w:tab/>
        <w:t>a grant of money</w:t>
      </w:r>
    </w:p>
    <w:p w14:paraId="593D7188" w14:textId="77777777" w:rsidR="007768F8" w:rsidRPr="00390E05" w:rsidRDefault="007768F8" w:rsidP="007768F8">
      <w:pPr>
        <w:pStyle w:val="aExamNum"/>
        <w:tabs>
          <w:tab w:val="left" w:pos="1500"/>
        </w:tabs>
      </w:pPr>
      <w:r w:rsidRPr="00390E05">
        <w:t>2</w:t>
      </w:r>
      <w:r w:rsidRPr="00390E05">
        <w:tab/>
        <w:t>a transfer of land</w:t>
      </w:r>
    </w:p>
    <w:p w14:paraId="25395C2E" w14:textId="77777777" w:rsidR="007768F8" w:rsidRPr="00390E05" w:rsidRDefault="007768F8" w:rsidP="007768F8">
      <w:pPr>
        <w:pStyle w:val="aExamNum"/>
        <w:tabs>
          <w:tab w:val="left" w:pos="1500"/>
        </w:tabs>
      </w:pPr>
      <w:r w:rsidRPr="00390E05">
        <w:t>3</w:t>
      </w:r>
      <w:r w:rsidRPr="00390E05">
        <w:tab/>
        <w:t>a lease of land or property for use as long-term affordable rental housing</w:t>
      </w:r>
    </w:p>
    <w:p w14:paraId="24920829" w14:textId="77777777" w:rsidR="007768F8" w:rsidRPr="00390E05" w:rsidRDefault="007768F8" w:rsidP="007768F8">
      <w:pPr>
        <w:pStyle w:val="aExamNum"/>
        <w:tabs>
          <w:tab w:val="left" w:pos="1500"/>
        </w:tabs>
      </w:pPr>
      <w:r w:rsidRPr="00390E05">
        <w:t>4</w:t>
      </w:r>
      <w:r w:rsidRPr="00390E05">
        <w:tab/>
        <w:t>a commercial partnership or joint venture between the housing commissioner and registered community housing provider</w:t>
      </w:r>
    </w:p>
    <w:p w14:paraId="114FD042" w14:textId="77777777" w:rsidR="007768F8" w:rsidRPr="00390E05" w:rsidRDefault="007768F8" w:rsidP="007768F8">
      <w:pPr>
        <w:pStyle w:val="aExamHdgpar"/>
        <w:ind w:left="1122"/>
      </w:pPr>
      <w:r w:rsidRPr="00390E05">
        <w:t>Examples—assistance by Territory entity</w:t>
      </w:r>
    </w:p>
    <w:p w14:paraId="3DF532C4" w14:textId="77777777" w:rsidR="007768F8" w:rsidRPr="00390E05" w:rsidRDefault="007768F8" w:rsidP="007768F8">
      <w:pPr>
        <w:pStyle w:val="aParaNote"/>
        <w:tabs>
          <w:tab w:val="left" w:pos="1500"/>
        </w:tabs>
        <w:ind w:left="1500" w:hanging="400"/>
      </w:pPr>
      <w:r w:rsidRPr="00390E05">
        <w:t>1</w:t>
      </w:r>
      <w:r w:rsidRPr="00390E05">
        <w:tab/>
        <w:t>a secured loan</w:t>
      </w:r>
    </w:p>
    <w:p w14:paraId="02A96B4A" w14:textId="77777777" w:rsidR="007768F8" w:rsidRPr="00390E05" w:rsidRDefault="007768F8" w:rsidP="007768F8">
      <w:pPr>
        <w:pStyle w:val="aExamNum"/>
        <w:keepNext/>
        <w:tabs>
          <w:tab w:val="left" w:pos="1500"/>
        </w:tabs>
      </w:pPr>
      <w:r w:rsidRPr="00390E05">
        <w:t>2</w:t>
      </w:r>
      <w:r w:rsidRPr="00390E05">
        <w:tab/>
        <w:t xml:space="preserve">a tax concession </w:t>
      </w:r>
    </w:p>
    <w:p w14:paraId="3885A071" w14:textId="77777777" w:rsidR="007768F8" w:rsidRPr="00390E05" w:rsidRDefault="007768F8" w:rsidP="007768F8">
      <w:pPr>
        <w:pStyle w:val="Amain"/>
      </w:pPr>
      <w:r w:rsidRPr="00390E05">
        <w:tab/>
        <w:t>(2)</w:t>
      </w:r>
      <w:r w:rsidRPr="00390E05">
        <w:tab/>
        <w:t>Assistance may be given subject to conditions.</w:t>
      </w:r>
    </w:p>
    <w:p w14:paraId="7968EF7C" w14:textId="77777777" w:rsidR="007768F8" w:rsidRPr="00390E05" w:rsidRDefault="007768F8" w:rsidP="007768F8">
      <w:pPr>
        <w:pStyle w:val="Amain"/>
      </w:pPr>
      <w:r w:rsidRPr="00390E05">
        <w:tab/>
        <w:t>(3)</w:t>
      </w:r>
      <w:r w:rsidRPr="00390E05">
        <w:tab/>
        <w:t>Nothing in this section requires the housing commissioner or a Territory entity to give assistance to a registered community housing provider.</w:t>
      </w:r>
    </w:p>
    <w:p w14:paraId="49B8501F" w14:textId="77777777" w:rsidR="007768F8" w:rsidRPr="00390E05" w:rsidRDefault="007768F8" w:rsidP="007768F8">
      <w:pPr>
        <w:pStyle w:val="AH5Sec"/>
      </w:pPr>
      <w:bookmarkStart w:id="38" w:name="_Toc130911326"/>
      <w:r w:rsidRPr="000548F9">
        <w:rPr>
          <w:rStyle w:val="CharSectNo"/>
        </w:rPr>
        <w:lastRenderedPageBreak/>
        <w:t>25C</w:t>
      </w:r>
      <w:r w:rsidRPr="00390E05">
        <w:tab/>
        <w:t>Affordable and community housing programs—housing commissioner to report to Minister</w:t>
      </w:r>
      <w:bookmarkEnd w:id="38"/>
    </w:p>
    <w:p w14:paraId="3EE69AA4" w14:textId="77777777" w:rsidR="007768F8" w:rsidRPr="00390E05" w:rsidRDefault="007768F8" w:rsidP="007768F8">
      <w:pPr>
        <w:pStyle w:val="Amain"/>
      </w:pPr>
      <w:r w:rsidRPr="00390E05">
        <w:tab/>
        <w:t>(1)</w:t>
      </w:r>
      <w:r w:rsidRPr="00390E05">
        <w:tab/>
        <w:t>The housing commissioner must, if asked by the Minister, give the Minister a written report about the assistance given to registered community housing providers under section 25B.</w:t>
      </w:r>
    </w:p>
    <w:p w14:paraId="2FC75634" w14:textId="77777777" w:rsidR="007768F8" w:rsidRPr="00390E05" w:rsidRDefault="007768F8" w:rsidP="007768F8">
      <w:pPr>
        <w:pStyle w:val="Amain"/>
      </w:pPr>
      <w:r w:rsidRPr="00390E05">
        <w:tab/>
        <w:t>(2)</w:t>
      </w:r>
      <w:r w:rsidRPr="00390E05">
        <w:tab/>
        <w:t>If the housing commissioner gives the Minister a report mentioned in subsection (1), the Minister must present the report to the Legislative Assembly within 6 sitting days after the day the Minister is given the report.</w:t>
      </w:r>
    </w:p>
    <w:p w14:paraId="0D42CD74" w14:textId="77777777" w:rsidR="00231A22" w:rsidRPr="00231A22" w:rsidRDefault="00231A22" w:rsidP="00231A22">
      <w:pPr>
        <w:pStyle w:val="PageBreak"/>
      </w:pPr>
      <w:r w:rsidRPr="00231A22">
        <w:br w:type="page"/>
      </w:r>
    </w:p>
    <w:p w14:paraId="56D09655" w14:textId="77777777" w:rsidR="00465CB7" w:rsidRPr="000548F9" w:rsidRDefault="00465CB7" w:rsidP="00231A22">
      <w:pPr>
        <w:pStyle w:val="AH2Part"/>
      </w:pPr>
      <w:bookmarkStart w:id="39" w:name="_Toc130911327"/>
      <w:r w:rsidRPr="000548F9">
        <w:rPr>
          <w:rStyle w:val="CharPartNo"/>
        </w:rPr>
        <w:lastRenderedPageBreak/>
        <w:t>Part 4B</w:t>
      </w:r>
      <w:r w:rsidRPr="00886F3A">
        <w:tab/>
      </w:r>
      <w:r w:rsidRPr="000548F9">
        <w:rPr>
          <w:rStyle w:val="CharPartText"/>
        </w:rPr>
        <w:t>Official visitors</w:t>
      </w:r>
      <w:bookmarkEnd w:id="39"/>
    </w:p>
    <w:p w14:paraId="1B2427C1" w14:textId="77777777" w:rsidR="00B42B81" w:rsidRDefault="00B42B81" w:rsidP="00B42B81">
      <w:pPr>
        <w:pStyle w:val="Placeholder"/>
        <w:suppressLineNumbers/>
      </w:pPr>
      <w:r>
        <w:rPr>
          <w:rStyle w:val="CharDivNo"/>
        </w:rPr>
        <w:t xml:space="preserve">  </w:t>
      </w:r>
      <w:r>
        <w:rPr>
          <w:rStyle w:val="CharDivText"/>
        </w:rPr>
        <w:t xml:space="preserve">  </w:t>
      </w:r>
    </w:p>
    <w:p w14:paraId="5515C7AA" w14:textId="6F4B3A74" w:rsidR="00465CB7" w:rsidRPr="00886F3A" w:rsidRDefault="00465CB7" w:rsidP="00465CB7">
      <w:pPr>
        <w:pStyle w:val="aNote"/>
      </w:pPr>
      <w:r w:rsidRPr="00886F3A">
        <w:rPr>
          <w:i/>
        </w:rPr>
        <w:t>Note</w:t>
      </w:r>
      <w:r w:rsidRPr="00886F3A">
        <w:rPr>
          <w:i/>
        </w:rPr>
        <w:tab/>
      </w:r>
      <w:r w:rsidRPr="00886F3A">
        <w:t xml:space="preserve">At least 1 official visitor must be appointed for this Act under the </w:t>
      </w:r>
      <w:hyperlink r:id="rId42" w:tooltip="A2012-33" w:history="1">
        <w:r w:rsidR="00231A22" w:rsidRPr="00231A22">
          <w:rPr>
            <w:rStyle w:val="charCitHyperlinkItal"/>
          </w:rPr>
          <w:t>Official Visitor Act 2012</w:t>
        </w:r>
      </w:hyperlink>
      <w:r w:rsidRPr="00886F3A">
        <w:rPr>
          <w:i/>
        </w:rPr>
        <w:t xml:space="preserve"> </w:t>
      </w:r>
      <w:r w:rsidRPr="00886F3A">
        <w:t xml:space="preserve">(the </w:t>
      </w:r>
      <w:r w:rsidRPr="00484281">
        <w:rPr>
          <w:rStyle w:val="charBoldItals"/>
        </w:rPr>
        <w:t>OV Act</w:t>
      </w:r>
      <w:r w:rsidRPr="00886F3A">
        <w:t>).</w:t>
      </w:r>
    </w:p>
    <w:p w14:paraId="3F99B992" w14:textId="29EB41C8" w:rsidR="00465CB7" w:rsidRPr="00886F3A" w:rsidRDefault="00465CB7" w:rsidP="00465CB7">
      <w:pPr>
        <w:pStyle w:val="aNoteTextss"/>
      </w:pPr>
      <w:r w:rsidRPr="00886F3A">
        <w:t xml:space="preserve">The </w:t>
      </w:r>
      <w:hyperlink r:id="rId43" w:tooltip="Official Visitor Act 2012" w:history="1">
        <w:r w:rsidR="005F6CA8" w:rsidRPr="005F6CA8">
          <w:rPr>
            <w:rStyle w:val="charCitHyperlinkAbbrev"/>
          </w:rPr>
          <w:t>OV Act</w:t>
        </w:r>
      </w:hyperlink>
      <w:r w:rsidRPr="00886F3A">
        <w:t xml:space="preserve"> sets out the functions of official visitors which includes </w:t>
      </w:r>
      <w:r w:rsidR="00BB0D33" w:rsidRPr="00522243">
        <w:t>visiting</w:t>
      </w:r>
      <w:r w:rsidR="00BB0D33">
        <w:t xml:space="preserve"> </w:t>
      </w:r>
      <w:r w:rsidRPr="00886F3A">
        <w:t>visitable places, handling complaints from entitled people and reporting on those matters.</w:t>
      </w:r>
    </w:p>
    <w:p w14:paraId="0770F6B3" w14:textId="69A2134F" w:rsidR="00465CB7" w:rsidRPr="00886F3A" w:rsidRDefault="00465CB7" w:rsidP="00465CB7">
      <w:pPr>
        <w:pStyle w:val="aNoteTextss"/>
      </w:pPr>
      <w:r w:rsidRPr="00886F3A">
        <w:t xml:space="preserve">This part defines what is an </w:t>
      </w:r>
      <w:r w:rsidRPr="00886F3A">
        <w:rPr>
          <w:b/>
          <w:i/>
        </w:rPr>
        <w:t>entitled person</w:t>
      </w:r>
      <w:r w:rsidRPr="00886F3A">
        <w:t xml:space="preserve"> and a </w:t>
      </w:r>
      <w:r w:rsidRPr="00886F3A">
        <w:rPr>
          <w:b/>
          <w:i/>
        </w:rPr>
        <w:t>visitable place</w:t>
      </w:r>
      <w:r w:rsidRPr="00886F3A">
        <w:t xml:space="preserve"> for the </w:t>
      </w:r>
      <w:hyperlink r:id="rId44" w:tooltip="Official Visitor Act 2012" w:history="1">
        <w:r w:rsidR="005F6CA8" w:rsidRPr="005F6CA8">
          <w:rPr>
            <w:rStyle w:val="charCitHyperlinkAbbrev"/>
          </w:rPr>
          <w:t>OV Act</w:t>
        </w:r>
      </w:hyperlink>
      <w:r w:rsidRPr="00886F3A">
        <w:t xml:space="preserve">.  This part also prescribes other matters for the </w:t>
      </w:r>
      <w:hyperlink r:id="rId45" w:tooltip="Official Visitor Act 2012" w:history="1">
        <w:r w:rsidR="005F6CA8" w:rsidRPr="005F6CA8">
          <w:rPr>
            <w:rStyle w:val="charCitHyperlinkAbbrev"/>
          </w:rPr>
          <w:t>OV Act</w:t>
        </w:r>
      </w:hyperlink>
      <w:r w:rsidRPr="00886F3A">
        <w:t xml:space="preserve">.  </w:t>
      </w:r>
    </w:p>
    <w:p w14:paraId="13B4F0A5" w14:textId="77777777" w:rsidR="00465CB7" w:rsidRPr="00886F3A" w:rsidRDefault="00465CB7" w:rsidP="00231A22">
      <w:pPr>
        <w:pStyle w:val="AH5Sec"/>
      </w:pPr>
      <w:bookmarkStart w:id="40" w:name="_Toc130911328"/>
      <w:r w:rsidRPr="000548F9">
        <w:rPr>
          <w:rStyle w:val="CharSectNo"/>
        </w:rPr>
        <w:t>25V</w:t>
      </w:r>
      <w:r w:rsidRPr="00886F3A">
        <w:tab/>
      </w:r>
      <w:r w:rsidR="00BB0D33" w:rsidRPr="00522243">
        <w:t xml:space="preserve">Meaning of </w:t>
      </w:r>
      <w:r w:rsidR="00BB0D33" w:rsidRPr="00F507D5">
        <w:rPr>
          <w:rStyle w:val="charItals"/>
        </w:rPr>
        <w:t>official visitor</w:t>
      </w:r>
      <w:r w:rsidR="00BB0D33" w:rsidRPr="00522243">
        <w:t xml:space="preserve"> etc</w:t>
      </w:r>
      <w:bookmarkEnd w:id="40"/>
    </w:p>
    <w:p w14:paraId="1F80A596" w14:textId="77777777" w:rsidR="00465CB7" w:rsidRPr="00886F3A" w:rsidRDefault="00465CB7" w:rsidP="00465CB7">
      <w:pPr>
        <w:pStyle w:val="Amainreturn"/>
        <w:keepNext/>
      </w:pPr>
      <w:r w:rsidRPr="00886F3A">
        <w:t>In this Act:</w:t>
      </w:r>
    </w:p>
    <w:p w14:paraId="255D3573" w14:textId="77777777" w:rsidR="00465CB7" w:rsidRPr="00886F3A" w:rsidRDefault="00465CB7" w:rsidP="00465CB7">
      <w:pPr>
        <w:pStyle w:val="aDef"/>
      </w:pPr>
      <w:r w:rsidRPr="00886F3A">
        <w:rPr>
          <w:b/>
          <w:i/>
        </w:rPr>
        <w:t>entitled person</w:t>
      </w:r>
      <w:r w:rsidRPr="00886F3A">
        <w:t xml:space="preserve"> means a person—</w:t>
      </w:r>
    </w:p>
    <w:p w14:paraId="03D83AF9" w14:textId="77777777" w:rsidR="00465CB7" w:rsidRPr="00886F3A" w:rsidRDefault="00465CB7" w:rsidP="00231A22">
      <w:pPr>
        <w:pStyle w:val="aDefpara"/>
      </w:pPr>
      <w:r w:rsidRPr="00886F3A">
        <w:tab/>
        <w:t>(a)</w:t>
      </w:r>
      <w:r w:rsidRPr="00886F3A">
        <w:tab/>
        <w:t>who is homeless or at risk of homelessness who is staying in a visitable place; or</w:t>
      </w:r>
    </w:p>
    <w:p w14:paraId="195B0CCB" w14:textId="77777777" w:rsidR="00465CB7" w:rsidRPr="00886F3A" w:rsidRDefault="00465CB7" w:rsidP="00231A22">
      <w:pPr>
        <w:pStyle w:val="aDefpara"/>
      </w:pPr>
      <w:r w:rsidRPr="00886F3A">
        <w:tab/>
        <w:t>(b)</w:t>
      </w:r>
      <w:r w:rsidRPr="00886F3A">
        <w:tab/>
        <w:t>prescribed by regulation.</w:t>
      </w:r>
    </w:p>
    <w:p w14:paraId="55069346" w14:textId="6616518C" w:rsidR="0057512A" w:rsidRPr="00490675" w:rsidRDefault="0057512A" w:rsidP="0057512A">
      <w:pPr>
        <w:pStyle w:val="aDef"/>
        <w:keepNext/>
      </w:pPr>
      <w:r w:rsidRPr="00490675">
        <w:rPr>
          <w:rStyle w:val="charBoldItals"/>
        </w:rPr>
        <w:t>official visitor</w:t>
      </w:r>
      <w:r w:rsidRPr="00490675">
        <w:t xml:space="preserve">, for a visitable place—see the </w:t>
      </w:r>
      <w:hyperlink r:id="rId46" w:tooltip="A2012-33" w:history="1">
        <w:r w:rsidRPr="00490675">
          <w:rPr>
            <w:rStyle w:val="charCitHyperlinkItal"/>
          </w:rPr>
          <w:t>Official Visitor Act 2012</w:t>
        </w:r>
      </w:hyperlink>
      <w:r w:rsidRPr="00490675">
        <w:t xml:space="preserve">, section 6. </w:t>
      </w:r>
    </w:p>
    <w:p w14:paraId="784CC1DD" w14:textId="77777777" w:rsidR="0057512A" w:rsidRPr="00490675" w:rsidRDefault="0057512A" w:rsidP="0057512A">
      <w:pPr>
        <w:pStyle w:val="aDef"/>
      </w:pPr>
      <w:r w:rsidRPr="00490675">
        <w:rPr>
          <w:rStyle w:val="charBoldItals"/>
        </w:rPr>
        <w:t>visitable place</w:t>
      </w:r>
      <w:r w:rsidRPr="00490675">
        <w:t xml:space="preserve"> means either of the following kinds of accommodation for people who are homeless or at risk of homelessness, provided by an entity funded by the Territory:</w:t>
      </w:r>
    </w:p>
    <w:p w14:paraId="33B62888" w14:textId="77777777" w:rsidR="0057512A" w:rsidRPr="00490675" w:rsidRDefault="0057512A" w:rsidP="0057512A">
      <w:pPr>
        <w:pStyle w:val="aDefpara"/>
      </w:pPr>
      <w:r w:rsidRPr="00490675">
        <w:tab/>
        <w:t>(a)</w:t>
      </w:r>
      <w:r w:rsidRPr="00490675">
        <w:tab/>
        <w:t xml:space="preserve">multiple occupancy supported accommodation; </w:t>
      </w:r>
    </w:p>
    <w:p w14:paraId="6E3DBCF3" w14:textId="77777777" w:rsidR="0057512A" w:rsidRPr="00490675" w:rsidRDefault="0057512A" w:rsidP="0057512A">
      <w:pPr>
        <w:pStyle w:val="aDefpara"/>
      </w:pPr>
      <w:r w:rsidRPr="00490675">
        <w:tab/>
        <w:t>(b)</w:t>
      </w:r>
      <w:r w:rsidRPr="00490675">
        <w:tab/>
        <w:t>single occupancy independent accommodation.</w:t>
      </w:r>
    </w:p>
    <w:p w14:paraId="5186A46C" w14:textId="77777777" w:rsidR="00465CB7" w:rsidRPr="00886F3A" w:rsidRDefault="00465CB7" w:rsidP="00231A22">
      <w:pPr>
        <w:pStyle w:val="AH5Sec"/>
      </w:pPr>
      <w:bookmarkStart w:id="41" w:name="_Toc130911329"/>
      <w:r w:rsidRPr="000548F9">
        <w:rPr>
          <w:rStyle w:val="CharSectNo"/>
        </w:rPr>
        <w:lastRenderedPageBreak/>
        <w:t>25W</w:t>
      </w:r>
      <w:r w:rsidRPr="00886F3A">
        <w:tab/>
        <w:t xml:space="preserve">Official visitors must give notice of </w:t>
      </w:r>
      <w:r w:rsidR="000A2B36" w:rsidRPr="00522243">
        <w:t>visit</w:t>
      </w:r>
      <w:bookmarkEnd w:id="41"/>
    </w:p>
    <w:p w14:paraId="355E9DAC" w14:textId="77777777" w:rsidR="00465CB7" w:rsidRPr="00886F3A" w:rsidRDefault="00465CB7" w:rsidP="004677FA">
      <w:pPr>
        <w:pStyle w:val="Amain"/>
        <w:keepNext/>
      </w:pPr>
      <w:r w:rsidRPr="00886F3A">
        <w:tab/>
        <w:t>(1)</w:t>
      </w:r>
      <w:r w:rsidRPr="00886F3A">
        <w:tab/>
        <w:t xml:space="preserve">An official visitor must give an operating entity for a visitable place written notice that the official visitor intends to </w:t>
      </w:r>
      <w:r w:rsidR="000A2B36" w:rsidRPr="00522243">
        <w:t>visit</w:t>
      </w:r>
      <w:r w:rsidRPr="00886F3A">
        <w:t xml:space="preserve"> the place at least 24 hours before the official visitor’s </w:t>
      </w:r>
      <w:r w:rsidR="000A2B36" w:rsidRPr="00522243">
        <w:t>visit</w:t>
      </w:r>
      <w:r w:rsidRPr="00886F3A">
        <w:t>.</w:t>
      </w:r>
    </w:p>
    <w:p w14:paraId="09D3B28B" w14:textId="77777777" w:rsidR="0057512A" w:rsidRPr="00490675" w:rsidRDefault="0057512A" w:rsidP="004677FA">
      <w:pPr>
        <w:pStyle w:val="Amain"/>
        <w:keepNext/>
      </w:pPr>
      <w:r w:rsidRPr="00490675">
        <w:tab/>
        <w:t>(2)</w:t>
      </w:r>
      <w:r w:rsidRPr="00490675">
        <w:tab/>
        <w:t>However, the official visitor may visit a visitable place without giving notice to the operating entity if—</w:t>
      </w:r>
    </w:p>
    <w:p w14:paraId="197536EB" w14:textId="77777777" w:rsidR="0057512A" w:rsidRPr="00490675" w:rsidRDefault="0057512A" w:rsidP="0057512A">
      <w:pPr>
        <w:pStyle w:val="Apara"/>
      </w:pPr>
      <w:r w:rsidRPr="00490675">
        <w:tab/>
        <w:t>(a)</w:t>
      </w:r>
      <w:r w:rsidRPr="00490675">
        <w:tab/>
        <w:t>for multiple occupancy supported accommodation—</w:t>
      </w:r>
    </w:p>
    <w:p w14:paraId="40C8A698" w14:textId="77777777" w:rsidR="0057512A" w:rsidRPr="00490675" w:rsidRDefault="0057512A" w:rsidP="0057512A">
      <w:pPr>
        <w:pStyle w:val="Asubpara"/>
      </w:pPr>
      <w:r w:rsidRPr="00490675">
        <w:tab/>
        <w:t>(</w:t>
      </w:r>
      <w:proofErr w:type="spellStart"/>
      <w:r w:rsidRPr="00490675">
        <w:t>i</w:t>
      </w:r>
      <w:proofErr w:type="spellEnd"/>
      <w:r w:rsidRPr="00490675">
        <w:t>)</w:t>
      </w:r>
      <w:r w:rsidRPr="00490675">
        <w:tab/>
        <w:t>the official visitor reasonably believes, or has been given a complaint, that an entitled person at the visitable place is at risk of abuse or harm; and</w:t>
      </w:r>
    </w:p>
    <w:p w14:paraId="6CABEB29" w14:textId="77777777" w:rsidR="0057512A" w:rsidRPr="00490675" w:rsidRDefault="0057512A" w:rsidP="0057512A">
      <w:pPr>
        <w:pStyle w:val="Asubpara"/>
      </w:pPr>
      <w:r w:rsidRPr="00490675">
        <w:tab/>
        <w:t>(ii)</w:t>
      </w:r>
      <w:r w:rsidRPr="00490675">
        <w:tab/>
        <w:t>the entitled person consents to the visit; or</w:t>
      </w:r>
    </w:p>
    <w:p w14:paraId="1A696AD9" w14:textId="77777777" w:rsidR="0057512A" w:rsidRPr="00490675" w:rsidRDefault="0057512A" w:rsidP="0057512A">
      <w:pPr>
        <w:pStyle w:val="Apara"/>
      </w:pPr>
      <w:r w:rsidRPr="00490675">
        <w:tab/>
        <w:t>(b)</w:t>
      </w:r>
      <w:r w:rsidRPr="00490675">
        <w:tab/>
        <w:t xml:space="preserve">for single occupancy independent accommodation—the official visitor reasonably believes, or has been given a complaint, that there is a serious risk to the health or welfare of an entitled person at the visitable place. </w:t>
      </w:r>
    </w:p>
    <w:p w14:paraId="5934D07C" w14:textId="77777777" w:rsidR="000A2B36" w:rsidRPr="00522243" w:rsidRDefault="000A2B36" w:rsidP="000A2B36">
      <w:pPr>
        <w:pStyle w:val="Amain"/>
      </w:pPr>
      <w:r w:rsidRPr="00522243">
        <w:tab/>
        <w:t>(3)</w:t>
      </w:r>
      <w:r w:rsidRPr="00522243">
        <w:tab/>
        <w:t>In this section:</w:t>
      </w:r>
    </w:p>
    <w:p w14:paraId="5A2F1417" w14:textId="77777777" w:rsidR="000A2B36" w:rsidRPr="00522243" w:rsidRDefault="000A2B36" w:rsidP="000A2B36">
      <w:pPr>
        <w:pStyle w:val="aDef"/>
      </w:pPr>
      <w:r w:rsidRPr="00F507D5">
        <w:rPr>
          <w:rStyle w:val="charBoldItals"/>
        </w:rPr>
        <w:t>operating entity</w:t>
      </w:r>
      <w:r w:rsidRPr="00522243">
        <w:t>, for a visitable place, means—</w:t>
      </w:r>
    </w:p>
    <w:p w14:paraId="5B229789" w14:textId="77777777" w:rsidR="000A2B36" w:rsidRPr="00522243" w:rsidRDefault="000A2B36" w:rsidP="000A2B36">
      <w:pPr>
        <w:pStyle w:val="aDefpara"/>
      </w:pPr>
      <w:r w:rsidRPr="00522243">
        <w:tab/>
        <w:t>(a)</w:t>
      </w:r>
      <w:r w:rsidRPr="00522243">
        <w:tab/>
        <w:t>if the Territory operates the place—the director-general; or</w:t>
      </w:r>
    </w:p>
    <w:p w14:paraId="591C5329" w14:textId="77777777" w:rsidR="000A2B36" w:rsidRPr="00522243" w:rsidRDefault="000A2B36" w:rsidP="000A2B36">
      <w:pPr>
        <w:pStyle w:val="aDefpara"/>
      </w:pPr>
      <w:r w:rsidRPr="00522243">
        <w:tab/>
        <w:t>(b)</w:t>
      </w:r>
      <w:r w:rsidRPr="00522243">
        <w:tab/>
        <w:t>in any other case—the entity that operates the place.</w:t>
      </w:r>
    </w:p>
    <w:p w14:paraId="2EAF376B" w14:textId="77777777" w:rsidR="0073664E" w:rsidRDefault="0073664E">
      <w:pPr>
        <w:pStyle w:val="PageBreak"/>
        <w:suppressLineNumbers/>
      </w:pPr>
      <w:r>
        <w:br w:type="page"/>
      </w:r>
    </w:p>
    <w:p w14:paraId="12EDD073" w14:textId="77777777" w:rsidR="0073664E" w:rsidRPr="000548F9" w:rsidRDefault="0073664E">
      <w:pPr>
        <w:pStyle w:val="AH2Part"/>
      </w:pPr>
      <w:bookmarkStart w:id="42" w:name="_Toc130911330"/>
      <w:r w:rsidRPr="000548F9">
        <w:rPr>
          <w:rStyle w:val="CharPartNo"/>
        </w:rPr>
        <w:lastRenderedPageBreak/>
        <w:t>Part 5</w:t>
      </w:r>
      <w:r>
        <w:tab/>
      </w:r>
      <w:r w:rsidRPr="000548F9">
        <w:rPr>
          <w:rStyle w:val="CharPartText"/>
        </w:rPr>
        <w:t>Protection of information</w:t>
      </w:r>
      <w:bookmarkEnd w:id="42"/>
    </w:p>
    <w:p w14:paraId="486297AE" w14:textId="77777777" w:rsidR="00A36C0F" w:rsidRDefault="00A36C0F">
      <w:pPr>
        <w:pStyle w:val="Placeholder"/>
      </w:pPr>
      <w:r>
        <w:rPr>
          <w:rStyle w:val="CharDivNo"/>
        </w:rPr>
        <w:t xml:space="preserve">  </w:t>
      </w:r>
      <w:r>
        <w:rPr>
          <w:rStyle w:val="CharDivText"/>
        </w:rPr>
        <w:t xml:space="preserve">  </w:t>
      </w:r>
    </w:p>
    <w:p w14:paraId="0961C821" w14:textId="77777777" w:rsidR="0073664E" w:rsidRDefault="0073664E">
      <w:pPr>
        <w:pStyle w:val="AH5Sec"/>
      </w:pPr>
      <w:bookmarkStart w:id="43" w:name="_Toc130911331"/>
      <w:r w:rsidRPr="000548F9">
        <w:rPr>
          <w:rStyle w:val="CharSectNo"/>
        </w:rPr>
        <w:t>28</w:t>
      </w:r>
      <w:r>
        <w:tab/>
        <w:t xml:space="preserve">Meaning of </w:t>
      </w:r>
      <w:r w:rsidRPr="00A361FB">
        <w:rPr>
          <w:rStyle w:val="charItals"/>
        </w:rPr>
        <w:t>protected information</w:t>
      </w:r>
      <w:r>
        <w:t>—pt 5</w:t>
      </w:r>
      <w:bookmarkEnd w:id="43"/>
    </w:p>
    <w:p w14:paraId="07474C45" w14:textId="77777777" w:rsidR="0073664E" w:rsidRDefault="0073664E">
      <w:pPr>
        <w:pStyle w:val="Amain"/>
      </w:pPr>
      <w:r>
        <w:tab/>
        <w:t>(1)</w:t>
      </w:r>
      <w:r>
        <w:tab/>
        <w:t xml:space="preserve">For this part, information is </w:t>
      </w:r>
      <w:r>
        <w:rPr>
          <w:rStyle w:val="charBoldItals"/>
        </w:rPr>
        <w:t>protected information</w:t>
      </w:r>
      <w:r>
        <w:t xml:space="preserve"> if it—</w:t>
      </w:r>
    </w:p>
    <w:p w14:paraId="5545A1F8" w14:textId="77777777" w:rsidR="0073664E" w:rsidRDefault="0073664E">
      <w:pPr>
        <w:pStyle w:val="Apara"/>
      </w:pPr>
      <w:r>
        <w:tab/>
        <w:t>(a)</w:t>
      </w:r>
      <w:r>
        <w:tab/>
        <w:t>identifies an entity that has applied for housing assistance as having applied for housing assistance; or</w:t>
      </w:r>
    </w:p>
    <w:p w14:paraId="6B639C0E" w14:textId="77777777" w:rsidR="0073664E" w:rsidRDefault="0073664E">
      <w:pPr>
        <w:pStyle w:val="Apara"/>
      </w:pPr>
      <w:r>
        <w:tab/>
        <w:t>(b)</w:t>
      </w:r>
      <w:r>
        <w:tab/>
        <w:t>identifies an entity that is or has been a housing assistance recipient as a housing assistance recipient or former housing assistance recipient; or</w:t>
      </w:r>
    </w:p>
    <w:p w14:paraId="6766B3AE" w14:textId="77777777" w:rsidR="0073664E" w:rsidRDefault="0073664E">
      <w:pPr>
        <w:pStyle w:val="Apara"/>
      </w:pPr>
      <w:r>
        <w:tab/>
        <w:t>(c)</w:t>
      </w:r>
      <w:r>
        <w:tab/>
        <w:t>identifies land that is a housing assistance property as a housing assistance property; or</w:t>
      </w:r>
    </w:p>
    <w:p w14:paraId="6A07F7F2" w14:textId="77777777" w:rsidR="0073664E" w:rsidRDefault="0073664E">
      <w:pPr>
        <w:pStyle w:val="Apara"/>
      </w:pPr>
      <w:r>
        <w:tab/>
        <w:t>(d)</w:t>
      </w:r>
      <w:r>
        <w:tab/>
        <w:t>is protected personal information about an entity that—</w:t>
      </w:r>
    </w:p>
    <w:p w14:paraId="4EBFE1AB" w14:textId="77777777" w:rsidR="0073664E" w:rsidRDefault="0073664E">
      <w:pPr>
        <w:pStyle w:val="Asubpara"/>
      </w:pPr>
      <w:r>
        <w:tab/>
        <w:t>(</w:t>
      </w:r>
      <w:proofErr w:type="spellStart"/>
      <w:r>
        <w:t>i</w:t>
      </w:r>
      <w:proofErr w:type="spellEnd"/>
      <w:r>
        <w:t>)</w:t>
      </w:r>
      <w:r>
        <w:tab/>
        <w:t>has applied for housing assistance; or</w:t>
      </w:r>
    </w:p>
    <w:p w14:paraId="32414666" w14:textId="77777777" w:rsidR="0073664E" w:rsidRDefault="0073664E">
      <w:pPr>
        <w:pStyle w:val="Asubpara"/>
      </w:pPr>
      <w:r>
        <w:tab/>
        <w:t>(ii)</w:t>
      </w:r>
      <w:r>
        <w:tab/>
        <w:t>is or has been a housing assistance recipient; or</w:t>
      </w:r>
    </w:p>
    <w:p w14:paraId="0D367267" w14:textId="77777777" w:rsidR="0073664E" w:rsidRDefault="0073664E">
      <w:pPr>
        <w:pStyle w:val="Apara"/>
      </w:pPr>
      <w:r>
        <w:tab/>
        <w:t>(e)</w:t>
      </w:r>
      <w:r>
        <w:tab/>
        <w:t>is information prescribed by regulation for this definition; or</w:t>
      </w:r>
    </w:p>
    <w:p w14:paraId="7CCF877F" w14:textId="77777777" w:rsidR="0073664E" w:rsidRDefault="0073664E">
      <w:pPr>
        <w:pStyle w:val="Apara"/>
      </w:pPr>
      <w:r>
        <w:tab/>
        <w:t>(f)</w:t>
      </w:r>
      <w:r>
        <w:tab/>
        <w:t>would allow something to which paragraph (a), (b), (c), (d) or (e) applies to be worked out.</w:t>
      </w:r>
    </w:p>
    <w:p w14:paraId="408E082D" w14:textId="1060F1FB" w:rsidR="0073664E" w:rsidRDefault="0073664E">
      <w:pPr>
        <w:pStyle w:val="aNote"/>
      </w:pPr>
      <w:r>
        <w:rPr>
          <w:rStyle w:val="charItals"/>
        </w:rPr>
        <w:t>Note</w:t>
      </w:r>
      <w:r>
        <w:rPr>
          <w:rStyle w:val="charItals"/>
        </w:rPr>
        <w:tab/>
      </w:r>
      <w:r>
        <w:rPr>
          <w:rStyle w:val="charBoldItals"/>
        </w:rPr>
        <w:t>Entity</w:t>
      </w:r>
      <w:r>
        <w:t xml:space="preserve"> includes a person—see the </w:t>
      </w:r>
      <w:hyperlink r:id="rId47" w:tooltip="A2001-14" w:history="1">
        <w:r w:rsidR="00A361FB" w:rsidRPr="00A361FB">
          <w:rPr>
            <w:rStyle w:val="charCitHyperlinkAbbrev"/>
          </w:rPr>
          <w:t>Legislation Act</w:t>
        </w:r>
      </w:hyperlink>
      <w:r>
        <w:t xml:space="preserve">, </w:t>
      </w:r>
      <w:proofErr w:type="spellStart"/>
      <w:r>
        <w:t>dict</w:t>
      </w:r>
      <w:proofErr w:type="spellEnd"/>
      <w:r>
        <w:t>, pt 1.</w:t>
      </w:r>
    </w:p>
    <w:p w14:paraId="23DC75B3" w14:textId="77777777" w:rsidR="0073664E" w:rsidRDefault="0073664E">
      <w:pPr>
        <w:pStyle w:val="Amain"/>
        <w:keepNext/>
      </w:pPr>
      <w:r>
        <w:tab/>
        <w:t>(2)</w:t>
      </w:r>
      <w:r>
        <w:tab/>
        <w:t>In this section:</w:t>
      </w:r>
    </w:p>
    <w:p w14:paraId="5B9C1537" w14:textId="77777777" w:rsidR="0073664E" w:rsidRDefault="0073664E">
      <w:pPr>
        <w:pStyle w:val="aDef"/>
      </w:pPr>
      <w:r>
        <w:rPr>
          <w:rStyle w:val="charBoldItals"/>
        </w:rPr>
        <w:t>housing assistance property</w:t>
      </w:r>
      <w:r>
        <w:t xml:space="preserve"> means—</w:t>
      </w:r>
    </w:p>
    <w:p w14:paraId="0DE6B9DF" w14:textId="77777777" w:rsidR="0073664E" w:rsidRDefault="0073664E">
      <w:pPr>
        <w:pStyle w:val="aDefpara"/>
      </w:pPr>
      <w:r>
        <w:tab/>
        <w:t>(a)</w:t>
      </w:r>
      <w:r>
        <w:tab/>
        <w:t>land owned, controlled or held by the housing commissioner; or</w:t>
      </w:r>
    </w:p>
    <w:p w14:paraId="67756026" w14:textId="77777777" w:rsidR="0073664E" w:rsidRDefault="0073664E">
      <w:pPr>
        <w:pStyle w:val="aDefpara"/>
        <w:keepNext/>
      </w:pPr>
      <w:r>
        <w:tab/>
        <w:t>(b)</w:t>
      </w:r>
      <w:r>
        <w:tab/>
        <w:t>land used by an entity contracted by the commissioner to provide housing assistance.</w:t>
      </w:r>
    </w:p>
    <w:p w14:paraId="1CF67E3A" w14:textId="77777777" w:rsidR="0073664E" w:rsidRDefault="0073664E">
      <w:pPr>
        <w:pStyle w:val="aExamHdgpar"/>
      </w:pPr>
      <w:r>
        <w:t>Example of land controlled or held by the housing commissioner—par (a)</w:t>
      </w:r>
    </w:p>
    <w:p w14:paraId="37554A8B" w14:textId="77777777" w:rsidR="0073664E" w:rsidRDefault="0073664E">
      <w:pPr>
        <w:pStyle w:val="aExampar"/>
      </w:pPr>
      <w:r>
        <w:t>land leased by the commissioner from a private landlord to provide public rental housing</w:t>
      </w:r>
    </w:p>
    <w:p w14:paraId="5E19774F" w14:textId="77777777" w:rsidR="0073664E" w:rsidRDefault="0073664E">
      <w:pPr>
        <w:pStyle w:val="aExamHdgpar"/>
      </w:pPr>
      <w:r>
        <w:lastRenderedPageBreak/>
        <w:t>Example of entity contracted by the housing commissioner—par (b)</w:t>
      </w:r>
    </w:p>
    <w:p w14:paraId="1202F01D" w14:textId="77777777" w:rsidR="0073664E" w:rsidRDefault="0073664E">
      <w:pPr>
        <w:pStyle w:val="aExampar"/>
      </w:pPr>
      <w:r>
        <w:t>a community organisation that is contracted by the commissioner to operate a refuge</w:t>
      </w:r>
    </w:p>
    <w:p w14:paraId="15C236EB" w14:textId="77777777" w:rsidR="0073664E" w:rsidRDefault="0073664E">
      <w:pPr>
        <w:pStyle w:val="aDef"/>
      </w:pPr>
      <w:r>
        <w:rPr>
          <w:rStyle w:val="charBoldItals"/>
        </w:rPr>
        <w:t>housing assistance recipient</w:t>
      </w:r>
      <w:r>
        <w:t xml:space="preserve"> means an entity receiving housing assistance.</w:t>
      </w:r>
    </w:p>
    <w:p w14:paraId="56C1998E" w14:textId="77777777" w:rsidR="0073664E" w:rsidRDefault="0073664E">
      <w:pPr>
        <w:pStyle w:val="aExamHdgss"/>
      </w:pPr>
      <w:r>
        <w:t>Examples of housing assistance recipients</w:t>
      </w:r>
    </w:p>
    <w:p w14:paraId="5C2CC1AA" w14:textId="77777777" w:rsidR="0073664E" w:rsidRDefault="0073664E">
      <w:pPr>
        <w:pStyle w:val="aExamINumss"/>
      </w:pPr>
      <w:r>
        <w:t>1</w:t>
      </w:r>
      <w:r>
        <w:tab/>
        <w:t>a tenant of a housing assistance property</w:t>
      </w:r>
    </w:p>
    <w:p w14:paraId="3C0E71DF" w14:textId="77777777" w:rsidR="0073664E" w:rsidRDefault="0073664E">
      <w:pPr>
        <w:pStyle w:val="aExamINumss"/>
      </w:pPr>
      <w:r>
        <w:t>2</w:t>
      </w:r>
      <w:r>
        <w:tab/>
        <w:t xml:space="preserve">a person accommodated at a refuge or other residential facility that is operated by a community organisation receiving housing assistance to provide the accommodation </w:t>
      </w:r>
    </w:p>
    <w:p w14:paraId="11334D0F" w14:textId="77777777" w:rsidR="0073664E" w:rsidRDefault="0073664E">
      <w:pPr>
        <w:pStyle w:val="aDef"/>
      </w:pPr>
      <w:r>
        <w:rPr>
          <w:rStyle w:val="charBoldItals"/>
        </w:rPr>
        <w:t>protected personal information</w:t>
      </w:r>
      <w:r>
        <w:t>, about an entity that is or has been a housing assistance recipient, means—</w:t>
      </w:r>
    </w:p>
    <w:p w14:paraId="781FF224" w14:textId="77777777" w:rsidR="0073664E" w:rsidRDefault="0073664E">
      <w:pPr>
        <w:pStyle w:val="aDefpara"/>
      </w:pPr>
      <w:r>
        <w:tab/>
        <w:t>(a)</w:t>
      </w:r>
      <w:r>
        <w:tab/>
        <w:t>the entity’s name, telephone number or address; or</w:t>
      </w:r>
    </w:p>
    <w:p w14:paraId="7C994A08" w14:textId="77777777" w:rsidR="0073664E" w:rsidRDefault="0073664E">
      <w:pPr>
        <w:pStyle w:val="aDefpara"/>
      </w:pPr>
      <w:r>
        <w:tab/>
        <w:t>(b)</w:t>
      </w:r>
      <w:r>
        <w:tab/>
        <w:t>any other information prescribed by regulation for this definition.</w:t>
      </w:r>
    </w:p>
    <w:p w14:paraId="1FBA17F5" w14:textId="77777777" w:rsidR="0073664E" w:rsidRDefault="0073664E">
      <w:pPr>
        <w:pStyle w:val="PageBreak"/>
        <w:suppressLineNumbers/>
      </w:pPr>
      <w:r>
        <w:br w:type="page"/>
      </w:r>
    </w:p>
    <w:p w14:paraId="4135E001" w14:textId="77777777" w:rsidR="0073664E" w:rsidRPr="000548F9" w:rsidRDefault="0073664E">
      <w:pPr>
        <w:pStyle w:val="AH2Part"/>
      </w:pPr>
      <w:bookmarkStart w:id="44" w:name="_Toc130911332"/>
      <w:r w:rsidRPr="000548F9">
        <w:rPr>
          <w:rStyle w:val="CharPartNo"/>
        </w:rPr>
        <w:lastRenderedPageBreak/>
        <w:t>Part 6</w:t>
      </w:r>
      <w:r>
        <w:tab/>
      </w:r>
      <w:r w:rsidRPr="000548F9">
        <w:rPr>
          <w:rStyle w:val="CharPartText"/>
        </w:rPr>
        <w:t>Commonwealth-Territory funding agreements</w:t>
      </w:r>
      <w:bookmarkEnd w:id="44"/>
    </w:p>
    <w:p w14:paraId="4ADF6393" w14:textId="77777777" w:rsidR="0073664E" w:rsidRDefault="0073664E">
      <w:pPr>
        <w:pStyle w:val="AH5Sec"/>
      </w:pPr>
      <w:bookmarkStart w:id="45" w:name="_Toc130911333"/>
      <w:r w:rsidRPr="000548F9">
        <w:rPr>
          <w:rStyle w:val="CharSectNo"/>
        </w:rPr>
        <w:t>30</w:t>
      </w:r>
      <w:r>
        <w:tab/>
        <w:t xml:space="preserve">What is a </w:t>
      </w:r>
      <w:r w:rsidRPr="00A361FB">
        <w:rPr>
          <w:rStyle w:val="charItals"/>
        </w:rPr>
        <w:t>Commonwealth-Territory funding agreement</w:t>
      </w:r>
      <w:r>
        <w:t>?</w:t>
      </w:r>
      <w:bookmarkEnd w:id="45"/>
    </w:p>
    <w:p w14:paraId="76FBD6BD" w14:textId="77777777" w:rsidR="0073664E" w:rsidRDefault="0073664E">
      <w:pPr>
        <w:pStyle w:val="Amainreturn"/>
        <w:keepNext/>
      </w:pPr>
      <w:r>
        <w:t>In this Act:</w:t>
      </w:r>
    </w:p>
    <w:p w14:paraId="366A16C8" w14:textId="77777777" w:rsidR="0073664E" w:rsidRDefault="0073664E">
      <w:pPr>
        <w:pStyle w:val="aDef"/>
      </w:pPr>
      <w:r>
        <w:rPr>
          <w:rStyle w:val="charBoldItals"/>
        </w:rPr>
        <w:t>Commonwealth-Territory funding agreement</w:t>
      </w:r>
      <w:r>
        <w:t xml:space="preserve"> means an agreement between the Commonwealth and the Territory for the Commonwealth to give financial assistance to the Territory for housing assistance or to promote the objects of this Act.</w:t>
      </w:r>
    </w:p>
    <w:p w14:paraId="1EF8D5E4" w14:textId="77777777" w:rsidR="0073664E" w:rsidRDefault="0073664E">
      <w:pPr>
        <w:pStyle w:val="AH5Sec"/>
      </w:pPr>
      <w:bookmarkStart w:id="46" w:name="_Toc130911334"/>
      <w:r w:rsidRPr="000548F9">
        <w:rPr>
          <w:rStyle w:val="CharSectNo"/>
        </w:rPr>
        <w:t>31</w:t>
      </w:r>
      <w:r>
        <w:tab/>
        <w:t>Notification of Commonwealth-Territory funding agreements</w:t>
      </w:r>
      <w:bookmarkEnd w:id="46"/>
    </w:p>
    <w:p w14:paraId="4B32607F" w14:textId="77777777" w:rsidR="0073664E" w:rsidRDefault="0073664E">
      <w:pPr>
        <w:pStyle w:val="Amain"/>
      </w:pPr>
      <w:r>
        <w:tab/>
        <w:t>(1)</w:t>
      </w:r>
      <w:r>
        <w:tab/>
        <w:t>This section applies if the Territory enters into or amends a Commonwealth-Territory funding agreement.</w:t>
      </w:r>
    </w:p>
    <w:p w14:paraId="66ACCBB7" w14:textId="77777777" w:rsidR="0073664E" w:rsidRDefault="0073664E">
      <w:pPr>
        <w:pStyle w:val="Amain"/>
        <w:keepNext/>
      </w:pPr>
      <w:r>
        <w:tab/>
        <w:t>(2)</w:t>
      </w:r>
      <w:r>
        <w:tab/>
        <w:t>The agreement or amendment is a notifiable instrument.</w:t>
      </w:r>
    </w:p>
    <w:p w14:paraId="0E1014AF" w14:textId="335A026B" w:rsidR="0073664E" w:rsidRDefault="0073664E">
      <w:pPr>
        <w:pStyle w:val="aNote"/>
      </w:pPr>
      <w:r>
        <w:rPr>
          <w:rStyle w:val="charItals"/>
        </w:rPr>
        <w:t>Note</w:t>
      </w:r>
      <w:r>
        <w:rPr>
          <w:rStyle w:val="charItals"/>
        </w:rPr>
        <w:tab/>
      </w:r>
      <w:r>
        <w:t xml:space="preserve">A notifiable instrument must be notified under the </w:t>
      </w:r>
      <w:hyperlink r:id="rId48" w:tooltip="A2001-14" w:history="1">
        <w:r w:rsidR="00A361FB" w:rsidRPr="00A361FB">
          <w:rPr>
            <w:rStyle w:val="charCitHyperlinkAbbrev"/>
          </w:rPr>
          <w:t>Legislation Act</w:t>
        </w:r>
      </w:hyperlink>
      <w:r>
        <w:t>.</w:t>
      </w:r>
    </w:p>
    <w:p w14:paraId="19F631F4" w14:textId="77777777" w:rsidR="000A0B88" w:rsidRDefault="000A0B88" w:rsidP="000A0B88">
      <w:pPr>
        <w:pStyle w:val="PageBreak"/>
      </w:pPr>
      <w:r>
        <w:br w:type="page"/>
      </w:r>
    </w:p>
    <w:p w14:paraId="14E70FD8" w14:textId="77777777" w:rsidR="000A0B88" w:rsidRPr="000548F9" w:rsidRDefault="000A0B88" w:rsidP="000A0B88">
      <w:pPr>
        <w:pStyle w:val="AH2Part"/>
      </w:pPr>
      <w:bookmarkStart w:id="47" w:name="_Toc130911335"/>
      <w:r w:rsidRPr="000548F9">
        <w:rPr>
          <w:rStyle w:val="CharPartNo"/>
        </w:rPr>
        <w:lastRenderedPageBreak/>
        <w:t>Part 6A</w:t>
      </w:r>
      <w:r>
        <w:tab/>
      </w:r>
      <w:r w:rsidRPr="000548F9">
        <w:rPr>
          <w:rStyle w:val="CharPartText"/>
        </w:rPr>
        <w:t>Notification and review of decisions</w:t>
      </w:r>
      <w:bookmarkEnd w:id="47"/>
    </w:p>
    <w:p w14:paraId="7F579FC4" w14:textId="77777777" w:rsidR="000A0B88" w:rsidRDefault="000A0B88" w:rsidP="000A0B88">
      <w:pPr>
        <w:pStyle w:val="AH5Sec"/>
      </w:pPr>
      <w:bookmarkStart w:id="48" w:name="_Toc130911336"/>
      <w:r w:rsidRPr="000548F9">
        <w:rPr>
          <w:rStyle w:val="CharSectNo"/>
        </w:rPr>
        <w:t>31A</w:t>
      </w:r>
      <w:r>
        <w:tab/>
        <w:t xml:space="preserve">Meaning of </w:t>
      </w:r>
      <w:r>
        <w:rPr>
          <w:rStyle w:val="charItals"/>
        </w:rPr>
        <w:t>reviewable decision—</w:t>
      </w:r>
      <w:r>
        <w:t>pt 6A</w:t>
      </w:r>
      <w:bookmarkEnd w:id="48"/>
    </w:p>
    <w:p w14:paraId="5F991B49" w14:textId="77777777" w:rsidR="000A0B88" w:rsidRDefault="000A0B88" w:rsidP="000A0B88">
      <w:pPr>
        <w:pStyle w:val="Amainreturn"/>
        <w:keepNext/>
      </w:pPr>
      <w:r>
        <w:t>In this part:</w:t>
      </w:r>
    </w:p>
    <w:p w14:paraId="0FB8ADBE" w14:textId="77777777" w:rsidR="000A0B88" w:rsidRDefault="000A0B88" w:rsidP="000A0B88">
      <w:pPr>
        <w:pStyle w:val="aDef"/>
      </w:pPr>
      <w:r>
        <w:rPr>
          <w:rStyle w:val="charBoldItals"/>
        </w:rPr>
        <w:t>reviewable decision</w:t>
      </w:r>
      <w:r>
        <w:t xml:space="preserve"> means a decision mentioned in schedule 1, column 3 under a provision of this Act mentioned in column 2 in relation to the decision.</w:t>
      </w:r>
    </w:p>
    <w:p w14:paraId="3AEE0CEB" w14:textId="77777777" w:rsidR="000A0B88" w:rsidRDefault="000A0B88" w:rsidP="000A0B88">
      <w:pPr>
        <w:pStyle w:val="AH5Sec"/>
      </w:pPr>
      <w:bookmarkStart w:id="49" w:name="_Toc130911337"/>
      <w:r w:rsidRPr="000548F9">
        <w:rPr>
          <w:rStyle w:val="CharSectNo"/>
        </w:rPr>
        <w:t>31B</w:t>
      </w:r>
      <w:r>
        <w:tab/>
        <w:t>Reviewable decision notices</w:t>
      </w:r>
      <w:bookmarkEnd w:id="49"/>
    </w:p>
    <w:p w14:paraId="5972645E" w14:textId="77777777" w:rsidR="000A0B88" w:rsidRDefault="000A0B88" w:rsidP="000A0B88">
      <w:pPr>
        <w:pStyle w:val="Amainreturn"/>
        <w:keepNext/>
      </w:pPr>
      <w:r>
        <w:t>If the housing commissioner makes a reviewable decision, the commissioner must give a reviewable decision notice to each entity mentioned in schedule 1, column 4 in relation to the decision.</w:t>
      </w:r>
    </w:p>
    <w:p w14:paraId="1481518D" w14:textId="022C7A39" w:rsidR="000A0B88" w:rsidRDefault="000A0B88" w:rsidP="000A0B88">
      <w:pPr>
        <w:pStyle w:val="aNote"/>
      </w:pPr>
      <w:r w:rsidRPr="00A361FB">
        <w:rPr>
          <w:rStyle w:val="charItals"/>
        </w:rPr>
        <w:t>Note 1</w:t>
      </w:r>
      <w:r w:rsidRPr="00A361FB">
        <w:rPr>
          <w:rStyle w:val="charItals"/>
        </w:rPr>
        <w:tab/>
      </w:r>
      <w:r>
        <w:t xml:space="preserve">The housing commissioner must also take reasonable steps to give a reviewable decision notice to any other person whose interests are affected by the decision (see </w:t>
      </w:r>
      <w:hyperlink r:id="rId49" w:tooltip="A2008-35" w:history="1">
        <w:r w:rsidR="00A361FB" w:rsidRPr="00A361FB">
          <w:rPr>
            <w:rStyle w:val="charCitHyperlinkItal"/>
          </w:rPr>
          <w:t>ACT Civil and Administrative Tribunal Act 2008</w:t>
        </w:r>
      </w:hyperlink>
      <w:r>
        <w:t>, s 67A).</w:t>
      </w:r>
    </w:p>
    <w:p w14:paraId="40225B2D" w14:textId="2A36AA2A" w:rsidR="000A0B88" w:rsidRDefault="000A0B88" w:rsidP="000A0B88">
      <w:pPr>
        <w:pStyle w:val="aNote"/>
      </w:pPr>
      <w:r w:rsidRPr="00A361FB">
        <w:rPr>
          <w:rStyle w:val="charItals"/>
        </w:rPr>
        <w:t>Note 2</w:t>
      </w:r>
      <w:r w:rsidRPr="00A361FB">
        <w:rPr>
          <w:rStyle w:val="charItals"/>
        </w:rPr>
        <w:tab/>
      </w:r>
      <w:r>
        <w:t xml:space="preserve">The requirements for reviewable decision notices are prescribed under the </w:t>
      </w:r>
      <w:hyperlink r:id="rId50" w:tooltip="A2008-35" w:history="1">
        <w:r w:rsidR="00A361FB" w:rsidRPr="00A361FB">
          <w:rPr>
            <w:rStyle w:val="charCitHyperlinkItal"/>
          </w:rPr>
          <w:t>ACT Civil and Administrative Tribunal Act 2008</w:t>
        </w:r>
      </w:hyperlink>
      <w:r>
        <w:t>.</w:t>
      </w:r>
    </w:p>
    <w:p w14:paraId="011095BC" w14:textId="77777777" w:rsidR="000A0B88" w:rsidRDefault="000A0B88" w:rsidP="000A0B88">
      <w:pPr>
        <w:pStyle w:val="AH5Sec"/>
      </w:pPr>
      <w:bookmarkStart w:id="50" w:name="_Toc130911338"/>
      <w:r w:rsidRPr="000548F9">
        <w:rPr>
          <w:rStyle w:val="CharSectNo"/>
        </w:rPr>
        <w:t>31C</w:t>
      </w:r>
      <w:r>
        <w:tab/>
        <w:t>Applications for review</w:t>
      </w:r>
      <w:bookmarkEnd w:id="50"/>
    </w:p>
    <w:p w14:paraId="744CEC3D" w14:textId="77777777" w:rsidR="000A0B88" w:rsidRDefault="000A0B88" w:rsidP="000A0B88">
      <w:pPr>
        <w:pStyle w:val="Amainreturn"/>
        <w:keepNext/>
      </w:pPr>
      <w:r>
        <w:t>The following may apply to the ACAT for review of a reviewable decision:</w:t>
      </w:r>
    </w:p>
    <w:p w14:paraId="460FE10A" w14:textId="77777777" w:rsidR="000A0B88" w:rsidRDefault="000A0B88" w:rsidP="000A0B88">
      <w:pPr>
        <w:pStyle w:val="Apara"/>
      </w:pPr>
      <w:r>
        <w:tab/>
        <w:t>(a)</w:t>
      </w:r>
      <w:r>
        <w:tab/>
        <w:t>an entity mentioned in schedule 1, column 4 in relation to the decision;</w:t>
      </w:r>
    </w:p>
    <w:p w14:paraId="6A390BD4" w14:textId="77777777" w:rsidR="000A0B88" w:rsidRDefault="000A0B88" w:rsidP="000A0B88">
      <w:pPr>
        <w:pStyle w:val="Apara"/>
      </w:pPr>
      <w:r>
        <w:tab/>
        <w:t>(b)</w:t>
      </w:r>
      <w:r>
        <w:tab/>
        <w:t>any other person whose interests are affected by the decision.</w:t>
      </w:r>
    </w:p>
    <w:p w14:paraId="2987C3FF" w14:textId="1BBA60BE" w:rsidR="000A0B88" w:rsidRDefault="000A0B88" w:rsidP="000A0B88">
      <w:pPr>
        <w:pStyle w:val="aNote"/>
      </w:pPr>
      <w:r w:rsidRPr="00A361FB">
        <w:rPr>
          <w:rStyle w:val="charItals"/>
        </w:rPr>
        <w:t>Note</w:t>
      </w:r>
      <w:r w:rsidRPr="00A361FB">
        <w:rPr>
          <w:rStyle w:val="charItals"/>
        </w:rPr>
        <w:tab/>
      </w:r>
      <w:r>
        <w:t xml:space="preserve">If a form is approved under the </w:t>
      </w:r>
      <w:hyperlink r:id="rId51" w:tooltip="A2008-35" w:history="1">
        <w:r w:rsidR="00A361FB" w:rsidRPr="00A361FB">
          <w:rPr>
            <w:rStyle w:val="charCitHyperlinkItal"/>
          </w:rPr>
          <w:t>ACT Civil and Administrative Tribunal Act 2008</w:t>
        </w:r>
      </w:hyperlink>
      <w:r w:rsidRPr="00A361FB">
        <w:rPr>
          <w:rStyle w:val="charItals"/>
        </w:rPr>
        <w:t xml:space="preserve"> </w:t>
      </w:r>
      <w:r>
        <w:t>for the application, the form must be used.</w:t>
      </w:r>
    </w:p>
    <w:p w14:paraId="5876CA67" w14:textId="77777777" w:rsidR="0073664E" w:rsidRDefault="0073664E">
      <w:pPr>
        <w:pStyle w:val="PageBreak"/>
        <w:suppressLineNumbers/>
      </w:pPr>
      <w:r>
        <w:br w:type="page"/>
      </w:r>
    </w:p>
    <w:p w14:paraId="603FB72B" w14:textId="77777777" w:rsidR="0073664E" w:rsidRPr="000548F9" w:rsidRDefault="0073664E">
      <w:pPr>
        <w:pStyle w:val="AH2Part"/>
      </w:pPr>
      <w:bookmarkStart w:id="51" w:name="_Toc130911339"/>
      <w:r w:rsidRPr="000548F9">
        <w:rPr>
          <w:rStyle w:val="CharPartNo"/>
        </w:rPr>
        <w:lastRenderedPageBreak/>
        <w:t>Part 7</w:t>
      </w:r>
      <w:r>
        <w:rPr>
          <w:rStyle w:val="CharPartText"/>
        </w:rPr>
        <w:tab/>
      </w:r>
      <w:r w:rsidRPr="000548F9">
        <w:rPr>
          <w:rStyle w:val="CharPartText"/>
        </w:rPr>
        <w:t>Miscellaneous</w:t>
      </w:r>
      <w:bookmarkEnd w:id="51"/>
    </w:p>
    <w:p w14:paraId="0762E017" w14:textId="77777777" w:rsidR="0073664E" w:rsidRDefault="0073664E">
      <w:pPr>
        <w:pStyle w:val="AH5Sec"/>
      </w:pPr>
      <w:bookmarkStart w:id="52" w:name="_Toc130911340"/>
      <w:r w:rsidRPr="000548F9">
        <w:rPr>
          <w:rStyle w:val="CharSectNo"/>
        </w:rPr>
        <w:t>32</w:t>
      </w:r>
      <w:r>
        <w:tab/>
        <w:t>Placing unleased land under housing commissioner’s control</w:t>
      </w:r>
      <w:bookmarkEnd w:id="52"/>
    </w:p>
    <w:p w14:paraId="773B824E" w14:textId="77777777" w:rsidR="0073664E" w:rsidRDefault="0073664E">
      <w:pPr>
        <w:pStyle w:val="Amain"/>
      </w:pPr>
      <w:r>
        <w:tab/>
        <w:t>(1)</w:t>
      </w:r>
      <w:r>
        <w:tab/>
        <w:t>The Executive may direct the planning and land authority to place unleased territory land under the control of the housing commissioner.</w:t>
      </w:r>
    </w:p>
    <w:p w14:paraId="4102F421" w14:textId="77777777" w:rsidR="0073664E" w:rsidRDefault="0073664E">
      <w:pPr>
        <w:pStyle w:val="Amain"/>
      </w:pPr>
      <w:r>
        <w:tab/>
        <w:t>(2)</w:t>
      </w:r>
      <w:r>
        <w:tab/>
        <w:t>However, if land that is placed under the housing commissioner’s control under subsection (1) is subject to an existing tenancy, the land is placed under the commissioner’s control subject to the tenancy.</w:t>
      </w:r>
    </w:p>
    <w:p w14:paraId="295C7154" w14:textId="77777777" w:rsidR="0073664E" w:rsidRDefault="0073664E">
      <w:pPr>
        <w:pStyle w:val="Amain"/>
        <w:keepNext/>
      </w:pPr>
      <w:r>
        <w:tab/>
        <w:t>(3)</w:t>
      </w:r>
      <w:r>
        <w:tab/>
        <w:t>To remove any doubt, the housing commissioner may exercise the commissioner’s powers under section 33 in relation to a tenancy to which subsection (2) applies, including, for example, by ending the tenancy.</w:t>
      </w:r>
    </w:p>
    <w:p w14:paraId="5A74671A" w14:textId="77777777" w:rsidR="0073664E" w:rsidRDefault="0073664E">
      <w:pPr>
        <w:pStyle w:val="Amain"/>
        <w:keepNext/>
      </w:pPr>
      <w:r>
        <w:tab/>
        <w:t>(4)</w:t>
      </w:r>
      <w:r>
        <w:tab/>
        <w:t>A direction under subsection (1) is a notifiable instrument.</w:t>
      </w:r>
    </w:p>
    <w:p w14:paraId="3EA42424" w14:textId="17E8AD1A" w:rsidR="0073664E" w:rsidRDefault="0073664E">
      <w:pPr>
        <w:pStyle w:val="aNote"/>
      </w:pPr>
      <w:r>
        <w:rPr>
          <w:rStyle w:val="charItals"/>
        </w:rPr>
        <w:t>Note</w:t>
      </w:r>
      <w:r>
        <w:rPr>
          <w:rStyle w:val="charItals"/>
        </w:rPr>
        <w:tab/>
      </w:r>
      <w:r>
        <w:t xml:space="preserve">A notifiable instrument must be notified under the </w:t>
      </w:r>
      <w:hyperlink r:id="rId52" w:tooltip="A2001-14" w:history="1">
        <w:r w:rsidR="00A361FB" w:rsidRPr="00A361FB">
          <w:rPr>
            <w:rStyle w:val="charCitHyperlinkAbbrev"/>
          </w:rPr>
          <w:t>Legislation Act</w:t>
        </w:r>
      </w:hyperlink>
      <w:r>
        <w:t>.</w:t>
      </w:r>
    </w:p>
    <w:p w14:paraId="3A0B4ECC" w14:textId="77777777" w:rsidR="0073664E" w:rsidRDefault="0073664E">
      <w:pPr>
        <w:pStyle w:val="Amain"/>
        <w:keepNext/>
      </w:pPr>
      <w:r>
        <w:tab/>
        <w:t>(5)</w:t>
      </w:r>
      <w:r>
        <w:tab/>
        <w:t>In this section:</w:t>
      </w:r>
    </w:p>
    <w:p w14:paraId="5EDABA28" w14:textId="77777777" w:rsidR="0073664E" w:rsidRDefault="0073664E">
      <w:pPr>
        <w:pStyle w:val="aDef"/>
      </w:pPr>
      <w:r>
        <w:rPr>
          <w:rStyle w:val="charBoldItals"/>
        </w:rPr>
        <w:t>existing tenancy</w:t>
      </w:r>
      <w:r>
        <w:t>, for land placed under the housing commissioner’s control, means a tenancy that was in force immediately before the land was placed under the commissioner’s control.</w:t>
      </w:r>
    </w:p>
    <w:p w14:paraId="08246667" w14:textId="72C2A972" w:rsidR="009B2D0D" w:rsidRDefault="009B2D0D" w:rsidP="009B2D0D">
      <w:pPr>
        <w:pStyle w:val="aDef"/>
        <w:numPr>
          <w:ilvl w:val="5"/>
          <w:numId w:val="0"/>
        </w:numPr>
        <w:ind w:left="1100"/>
      </w:pPr>
      <w:r w:rsidRPr="009E15CA">
        <w:rPr>
          <w:rStyle w:val="charBoldItals"/>
        </w:rPr>
        <w:t>unleased territory land</w:t>
      </w:r>
      <w:r>
        <w:t xml:space="preserve"> means territory land that is not leased under the </w:t>
      </w:r>
      <w:hyperlink r:id="rId53" w:tooltip="A2007-24" w:history="1">
        <w:r w:rsidR="00A361FB" w:rsidRPr="00A361FB">
          <w:rPr>
            <w:rStyle w:val="charCitHyperlinkItal"/>
          </w:rPr>
          <w:t>Planning and Development Act 2007</w:t>
        </w:r>
      </w:hyperlink>
      <w:r>
        <w:t xml:space="preserve"> or the </w:t>
      </w:r>
      <w:hyperlink r:id="rId54" w:tooltip="A2001-16" w:history="1">
        <w:r w:rsidR="00A361FB" w:rsidRPr="00A361FB">
          <w:rPr>
            <w:rStyle w:val="charCitHyperlinkItal"/>
          </w:rPr>
          <w:t>Unit Titles Act 2001</w:t>
        </w:r>
      </w:hyperlink>
      <w:r>
        <w:t>.</w:t>
      </w:r>
    </w:p>
    <w:p w14:paraId="77793709" w14:textId="77777777" w:rsidR="0073664E" w:rsidRDefault="0073664E">
      <w:pPr>
        <w:pStyle w:val="AH5Sec"/>
      </w:pPr>
      <w:bookmarkStart w:id="53" w:name="_Toc130911341"/>
      <w:r w:rsidRPr="000548F9">
        <w:rPr>
          <w:rStyle w:val="CharSectNo"/>
        </w:rPr>
        <w:t>33</w:t>
      </w:r>
      <w:r>
        <w:tab/>
        <w:t>Unleased land placed under housing commissioner’s control—powers</w:t>
      </w:r>
      <w:bookmarkEnd w:id="53"/>
    </w:p>
    <w:p w14:paraId="00414843" w14:textId="77777777" w:rsidR="0073664E" w:rsidRDefault="0073664E">
      <w:pPr>
        <w:pStyle w:val="Amain"/>
      </w:pPr>
      <w:r>
        <w:tab/>
        <w:t>(1)</w:t>
      </w:r>
      <w:r>
        <w:tab/>
        <w:t>This section applies to land placed under the control of the housing commissioner under section 32.</w:t>
      </w:r>
    </w:p>
    <w:p w14:paraId="637DECB5" w14:textId="77777777" w:rsidR="0073664E" w:rsidRDefault="0073664E">
      <w:pPr>
        <w:pStyle w:val="Amain"/>
        <w:keepNext/>
        <w:rPr>
          <w:rFonts w:ascii="Times" w:hAnsi="Times"/>
        </w:rPr>
      </w:pPr>
      <w:r>
        <w:rPr>
          <w:rFonts w:ascii="Times" w:hAnsi="Times"/>
        </w:rPr>
        <w:tab/>
        <w:t>(2)</w:t>
      </w:r>
      <w:r>
        <w:rPr>
          <w:rFonts w:ascii="Times" w:hAnsi="Times"/>
        </w:rPr>
        <w:tab/>
        <w:t>The housing commissioner may do 1 or more of the following in relation to the land:</w:t>
      </w:r>
    </w:p>
    <w:p w14:paraId="70EEC8B3" w14:textId="77777777" w:rsidR="0073664E" w:rsidRDefault="0073664E">
      <w:pPr>
        <w:pStyle w:val="Apara"/>
      </w:pPr>
      <w:r>
        <w:tab/>
        <w:t>(a)</w:t>
      </w:r>
      <w:r>
        <w:tab/>
        <w:t>manage the land;</w:t>
      </w:r>
    </w:p>
    <w:p w14:paraId="1396674D" w14:textId="77777777" w:rsidR="0073664E" w:rsidRDefault="0073664E">
      <w:pPr>
        <w:pStyle w:val="Apara"/>
      </w:pPr>
      <w:r>
        <w:lastRenderedPageBreak/>
        <w:tab/>
        <w:t>(b)</w:t>
      </w:r>
      <w:r>
        <w:tab/>
        <w:t xml:space="preserve">authorise people to enter the land; </w:t>
      </w:r>
    </w:p>
    <w:p w14:paraId="0C05BA96" w14:textId="77777777" w:rsidR="0073664E" w:rsidRDefault="0073664E">
      <w:pPr>
        <w:pStyle w:val="Apara"/>
      </w:pPr>
      <w:r>
        <w:tab/>
        <w:t>(c)</w:t>
      </w:r>
      <w:r>
        <w:tab/>
        <w:t xml:space="preserve">use the land in any way the commissioner considers appropriate for the commissioner’s functions; </w:t>
      </w:r>
    </w:p>
    <w:p w14:paraId="52D3B627" w14:textId="77777777" w:rsidR="0073664E" w:rsidRDefault="0073664E">
      <w:pPr>
        <w:pStyle w:val="Apara"/>
      </w:pPr>
      <w:r>
        <w:tab/>
        <w:t>(d)</w:t>
      </w:r>
      <w:r>
        <w:tab/>
        <w:t xml:space="preserve">arrange for the grant to someone else of a lease of, or licence to occupy, the land; </w:t>
      </w:r>
    </w:p>
    <w:p w14:paraId="1EFFCFB6" w14:textId="77777777" w:rsidR="0073664E" w:rsidRDefault="0073664E">
      <w:pPr>
        <w:pStyle w:val="Apara"/>
      </w:pPr>
      <w:r>
        <w:tab/>
        <w:t>(e)</w:t>
      </w:r>
      <w:r>
        <w:tab/>
        <w:t>obtain a lease for the land in the name of the housing commissioner and transfer the lease;</w:t>
      </w:r>
    </w:p>
    <w:p w14:paraId="56D02EEA" w14:textId="77777777" w:rsidR="0073664E" w:rsidRDefault="0073664E">
      <w:pPr>
        <w:pStyle w:val="Apara"/>
      </w:pPr>
      <w:r>
        <w:tab/>
        <w:t>(f)</w:t>
      </w:r>
      <w:r>
        <w:tab/>
        <w:t>if the land is held by an entity under a lease—</w:t>
      </w:r>
    </w:p>
    <w:p w14:paraId="0BA4B0E3" w14:textId="77777777" w:rsidR="0073664E" w:rsidRDefault="0073664E">
      <w:pPr>
        <w:pStyle w:val="Asubpara"/>
      </w:pPr>
      <w:r>
        <w:tab/>
        <w:t>(</w:t>
      </w:r>
      <w:proofErr w:type="spellStart"/>
      <w:r>
        <w:t>i</w:t>
      </w:r>
      <w:proofErr w:type="spellEnd"/>
      <w:r>
        <w:t>)</w:t>
      </w:r>
      <w:r>
        <w:tab/>
        <w:t>do anything in relation to the land that the Territory could do in relation to the land immediately before the land was placed under the commissioner’s control; or</w:t>
      </w:r>
    </w:p>
    <w:p w14:paraId="48229AD4" w14:textId="548C93FD" w:rsidR="0073664E" w:rsidRDefault="0073664E">
      <w:pPr>
        <w:pStyle w:val="Asubpara"/>
      </w:pPr>
      <w:r>
        <w:tab/>
        <w:t>(ii)</w:t>
      </w:r>
      <w:r>
        <w:tab/>
        <w:t xml:space="preserve">exercise any power under the </w:t>
      </w:r>
      <w:hyperlink r:id="rId55" w:tooltip="A1929-1" w:history="1">
        <w:r w:rsidR="00A361FB" w:rsidRPr="00A361FB">
          <w:rPr>
            <w:rStyle w:val="charCitHyperlinkItal"/>
          </w:rPr>
          <w:t>Recovery of Lands Act 1929</w:t>
        </w:r>
      </w:hyperlink>
      <w:r>
        <w:t xml:space="preserve"> that the Territory may exercise for the land under that Act on behalf of the Commonwealth.</w:t>
      </w:r>
    </w:p>
    <w:p w14:paraId="729A90DA" w14:textId="58A398B4" w:rsidR="0073664E" w:rsidRDefault="0073664E">
      <w:pPr>
        <w:pStyle w:val="aNotepar"/>
      </w:pPr>
      <w:r>
        <w:rPr>
          <w:rStyle w:val="charItals"/>
        </w:rPr>
        <w:t>Note 1</w:t>
      </w:r>
      <w:r>
        <w:rPr>
          <w:rStyle w:val="charItals"/>
        </w:rPr>
        <w:tab/>
      </w:r>
      <w:r>
        <w:t xml:space="preserve">The </w:t>
      </w:r>
      <w:hyperlink r:id="rId56" w:tooltip="A1929-1" w:history="1">
        <w:r w:rsidR="00A361FB" w:rsidRPr="00A361FB">
          <w:rPr>
            <w:rStyle w:val="charCitHyperlinkItal"/>
          </w:rPr>
          <w:t>Recovery of Lands Act 1929</w:t>
        </w:r>
      </w:hyperlink>
      <w:r>
        <w:t xml:space="preserve"> provides for the Territory to end a lease and take action against people.  However, it does not apply to leases under the </w:t>
      </w:r>
      <w:hyperlink r:id="rId57" w:tooltip="A1997-84" w:history="1">
        <w:r w:rsidR="00A361FB" w:rsidRPr="00A361FB">
          <w:rPr>
            <w:rStyle w:val="charCitHyperlinkItal"/>
          </w:rPr>
          <w:t>Residential Tenancies Act 1997</w:t>
        </w:r>
      </w:hyperlink>
      <w:r>
        <w:t>.</w:t>
      </w:r>
    </w:p>
    <w:p w14:paraId="2EB3F33B" w14:textId="2CD3E237" w:rsidR="009B2D0D" w:rsidRDefault="009B2D0D" w:rsidP="009B2D0D">
      <w:pPr>
        <w:pStyle w:val="aNotepar"/>
      </w:pPr>
      <w:r w:rsidRPr="009E15CA">
        <w:rPr>
          <w:rStyle w:val="charItals"/>
        </w:rPr>
        <w:t>Note 2</w:t>
      </w:r>
      <w:r w:rsidRPr="009E15CA">
        <w:rPr>
          <w:rStyle w:val="charItals"/>
        </w:rPr>
        <w:tab/>
      </w:r>
      <w:r>
        <w:t xml:space="preserve">See also the </w:t>
      </w:r>
      <w:hyperlink r:id="rId58" w:tooltip="A2007-24" w:history="1">
        <w:r w:rsidR="00A361FB" w:rsidRPr="00A361FB">
          <w:rPr>
            <w:rStyle w:val="charCitHyperlinkItal"/>
          </w:rPr>
          <w:t>Planning and Development Act 2007</w:t>
        </w:r>
      </w:hyperlink>
      <w:r>
        <w:t>, s 312 for the recovery of land from a former licen</w:t>
      </w:r>
      <w:r w:rsidR="00707413">
        <w:t>s</w:t>
      </w:r>
      <w:r>
        <w:t xml:space="preserve">ee. </w:t>
      </w:r>
    </w:p>
    <w:p w14:paraId="4886F7F9" w14:textId="77777777" w:rsidR="0073664E" w:rsidRDefault="0073664E">
      <w:pPr>
        <w:pStyle w:val="Amain"/>
        <w:rPr>
          <w:rFonts w:ascii="Times" w:hAnsi="Times"/>
        </w:rPr>
      </w:pPr>
      <w:r>
        <w:rPr>
          <w:rFonts w:ascii="Times" w:hAnsi="Times"/>
        </w:rPr>
        <w:tab/>
        <w:t>(3)</w:t>
      </w:r>
      <w:r>
        <w:rPr>
          <w:rFonts w:ascii="Times" w:hAnsi="Times"/>
        </w:rPr>
        <w:tab/>
        <w:t>However, a lease or licence must not be granted by anyone for the land except with the housing commissioner’s prior written agreement.</w:t>
      </w:r>
    </w:p>
    <w:p w14:paraId="7CE3E79E" w14:textId="77777777" w:rsidR="0073664E" w:rsidRDefault="0073664E">
      <w:pPr>
        <w:pStyle w:val="AH5Sec"/>
      </w:pPr>
      <w:bookmarkStart w:id="54" w:name="_Toc130911342"/>
      <w:r w:rsidRPr="000548F9">
        <w:rPr>
          <w:rStyle w:val="CharSectNo"/>
        </w:rPr>
        <w:t>34</w:t>
      </w:r>
      <w:r>
        <w:tab/>
        <w:t>Unneeded land may be returned</w:t>
      </w:r>
      <w:bookmarkEnd w:id="54"/>
    </w:p>
    <w:p w14:paraId="4E398246" w14:textId="77777777" w:rsidR="0073664E" w:rsidRDefault="0073664E">
      <w:pPr>
        <w:pStyle w:val="Amain"/>
      </w:pPr>
      <w:r>
        <w:tab/>
        <w:t>(1)</w:t>
      </w:r>
      <w:r>
        <w:tab/>
        <w:t>This section applies if the housing commissioner is satisfied that unleased land that has been placed under the commissioner’s control under section 32 is no longer needed for this Act.</w:t>
      </w:r>
    </w:p>
    <w:p w14:paraId="0F47843C" w14:textId="77777777" w:rsidR="0073664E" w:rsidRDefault="0073664E">
      <w:pPr>
        <w:pStyle w:val="Amain"/>
        <w:rPr>
          <w:rFonts w:ascii="Times" w:hAnsi="Times"/>
        </w:rPr>
      </w:pPr>
      <w:r>
        <w:rPr>
          <w:rFonts w:ascii="Times" w:hAnsi="Times"/>
        </w:rPr>
        <w:tab/>
        <w:t>(2)</w:t>
      </w:r>
      <w:r>
        <w:rPr>
          <w:rFonts w:ascii="Times" w:hAnsi="Times"/>
        </w:rPr>
        <w:tab/>
        <w:t>The housing commissioner may, by instrument, surrender control of the land to the planning and land authority.</w:t>
      </w:r>
    </w:p>
    <w:p w14:paraId="45A8AC3E" w14:textId="77777777" w:rsidR="0073664E" w:rsidRDefault="0073664E">
      <w:pPr>
        <w:pStyle w:val="Amain"/>
        <w:keepNext/>
      </w:pPr>
      <w:r>
        <w:tab/>
        <w:t>(3)</w:t>
      </w:r>
      <w:r>
        <w:tab/>
        <w:t>An instrument under subsection (2) is a notifiable instrument.</w:t>
      </w:r>
    </w:p>
    <w:p w14:paraId="72E49412" w14:textId="4EAA572A" w:rsidR="0073664E" w:rsidRDefault="0073664E">
      <w:pPr>
        <w:pStyle w:val="aNote"/>
      </w:pPr>
      <w:r>
        <w:rPr>
          <w:rStyle w:val="charItals"/>
        </w:rPr>
        <w:t>Note</w:t>
      </w:r>
      <w:r>
        <w:rPr>
          <w:rStyle w:val="charItals"/>
        </w:rPr>
        <w:tab/>
      </w:r>
      <w:r>
        <w:t xml:space="preserve">A notifiable instrument must be notified under the </w:t>
      </w:r>
      <w:hyperlink r:id="rId59" w:tooltip="A2001-14" w:history="1">
        <w:r w:rsidR="00A361FB" w:rsidRPr="00A361FB">
          <w:rPr>
            <w:rStyle w:val="charCitHyperlinkAbbrev"/>
          </w:rPr>
          <w:t>Legislation Act</w:t>
        </w:r>
      </w:hyperlink>
      <w:r>
        <w:t>.</w:t>
      </w:r>
    </w:p>
    <w:p w14:paraId="461176AB" w14:textId="77777777" w:rsidR="0073664E" w:rsidRDefault="0073664E">
      <w:pPr>
        <w:pStyle w:val="AH5Sec"/>
      </w:pPr>
      <w:bookmarkStart w:id="55" w:name="_Toc130911343"/>
      <w:r w:rsidRPr="000548F9">
        <w:rPr>
          <w:rStyle w:val="CharSectNo"/>
        </w:rPr>
        <w:lastRenderedPageBreak/>
        <w:t>35</w:t>
      </w:r>
      <w:r>
        <w:tab/>
        <w:t>Information to Minister</w:t>
      </w:r>
      <w:bookmarkEnd w:id="55"/>
    </w:p>
    <w:p w14:paraId="270248FA" w14:textId="77777777" w:rsidR="0073664E" w:rsidRDefault="0073664E">
      <w:pPr>
        <w:pStyle w:val="Amain"/>
      </w:pPr>
      <w:r>
        <w:tab/>
        <w:t>(1)</w:t>
      </w:r>
      <w:r>
        <w:tab/>
        <w:t>If the Minister asks the housing commissioner at any time to give the Minister information (including protected information) about any matter relating to the commissioner’s functions, the commissioner must comply with the request.</w:t>
      </w:r>
    </w:p>
    <w:p w14:paraId="1DB663E8" w14:textId="77777777" w:rsidR="0073664E" w:rsidRDefault="0073664E">
      <w:pPr>
        <w:pStyle w:val="Amain"/>
        <w:keepNext/>
      </w:pPr>
      <w:r>
        <w:tab/>
        <w:t>(2)</w:t>
      </w:r>
      <w:r>
        <w:tab/>
        <w:t>In this section:</w:t>
      </w:r>
    </w:p>
    <w:p w14:paraId="792380E3" w14:textId="77777777" w:rsidR="0073664E" w:rsidRDefault="0073664E">
      <w:pPr>
        <w:pStyle w:val="aDef"/>
      </w:pPr>
      <w:r>
        <w:rPr>
          <w:rStyle w:val="charBoldItals"/>
        </w:rPr>
        <w:t>protected information</w:t>
      </w:r>
      <w:r>
        <w:t>—see section 28.</w:t>
      </w:r>
    </w:p>
    <w:p w14:paraId="62147ADA" w14:textId="77777777" w:rsidR="0073664E" w:rsidRDefault="0073664E">
      <w:pPr>
        <w:pStyle w:val="AH5Sec"/>
      </w:pPr>
      <w:bookmarkStart w:id="56" w:name="_Toc130911344"/>
      <w:r w:rsidRPr="000548F9">
        <w:rPr>
          <w:rStyle w:val="CharSectNo"/>
        </w:rPr>
        <w:t>36</w:t>
      </w:r>
      <w:r>
        <w:tab/>
        <w:t>Financial arrangements</w:t>
      </w:r>
      <w:bookmarkEnd w:id="56"/>
    </w:p>
    <w:p w14:paraId="46B9D6BC" w14:textId="35F84237" w:rsidR="0073664E" w:rsidRDefault="0073664E">
      <w:pPr>
        <w:pStyle w:val="Amain"/>
      </w:pPr>
      <w:r>
        <w:tab/>
        <w:t>(1)</w:t>
      </w:r>
      <w:r>
        <w:tab/>
        <w:t xml:space="preserve">All amounts paid to or by the housing commissioner for this Act (including amounts paid under a Commonwealth-Territory funding agreement) must be paid into or out of </w:t>
      </w:r>
      <w:r w:rsidR="009B2D0D" w:rsidRPr="00FE434D">
        <w:rPr>
          <w:lang w:val="en-US"/>
        </w:rPr>
        <w:t xml:space="preserve">a </w:t>
      </w:r>
      <w:r w:rsidR="00120331" w:rsidRPr="00D57A5C">
        <w:t>directorate</w:t>
      </w:r>
      <w:r w:rsidR="00120331">
        <w:t xml:space="preserve"> </w:t>
      </w:r>
      <w:r w:rsidR="009B2D0D" w:rsidRPr="00FE434D">
        <w:rPr>
          <w:lang w:val="en-US"/>
        </w:rPr>
        <w:t xml:space="preserve">banking account, or territory banking account, within the meaning of the </w:t>
      </w:r>
      <w:hyperlink r:id="rId60" w:tooltip="A1996-22" w:history="1">
        <w:r w:rsidR="00A361FB" w:rsidRPr="00A361FB">
          <w:rPr>
            <w:rStyle w:val="charCitHyperlinkItal"/>
          </w:rPr>
          <w:t>Financial Management Act 1996</w:t>
        </w:r>
      </w:hyperlink>
      <w:r>
        <w:t>.</w:t>
      </w:r>
    </w:p>
    <w:p w14:paraId="626FC675" w14:textId="77777777" w:rsidR="0073664E" w:rsidRDefault="0073664E">
      <w:pPr>
        <w:pStyle w:val="Amain"/>
      </w:pPr>
      <w:r>
        <w:tab/>
        <w:t>(2)</w:t>
      </w:r>
      <w:r>
        <w:tab/>
        <w:t>To remove any doubt, amounts owed to, or paid to or by, the housing commissioner are amounts owed to, or paid to or by, the Territory.</w:t>
      </w:r>
    </w:p>
    <w:p w14:paraId="751D6060" w14:textId="77777777" w:rsidR="0073664E" w:rsidRDefault="0073664E">
      <w:pPr>
        <w:pStyle w:val="AH5Sec"/>
      </w:pPr>
      <w:bookmarkStart w:id="57" w:name="_Toc130911345"/>
      <w:r w:rsidRPr="000548F9">
        <w:rPr>
          <w:rStyle w:val="CharSectNo"/>
        </w:rPr>
        <w:t>37</w:t>
      </w:r>
      <w:r>
        <w:tab/>
        <w:t>Protection of officials from liability</w:t>
      </w:r>
      <w:bookmarkEnd w:id="57"/>
    </w:p>
    <w:p w14:paraId="030735F8" w14:textId="77777777" w:rsidR="0073664E" w:rsidRDefault="0073664E">
      <w:pPr>
        <w:pStyle w:val="Amain"/>
        <w:keepNext/>
      </w:pPr>
      <w:r>
        <w:tab/>
        <w:t>(1)</w:t>
      </w:r>
      <w:r>
        <w:tab/>
        <w:t>In this section:</w:t>
      </w:r>
    </w:p>
    <w:p w14:paraId="46AE1E92" w14:textId="77777777" w:rsidR="0073664E" w:rsidRDefault="0073664E">
      <w:pPr>
        <w:pStyle w:val="aDef"/>
        <w:keepNext/>
      </w:pPr>
      <w:r>
        <w:rPr>
          <w:rStyle w:val="charBoldItals"/>
        </w:rPr>
        <w:t>official</w:t>
      </w:r>
      <w:r>
        <w:t xml:space="preserve"> means—</w:t>
      </w:r>
    </w:p>
    <w:p w14:paraId="20D798B7" w14:textId="77777777" w:rsidR="0073664E" w:rsidRDefault="0073664E">
      <w:pPr>
        <w:pStyle w:val="aDefpara"/>
      </w:pPr>
      <w:r>
        <w:tab/>
        <w:t>(a)</w:t>
      </w:r>
      <w:r>
        <w:tab/>
        <w:t>the housing commissioner; or</w:t>
      </w:r>
    </w:p>
    <w:p w14:paraId="0A0A6E83" w14:textId="77777777" w:rsidR="0073664E" w:rsidRDefault="0073664E">
      <w:pPr>
        <w:pStyle w:val="aDefpara"/>
      </w:pPr>
      <w:r>
        <w:tab/>
        <w:t>(b)</w:t>
      </w:r>
      <w:r>
        <w:tab/>
        <w:t>anyone else exercising a function under this Act.</w:t>
      </w:r>
    </w:p>
    <w:p w14:paraId="4D3E5CC0" w14:textId="77777777" w:rsidR="0073664E" w:rsidRDefault="0073664E">
      <w:pPr>
        <w:pStyle w:val="Amain"/>
      </w:pPr>
      <w:r>
        <w:tab/>
        <w:t>(2)</w:t>
      </w:r>
      <w:r>
        <w:tab/>
        <w:t xml:space="preserve">An official is not personally liable for anything done or omitted to be done honestly and without </w:t>
      </w:r>
      <w:r>
        <w:rPr>
          <w:rFonts w:ascii="Times New (W1)" w:hAnsi="Times New (W1)"/>
        </w:rPr>
        <w:t>recklessness</w:t>
      </w:r>
      <w:r>
        <w:t>—</w:t>
      </w:r>
    </w:p>
    <w:p w14:paraId="6C78FE53" w14:textId="77777777" w:rsidR="0073664E" w:rsidRDefault="0073664E">
      <w:pPr>
        <w:pStyle w:val="Apara"/>
      </w:pPr>
      <w:r>
        <w:tab/>
        <w:t>(a)</w:t>
      </w:r>
      <w:r>
        <w:tab/>
        <w:t>in the exercise of a function under this Act; or</w:t>
      </w:r>
    </w:p>
    <w:p w14:paraId="78C1A86A" w14:textId="77777777" w:rsidR="0073664E" w:rsidRDefault="0073664E">
      <w:pPr>
        <w:pStyle w:val="Apara"/>
      </w:pPr>
      <w:r>
        <w:tab/>
        <w:t>(b)</w:t>
      </w:r>
      <w:r>
        <w:tab/>
        <w:t>in the reasonable belief that the conduct was in the exercise of a function under this Act.</w:t>
      </w:r>
    </w:p>
    <w:p w14:paraId="3866EADC" w14:textId="77777777" w:rsidR="0073664E" w:rsidRDefault="0073664E">
      <w:pPr>
        <w:pStyle w:val="Amain"/>
        <w:keepNext/>
      </w:pPr>
      <w:r>
        <w:lastRenderedPageBreak/>
        <w:tab/>
        <w:t>(3)</w:t>
      </w:r>
      <w:r>
        <w:tab/>
        <w:t>Any liability that would, apart from this section, attach to an official attaches instead to the Territory.</w:t>
      </w:r>
    </w:p>
    <w:p w14:paraId="5F4CD99B" w14:textId="76FA1895" w:rsidR="0073664E" w:rsidRDefault="0073664E">
      <w:pPr>
        <w:pStyle w:val="aNote"/>
      </w:pPr>
      <w:r>
        <w:rPr>
          <w:rStyle w:val="charItals"/>
        </w:rPr>
        <w:t>Note</w:t>
      </w:r>
      <w:r>
        <w:rPr>
          <w:rStyle w:val="charItals"/>
        </w:rPr>
        <w:tab/>
      </w:r>
      <w:r>
        <w:rPr>
          <w:snapToGrid w:val="0"/>
        </w:rPr>
        <w:t>A reference to an Act includes a reference to the statutory instruments made or in force under the Act, including any approved housing assistance program or regulation (</w:t>
      </w:r>
      <w:r>
        <w:t xml:space="preserve">see </w:t>
      </w:r>
      <w:hyperlink r:id="rId61" w:tooltip="A2001-14" w:history="1">
        <w:r w:rsidR="00A361FB" w:rsidRPr="00A361FB">
          <w:rPr>
            <w:rStyle w:val="charCitHyperlinkAbbrev"/>
          </w:rPr>
          <w:t>Legislation Act</w:t>
        </w:r>
      </w:hyperlink>
      <w:r>
        <w:t>, s 104).</w:t>
      </w:r>
    </w:p>
    <w:p w14:paraId="2244E76D" w14:textId="77777777" w:rsidR="0073664E" w:rsidRDefault="0073664E">
      <w:pPr>
        <w:pStyle w:val="AH5Sec"/>
      </w:pPr>
      <w:bookmarkStart w:id="58" w:name="_Toc130911346"/>
      <w:r w:rsidRPr="000548F9">
        <w:rPr>
          <w:rStyle w:val="CharSectNo"/>
        </w:rPr>
        <w:t>38</w:t>
      </w:r>
      <w:r>
        <w:tab/>
        <w:t>Determination of fees</w:t>
      </w:r>
      <w:bookmarkEnd w:id="58"/>
    </w:p>
    <w:p w14:paraId="486F0B73" w14:textId="77777777" w:rsidR="0073664E" w:rsidRDefault="0073664E">
      <w:pPr>
        <w:pStyle w:val="Amain"/>
        <w:keepNext/>
      </w:pPr>
      <w:r>
        <w:tab/>
        <w:t>(1)</w:t>
      </w:r>
      <w:r>
        <w:tab/>
        <w:t>The Minister may determine fees for this Act.</w:t>
      </w:r>
    </w:p>
    <w:p w14:paraId="67172639" w14:textId="2B03300F" w:rsidR="0073664E" w:rsidRDefault="0073664E">
      <w:pPr>
        <w:pStyle w:val="aNote"/>
      </w:pPr>
      <w:r>
        <w:rPr>
          <w:rStyle w:val="charItals"/>
        </w:rPr>
        <w:t>Note</w:t>
      </w:r>
      <w:r>
        <w:tab/>
        <w:t xml:space="preserve">The </w:t>
      </w:r>
      <w:hyperlink r:id="rId62" w:tooltip="A2001-14" w:history="1">
        <w:r w:rsidR="00A361FB" w:rsidRPr="00A361FB">
          <w:rPr>
            <w:rStyle w:val="charCitHyperlinkAbbrev"/>
          </w:rPr>
          <w:t>Legislation Act</w:t>
        </w:r>
      </w:hyperlink>
      <w:r>
        <w:t xml:space="preserve"> contains provisions about the making of determinations and regulations relating to fees (see pt 6.3).</w:t>
      </w:r>
    </w:p>
    <w:p w14:paraId="7E2244AD" w14:textId="77777777" w:rsidR="0073664E" w:rsidRDefault="0073664E">
      <w:pPr>
        <w:pStyle w:val="Amain"/>
        <w:keepNext/>
      </w:pPr>
      <w:r>
        <w:tab/>
        <w:t>(2)</w:t>
      </w:r>
      <w:r>
        <w:tab/>
        <w:t>A determination is a disallowable instrument.</w:t>
      </w:r>
    </w:p>
    <w:p w14:paraId="03B1973D" w14:textId="1B690282" w:rsidR="0073664E" w:rsidRDefault="0073664E">
      <w:pPr>
        <w:pStyle w:val="aNote"/>
      </w:pPr>
      <w:r>
        <w:rPr>
          <w:rStyle w:val="charItals"/>
        </w:rPr>
        <w:t>Note</w:t>
      </w:r>
      <w:r>
        <w:rPr>
          <w:rStyle w:val="charItals"/>
        </w:rPr>
        <w:tab/>
      </w:r>
      <w:r>
        <w:t xml:space="preserve">A disallowable instrument must be notified, and presented to the Legislative Assembly, under the </w:t>
      </w:r>
      <w:hyperlink r:id="rId63" w:tooltip="A2001-14" w:history="1">
        <w:r w:rsidR="00A361FB" w:rsidRPr="00A361FB">
          <w:rPr>
            <w:rStyle w:val="charCitHyperlinkAbbrev"/>
          </w:rPr>
          <w:t>Legislation Act</w:t>
        </w:r>
      </w:hyperlink>
      <w:r>
        <w:t>.</w:t>
      </w:r>
    </w:p>
    <w:p w14:paraId="4F03B256" w14:textId="77777777" w:rsidR="0073664E" w:rsidRDefault="0073664E">
      <w:pPr>
        <w:pStyle w:val="AH5Sec"/>
      </w:pPr>
      <w:bookmarkStart w:id="59" w:name="_Toc130911347"/>
      <w:r w:rsidRPr="000548F9">
        <w:rPr>
          <w:rStyle w:val="CharSectNo"/>
        </w:rPr>
        <w:t>39</w:t>
      </w:r>
      <w:r>
        <w:tab/>
        <w:t>Approved forms</w:t>
      </w:r>
      <w:bookmarkEnd w:id="59"/>
    </w:p>
    <w:p w14:paraId="5BDD6967" w14:textId="77777777" w:rsidR="0073664E" w:rsidRDefault="0073664E">
      <w:pPr>
        <w:pStyle w:val="Amain"/>
      </w:pPr>
      <w:r>
        <w:tab/>
        <w:t>(1)</w:t>
      </w:r>
      <w:r>
        <w:tab/>
        <w:t>The housing commissioner may approve forms for this Act.</w:t>
      </w:r>
    </w:p>
    <w:p w14:paraId="58217E4A" w14:textId="77777777" w:rsidR="0073664E" w:rsidRDefault="0073664E">
      <w:pPr>
        <w:pStyle w:val="Amain"/>
        <w:keepNext/>
      </w:pPr>
      <w:r>
        <w:tab/>
        <w:t>(2)</w:t>
      </w:r>
      <w:r>
        <w:tab/>
        <w:t>If the housing commissioner approves a form for a particular purpose, the approved form must be used for that purpose.</w:t>
      </w:r>
    </w:p>
    <w:p w14:paraId="17F6CFFA" w14:textId="48D7F932" w:rsidR="0073664E" w:rsidRDefault="0073664E">
      <w:pPr>
        <w:pStyle w:val="aNote"/>
      </w:pPr>
      <w:r>
        <w:rPr>
          <w:rStyle w:val="charItals"/>
        </w:rPr>
        <w:t>Note</w:t>
      </w:r>
      <w:r>
        <w:rPr>
          <w:rStyle w:val="charItals"/>
        </w:rPr>
        <w:tab/>
      </w:r>
      <w:r>
        <w:t xml:space="preserve">For other provisions about forms, see the </w:t>
      </w:r>
      <w:hyperlink r:id="rId64" w:tooltip="A2001-14" w:history="1">
        <w:r w:rsidR="00A361FB" w:rsidRPr="00A361FB">
          <w:rPr>
            <w:rStyle w:val="charCitHyperlinkAbbrev"/>
          </w:rPr>
          <w:t>Legislation Act</w:t>
        </w:r>
      </w:hyperlink>
      <w:r>
        <w:t>, s 255.</w:t>
      </w:r>
    </w:p>
    <w:p w14:paraId="72955D4B" w14:textId="77777777" w:rsidR="0073664E" w:rsidRDefault="0073664E">
      <w:pPr>
        <w:pStyle w:val="Amain"/>
        <w:keepNext/>
      </w:pPr>
      <w:r>
        <w:tab/>
        <w:t>(3)</w:t>
      </w:r>
      <w:r>
        <w:tab/>
        <w:t>An approved form is a notifiable instrument.</w:t>
      </w:r>
    </w:p>
    <w:p w14:paraId="6728FE47" w14:textId="64CE0FAB" w:rsidR="0073664E" w:rsidRDefault="0073664E">
      <w:pPr>
        <w:pStyle w:val="aNote"/>
      </w:pPr>
      <w:r>
        <w:rPr>
          <w:rStyle w:val="charItals"/>
        </w:rPr>
        <w:t>Note</w:t>
      </w:r>
      <w:r>
        <w:rPr>
          <w:rStyle w:val="charItals"/>
        </w:rPr>
        <w:tab/>
      </w:r>
      <w:r>
        <w:t xml:space="preserve">A notifiable instrument must be notified under the </w:t>
      </w:r>
      <w:hyperlink r:id="rId65" w:tooltip="A2001-14" w:history="1">
        <w:r w:rsidR="00A361FB" w:rsidRPr="00A361FB">
          <w:rPr>
            <w:rStyle w:val="charCitHyperlinkAbbrev"/>
          </w:rPr>
          <w:t>Legislation Act</w:t>
        </w:r>
      </w:hyperlink>
      <w:r>
        <w:t>.</w:t>
      </w:r>
    </w:p>
    <w:p w14:paraId="2AAFE9B2" w14:textId="77777777" w:rsidR="0073664E" w:rsidRDefault="0073664E">
      <w:pPr>
        <w:pStyle w:val="AH5Sec"/>
      </w:pPr>
      <w:bookmarkStart w:id="60" w:name="_Toc130911348"/>
      <w:r w:rsidRPr="000548F9">
        <w:rPr>
          <w:rStyle w:val="CharSectNo"/>
        </w:rPr>
        <w:t>40</w:t>
      </w:r>
      <w:r>
        <w:tab/>
        <w:t>Regulation-making power</w:t>
      </w:r>
      <w:bookmarkEnd w:id="60"/>
    </w:p>
    <w:p w14:paraId="39A52DD4" w14:textId="77777777" w:rsidR="0073664E" w:rsidRDefault="0073664E">
      <w:pPr>
        <w:pStyle w:val="Amainreturn"/>
        <w:keepNext/>
      </w:pPr>
      <w:r>
        <w:t>The Executive may make regulations for this Act.</w:t>
      </w:r>
    </w:p>
    <w:p w14:paraId="10DBE187" w14:textId="2790D8EF" w:rsidR="0073664E" w:rsidRDefault="0073664E">
      <w:pPr>
        <w:pStyle w:val="aNote"/>
      </w:pPr>
      <w:r>
        <w:rPr>
          <w:rStyle w:val="charItals"/>
        </w:rPr>
        <w:t>Note</w:t>
      </w:r>
      <w:r>
        <w:rPr>
          <w:rStyle w:val="charItals"/>
        </w:rPr>
        <w:tab/>
      </w:r>
      <w:r>
        <w:t xml:space="preserve">A regulation must be notified, and presented to the Legislative Assembly, under the </w:t>
      </w:r>
      <w:hyperlink r:id="rId66" w:tooltip="A2001-14" w:history="1">
        <w:r w:rsidR="00A361FB" w:rsidRPr="00A361FB">
          <w:rPr>
            <w:rStyle w:val="charCitHyperlinkAbbrev"/>
          </w:rPr>
          <w:t>Legislation Act</w:t>
        </w:r>
      </w:hyperlink>
      <w:r>
        <w:t>.</w:t>
      </w:r>
    </w:p>
    <w:p w14:paraId="7AD04485" w14:textId="77777777" w:rsidR="00E74582" w:rsidRPr="00E74582" w:rsidRDefault="00E74582" w:rsidP="00E74582">
      <w:pPr>
        <w:pStyle w:val="PageBreak"/>
      </w:pPr>
      <w:r w:rsidRPr="00E74582">
        <w:br w:type="page"/>
      </w:r>
    </w:p>
    <w:p w14:paraId="0CD118E5" w14:textId="7A78793E" w:rsidR="00E74582" w:rsidRPr="000548F9" w:rsidRDefault="00E74582" w:rsidP="00E74582">
      <w:pPr>
        <w:pStyle w:val="AH2Part"/>
      </w:pPr>
      <w:bookmarkStart w:id="61" w:name="_Toc130911349"/>
      <w:r w:rsidRPr="000548F9">
        <w:rPr>
          <w:rStyle w:val="CharPartNo"/>
        </w:rPr>
        <w:lastRenderedPageBreak/>
        <w:t>Part 11</w:t>
      </w:r>
      <w:r w:rsidRPr="00614D8B">
        <w:tab/>
      </w:r>
      <w:r w:rsidRPr="000548F9">
        <w:rPr>
          <w:rStyle w:val="CharPartText"/>
        </w:rPr>
        <w:t>Transitional—Residential Tenancies Legislation Amendment Act 2023</w:t>
      </w:r>
      <w:bookmarkEnd w:id="61"/>
    </w:p>
    <w:p w14:paraId="4CB4B3D3" w14:textId="77777777" w:rsidR="00E74582" w:rsidRPr="00614D8B" w:rsidRDefault="00E74582" w:rsidP="00E74582">
      <w:pPr>
        <w:pStyle w:val="AH5Sec"/>
      </w:pPr>
      <w:bookmarkStart w:id="62" w:name="_Toc130911350"/>
      <w:r w:rsidRPr="000548F9">
        <w:rPr>
          <w:rStyle w:val="CharSectNo"/>
        </w:rPr>
        <w:t>111</w:t>
      </w:r>
      <w:r w:rsidRPr="00614D8B">
        <w:tab/>
        <w:t xml:space="preserve">Meaning of </w:t>
      </w:r>
      <w:r w:rsidRPr="00614D8B">
        <w:rPr>
          <w:rStyle w:val="charItals"/>
        </w:rPr>
        <w:t>commencement day</w:t>
      </w:r>
      <w:r w:rsidRPr="00614D8B">
        <w:rPr>
          <w:color w:val="000000"/>
        </w:rPr>
        <w:t>—pt 11</w:t>
      </w:r>
      <w:bookmarkEnd w:id="62"/>
    </w:p>
    <w:p w14:paraId="4B638D0E" w14:textId="77777777" w:rsidR="00E74582" w:rsidRPr="00614D8B" w:rsidRDefault="00E74582" w:rsidP="00E74582">
      <w:pPr>
        <w:pStyle w:val="Amainreturn"/>
      </w:pPr>
      <w:r w:rsidRPr="00614D8B">
        <w:t>In this part:</w:t>
      </w:r>
    </w:p>
    <w:p w14:paraId="45271F0A" w14:textId="5CF6E8CA" w:rsidR="00E74582" w:rsidRPr="00614D8B" w:rsidRDefault="00E74582" w:rsidP="00E74582">
      <w:pPr>
        <w:pStyle w:val="aDef"/>
      </w:pPr>
      <w:r w:rsidRPr="00614D8B">
        <w:rPr>
          <w:rStyle w:val="charBoldItals"/>
        </w:rPr>
        <w:t>commencement day</w:t>
      </w:r>
      <w:r w:rsidRPr="00614D8B">
        <w:t xml:space="preserve"> means the day the </w:t>
      </w:r>
      <w:hyperlink r:id="rId67" w:tooltip="A2023-5" w:history="1">
        <w:r w:rsidRPr="00E74582">
          <w:rPr>
            <w:rStyle w:val="charCitHyperlinkItal"/>
          </w:rPr>
          <w:t>Residential Tenancies Legislation Amendment Act 2023</w:t>
        </w:r>
      </w:hyperlink>
      <w:r w:rsidRPr="00C03236">
        <w:t>, s</w:t>
      </w:r>
      <w:r w:rsidRPr="00614D8B">
        <w:t>chedule 1, amendment 1.1 commences.</w:t>
      </w:r>
    </w:p>
    <w:p w14:paraId="08DE8B04" w14:textId="77777777" w:rsidR="00E74582" w:rsidRPr="00614D8B" w:rsidRDefault="00E74582" w:rsidP="00E74582">
      <w:pPr>
        <w:pStyle w:val="AH5Sec"/>
      </w:pPr>
      <w:bookmarkStart w:id="63" w:name="_Toc130911351"/>
      <w:r w:rsidRPr="000548F9">
        <w:rPr>
          <w:rStyle w:val="CharSectNo"/>
        </w:rPr>
        <w:t>112</w:t>
      </w:r>
      <w:r w:rsidRPr="00614D8B">
        <w:tab/>
        <w:t>H</w:t>
      </w:r>
      <w:r w:rsidRPr="00614D8B">
        <w:rPr>
          <w:color w:val="000000"/>
        </w:rPr>
        <w:t>ousing assistance program determinations</w:t>
      </w:r>
      <w:bookmarkEnd w:id="63"/>
    </w:p>
    <w:p w14:paraId="5C87DDC3" w14:textId="43FB93A6" w:rsidR="00E74582" w:rsidRPr="00614D8B" w:rsidRDefault="00E74582" w:rsidP="00E74582">
      <w:pPr>
        <w:pStyle w:val="Amain"/>
      </w:pPr>
      <w:r w:rsidRPr="00614D8B">
        <w:tab/>
        <w:t>(1)</w:t>
      </w:r>
      <w:r w:rsidRPr="00614D8B">
        <w:tab/>
        <w:t xml:space="preserve">The </w:t>
      </w:r>
      <w:hyperlink r:id="rId68" w:tooltip="NI2020-658" w:history="1">
        <w:r w:rsidRPr="005B72CF">
          <w:rPr>
            <w:rStyle w:val="charCitHyperlinkItal"/>
          </w:rPr>
          <w:t>Housing Assistance Public Rental Housing Assistance Program (Review of Entitlement to Housing Assistance) Determination 2020 (No 1)</w:t>
        </w:r>
      </w:hyperlink>
      <w:r w:rsidRPr="00C03236">
        <w:rPr>
          <w:rStyle w:val="charItals"/>
        </w:rPr>
        <w:t xml:space="preserve"> </w:t>
      </w:r>
      <w:r w:rsidRPr="00614D8B">
        <w:t>(NI2020-658), as in force immediately before the commencement day, is taken to be a disallowable instrument made under section</w:t>
      </w:r>
      <w:r>
        <w:t xml:space="preserve"> </w:t>
      </w:r>
      <w:r w:rsidRPr="00614D8B">
        <w:t>20.</w:t>
      </w:r>
    </w:p>
    <w:p w14:paraId="63535C5A" w14:textId="5A8D18D2" w:rsidR="00E74582" w:rsidRPr="00614D8B" w:rsidRDefault="00E74582" w:rsidP="00E74582">
      <w:pPr>
        <w:pStyle w:val="Amain"/>
      </w:pPr>
      <w:r w:rsidRPr="00614D8B">
        <w:tab/>
        <w:t>(2)</w:t>
      </w:r>
      <w:r w:rsidRPr="00614D8B">
        <w:tab/>
        <w:t xml:space="preserve">The </w:t>
      </w:r>
      <w:hyperlink r:id="rId69" w:tooltip="A2001-14" w:history="1">
        <w:r w:rsidRPr="00C03236">
          <w:rPr>
            <w:rStyle w:val="charCitHyperlinkAbbrev"/>
          </w:rPr>
          <w:t>Legislation Act</w:t>
        </w:r>
      </w:hyperlink>
      <w:r w:rsidRPr="00614D8B">
        <w:t>, chapter 7 (Presentation, amendment and disallowance of subordinate laws and disallowable instruments) does not apply to the instrument mentioned in subsection (1).</w:t>
      </w:r>
    </w:p>
    <w:p w14:paraId="100AD2B9" w14:textId="77777777" w:rsidR="00E74582" w:rsidRPr="00614D8B" w:rsidRDefault="00E74582" w:rsidP="00E74582">
      <w:pPr>
        <w:pStyle w:val="Amain"/>
      </w:pPr>
      <w:r w:rsidRPr="00614D8B">
        <w:tab/>
        <w:t>(3)</w:t>
      </w:r>
      <w:r w:rsidRPr="00614D8B">
        <w:tab/>
        <w:t>The following determinations, as in force immediately before the commencement day, are taken to be notifiable instruments made under section 20:</w:t>
      </w:r>
    </w:p>
    <w:p w14:paraId="0A42B783" w14:textId="3958EB5A" w:rsidR="00E74582" w:rsidRPr="00614D8B" w:rsidRDefault="00E74582" w:rsidP="00E74582">
      <w:pPr>
        <w:pStyle w:val="Amainbullet"/>
        <w:tabs>
          <w:tab w:val="left" w:pos="1500"/>
        </w:tabs>
      </w:pPr>
      <w:r w:rsidRPr="00614D8B">
        <w:rPr>
          <w:rFonts w:ascii="Symbol" w:hAnsi="Symbol"/>
          <w:sz w:val="20"/>
        </w:rPr>
        <w:t></w:t>
      </w:r>
      <w:r w:rsidRPr="00614D8B">
        <w:rPr>
          <w:rFonts w:ascii="Symbol" w:hAnsi="Symbol"/>
          <w:sz w:val="20"/>
        </w:rPr>
        <w:tab/>
      </w:r>
      <w:hyperlink r:id="rId70" w:tooltip="NI2012-254" w:history="1">
        <w:r w:rsidRPr="009A7263">
          <w:rPr>
            <w:rStyle w:val="charCitHyperlinkItal"/>
          </w:rPr>
          <w:t>Housing Assistance Public Rental Housing Assistance Program (Community Rental Housing Assistance – Modified Eligibility Criteria) Determination 2012 (No 1)</w:t>
        </w:r>
      </w:hyperlink>
      <w:r w:rsidRPr="00614D8B">
        <w:t xml:space="preserve"> (NI2012</w:t>
      </w:r>
      <w:r w:rsidRPr="00614D8B">
        <w:noBreakHyphen/>
        <w:t>254)</w:t>
      </w:r>
    </w:p>
    <w:p w14:paraId="3C86C7D3" w14:textId="5C282D10" w:rsidR="00E74582" w:rsidRPr="00614D8B" w:rsidRDefault="00E74582" w:rsidP="00E74582">
      <w:pPr>
        <w:pStyle w:val="Amainbullet"/>
        <w:tabs>
          <w:tab w:val="left" w:pos="1500"/>
        </w:tabs>
      </w:pPr>
      <w:r w:rsidRPr="00614D8B">
        <w:rPr>
          <w:rFonts w:ascii="Symbol" w:hAnsi="Symbol"/>
          <w:sz w:val="20"/>
        </w:rPr>
        <w:t></w:t>
      </w:r>
      <w:r w:rsidRPr="00614D8B">
        <w:rPr>
          <w:rFonts w:ascii="Symbol" w:hAnsi="Symbol"/>
          <w:sz w:val="20"/>
        </w:rPr>
        <w:tab/>
      </w:r>
      <w:hyperlink r:id="rId71" w:tooltip="NI2020-113" w:history="1">
        <w:r w:rsidRPr="002E3DA1">
          <w:rPr>
            <w:rStyle w:val="charCitHyperlinkItal"/>
          </w:rPr>
          <w:t>Housing Assistance Public Rental Housing Assistance Program (Exempt Income and Assets) Determination 2020 (No 1)</w:t>
        </w:r>
      </w:hyperlink>
      <w:r w:rsidRPr="00C03236">
        <w:rPr>
          <w:rStyle w:val="charItals"/>
        </w:rPr>
        <w:t xml:space="preserve"> </w:t>
      </w:r>
      <w:r w:rsidRPr="00614D8B">
        <w:t>(NI2020-113)</w:t>
      </w:r>
    </w:p>
    <w:p w14:paraId="19ACBC13" w14:textId="4D6EB214" w:rsidR="00E74582" w:rsidRPr="00614D8B" w:rsidRDefault="00E74582" w:rsidP="00E74582">
      <w:pPr>
        <w:pStyle w:val="Amainbullet"/>
        <w:tabs>
          <w:tab w:val="left" w:pos="1500"/>
        </w:tabs>
      </w:pPr>
      <w:r w:rsidRPr="00614D8B">
        <w:rPr>
          <w:rFonts w:ascii="Symbol" w:hAnsi="Symbol"/>
          <w:sz w:val="20"/>
        </w:rPr>
        <w:t></w:t>
      </w:r>
      <w:r w:rsidRPr="00614D8B">
        <w:rPr>
          <w:rFonts w:ascii="Symbol" w:hAnsi="Symbol"/>
          <w:sz w:val="20"/>
        </w:rPr>
        <w:tab/>
      </w:r>
      <w:hyperlink r:id="rId72" w:tooltip="NI2020-173" w:history="1">
        <w:r w:rsidRPr="002E3DA1">
          <w:rPr>
            <w:rStyle w:val="charCitHyperlinkItal"/>
          </w:rPr>
          <w:t>Housing Assistance Public Rental Housing Assistance Program (Exempt Income and Assets) Determination 2020 (No 2)</w:t>
        </w:r>
      </w:hyperlink>
      <w:r w:rsidRPr="00C03236">
        <w:rPr>
          <w:rStyle w:val="charItals"/>
        </w:rPr>
        <w:t xml:space="preserve"> </w:t>
      </w:r>
      <w:r w:rsidRPr="00614D8B">
        <w:t>(NI2020-173)</w:t>
      </w:r>
    </w:p>
    <w:p w14:paraId="12B7F740" w14:textId="1C81FE50" w:rsidR="00E74582" w:rsidRPr="00614D8B" w:rsidRDefault="00E74582" w:rsidP="00E74582">
      <w:pPr>
        <w:pStyle w:val="Amainbullet"/>
        <w:tabs>
          <w:tab w:val="left" w:pos="1500"/>
        </w:tabs>
      </w:pPr>
      <w:r w:rsidRPr="00614D8B">
        <w:rPr>
          <w:rFonts w:ascii="Symbol" w:hAnsi="Symbol"/>
          <w:sz w:val="20"/>
        </w:rPr>
        <w:lastRenderedPageBreak/>
        <w:t></w:t>
      </w:r>
      <w:r w:rsidRPr="00614D8B">
        <w:rPr>
          <w:rFonts w:ascii="Symbol" w:hAnsi="Symbol"/>
          <w:sz w:val="20"/>
        </w:rPr>
        <w:tab/>
      </w:r>
      <w:hyperlink r:id="rId73" w:tooltip="NI2011-507" w:history="1">
        <w:r w:rsidRPr="002E3DA1">
          <w:rPr>
            <w:rStyle w:val="charCitHyperlinkItal"/>
          </w:rPr>
          <w:t>Housing Assistance Public Rental Housing Assistance Program (Housing Needs Categories) Determination 2011 (No 2)</w:t>
        </w:r>
      </w:hyperlink>
      <w:r w:rsidRPr="00C03236">
        <w:rPr>
          <w:rStyle w:val="charItals"/>
        </w:rPr>
        <w:t xml:space="preserve"> </w:t>
      </w:r>
      <w:r w:rsidRPr="00614D8B">
        <w:t>(NI2011-507)</w:t>
      </w:r>
    </w:p>
    <w:p w14:paraId="36951DA1" w14:textId="7AB013B7" w:rsidR="00E74582" w:rsidRPr="00614D8B" w:rsidRDefault="00E74582" w:rsidP="00E74582">
      <w:pPr>
        <w:pStyle w:val="Amainbullet"/>
        <w:tabs>
          <w:tab w:val="left" w:pos="1500"/>
        </w:tabs>
      </w:pPr>
      <w:r w:rsidRPr="00614D8B">
        <w:rPr>
          <w:rFonts w:ascii="Symbol" w:hAnsi="Symbol"/>
          <w:sz w:val="20"/>
        </w:rPr>
        <w:t></w:t>
      </w:r>
      <w:r w:rsidRPr="00614D8B">
        <w:rPr>
          <w:rFonts w:ascii="Symbol" w:hAnsi="Symbol"/>
          <w:sz w:val="20"/>
        </w:rPr>
        <w:tab/>
      </w:r>
      <w:hyperlink r:id="rId74" w:tooltip="NI2020-521" w:history="1">
        <w:r w:rsidRPr="002E3DA1">
          <w:rPr>
            <w:rStyle w:val="charCitHyperlinkItal"/>
          </w:rPr>
          <w:t>Housing Assistance Public Rental Housing Assistance Program (Residency Time Limits—Exemptions) Determination 2020 (No</w:t>
        </w:r>
        <w:r>
          <w:rPr>
            <w:rStyle w:val="charCitHyperlinkItal"/>
          </w:rPr>
          <w:t> </w:t>
        </w:r>
        <w:r w:rsidRPr="002E3DA1">
          <w:rPr>
            <w:rStyle w:val="charCitHyperlinkItal"/>
          </w:rPr>
          <w:t>1)</w:t>
        </w:r>
      </w:hyperlink>
      <w:r w:rsidRPr="00C03236">
        <w:rPr>
          <w:rStyle w:val="charItals"/>
        </w:rPr>
        <w:t xml:space="preserve"> </w:t>
      </w:r>
      <w:r w:rsidRPr="00614D8B">
        <w:t>(NI2020-521)</w:t>
      </w:r>
    </w:p>
    <w:p w14:paraId="119E78FE" w14:textId="75E54C2F" w:rsidR="00E74582" w:rsidRPr="00614D8B" w:rsidRDefault="00E74582" w:rsidP="00E74582">
      <w:pPr>
        <w:pStyle w:val="Amainbullet"/>
        <w:tabs>
          <w:tab w:val="left" w:pos="1500"/>
        </w:tabs>
      </w:pPr>
      <w:r w:rsidRPr="00614D8B">
        <w:rPr>
          <w:rFonts w:ascii="Symbol" w:hAnsi="Symbol"/>
          <w:sz w:val="20"/>
        </w:rPr>
        <w:t></w:t>
      </w:r>
      <w:r w:rsidRPr="00614D8B">
        <w:rPr>
          <w:rFonts w:ascii="Symbol" w:hAnsi="Symbol"/>
          <w:sz w:val="20"/>
        </w:rPr>
        <w:tab/>
      </w:r>
      <w:hyperlink r:id="rId75" w:tooltip="NI2012-358" w:history="1">
        <w:r w:rsidRPr="0057062F">
          <w:rPr>
            <w:rStyle w:val="charCitHyperlinkItal"/>
          </w:rPr>
          <w:t>Housing Assistance Public Rental Housing Assistance Program (Special Needs Applicants and Dwellings) Determination 2012 (No 1)</w:t>
        </w:r>
      </w:hyperlink>
      <w:r w:rsidRPr="00C03236">
        <w:rPr>
          <w:rStyle w:val="charItals"/>
        </w:rPr>
        <w:t xml:space="preserve"> </w:t>
      </w:r>
      <w:r w:rsidRPr="00614D8B">
        <w:t>(NI2012-358).</w:t>
      </w:r>
    </w:p>
    <w:p w14:paraId="0794510A" w14:textId="77777777" w:rsidR="00E74582" w:rsidRPr="00614D8B" w:rsidRDefault="00E74582" w:rsidP="00E74582">
      <w:pPr>
        <w:pStyle w:val="AH5Sec"/>
      </w:pPr>
      <w:bookmarkStart w:id="64" w:name="_Toc130911352"/>
      <w:r w:rsidRPr="000548F9">
        <w:rPr>
          <w:rStyle w:val="CharSectNo"/>
        </w:rPr>
        <w:t>113</w:t>
      </w:r>
      <w:r w:rsidRPr="00614D8B">
        <w:tab/>
        <w:t>Operational guidelines</w:t>
      </w:r>
      <w:bookmarkEnd w:id="64"/>
    </w:p>
    <w:p w14:paraId="5FF598EA" w14:textId="77777777" w:rsidR="00E74582" w:rsidRPr="00614D8B" w:rsidRDefault="00E74582" w:rsidP="00E74582">
      <w:pPr>
        <w:pStyle w:val="Amainreturn"/>
        <w:keepNext/>
      </w:pPr>
      <w:r w:rsidRPr="00614D8B">
        <w:t>All guidelines (other than NI2013-534) made under section</w:t>
      </w:r>
      <w:r>
        <w:t xml:space="preserve"> </w:t>
      </w:r>
      <w:r w:rsidRPr="00614D8B">
        <w:t>21, as in force immediately before the commencement day, are taken to continue in force.</w:t>
      </w:r>
    </w:p>
    <w:p w14:paraId="6BF83042" w14:textId="77295781" w:rsidR="00E74582" w:rsidRPr="00614D8B" w:rsidRDefault="00E74582" w:rsidP="00E74582">
      <w:pPr>
        <w:pStyle w:val="aNote"/>
        <w:rPr>
          <w:b/>
        </w:rPr>
      </w:pPr>
      <w:r w:rsidRPr="00C03236">
        <w:rPr>
          <w:rStyle w:val="charItals"/>
        </w:rPr>
        <w:t>Note</w:t>
      </w:r>
      <w:r w:rsidRPr="00614D8B">
        <w:tab/>
        <w:t xml:space="preserve">The </w:t>
      </w:r>
      <w:hyperlink r:id="rId76" w:tooltip="A2023-5" w:history="1">
        <w:r w:rsidR="008F5290" w:rsidRPr="008F5290">
          <w:rPr>
            <w:rStyle w:val="charCitHyperlinkItal"/>
          </w:rPr>
          <w:t>Residential Tenancies Legislation Amendment Act 2023</w:t>
        </w:r>
      </w:hyperlink>
      <w:r w:rsidRPr="0057062F">
        <w:t>,</w:t>
      </w:r>
      <w:r w:rsidRPr="00614D8B">
        <w:t xml:space="preserve"> s</w:t>
      </w:r>
      <w:r>
        <w:t xml:space="preserve"> </w:t>
      </w:r>
      <w:r w:rsidRPr="00614D8B">
        <w:t>4 repealed NI2013</w:t>
      </w:r>
      <w:r>
        <w:t>-</w:t>
      </w:r>
      <w:r w:rsidRPr="00614D8B">
        <w:t>534.</w:t>
      </w:r>
    </w:p>
    <w:p w14:paraId="2B60395B" w14:textId="77777777" w:rsidR="00E74582" w:rsidRPr="00614D8B" w:rsidRDefault="00E74582" w:rsidP="00E74582">
      <w:pPr>
        <w:pStyle w:val="AH5Sec"/>
      </w:pPr>
      <w:bookmarkStart w:id="65" w:name="_Toc130911353"/>
      <w:r w:rsidRPr="000548F9">
        <w:rPr>
          <w:rStyle w:val="CharSectNo"/>
        </w:rPr>
        <w:t>114</w:t>
      </w:r>
      <w:r w:rsidRPr="00614D8B">
        <w:tab/>
        <w:t>Expiry</w:t>
      </w:r>
      <w:r w:rsidRPr="00614D8B">
        <w:rPr>
          <w:color w:val="000000"/>
        </w:rPr>
        <w:t>—</w:t>
      </w:r>
      <w:r w:rsidRPr="00614D8B">
        <w:t>pt 11</w:t>
      </w:r>
      <w:bookmarkEnd w:id="65"/>
    </w:p>
    <w:p w14:paraId="258528C2" w14:textId="77777777" w:rsidR="00E74582" w:rsidRPr="00614D8B" w:rsidRDefault="00E74582" w:rsidP="00E74582">
      <w:pPr>
        <w:pStyle w:val="Amainreturn"/>
        <w:keepNext/>
      </w:pPr>
      <w:r w:rsidRPr="00614D8B">
        <w:t>This part expires 1 year after the commencement day.</w:t>
      </w:r>
    </w:p>
    <w:p w14:paraId="00796602" w14:textId="3C7937D3" w:rsidR="00E74582" w:rsidRPr="00614D8B" w:rsidRDefault="00E74582" w:rsidP="00E74582">
      <w:pPr>
        <w:pStyle w:val="aNote"/>
      </w:pPr>
      <w:r w:rsidRPr="00614D8B">
        <w:rPr>
          <w:rStyle w:val="charItals"/>
        </w:rPr>
        <w:t>Note</w:t>
      </w:r>
      <w:r w:rsidRPr="00614D8B">
        <w:rPr>
          <w:rStyle w:val="charItals"/>
        </w:rPr>
        <w:tab/>
      </w:r>
      <w:r w:rsidRPr="00614D8B">
        <w:t xml:space="preserve">A transitional provision is repealed on its expiry but continues to have effect after its repeal (see </w:t>
      </w:r>
      <w:hyperlink r:id="rId77" w:tooltip="A2001-14" w:history="1">
        <w:r w:rsidRPr="00C03236">
          <w:rPr>
            <w:rStyle w:val="charCitHyperlinkAbbrev"/>
          </w:rPr>
          <w:t>Legislation Act</w:t>
        </w:r>
      </w:hyperlink>
      <w:r w:rsidRPr="00614D8B">
        <w:t>, s 88).</w:t>
      </w:r>
    </w:p>
    <w:p w14:paraId="5E67C4C5" w14:textId="77777777" w:rsidR="0073664E" w:rsidRDefault="0073664E">
      <w:pPr>
        <w:pStyle w:val="02Text"/>
        <w:sectPr w:rsidR="0073664E">
          <w:headerReference w:type="even" r:id="rId78"/>
          <w:headerReference w:type="default" r:id="rId79"/>
          <w:footerReference w:type="even" r:id="rId80"/>
          <w:footerReference w:type="default" r:id="rId81"/>
          <w:footerReference w:type="first" r:id="rId82"/>
          <w:pgSz w:w="11907" w:h="16839" w:code="9"/>
          <w:pgMar w:top="3880" w:right="1900" w:bottom="3100" w:left="2300" w:header="2280" w:footer="1760" w:gutter="0"/>
          <w:pgNumType w:start="1"/>
          <w:cols w:space="720"/>
          <w:titlePg/>
          <w:docGrid w:linePitch="254"/>
        </w:sectPr>
      </w:pPr>
    </w:p>
    <w:p w14:paraId="4DF49368" w14:textId="77777777" w:rsidR="0073664E" w:rsidRDefault="0073664E">
      <w:pPr>
        <w:pStyle w:val="PageBreak"/>
        <w:suppressLineNumbers/>
      </w:pPr>
      <w:r>
        <w:br w:type="page"/>
      </w:r>
    </w:p>
    <w:p w14:paraId="3AC7CE74" w14:textId="77777777" w:rsidR="0064005E" w:rsidRPr="000548F9" w:rsidRDefault="0064005E" w:rsidP="0064005E">
      <w:pPr>
        <w:pStyle w:val="Sched-heading"/>
      </w:pPr>
      <w:bookmarkStart w:id="66" w:name="_Toc130911354"/>
      <w:r w:rsidRPr="000548F9">
        <w:rPr>
          <w:rStyle w:val="CharChapNo"/>
        </w:rPr>
        <w:lastRenderedPageBreak/>
        <w:t>Schedule 1</w:t>
      </w:r>
      <w:r>
        <w:tab/>
      </w:r>
      <w:r w:rsidRPr="000548F9">
        <w:rPr>
          <w:rStyle w:val="CharChapText"/>
        </w:rPr>
        <w:t>Reviewable decisions</w:t>
      </w:r>
      <w:bookmarkEnd w:id="66"/>
    </w:p>
    <w:p w14:paraId="1E481188" w14:textId="77777777" w:rsidR="00BB5555" w:rsidRDefault="00BB5555">
      <w:pPr>
        <w:pStyle w:val="Placeholder"/>
      </w:pPr>
      <w:r>
        <w:rPr>
          <w:rStyle w:val="CharPartNo"/>
        </w:rPr>
        <w:t xml:space="preserve">  </w:t>
      </w:r>
      <w:r>
        <w:rPr>
          <w:rStyle w:val="CharPartText"/>
        </w:rPr>
        <w:t xml:space="preserve">  </w:t>
      </w:r>
    </w:p>
    <w:p w14:paraId="4DD55CA2" w14:textId="77777777" w:rsidR="0064005E" w:rsidRDefault="0064005E" w:rsidP="0064005E">
      <w:pPr>
        <w:pStyle w:val="ref"/>
      </w:pPr>
      <w:r>
        <w:t>(see pt 6A)</w:t>
      </w:r>
    </w:p>
    <w:p w14:paraId="0D4F7E9C" w14:textId="77777777" w:rsidR="0064005E" w:rsidRDefault="0064005E" w:rsidP="0064005E">
      <w:pPr>
        <w:pStyle w:val="Amainreturn"/>
        <w:suppressLineNumbers/>
      </w:pPr>
    </w:p>
    <w:tbl>
      <w:tblPr>
        <w:tblW w:w="7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0"/>
        <w:gridCol w:w="1440"/>
        <w:gridCol w:w="2809"/>
        <w:gridCol w:w="2111"/>
      </w:tblGrid>
      <w:tr w:rsidR="0064005E" w14:paraId="01880E76" w14:textId="77777777" w:rsidTr="005557C1">
        <w:trPr>
          <w:cantSplit/>
          <w:tblHeader/>
        </w:trPr>
        <w:tc>
          <w:tcPr>
            <w:tcW w:w="1200" w:type="dxa"/>
          </w:tcPr>
          <w:p w14:paraId="3DB8CC49" w14:textId="77777777" w:rsidR="0064005E" w:rsidRDefault="0064005E" w:rsidP="005557C1">
            <w:pPr>
              <w:pStyle w:val="TableColHd"/>
            </w:pPr>
            <w:r>
              <w:t>column 1</w:t>
            </w:r>
            <w:r>
              <w:br/>
              <w:t>item</w:t>
            </w:r>
          </w:p>
        </w:tc>
        <w:tc>
          <w:tcPr>
            <w:tcW w:w="1440" w:type="dxa"/>
          </w:tcPr>
          <w:p w14:paraId="7581ED66" w14:textId="77777777" w:rsidR="0064005E" w:rsidRDefault="0064005E" w:rsidP="005557C1">
            <w:pPr>
              <w:pStyle w:val="TableColHd"/>
            </w:pPr>
            <w:r>
              <w:t>column 2</w:t>
            </w:r>
            <w:r>
              <w:br/>
              <w:t>section</w:t>
            </w:r>
          </w:p>
        </w:tc>
        <w:tc>
          <w:tcPr>
            <w:tcW w:w="2809" w:type="dxa"/>
          </w:tcPr>
          <w:p w14:paraId="147D5CF1" w14:textId="77777777" w:rsidR="0064005E" w:rsidRDefault="0064005E" w:rsidP="005557C1">
            <w:pPr>
              <w:pStyle w:val="TableColHd"/>
            </w:pPr>
            <w:r>
              <w:t>column 3</w:t>
            </w:r>
            <w:r>
              <w:br/>
              <w:t>decision</w:t>
            </w:r>
          </w:p>
        </w:tc>
        <w:tc>
          <w:tcPr>
            <w:tcW w:w="2111" w:type="dxa"/>
          </w:tcPr>
          <w:p w14:paraId="286338D5" w14:textId="77777777" w:rsidR="0064005E" w:rsidRDefault="0064005E" w:rsidP="005557C1">
            <w:pPr>
              <w:pStyle w:val="TableColHd"/>
            </w:pPr>
            <w:r>
              <w:t>column 4</w:t>
            </w:r>
            <w:r>
              <w:br/>
              <w:t>entity</w:t>
            </w:r>
          </w:p>
        </w:tc>
      </w:tr>
      <w:tr w:rsidR="0064005E" w14:paraId="0347EE8E" w14:textId="77777777" w:rsidTr="005557C1">
        <w:trPr>
          <w:cantSplit/>
        </w:trPr>
        <w:tc>
          <w:tcPr>
            <w:tcW w:w="1200" w:type="dxa"/>
          </w:tcPr>
          <w:p w14:paraId="5B9F787E" w14:textId="77777777" w:rsidR="0064005E" w:rsidRDefault="0064005E" w:rsidP="005557C1">
            <w:pPr>
              <w:pStyle w:val="TableText"/>
            </w:pPr>
            <w:r>
              <w:t>1</w:t>
            </w:r>
          </w:p>
        </w:tc>
        <w:tc>
          <w:tcPr>
            <w:tcW w:w="1440" w:type="dxa"/>
          </w:tcPr>
          <w:p w14:paraId="0FDE5963" w14:textId="77777777" w:rsidR="0064005E" w:rsidRDefault="0064005E" w:rsidP="005557C1">
            <w:pPr>
              <w:pStyle w:val="TableText"/>
            </w:pPr>
            <w:r>
              <w:t>24</w:t>
            </w:r>
          </w:p>
        </w:tc>
        <w:tc>
          <w:tcPr>
            <w:tcW w:w="2809" w:type="dxa"/>
          </w:tcPr>
          <w:p w14:paraId="6017E136" w14:textId="77777777" w:rsidR="0064005E" w:rsidRDefault="0064005E" w:rsidP="005557C1">
            <w:pPr>
              <w:pStyle w:val="TableText"/>
            </w:pPr>
            <w:r>
              <w:t>refuse application for housing assistance</w:t>
            </w:r>
          </w:p>
        </w:tc>
        <w:tc>
          <w:tcPr>
            <w:tcW w:w="2111" w:type="dxa"/>
          </w:tcPr>
          <w:p w14:paraId="0F27C1F1" w14:textId="77777777" w:rsidR="0064005E" w:rsidRDefault="0064005E" w:rsidP="005557C1">
            <w:pPr>
              <w:pStyle w:val="TableText"/>
            </w:pPr>
            <w:r>
              <w:t>applicant</w:t>
            </w:r>
          </w:p>
        </w:tc>
      </w:tr>
      <w:tr w:rsidR="0064005E" w14:paraId="7105B027" w14:textId="77777777" w:rsidTr="005557C1">
        <w:trPr>
          <w:cantSplit/>
        </w:trPr>
        <w:tc>
          <w:tcPr>
            <w:tcW w:w="1200" w:type="dxa"/>
          </w:tcPr>
          <w:p w14:paraId="7997734E" w14:textId="77777777" w:rsidR="0064005E" w:rsidRDefault="0064005E" w:rsidP="005557C1">
            <w:pPr>
              <w:pStyle w:val="TableText"/>
            </w:pPr>
            <w:r>
              <w:t>2</w:t>
            </w:r>
          </w:p>
        </w:tc>
        <w:tc>
          <w:tcPr>
            <w:tcW w:w="1440" w:type="dxa"/>
          </w:tcPr>
          <w:p w14:paraId="422F809B" w14:textId="77777777" w:rsidR="0064005E" w:rsidRDefault="0064005E" w:rsidP="005557C1">
            <w:pPr>
              <w:pStyle w:val="TableText"/>
            </w:pPr>
            <w:r>
              <w:t>25</w:t>
            </w:r>
          </w:p>
        </w:tc>
        <w:tc>
          <w:tcPr>
            <w:tcW w:w="2809" w:type="dxa"/>
          </w:tcPr>
          <w:p w14:paraId="3365A23C" w14:textId="77777777" w:rsidR="0064005E" w:rsidRDefault="0064005E" w:rsidP="005557C1">
            <w:pPr>
              <w:pStyle w:val="TableText"/>
            </w:pPr>
            <w:r>
              <w:t>suspend or cancel all or part of housing assistance provided to entity</w:t>
            </w:r>
          </w:p>
        </w:tc>
        <w:tc>
          <w:tcPr>
            <w:tcW w:w="2111" w:type="dxa"/>
          </w:tcPr>
          <w:p w14:paraId="5D0DAF29" w14:textId="77777777" w:rsidR="0064005E" w:rsidRDefault="0064005E" w:rsidP="005557C1">
            <w:pPr>
              <w:pStyle w:val="TableText"/>
            </w:pPr>
            <w:r>
              <w:t>entity</w:t>
            </w:r>
          </w:p>
        </w:tc>
      </w:tr>
    </w:tbl>
    <w:p w14:paraId="0243B677" w14:textId="77777777" w:rsidR="00255595" w:rsidRDefault="00255595">
      <w:pPr>
        <w:pStyle w:val="03Schedule"/>
        <w:sectPr w:rsidR="00255595">
          <w:headerReference w:type="even" r:id="rId83"/>
          <w:headerReference w:type="default" r:id="rId84"/>
          <w:footerReference w:type="even" r:id="rId85"/>
          <w:footerReference w:type="default" r:id="rId86"/>
          <w:type w:val="continuous"/>
          <w:pgSz w:w="11907" w:h="16839" w:code="9"/>
          <w:pgMar w:top="3880" w:right="1900" w:bottom="3100" w:left="2300" w:header="2280" w:footer="1760" w:gutter="0"/>
          <w:cols w:space="720"/>
        </w:sectPr>
      </w:pPr>
    </w:p>
    <w:p w14:paraId="7ABBB517" w14:textId="77777777" w:rsidR="00255595" w:rsidRDefault="00255595" w:rsidP="00255595">
      <w:pPr>
        <w:pStyle w:val="PageBreak"/>
      </w:pPr>
      <w:r>
        <w:br w:type="page"/>
      </w:r>
    </w:p>
    <w:p w14:paraId="0E1F269A" w14:textId="77777777" w:rsidR="0073664E" w:rsidRDefault="0073664E" w:rsidP="007C63B8">
      <w:pPr>
        <w:pStyle w:val="Dict-Heading"/>
      </w:pPr>
      <w:bookmarkStart w:id="67" w:name="_Toc130911355"/>
      <w:r>
        <w:lastRenderedPageBreak/>
        <w:t>Dictionary</w:t>
      </w:r>
      <w:bookmarkEnd w:id="67"/>
    </w:p>
    <w:p w14:paraId="5C189412" w14:textId="77777777" w:rsidR="0073664E" w:rsidRDefault="0073664E">
      <w:pPr>
        <w:pStyle w:val="ref"/>
        <w:keepNext/>
      </w:pPr>
      <w:r>
        <w:t>(see s 3)</w:t>
      </w:r>
    </w:p>
    <w:p w14:paraId="1DEDE8B3" w14:textId="15B91C21" w:rsidR="008F5290" w:rsidRPr="00614D8B" w:rsidRDefault="008F5290" w:rsidP="008F5290">
      <w:pPr>
        <w:pStyle w:val="aNote"/>
      </w:pPr>
      <w:r w:rsidRPr="00614D8B">
        <w:rPr>
          <w:rStyle w:val="charItals"/>
        </w:rPr>
        <w:t>Note</w:t>
      </w:r>
      <w:r w:rsidRPr="00614D8B">
        <w:rPr>
          <w:rStyle w:val="charItals"/>
        </w:rPr>
        <w:tab/>
      </w:r>
      <w:r w:rsidRPr="00614D8B">
        <w:t xml:space="preserve">The </w:t>
      </w:r>
      <w:hyperlink r:id="rId87" w:tooltip="A2001-14" w:history="1">
        <w:r w:rsidRPr="00C03236">
          <w:rPr>
            <w:rStyle w:val="charCitHyperlinkAbbrev"/>
          </w:rPr>
          <w:t>Legislation Act</w:t>
        </w:r>
      </w:hyperlink>
      <w:r w:rsidRPr="00614D8B">
        <w:t xml:space="preserve"> contains definitions relevant to this Act. For</w:t>
      </w:r>
      <w:r>
        <w:t> </w:t>
      </w:r>
      <w:r w:rsidRPr="00614D8B">
        <w:t>example:</w:t>
      </w:r>
    </w:p>
    <w:p w14:paraId="4B04CCDB" w14:textId="77777777" w:rsidR="008F5290" w:rsidRPr="00614D8B" w:rsidRDefault="008F5290" w:rsidP="008F5290">
      <w:pPr>
        <w:pStyle w:val="aNoteBulletss"/>
        <w:tabs>
          <w:tab w:val="left" w:pos="2300"/>
        </w:tabs>
        <w:rPr>
          <w:color w:val="000000"/>
        </w:rPr>
      </w:pPr>
      <w:r w:rsidRPr="00614D8B">
        <w:rPr>
          <w:rFonts w:ascii="Symbol" w:hAnsi="Symbol"/>
          <w:color w:val="000000"/>
        </w:rPr>
        <w:t></w:t>
      </w:r>
      <w:r w:rsidRPr="00614D8B">
        <w:rPr>
          <w:rFonts w:ascii="Symbol" w:hAnsi="Symbol"/>
          <w:color w:val="000000"/>
        </w:rPr>
        <w:tab/>
      </w:r>
      <w:r w:rsidRPr="00614D8B">
        <w:rPr>
          <w:color w:val="000000"/>
        </w:rPr>
        <w:t>ACAT</w:t>
      </w:r>
    </w:p>
    <w:p w14:paraId="1233BF62" w14:textId="77777777" w:rsidR="008F5290" w:rsidRPr="00614D8B" w:rsidRDefault="008F5290" w:rsidP="008F5290">
      <w:pPr>
        <w:pStyle w:val="aNoteBulletss"/>
        <w:tabs>
          <w:tab w:val="left" w:pos="2300"/>
        </w:tabs>
        <w:rPr>
          <w:color w:val="000000"/>
        </w:rPr>
      </w:pPr>
      <w:r w:rsidRPr="00614D8B">
        <w:rPr>
          <w:rFonts w:ascii="Symbol" w:hAnsi="Symbol"/>
          <w:color w:val="000000"/>
        </w:rPr>
        <w:t></w:t>
      </w:r>
      <w:r w:rsidRPr="00614D8B">
        <w:rPr>
          <w:rFonts w:ascii="Symbol" w:hAnsi="Symbol"/>
          <w:color w:val="000000"/>
        </w:rPr>
        <w:tab/>
      </w:r>
      <w:r w:rsidRPr="00614D8B">
        <w:rPr>
          <w:color w:val="000000"/>
        </w:rPr>
        <w:t>director</w:t>
      </w:r>
      <w:r w:rsidRPr="00614D8B">
        <w:rPr>
          <w:color w:val="000000"/>
        </w:rPr>
        <w:noBreakHyphen/>
        <w:t>general (see s 163)</w:t>
      </w:r>
    </w:p>
    <w:p w14:paraId="6641D390" w14:textId="77777777" w:rsidR="008F5290" w:rsidRPr="00614D8B" w:rsidRDefault="008F5290" w:rsidP="008F5290">
      <w:pPr>
        <w:pStyle w:val="aNoteBulletss"/>
        <w:tabs>
          <w:tab w:val="left" w:pos="2300"/>
        </w:tabs>
        <w:rPr>
          <w:color w:val="000000"/>
        </w:rPr>
      </w:pPr>
      <w:r w:rsidRPr="00614D8B">
        <w:rPr>
          <w:rFonts w:ascii="Symbol" w:hAnsi="Symbol"/>
          <w:color w:val="000000"/>
        </w:rPr>
        <w:t></w:t>
      </w:r>
      <w:r w:rsidRPr="00614D8B">
        <w:rPr>
          <w:rFonts w:ascii="Symbol" w:hAnsi="Symbol"/>
          <w:color w:val="000000"/>
        </w:rPr>
        <w:tab/>
      </w:r>
      <w:r w:rsidRPr="00614D8B">
        <w:rPr>
          <w:color w:val="000000"/>
        </w:rPr>
        <w:t>entity</w:t>
      </w:r>
    </w:p>
    <w:p w14:paraId="065E27AA" w14:textId="77777777" w:rsidR="008F5290" w:rsidRPr="00614D8B" w:rsidRDefault="008F5290" w:rsidP="008F5290">
      <w:pPr>
        <w:pStyle w:val="aNoteBulletss"/>
        <w:tabs>
          <w:tab w:val="left" w:pos="2300"/>
        </w:tabs>
        <w:rPr>
          <w:color w:val="000000"/>
        </w:rPr>
      </w:pPr>
      <w:r w:rsidRPr="00614D8B">
        <w:rPr>
          <w:rFonts w:ascii="Symbol" w:hAnsi="Symbol"/>
          <w:color w:val="000000"/>
        </w:rPr>
        <w:t></w:t>
      </w:r>
      <w:r w:rsidRPr="00614D8B">
        <w:rPr>
          <w:rFonts w:ascii="Symbol" w:hAnsi="Symbol"/>
          <w:color w:val="000000"/>
        </w:rPr>
        <w:tab/>
      </w:r>
      <w:r w:rsidRPr="00614D8B">
        <w:rPr>
          <w:color w:val="000000"/>
        </w:rPr>
        <w:t>exercise</w:t>
      </w:r>
    </w:p>
    <w:p w14:paraId="65244AE5" w14:textId="77777777" w:rsidR="008F5290" w:rsidRPr="00614D8B" w:rsidRDefault="008F5290" w:rsidP="008F5290">
      <w:pPr>
        <w:pStyle w:val="aNoteBulletss"/>
        <w:tabs>
          <w:tab w:val="left" w:pos="2300"/>
        </w:tabs>
        <w:rPr>
          <w:color w:val="000000"/>
        </w:rPr>
      </w:pPr>
      <w:r w:rsidRPr="00614D8B">
        <w:rPr>
          <w:rFonts w:ascii="Symbol" w:hAnsi="Symbol"/>
          <w:color w:val="000000"/>
        </w:rPr>
        <w:t></w:t>
      </w:r>
      <w:r w:rsidRPr="00614D8B">
        <w:rPr>
          <w:rFonts w:ascii="Symbol" w:hAnsi="Symbol"/>
          <w:color w:val="000000"/>
        </w:rPr>
        <w:tab/>
      </w:r>
      <w:r w:rsidRPr="00614D8B">
        <w:rPr>
          <w:color w:val="000000"/>
        </w:rPr>
        <w:t>function</w:t>
      </w:r>
    </w:p>
    <w:p w14:paraId="3C5A1E7D" w14:textId="77777777" w:rsidR="008F5290" w:rsidRPr="00614D8B" w:rsidRDefault="008F5290" w:rsidP="008F5290">
      <w:pPr>
        <w:pStyle w:val="aNoteBulletss"/>
        <w:tabs>
          <w:tab w:val="left" w:pos="2300"/>
        </w:tabs>
        <w:rPr>
          <w:color w:val="000000"/>
        </w:rPr>
      </w:pPr>
      <w:r w:rsidRPr="00614D8B">
        <w:rPr>
          <w:rFonts w:ascii="Symbol" w:hAnsi="Symbol"/>
          <w:color w:val="000000"/>
        </w:rPr>
        <w:t></w:t>
      </w:r>
      <w:r w:rsidRPr="00614D8B">
        <w:rPr>
          <w:rFonts w:ascii="Symbol" w:hAnsi="Symbol"/>
          <w:color w:val="000000"/>
        </w:rPr>
        <w:tab/>
      </w:r>
      <w:r w:rsidRPr="00614D8B">
        <w:rPr>
          <w:color w:val="000000"/>
        </w:rPr>
        <w:t>planning and land authority</w:t>
      </w:r>
    </w:p>
    <w:p w14:paraId="68507F71" w14:textId="77777777" w:rsidR="008F5290" w:rsidRPr="00614D8B" w:rsidRDefault="008F5290" w:rsidP="008F5290">
      <w:pPr>
        <w:pStyle w:val="aNoteBulletss"/>
        <w:tabs>
          <w:tab w:val="left" w:pos="2300"/>
        </w:tabs>
        <w:rPr>
          <w:color w:val="000000"/>
        </w:rPr>
      </w:pPr>
      <w:r w:rsidRPr="00614D8B">
        <w:rPr>
          <w:rFonts w:ascii="Symbol" w:hAnsi="Symbol"/>
          <w:color w:val="000000"/>
        </w:rPr>
        <w:t></w:t>
      </w:r>
      <w:r w:rsidRPr="00614D8B">
        <w:rPr>
          <w:rFonts w:ascii="Symbol" w:hAnsi="Symbol"/>
          <w:color w:val="000000"/>
        </w:rPr>
        <w:tab/>
      </w:r>
      <w:r w:rsidRPr="00614D8B">
        <w:rPr>
          <w:color w:val="000000"/>
        </w:rPr>
        <w:t>reviewable decision notice</w:t>
      </w:r>
    </w:p>
    <w:p w14:paraId="733610AD" w14:textId="77777777" w:rsidR="008F5290" w:rsidRPr="00614D8B" w:rsidRDefault="008F5290" w:rsidP="008F5290">
      <w:pPr>
        <w:pStyle w:val="aNoteBulletss"/>
        <w:tabs>
          <w:tab w:val="left" w:pos="2300"/>
        </w:tabs>
        <w:rPr>
          <w:color w:val="000000"/>
        </w:rPr>
      </w:pPr>
      <w:r w:rsidRPr="00614D8B">
        <w:rPr>
          <w:rFonts w:ascii="Symbol" w:hAnsi="Symbol"/>
          <w:color w:val="000000"/>
        </w:rPr>
        <w:t></w:t>
      </w:r>
      <w:r w:rsidRPr="00614D8B">
        <w:rPr>
          <w:rFonts w:ascii="Symbol" w:hAnsi="Symbol"/>
          <w:color w:val="000000"/>
        </w:rPr>
        <w:tab/>
      </w:r>
      <w:r w:rsidRPr="00614D8B">
        <w:rPr>
          <w:color w:val="000000"/>
        </w:rPr>
        <w:t>territory land</w:t>
      </w:r>
    </w:p>
    <w:p w14:paraId="7C2ABBFF" w14:textId="77777777" w:rsidR="008F5290" w:rsidRPr="00614D8B" w:rsidRDefault="008F5290" w:rsidP="008F5290">
      <w:pPr>
        <w:pStyle w:val="aNoteBulletss"/>
        <w:tabs>
          <w:tab w:val="left" w:pos="2300"/>
        </w:tabs>
        <w:rPr>
          <w:color w:val="000000"/>
        </w:rPr>
      </w:pPr>
      <w:r w:rsidRPr="00614D8B">
        <w:rPr>
          <w:rFonts w:ascii="Symbol" w:hAnsi="Symbol"/>
          <w:color w:val="000000"/>
        </w:rPr>
        <w:t></w:t>
      </w:r>
      <w:r w:rsidRPr="00614D8B">
        <w:rPr>
          <w:rFonts w:ascii="Symbol" w:hAnsi="Symbol"/>
          <w:color w:val="000000"/>
        </w:rPr>
        <w:tab/>
      </w:r>
      <w:r w:rsidRPr="00614D8B">
        <w:rPr>
          <w:color w:val="000000"/>
        </w:rPr>
        <w:t>year.</w:t>
      </w:r>
    </w:p>
    <w:p w14:paraId="6C7A564B" w14:textId="77777777" w:rsidR="00764CAB" w:rsidRDefault="00764CAB" w:rsidP="00764CAB">
      <w:pPr>
        <w:pStyle w:val="aDef"/>
      </w:pPr>
      <w:r>
        <w:rPr>
          <w:rStyle w:val="charBoldItals"/>
        </w:rPr>
        <w:t>affordable housing</w:t>
      </w:r>
      <w:r>
        <w:t xml:space="preserve"> means housing that is affordable by people on low or moderate incomes.</w:t>
      </w:r>
    </w:p>
    <w:p w14:paraId="2C4D59F5" w14:textId="77777777" w:rsidR="0073664E" w:rsidRDefault="0073664E">
      <w:pPr>
        <w:pStyle w:val="aDef"/>
      </w:pPr>
      <w:r>
        <w:rPr>
          <w:rStyle w:val="charBoldItals"/>
        </w:rPr>
        <w:t>approved housing assistance program</w:t>
      </w:r>
      <w:r>
        <w:t xml:space="preserve"> means a housing assistance program approved under section 19.</w:t>
      </w:r>
    </w:p>
    <w:p w14:paraId="2E80D642" w14:textId="77777777" w:rsidR="0073664E" w:rsidRDefault="0073664E">
      <w:pPr>
        <w:pStyle w:val="aDef"/>
      </w:pPr>
      <w:r>
        <w:rPr>
          <w:rStyle w:val="charBoldItals"/>
        </w:rPr>
        <w:t>Commonwealth-Territory funding agreement</w:t>
      </w:r>
      <w:r>
        <w:t>—see section 30.</w:t>
      </w:r>
    </w:p>
    <w:p w14:paraId="1FA87C0B" w14:textId="77777777" w:rsidR="0073664E" w:rsidRDefault="0073664E">
      <w:pPr>
        <w:pStyle w:val="aDef"/>
        <w:keepNext/>
      </w:pPr>
      <w:r>
        <w:rPr>
          <w:rStyle w:val="charBoldItals"/>
        </w:rPr>
        <w:t>community housing</w:t>
      </w:r>
      <w:r>
        <w:t xml:space="preserve"> means rental housing for—</w:t>
      </w:r>
    </w:p>
    <w:p w14:paraId="1DAB7236" w14:textId="77777777" w:rsidR="0073664E" w:rsidRDefault="0073664E">
      <w:pPr>
        <w:pStyle w:val="aDefpara"/>
      </w:pPr>
      <w:r>
        <w:tab/>
        <w:t>(a)</w:t>
      </w:r>
      <w:r>
        <w:tab/>
        <w:t>people on low and moderate incomes or with special needs; or</w:t>
      </w:r>
    </w:p>
    <w:p w14:paraId="55494EA4" w14:textId="77777777" w:rsidR="0073664E" w:rsidRDefault="0073664E">
      <w:pPr>
        <w:pStyle w:val="aDefpara"/>
      </w:pPr>
      <w:r>
        <w:tab/>
        <w:t>(b)</w:t>
      </w:r>
      <w:r>
        <w:tab/>
        <w:t>nonprofit community organisations.</w:t>
      </w:r>
    </w:p>
    <w:p w14:paraId="785ADF4A" w14:textId="77777777" w:rsidR="007768F8" w:rsidRPr="00390E05" w:rsidRDefault="007768F8" w:rsidP="007768F8">
      <w:pPr>
        <w:pStyle w:val="aDef"/>
        <w:rPr>
          <w:lang w:eastAsia="en-AU"/>
        </w:rPr>
      </w:pPr>
      <w:r w:rsidRPr="00390E05">
        <w:rPr>
          <w:rStyle w:val="charBoldItals"/>
        </w:rPr>
        <w:t>Community Housing Providers National Law (ACT)</w:t>
      </w:r>
      <w:r w:rsidRPr="00390E05">
        <w:rPr>
          <w:lang w:eastAsia="en-AU"/>
        </w:rPr>
        <w:t>, for part 4A (Affordable and community housing programs)—see section 25A.</w:t>
      </w:r>
    </w:p>
    <w:p w14:paraId="5135016F" w14:textId="77777777" w:rsidR="0073664E" w:rsidRDefault="0073664E">
      <w:pPr>
        <w:pStyle w:val="aDef"/>
      </w:pPr>
      <w:r>
        <w:rPr>
          <w:rStyle w:val="charBoldItals"/>
        </w:rPr>
        <w:t>eligible</w:t>
      </w:r>
      <w:r>
        <w:t>, for housing assistance—see section 8.</w:t>
      </w:r>
    </w:p>
    <w:p w14:paraId="7984DA5C" w14:textId="77777777" w:rsidR="00B42B81" w:rsidRPr="00886F3A" w:rsidRDefault="00B42B81" w:rsidP="00B42B81">
      <w:pPr>
        <w:pStyle w:val="aDef"/>
      </w:pPr>
      <w:r w:rsidRPr="00886F3A">
        <w:rPr>
          <w:b/>
          <w:i/>
        </w:rPr>
        <w:t>entitled person</w:t>
      </w:r>
      <w:r w:rsidRPr="00886F3A">
        <w:t>—see section 25V.</w:t>
      </w:r>
    </w:p>
    <w:p w14:paraId="78B9EFDB" w14:textId="77777777" w:rsidR="0073664E" w:rsidRDefault="0073664E">
      <w:pPr>
        <w:pStyle w:val="aDef"/>
        <w:keepNext/>
      </w:pPr>
      <w:r>
        <w:rPr>
          <w:rStyle w:val="charBoldItals"/>
        </w:rPr>
        <w:t>housing</w:t>
      </w:r>
      <w:r>
        <w:t>—</w:t>
      </w:r>
    </w:p>
    <w:p w14:paraId="1033AF41" w14:textId="77777777" w:rsidR="0073664E" w:rsidRDefault="0073664E">
      <w:pPr>
        <w:pStyle w:val="aDefpara"/>
      </w:pPr>
      <w:r>
        <w:tab/>
        <w:t>(a)</w:t>
      </w:r>
      <w:r>
        <w:tab/>
        <w:t>means residential housing and other forms of residential accommodation; and</w:t>
      </w:r>
    </w:p>
    <w:p w14:paraId="29D70C7C" w14:textId="77777777" w:rsidR="0073664E" w:rsidRDefault="0073664E">
      <w:pPr>
        <w:pStyle w:val="aDefpara"/>
      </w:pPr>
      <w:r>
        <w:lastRenderedPageBreak/>
        <w:tab/>
        <w:t>(b)</w:t>
      </w:r>
      <w:r>
        <w:tab/>
        <w:t>includes the fences, outbuildings and other improvements and the connections for utilities and other services provided or reasonably required for the accommodation.</w:t>
      </w:r>
    </w:p>
    <w:p w14:paraId="3A06A98B" w14:textId="77777777" w:rsidR="0073664E" w:rsidRDefault="0073664E">
      <w:pPr>
        <w:pStyle w:val="aDef"/>
      </w:pPr>
      <w:r>
        <w:rPr>
          <w:rStyle w:val="charBoldItals"/>
        </w:rPr>
        <w:t>housing assistance</w:t>
      </w:r>
      <w:r>
        <w:t>—see section 7.</w:t>
      </w:r>
    </w:p>
    <w:p w14:paraId="2CA311B0" w14:textId="77777777" w:rsidR="0073664E" w:rsidRDefault="0073664E">
      <w:pPr>
        <w:pStyle w:val="aDef"/>
      </w:pPr>
      <w:r>
        <w:rPr>
          <w:rStyle w:val="charBoldItals"/>
        </w:rPr>
        <w:t>housing assistance program</w:t>
      </w:r>
      <w:r>
        <w:t>—see section 18.</w:t>
      </w:r>
    </w:p>
    <w:p w14:paraId="06EA5EC3" w14:textId="77777777" w:rsidR="0073664E" w:rsidRDefault="0073664E">
      <w:pPr>
        <w:pStyle w:val="aDef"/>
      </w:pPr>
      <w:r>
        <w:rPr>
          <w:rStyle w:val="charBoldItals"/>
        </w:rPr>
        <w:t>housing commissioner</w:t>
      </w:r>
      <w:r>
        <w:t xml:space="preserve"> means the Commissioner for Social Housing established under section 9.</w:t>
      </w:r>
    </w:p>
    <w:p w14:paraId="68421FCD" w14:textId="77777777" w:rsidR="0073664E" w:rsidRDefault="0073664E">
      <w:pPr>
        <w:pStyle w:val="aDef"/>
      </w:pPr>
      <w:r>
        <w:rPr>
          <w:rStyle w:val="charBoldItals"/>
        </w:rPr>
        <w:t>information</w:t>
      </w:r>
      <w:r>
        <w:t xml:space="preserve"> includes a document.</w:t>
      </w:r>
    </w:p>
    <w:p w14:paraId="4BCAE7D2" w14:textId="77777777" w:rsidR="009C3FC3" w:rsidRPr="00522243" w:rsidRDefault="009C3FC3" w:rsidP="009C3FC3">
      <w:pPr>
        <w:pStyle w:val="aDef"/>
      </w:pPr>
      <w:r w:rsidRPr="00F507D5">
        <w:rPr>
          <w:rStyle w:val="charBoldItals"/>
        </w:rPr>
        <w:t>official visitor</w:t>
      </w:r>
      <w:r w:rsidRPr="00522243">
        <w:t>—see section 25V.</w:t>
      </w:r>
    </w:p>
    <w:p w14:paraId="422C2FCB" w14:textId="77777777" w:rsidR="0073664E" w:rsidRDefault="0073664E">
      <w:pPr>
        <w:pStyle w:val="aDef"/>
      </w:pPr>
      <w:r>
        <w:rPr>
          <w:rStyle w:val="charBoldItals"/>
        </w:rPr>
        <w:t>protected information</w:t>
      </w:r>
      <w:r>
        <w:t>, for part 5 (Protection of information)—see section 28.</w:t>
      </w:r>
    </w:p>
    <w:p w14:paraId="343243AE" w14:textId="77777777" w:rsidR="00C14BAF" w:rsidRPr="00390E05" w:rsidRDefault="00C14BAF" w:rsidP="00C14BAF">
      <w:pPr>
        <w:pStyle w:val="aDef"/>
        <w:rPr>
          <w:lang w:eastAsia="en-AU"/>
        </w:rPr>
      </w:pPr>
      <w:r w:rsidRPr="00390E05">
        <w:rPr>
          <w:rStyle w:val="charBoldItals"/>
        </w:rPr>
        <w:t>registered community housing provider</w:t>
      </w:r>
      <w:r w:rsidRPr="00390E05">
        <w:rPr>
          <w:lang w:eastAsia="en-AU"/>
        </w:rPr>
        <w:t>, for part 4A (Affordable and community housing programs)—see section 25A.</w:t>
      </w:r>
    </w:p>
    <w:p w14:paraId="075B4840" w14:textId="77777777" w:rsidR="00C358EC" w:rsidRDefault="00C358EC" w:rsidP="00C358EC">
      <w:pPr>
        <w:pStyle w:val="aDef"/>
      </w:pPr>
      <w:r>
        <w:rPr>
          <w:rStyle w:val="charBoldItals"/>
        </w:rPr>
        <w:t>reviewable decision</w:t>
      </w:r>
      <w:r>
        <w:t>, for part 6A (Notification and review of decisions—see section 31A.</w:t>
      </w:r>
    </w:p>
    <w:p w14:paraId="68796CD1" w14:textId="77777777" w:rsidR="008F5290" w:rsidRPr="00614D8B" w:rsidRDefault="008F5290" w:rsidP="008F5290">
      <w:pPr>
        <w:pStyle w:val="aDef"/>
      </w:pPr>
      <w:r w:rsidRPr="00614D8B">
        <w:rPr>
          <w:rStyle w:val="charBoldItals"/>
        </w:rPr>
        <w:t>temporary housing assistance</w:t>
      </w:r>
      <w:r w:rsidRPr="00614D8B">
        <w:t xml:space="preserve"> means housing assistance identified as temporary housing assistance in an approved housing assistance program.</w:t>
      </w:r>
    </w:p>
    <w:p w14:paraId="53EF7127" w14:textId="77777777" w:rsidR="00B42B81" w:rsidRPr="00886F3A" w:rsidRDefault="00B42B81" w:rsidP="00B42B81">
      <w:pPr>
        <w:pStyle w:val="aDef"/>
      </w:pPr>
      <w:r w:rsidRPr="00886F3A">
        <w:rPr>
          <w:b/>
          <w:i/>
        </w:rPr>
        <w:t>visitable place</w:t>
      </w:r>
      <w:r w:rsidRPr="00886F3A">
        <w:t>—see section 25V.</w:t>
      </w:r>
    </w:p>
    <w:p w14:paraId="23D4BDF6" w14:textId="77777777" w:rsidR="0073664E" w:rsidRDefault="0073664E">
      <w:pPr>
        <w:pStyle w:val="04Dictionary"/>
        <w:sectPr w:rsidR="0073664E">
          <w:headerReference w:type="even" r:id="rId88"/>
          <w:headerReference w:type="default" r:id="rId89"/>
          <w:footerReference w:type="even" r:id="rId90"/>
          <w:footerReference w:type="default" r:id="rId91"/>
          <w:type w:val="continuous"/>
          <w:pgSz w:w="11907" w:h="16839" w:code="9"/>
          <w:pgMar w:top="3000" w:right="1900" w:bottom="2500" w:left="2300" w:header="2480" w:footer="2100" w:gutter="0"/>
          <w:cols w:space="720"/>
          <w:docGrid w:linePitch="254"/>
        </w:sectPr>
      </w:pPr>
    </w:p>
    <w:p w14:paraId="33884336" w14:textId="77777777" w:rsidR="0073123A" w:rsidRDefault="0073123A">
      <w:pPr>
        <w:pStyle w:val="Endnote1"/>
      </w:pPr>
      <w:bookmarkStart w:id="68" w:name="_Toc130911356"/>
      <w:r>
        <w:lastRenderedPageBreak/>
        <w:t>Endnotes</w:t>
      </w:r>
      <w:bookmarkEnd w:id="68"/>
    </w:p>
    <w:p w14:paraId="0D8734FA" w14:textId="77777777" w:rsidR="0073123A" w:rsidRPr="000548F9" w:rsidRDefault="0073123A">
      <w:pPr>
        <w:pStyle w:val="Endnote20"/>
      </w:pPr>
      <w:bookmarkStart w:id="69" w:name="_Toc130911357"/>
      <w:r w:rsidRPr="000548F9">
        <w:rPr>
          <w:rStyle w:val="charTableNo"/>
        </w:rPr>
        <w:t>1</w:t>
      </w:r>
      <w:r>
        <w:tab/>
      </w:r>
      <w:r w:rsidRPr="000548F9">
        <w:rPr>
          <w:rStyle w:val="charTableText"/>
        </w:rPr>
        <w:t>About the endnotes</w:t>
      </w:r>
      <w:bookmarkEnd w:id="69"/>
    </w:p>
    <w:p w14:paraId="170823CE" w14:textId="77777777" w:rsidR="0073123A" w:rsidRDefault="0073123A">
      <w:pPr>
        <w:pStyle w:val="EndNoteTextPub"/>
      </w:pPr>
      <w:r>
        <w:t>Amending and modifying laws are annotated in the legislation history and the amendment history.  Current modifications are not included in the republished law but are set out in the endnotes.</w:t>
      </w:r>
    </w:p>
    <w:p w14:paraId="2E52462B" w14:textId="2D3EDA6D" w:rsidR="0073123A" w:rsidRDefault="0073123A">
      <w:pPr>
        <w:pStyle w:val="EndNoteTextPub"/>
      </w:pPr>
      <w:r>
        <w:t xml:space="preserve">Not all editorial amendments made under the </w:t>
      </w:r>
      <w:hyperlink r:id="rId92" w:tooltip="A2001-14" w:history="1">
        <w:r w:rsidR="00A361FB" w:rsidRPr="00A361FB">
          <w:rPr>
            <w:rStyle w:val="charCitHyperlinkItal"/>
          </w:rPr>
          <w:t>Legislation Act 2001</w:t>
        </w:r>
      </w:hyperlink>
      <w:r>
        <w:t>, part 11.3 are annotated in the amendment history.  Full details of any amendments can be obtained from the Parliamentary Counsel’s Office.</w:t>
      </w:r>
    </w:p>
    <w:p w14:paraId="255A992B" w14:textId="77777777" w:rsidR="0073123A" w:rsidRDefault="0073123A" w:rsidP="0073123A">
      <w:pPr>
        <w:pStyle w:val="EndNoteTextPub"/>
      </w:pPr>
      <w:proofErr w:type="spellStart"/>
      <w:r>
        <w:t>Uncommenced</w:t>
      </w:r>
      <w:proofErr w:type="spellEnd"/>
      <w:r>
        <w:t xml:space="preserve"> amending laws are not included in the republished law.  The details of these laws are underlined in the legislation history.  </w:t>
      </w:r>
      <w:proofErr w:type="spellStart"/>
      <w:r>
        <w:t>Uncommenced</w:t>
      </w:r>
      <w:proofErr w:type="spellEnd"/>
      <w:r>
        <w:t xml:space="preserve"> expiries are underlined in the legislation history and amendment history.</w:t>
      </w:r>
    </w:p>
    <w:p w14:paraId="1FB2CD48" w14:textId="77777777" w:rsidR="0073123A" w:rsidRDefault="0073123A">
      <w:pPr>
        <w:pStyle w:val="EndNoteTextPub"/>
      </w:pPr>
      <w:r>
        <w:t xml:space="preserve">If all the provisions of the law have been renumbered, a table of renumbered provisions gives details of previous and current numbering.  </w:t>
      </w:r>
    </w:p>
    <w:p w14:paraId="297A01A6" w14:textId="77777777" w:rsidR="0073123A" w:rsidRDefault="0073123A">
      <w:pPr>
        <w:pStyle w:val="EndNoteTextPub"/>
      </w:pPr>
      <w:r>
        <w:t>The endnotes also include a table of earlier republications.</w:t>
      </w:r>
    </w:p>
    <w:p w14:paraId="489E0383" w14:textId="77777777" w:rsidR="0073123A" w:rsidRPr="000548F9" w:rsidRDefault="0073123A">
      <w:pPr>
        <w:pStyle w:val="Endnote20"/>
      </w:pPr>
      <w:bookmarkStart w:id="70" w:name="_Toc130911358"/>
      <w:r w:rsidRPr="000548F9">
        <w:rPr>
          <w:rStyle w:val="charTableNo"/>
        </w:rPr>
        <w:t>2</w:t>
      </w:r>
      <w:r>
        <w:tab/>
      </w:r>
      <w:r w:rsidRPr="000548F9">
        <w:rPr>
          <w:rStyle w:val="charTableText"/>
        </w:rPr>
        <w:t>Abbreviation key</w:t>
      </w:r>
      <w:bookmarkEnd w:id="70"/>
    </w:p>
    <w:p w14:paraId="70F999FE" w14:textId="77777777" w:rsidR="0073123A" w:rsidRDefault="0073123A">
      <w:pPr>
        <w:rPr>
          <w:sz w:val="4"/>
        </w:rPr>
      </w:pPr>
    </w:p>
    <w:tbl>
      <w:tblPr>
        <w:tblW w:w="7372" w:type="dxa"/>
        <w:tblInd w:w="1100" w:type="dxa"/>
        <w:tblLayout w:type="fixed"/>
        <w:tblLook w:val="0000" w:firstRow="0" w:lastRow="0" w:firstColumn="0" w:lastColumn="0" w:noHBand="0" w:noVBand="0"/>
      </w:tblPr>
      <w:tblGrid>
        <w:gridCol w:w="3720"/>
        <w:gridCol w:w="3652"/>
      </w:tblGrid>
      <w:tr w:rsidR="0073123A" w14:paraId="2B3B8C1A" w14:textId="77777777" w:rsidTr="0073123A">
        <w:tc>
          <w:tcPr>
            <w:tcW w:w="3720" w:type="dxa"/>
          </w:tcPr>
          <w:p w14:paraId="3295AA92" w14:textId="77777777" w:rsidR="0073123A" w:rsidRDefault="0073123A">
            <w:pPr>
              <w:pStyle w:val="EndnotesAbbrev"/>
            </w:pPr>
            <w:r>
              <w:t>A = Act</w:t>
            </w:r>
          </w:p>
        </w:tc>
        <w:tc>
          <w:tcPr>
            <w:tcW w:w="3652" w:type="dxa"/>
          </w:tcPr>
          <w:p w14:paraId="32BD8246" w14:textId="77777777" w:rsidR="0073123A" w:rsidRDefault="0073123A" w:rsidP="0073123A">
            <w:pPr>
              <w:pStyle w:val="EndnotesAbbrev"/>
            </w:pPr>
            <w:r>
              <w:t>NI = Notifiable instrument</w:t>
            </w:r>
          </w:p>
        </w:tc>
      </w:tr>
      <w:tr w:rsidR="0073123A" w14:paraId="4C225BF5" w14:textId="77777777" w:rsidTr="0073123A">
        <w:tc>
          <w:tcPr>
            <w:tcW w:w="3720" w:type="dxa"/>
          </w:tcPr>
          <w:p w14:paraId="267A7EAA" w14:textId="77777777" w:rsidR="0073123A" w:rsidRDefault="0073123A" w:rsidP="0073123A">
            <w:pPr>
              <w:pStyle w:val="EndnotesAbbrev"/>
            </w:pPr>
            <w:r>
              <w:t>AF = Approved form</w:t>
            </w:r>
          </w:p>
        </w:tc>
        <w:tc>
          <w:tcPr>
            <w:tcW w:w="3652" w:type="dxa"/>
          </w:tcPr>
          <w:p w14:paraId="445A0298" w14:textId="77777777" w:rsidR="0073123A" w:rsidRDefault="0073123A" w:rsidP="0073123A">
            <w:pPr>
              <w:pStyle w:val="EndnotesAbbrev"/>
            </w:pPr>
            <w:r>
              <w:t>o = order</w:t>
            </w:r>
          </w:p>
        </w:tc>
      </w:tr>
      <w:tr w:rsidR="0073123A" w14:paraId="12ED7D54" w14:textId="77777777" w:rsidTr="0073123A">
        <w:tc>
          <w:tcPr>
            <w:tcW w:w="3720" w:type="dxa"/>
          </w:tcPr>
          <w:p w14:paraId="5D2E9E91" w14:textId="77777777" w:rsidR="0073123A" w:rsidRDefault="0073123A">
            <w:pPr>
              <w:pStyle w:val="EndnotesAbbrev"/>
            </w:pPr>
            <w:r>
              <w:t>am = amended</w:t>
            </w:r>
          </w:p>
        </w:tc>
        <w:tc>
          <w:tcPr>
            <w:tcW w:w="3652" w:type="dxa"/>
          </w:tcPr>
          <w:p w14:paraId="60861556" w14:textId="77777777" w:rsidR="0073123A" w:rsidRDefault="0073123A" w:rsidP="0073123A">
            <w:pPr>
              <w:pStyle w:val="EndnotesAbbrev"/>
            </w:pPr>
            <w:r>
              <w:t>om = omitted/repealed</w:t>
            </w:r>
          </w:p>
        </w:tc>
      </w:tr>
      <w:tr w:rsidR="0073123A" w14:paraId="0CEE1E91" w14:textId="77777777" w:rsidTr="0073123A">
        <w:tc>
          <w:tcPr>
            <w:tcW w:w="3720" w:type="dxa"/>
          </w:tcPr>
          <w:p w14:paraId="3BEDC75F" w14:textId="77777777" w:rsidR="0073123A" w:rsidRDefault="0073123A">
            <w:pPr>
              <w:pStyle w:val="EndnotesAbbrev"/>
            </w:pPr>
            <w:proofErr w:type="spellStart"/>
            <w:r>
              <w:t>amdt</w:t>
            </w:r>
            <w:proofErr w:type="spellEnd"/>
            <w:r>
              <w:t xml:space="preserve"> = amendment</w:t>
            </w:r>
          </w:p>
        </w:tc>
        <w:tc>
          <w:tcPr>
            <w:tcW w:w="3652" w:type="dxa"/>
          </w:tcPr>
          <w:p w14:paraId="2C0668C5" w14:textId="77777777" w:rsidR="0073123A" w:rsidRDefault="0073123A" w:rsidP="0073123A">
            <w:pPr>
              <w:pStyle w:val="EndnotesAbbrev"/>
            </w:pPr>
            <w:proofErr w:type="spellStart"/>
            <w:r>
              <w:t>ord</w:t>
            </w:r>
            <w:proofErr w:type="spellEnd"/>
            <w:r>
              <w:t xml:space="preserve"> = ordinance</w:t>
            </w:r>
          </w:p>
        </w:tc>
      </w:tr>
      <w:tr w:rsidR="0073123A" w14:paraId="7B2848B4" w14:textId="77777777" w:rsidTr="0073123A">
        <w:tc>
          <w:tcPr>
            <w:tcW w:w="3720" w:type="dxa"/>
          </w:tcPr>
          <w:p w14:paraId="261761B7" w14:textId="77777777" w:rsidR="0073123A" w:rsidRDefault="0073123A">
            <w:pPr>
              <w:pStyle w:val="EndnotesAbbrev"/>
            </w:pPr>
            <w:r>
              <w:t>AR = Assembly resolution</w:t>
            </w:r>
          </w:p>
        </w:tc>
        <w:tc>
          <w:tcPr>
            <w:tcW w:w="3652" w:type="dxa"/>
          </w:tcPr>
          <w:p w14:paraId="6A0C766E" w14:textId="77777777" w:rsidR="0073123A" w:rsidRDefault="0073123A" w:rsidP="0073123A">
            <w:pPr>
              <w:pStyle w:val="EndnotesAbbrev"/>
            </w:pPr>
            <w:proofErr w:type="spellStart"/>
            <w:r>
              <w:t>orig</w:t>
            </w:r>
            <w:proofErr w:type="spellEnd"/>
            <w:r>
              <w:t xml:space="preserve"> = original</w:t>
            </w:r>
          </w:p>
        </w:tc>
      </w:tr>
      <w:tr w:rsidR="0073123A" w14:paraId="0C93AF0D" w14:textId="77777777" w:rsidTr="0073123A">
        <w:tc>
          <w:tcPr>
            <w:tcW w:w="3720" w:type="dxa"/>
          </w:tcPr>
          <w:p w14:paraId="537A0D10" w14:textId="77777777" w:rsidR="0073123A" w:rsidRDefault="0073123A">
            <w:pPr>
              <w:pStyle w:val="EndnotesAbbrev"/>
            </w:pPr>
            <w:proofErr w:type="spellStart"/>
            <w:r>
              <w:t>ch</w:t>
            </w:r>
            <w:proofErr w:type="spellEnd"/>
            <w:r>
              <w:t xml:space="preserve"> = chapter</w:t>
            </w:r>
          </w:p>
        </w:tc>
        <w:tc>
          <w:tcPr>
            <w:tcW w:w="3652" w:type="dxa"/>
          </w:tcPr>
          <w:p w14:paraId="0C53F967" w14:textId="77777777" w:rsidR="0073123A" w:rsidRDefault="0073123A" w:rsidP="0073123A">
            <w:pPr>
              <w:pStyle w:val="EndnotesAbbrev"/>
            </w:pPr>
            <w:r>
              <w:t>par = paragraph/subparagraph</w:t>
            </w:r>
          </w:p>
        </w:tc>
      </w:tr>
      <w:tr w:rsidR="0073123A" w14:paraId="4C95E9BA" w14:textId="77777777" w:rsidTr="0073123A">
        <w:tc>
          <w:tcPr>
            <w:tcW w:w="3720" w:type="dxa"/>
          </w:tcPr>
          <w:p w14:paraId="18AF35E7" w14:textId="77777777" w:rsidR="0073123A" w:rsidRDefault="0073123A">
            <w:pPr>
              <w:pStyle w:val="EndnotesAbbrev"/>
            </w:pPr>
            <w:r>
              <w:t>CN = Commencement notice</w:t>
            </w:r>
          </w:p>
        </w:tc>
        <w:tc>
          <w:tcPr>
            <w:tcW w:w="3652" w:type="dxa"/>
          </w:tcPr>
          <w:p w14:paraId="14B3B0E4" w14:textId="77777777" w:rsidR="0073123A" w:rsidRDefault="0073123A" w:rsidP="0073123A">
            <w:pPr>
              <w:pStyle w:val="EndnotesAbbrev"/>
            </w:pPr>
            <w:proofErr w:type="spellStart"/>
            <w:r>
              <w:t>pres</w:t>
            </w:r>
            <w:proofErr w:type="spellEnd"/>
            <w:r>
              <w:t xml:space="preserve"> = present</w:t>
            </w:r>
          </w:p>
        </w:tc>
      </w:tr>
      <w:tr w:rsidR="0073123A" w14:paraId="47ABDD56" w14:textId="77777777" w:rsidTr="0073123A">
        <w:tc>
          <w:tcPr>
            <w:tcW w:w="3720" w:type="dxa"/>
          </w:tcPr>
          <w:p w14:paraId="2E3468AD" w14:textId="77777777" w:rsidR="0073123A" w:rsidRDefault="0073123A">
            <w:pPr>
              <w:pStyle w:val="EndnotesAbbrev"/>
            </w:pPr>
            <w:r>
              <w:t>def = definition</w:t>
            </w:r>
          </w:p>
        </w:tc>
        <w:tc>
          <w:tcPr>
            <w:tcW w:w="3652" w:type="dxa"/>
          </w:tcPr>
          <w:p w14:paraId="2BA0821A" w14:textId="77777777" w:rsidR="0073123A" w:rsidRDefault="0073123A" w:rsidP="0073123A">
            <w:pPr>
              <w:pStyle w:val="EndnotesAbbrev"/>
            </w:pPr>
            <w:proofErr w:type="spellStart"/>
            <w:r>
              <w:t>prev</w:t>
            </w:r>
            <w:proofErr w:type="spellEnd"/>
            <w:r>
              <w:t xml:space="preserve"> = previous</w:t>
            </w:r>
          </w:p>
        </w:tc>
      </w:tr>
      <w:tr w:rsidR="0073123A" w14:paraId="2C444665" w14:textId="77777777" w:rsidTr="0073123A">
        <w:tc>
          <w:tcPr>
            <w:tcW w:w="3720" w:type="dxa"/>
          </w:tcPr>
          <w:p w14:paraId="2757076F" w14:textId="77777777" w:rsidR="0073123A" w:rsidRDefault="0073123A">
            <w:pPr>
              <w:pStyle w:val="EndnotesAbbrev"/>
            </w:pPr>
            <w:r>
              <w:t>DI = Disallowable instrument</w:t>
            </w:r>
          </w:p>
        </w:tc>
        <w:tc>
          <w:tcPr>
            <w:tcW w:w="3652" w:type="dxa"/>
          </w:tcPr>
          <w:p w14:paraId="50C4E2F9" w14:textId="77777777" w:rsidR="0073123A" w:rsidRDefault="0073123A" w:rsidP="0073123A">
            <w:pPr>
              <w:pStyle w:val="EndnotesAbbrev"/>
            </w:pPr>
            <w:r>
              <w:t>(prev...) = previously</w:t>
            </w:r>
          </w:p>
        </w:tc>
      </w:tr>
      <w:tr w:rsidR="0073123A" w14:paraId="3FDAB6C3" w14:textId="77777777" w:rsidTr="0073123A">
        <w:tc>
          <w:tcPr>
            <w:tcW w:w="3720" w:type="dxa"/>
          </w:tcPr>
          <w:p w14:paraId="524D65A9" w14:textId="77777777" w:rsidR="0073123A" w:rsidRDefault="0073123A">
            <w:pPr>
              <w:pStyle w:val="EndnotesAbbrev"/>
            </w:pPr>
            <w:proofErr w:type="spellStart"/>
            <w:r>
              <w:t>dict</w:t>
            </w:r>
            <w:proofErr w:type="spellEnd"/>
            <w:r>
              <w:t xml:space="preserve"> = dictionary</w:t>
            </w:r>
          </w:p>
        </w:tc>
        <w:tc>
          <w:tcPr>
            <w:tcW w:w="3652" w:type="dxa"/>
          </w:tcPr>
          <w:p w14:paraId="7E41DD7B" w14:textId="77777777" w:rsidR="0073123A" w:rsidRDefault="0073123A" w:rsidP="0073123A">
            <w:pPr>
              <w:pStyle w:val="EndnotesAbbrev"/>
            </w:pPr>
            <w:r>
              <w:t>pt = part</w:t>
            </w:r>
          </w:p>
        </w:tc>
      </w:tr>
      <w:tr w:rsidR="0073123A" w14:paraId="77BC77FD" w14:textId="77777777" w:rsidTr="0073123A">
        <w:tc>
          <w:tcPr>
            <w:tcW w:w="3720" w:type="dxa"/>
          </w:tcPr>
          <w:p w14:paraId="44A23314" w14:textId="77777777" w:rsidR="0073123A" w:rsidRDefault="0073123A">
            <w:pPr>
              <w:pStyle w:val="EndnotesAbbrev"/>
            </w:pPr>
            <w:r>
              <w:t xml:space="preserve">disallowed = disallowed by the Legislative </w:t>
            </w:r>
          </w:p>
        </w:tc>
        <w:tc>
          <w:tcPr>
            <w:tcW w:w="3652" w:type="dxa"/>
          </w:tcPr>
          <w:p w14:paraId="1D8E50BF" w14:textId="77777777" w:rsidR="0073123A" w:rsidRDefault="0073123A" w:rsidP="0073123A">
            <w:pPr>
              <w:pStyle w:val="EndnotesAbbrev"/>
            </w:pPr>
            <w:r>
              <w:t>r = rule/subrule</w:t>
            </w:r>
          </w:p>
        </w:tc>
      </w:tr>
      <w:tr w:rsidR="0073123A" w14:paraId="544F2B19" w14:textId="77777777" w:rsidTr="0073123A">
        <w:tc>
          <w:tcPr>
            <w:tcW w:w="3720" w:type="dxa"/>
          </w:tcPr>
          <w:p w14:paraId="1454257D" w14:textId="77777777" w:rsidR="0073123A" w:rsidRDefault="0073123A">
            <w:pPr>
              <w:pStyle w:val="EndnotesAbbrev"/>
              <w:ind w:left="972"/>
            </w:pPr>
            <w:r>
              <w:t>Assembly</w:t>
            </w:r>
          </w:p>
        </w:tc>
        <w:tc>
          <w:tcPr>
            <w:tcW w:w="3652" w:type="dxa"/>
          </w:tcPr>
          <w:p w14:paraId="7B2EFA8F" w14:textId="77777777" w:rsidR="0073123A" w:rsidRDefault="0073123A" w:rsidP="0073123A">
            <w:pPr>
              <w:pStyle w:val="EndnotesAbbrev"/>
            </w:pPr>
            <w:proofErr w:type="spellStart"/>
            <w:r>
              <w:t>reloc</w:t>
            </w:r>
            <w:proofErr w:type="spellEnd"/>
            <w:r>
              <w:t xml:space="preserve"> = relocated</w:t>
            </w:r>
          </w:p>
        </w:tc>
      </w:tr>
      <w:tr w:rsidR="0073123A" w14:paraId="57C5BF51" w14:textId="77777777" w:rsidTr="0073123A">
        <w:tc>
          <w:tcPr>
            <w:tcW w:w="3720" w:type="dxa"/>
          </w:tcPr>
          <w:p w14:paraId="7C352E54" w14:textId="77777777" w:rsidR="0073123A" w:rsidRDefault="0073123A">
            <w:pPr>
              <w:pStyle w:val="EndnotesAbbrev"/>
            </w:pPr>
            <w:r>
              <w:t>div = division</w:t>
            </w:r>
          </w:p>
        </w:tc>
        <w:tc>
          <w:tcPr>
            <w:tcW w:w="3652" w:type="dxa"/>
          </w:tcPr>
          <w:p w14:paraId="1F3F3AF6" w14:textId="77777777" w:rsidR="0073123A" w:rsidRDefault="0073123A" w:rsidP="0073123A">
            <w:pPr>
              <w:pStyle w:val="EndnotesAbbrev"/>
            </w:pPr>
            <w:proofErr w:type="spellStart"/>
            <w:r>
              <w:t>renum</w:t>
            </w:r>
            <w:proofErr w:type="spellEnd"/>
            <w:r>
              <w:t xml:space="preserve"> = renumbered</w:t>
            </w:r>
          </w:p>
        </w:tc>
      </w:tr>
      <w:tr w:rsidR="0073123A" w14:paraId="319136DF" w14:textId="77777777" w:rsidTr="0073123A">
        <w:tc>
          <w:tcPr>
            <w:tcW w:w="3720" w:type="dxa"/>
          </w:tcPr>
          <w:p w14:paraId="584958FF" w14:textId="77777777" w:rsidR="0073123A" w:rsidRDefault="0073123A">
            <w:pPr>
              <w:pStyle w:val="EndnotesAbbrev"/>
            </w:pPr>
            <w:r>
              <w:t>exp = expires/expired</w:t>
            </w:r>
          </w:p>
        </w:tc>
        <w:tc>
          <w:tcPr>
            <w:tcW w:w="3652" w:type="dxa"/>
          </w:tcPr>
          <w:p w14:paraId="10E80EEC" w14:textId="77777777" w:rsidR="0073123A" w:rsidRDefault="0073123A" w:rsidP="0073123A">
            <w:pPr>
              <w:pStyle w:val="EndnotesAbbrev"/>
            </w:pPr>
            <w:r>
              <w:t>R[X] = Republication No</w:t>
            </w:r>
          </w:p>
        </w:tc>
      </w:tr>
      <w:tr w:rsidR="0073123A" w14:paraId="3F74AA09" w14:textId="77777777" w:rsidTr="0073123A">
        <w:tc>
          <w:tcPr>
            <w:tcW w:w="3720" w:type="dxa"/>
          </w:tcPr>
          <w:p w14:paraId="2AF2D943" w14:textId="77777777" w:rsidR="0073123A" w:rsidRDefault="0073123A">
            <w:pPr>
              <w:pStyle w:val="EndnotesAbbrev"/>
            </w:pPr>
            <w:r>
              <w:t>Gaz = gazette</w:t>
            </w:r>
          </w:p>
        </w:tc>
        <w:tc>
          <w:tcPr>
            <w:tcW w:w="3652" w:type="dxa"/>
          </w:tcPr>
          <w:p w14:paraId="4185A76C" w14:textId="77777777" w:rsidR="0073123A" w:rsidRDefault="0073123A" w:rsidP="0073123A">
            <w:pPr>
              <w:pStyle w:val="EndnotesAbbrev"/>
            </w:pPr>
            <w:r>
              <w:t>RI = reissue</w:t>
            </w:r>
          </w:p>
        </w:tc>
      </w:tr>
      <w:tr w:rsidR="0073123A" w14:paraId="55DA9CE0" w14:textId="77777777" w:rsidTr="0073123A">
        <w:tc>
          <w:tcPr>
            <w:tcW w:w="3720" w:type="dxa"/>
          </w:tcPr>
          <w:p w14:paraId="79ABDFE7" w14:textId="77777777" w:rsidR="0073123A" w:rsidRDefault="0073123A">
            <w:pPr>
              <w:pStyle w:val="EndnotesAbbrev"/>
            </w:pPr>
            <w:proofErr w:type="spellStart"/>
            <w:r>
              <w:t>hdg</w:t>
            </w:r>
            <w:proofErr w:type="spellEnd"/>
            <w:r>
              <w:t xml:space="preserve"> = heading</w:t>
            </w:r>
          </w:p>
        </w:tc>
        <w:tc>
          <w:tcPr>
            <w:tcW w:w="3652" w:type="dxa"/>
          </w:tcPr>
          <w:p w14:paraId="51B98971" w14:textId="77777777" w:rsidR="0073123A" w:rsidRDefault="0073123A" w:rsidP="0073123A">
            <w:pPr>
              <w:pStyle w:val="EndnotesAbbrev"/>
            </w:pPr>
            <w:r>
              <w:t>s = section/subsection</w:t>
            </w:r>
          </w:p>
        </w:tc>
      </w:tr>
      <w:tr w:rsidR="0073123A" w14:paraId="78D6C99A" w14:textId="77777777" w:rsidTr="0073123A">
        <w:tc>
          <w:tcPr>
            <w:tcW w:w="3720" w:type="dxa"/>
          </w:tcPr>
          <w:p w14:paraId="3EC11BA3" w14:textId="77777777" w:rsidR="0073123A" w:rsidRDefault="0073123A">
            <w:pPr>
              <w:pStyle w:val="EndnotesAbbrev"/>
            </w:pPr>
            <w:r>
              <w:t>IA = Interpretation Act 1967</w:t>
            </w:r>
          </w:p>
        </w:tc>
        <w:tc>
          <w:tcPr>
            <w:tcW w:w="3652" w:type="dxa"/>
          </w:tcPr>
          <w:p w14:paraId="114E0306" w14:textId="77777777" w:rsidR="0073123A" w:rsidRDefault="0073123A" w:rsidP="0073123A">
            <w:pPr>
              <w:pStyle w:val="EndnotesAbbrev"/>
            </w:pPr>
            <w:r>
              <w:t>sch = schedule</w:t>
            </w:r>
          </w:p>
        </w:tc>
      </w:tr>
      <w:tr w:rsidR="0073123A" w14:paraId="31212246" w14:textId="77777777" w:rsidTr="0073123A">
        <w:tc>
          <w:tcPr>
            <w:tcW w:w="3720" w:type="dxa"/>
          </w:tcPr>
          <w:p w14:paraId="630123A3" w14:textId="77777777" w:rsidR="0073123A" w:rsidRDefault="0073123A">
            <w:pPr>
              <w:pStyle w:val="EndnotesAbbrev"/>
            </w:pPr>
            <w:r>
              <w:t>ins = inserted/added</w:t>
            </w:r>
          </w:p>
        </w:tc>
        <w:tc>
          <w:tcPr>
            <w:tcW w:w="3652" w:type="dxa"/>
          </w:tcPr>
          <w:p w14:paraId="3DC10672" w14:textId="77777777" w:rsidR="0073123A" w:rsidRDefault="0073123A" w:rsidP="0073123A">
            <w:pPr>
              <w:pStyle w:val="EndnotesAbbrev"/>
            </w:pPr>
            <w:proofErr w:type="spellStart"/>
            <w:r>
              <w:t>sdiv</w:t>
            </w:r>
            <w:proofErr w:type="spellEnd"/>
            <w:r>
              <w:t xml:space="preserve"> = subdivision</w:t>
            </w:r>
          </w:p>
        </w:tc>
      </w:tr>
      <w:tr w:rsidR="0073123A" w14:paraId="30399375" w14:textId="77777777" w:rsidTr="0073123A">
        <w:tc>
          <w:tcPr>
            <w:tcW w:w="3720" w:type="dxa"/>
          </w:tcPr>
          <w:p w14:paraId="5F2CAF9E" w14:textId="77777777" w:rsidR="0073123A" w:rsidRDefault="0073123A">
            <w:pPr>
              <w:pStyle w:val="EndnotesAbbrev"/>
            </w:pPr>
            <w:r>
              <w:t>LA = Legislation Act 2001</w:t>
            </w:r>
          </w:p>
        </w:tc>
        <w:tc>
          <w:tcPr>
            <w:tcW w:w="3652" w:type="dxa"/>
          </w:tcPr>
          <w:p w14:paraId="505A3895" w14:textId="77777777" w:rsidR="0073123A" w:rsidRDefault="0073123A" w:rsidP="0073123A">
            <w:pPr>
              <w:pStyle w:val="EndnotesAbbrev"/>
            </w:pPr>
            <w:r>
              <w:t>SL = Subordinate law</w:t>
            </w:r>
          </w:p>
        </w:tc>
      </w:tr>
      <w:tr w:rsidR="0073123A" w14:paraId="1506FDF2" w14:textId="77777777" w:rsidTr="0073123A">
        <w:tc>
          <w:tcPr>
            <w:tcW w:w="3720" w:type="dxa"/>
          </w:tcPr>
          <w:p w14:paraId="2BDAB57D" w14:textId="77777777" w:rsidR="0073123A" w:rsidRDefault="0073123A">
            <w:pPr>
              <w:pStyle w:val="EndnotesAbbrev"/>
            </w:pPr>
            <w:r>
              <w:t>LR = legislation register</w:t>
            </w:r>
          </w:p>
        </w:tc>
        <w:tc>
          <w:tcPr>
            <w:tcW w:w="3652" w:type="dxa"/>
          </w:tcPr>
          <w:p w14:paraId="007148EB" w14:textId="77777777" w:rsidR="0073123A" w:rsidRDefault="0073123A" w:rsidP="0073123A">
            <w:pPr>
              <w:pStyle w:val="EndnotesAbbrev"/>
            </w:pPr>
            <w:r>
              <w:t>sub = substituted</w:t>
            </w:r>
          </w:p>
        </w:tc>
      </w:tr>
      <w:tr w:rsidR="0073123A" w14:paraId="6472F560" w14:textId="77777777" w:rsidTr="0073123A">
        <w:tc>
          <w:tcPr>
            <w:tcW w:w="3720" w:type="dxa"/>
          </w:tcPr>
          <w:p w14:paraId="4848E496" w14:textId="77777777" w:rsidR="0073123A" w:rsidRDefault="0073123A">
            <w:pPr>
              <w:pStyle w:val="EndnotesAbbrev"/>
            </w:pPr>
            <w:r>
              <w:t>LRA = Legislation (Republication) Act 1996</w:t>
            </w:r>
          </w:p>
        </w:tc>
        <w:tc>
          <w:tcPr>
            <w:tcW w:w="3652" w:type="dxa"/>
          </w:tcPr>
          <w:p w14:paraId="2F763243" w14:textId="77777777" w:rsidR="0073123A" w:rsidRDefault="0073123A" w:rsidP="0073123A">
            <w:pPr>
              <w:pStyle w:val="EndnotesAbbrev"/>
            </w:pPr>
            <w:r w:rsidRPr="00A361FB">
              <w:rPr>
                <w:rStyle w:val="charUnderline"/>
              </w:rPr>
              <w:t>underlining</w:t>
            </w:r>
            <w:r>
              <w:t xml:space="preserve"> = whole or part not commenced</w:t>
            </w:r>
          </w:p>
        </w:tc>
      </w:tr>
      <w:tr w:rsidR="0073123A" w14:paraId="43BEBF62" w14:textId="77777777" w:rsidTr="0073123A">
        <w:tc>
          <w:tcPr>
            <w:tcW w:w="3720" w:type="dxa"/>
          </w:tcPr>
          <w:p w14:paraId="293C5731" w14:textId="77777777" w:rsidR="0073123A" w:rsidRDefault="0073123A">
            <w:pPr>
              <w:pStyle w:val="EndnotesAbbrev"/>
            </w:pPr>
            <w:r>
              <w:t>mod = modified/modification</w:t>
            </w:r>
          </w:p>
        </w:tc>
        <w:tc>
          <w:tcPr>
            <w:tcW w:w="3652" w:type="dxa"/>
          </w:tcPr>
          <w:p w14:paraId="0AE9BB2F" w14:textId="77777777" w:rsidR="0073123A" w:rsidRDefault="0073123A" w:rsidP="0073123A">
            <w:pPr>
              <w:pStyle w:val="EndnotesAbbrev"/>
              <w:ind w:left="1073"/>
            </w:pPr>
            <w:r>
              <w:t>or to be expired</w:t>
            </w:r>
          </w:p>
        </w:tc>
      </w:tr>
    </w:tbl>
    <w:p w14:paraId="07C0ED1E" w14:textId="77777777" w:rsidR="0073123A" w:rsidRPr="00BB6F39" w:rsidRDefault="0073123A" w:rsidP="0073123A"/>
    <w:p w14:paraId="0F555B90" w14:textId="77777777" w:rsidR="0073664E" w:rsidRPr="000548F9" w:rsidRDefault="0073664E">
      <w:pPr>
        <w:pStyle w:val="Endnote20"/>
      </w:pPr>
      <w:bookmarkStart w:id="71" w:name="_Toc130911359"/>
      <w:r w:rsidRPr="000548F9">
        <w:rPr>
          <w:rStyle w:val="charTableNo"/>
        </w:rPr>
        <w:lastRenderedPageBreak/>
        <w:t>3</w:t>
      </w:r>
      <w:r>
        <w:tab/>
      </w:r>
      <w:r w:rsidRPr="000548F9">
        <w:rPr>
          <w:rStyle w:val="charTableText"/>
        </w:rPr>
        <w:t>Legislation history</w:t>
      </w:r>
      <w:bookmarkEnd w:id="71"/>
    </w:p>
    <w:p w14:paraId="58A6579C" w14:textId="77777777" w:rsidR="0073664E" w:rsidRDefault="0073664E">
      <w:pPr>
        <w:pStyle w:val="NewAct"/>
      </w:pPr>
      <w:r>
        <w:t>Housing Assistance Act 2007 A2007-8</w:t>
      </w:r>
    </w:p>
    <w:p w14:paraId="007BF3A3" w14:textId="77777777" w:rsidR="0073664E" w:rsidRDefault="0073664E">
      <w:pPr>
        <w:pStyle w:val="Actdetails"/>
      </w:pPr>
      <w:r>
        <w:t>notified LR 10 May 2007</w:t>
      </w:r>
    </w:p>
    <w:p w14:paraId="2E3E6046" w14:textId="77777777" w:rsidR="0073664E" w:rsidRDefault="0073664E">
      <w:pPr>
        <w:pStyle w:val="Actdetails"/>
      </w:pPr>
      <w:r>
        <w:t>s 1, s 2 commenced 10 May 2007 (LA s 75 (1))</w:t>
      </w:r>
    </w:p>
    <w:p w14:paraId="2A002FC7" w14:textId="77777777" w:rsidR="0073664E" w:rsidRPr="00A361FB" w:rsidRDefault="0073664E">
      <w:pPr>
        <w:pStyle w:val="Actdetails"/>
        <w:rPr>
          <w:rFonts w:cs="Arial"/>
        </w:rPr>
      </w:pPr>
      <w:r w:rsidRPr="00A361FB">
        <w:rPr>
          <w:rFonts w:cs="Arial"/>
        </w:rPr>
        <w:t>remainder commenced 10 November 2007 (s 2 and LA s 79)</w:t>
      </w:r>
    </w:p>
    <w:p w14:paraId="6435BC2C" w14:textId="77777777" w:rsidR="0073664E" w:rsidRDefault="0073664E">
      <w:pPr>
        <w:pStyle w:val="Asamby"/>
      </w:pPr>
      <w:r>
        <w:t>as modified by</w:t>
      </w:r>
    </w:p>
    <w:p w14:paraId="7C80C221" w14:textId="5BFFE2BD" w:rsidR="0073664E" w:rsidRDefault="001E53AC">
      <w:pPr>
        <w:pStyle w:val="NewAct"/>
      </w:pPr>
      <w:hyperlink r:id="rId93" w:tooltip="SL2008-7" w:history="1">
        <w:r w:rsidR="00A361FB" w:rsidRPr="00A361FB">
          <w:rPr>
            <w:rStyle w:val="charCitHyperlinkAbbrev"/>
          </w:rPr>
          <w:t>Housing Assistance Regulation 2008</w:t>
        </w:r>
      </w:hyperlink>
      <w:r w:rsidR="0073664E">
        <w:t xml:space="preserve"> SL2008-7 ss 3-5</w:t>
      </w:r>
    </w:p>
    <w:p w14:paraId="72A461EC" w14:textId="77777777" w:rsidR="0073664E" w:rsidRDefault="0073664E">
      <w:pPr>
        <w:pStyle w:val="Actdetails"/>
      </w:pPr>
      <w:r>
        <w:t>notified LR 18 March 2008</w:t>
      </w:r>
    </w:p>
    <w:p w14:paraId="274D9758" w14:textId="77777777" w:rsidR="0073664E" w:rsidRDefault="0073664E">
      <w:pPr>
        <w:pStyle w:val="Actdetails"/>
      </w:pPr>
      <w:r>
        <w:t>s 1, s 2 commenced 18 March 2008 (LA s 75 (1))</w:t>
      </w:r>
    </w:p>
    <w:p w14:paraId="66B3C124" w14:textId="77777777" w:rsidR="0073664E" w:rsidRDefault="0073664E">
      <w:pPr>
        <w:pStyle w:val="Actdetails"/>
      </w:pPr>
      <w:r>
        <w:t>remainder commenced 19 March 2008 (s 2)</w:t>
      </w:r>
    </w:p>
    <w:p w14:paraId="1905686F" w14:textId="77777777" w:rsidR="00FE3AD2" w:rsidRDefault="00FE3AD2">
      <w:pPr>
        <w:pStyle w:val="Asamby"/>
      </w:pPr>
      <w:r>
        <w:t>as amended by</w:t>
      </w:r>
    </w:p>
    <w:p w14:paraId="7F842271" w14:textId="5BE910F1" w:rsidR="00DE699E" w:rsidRDefault="001E53AC" w:rsidP="00DE699E">
      <w:pPr>
        <w:pStyle w:val="NewAct"/>
      </w:pPr>
      <w:hyperlink r:id="rId94" w:tooltip="A2008-33" w:history="1">
        <w:r w:rsidR="00A361FB" w:rsidRPr="00A361FB">
          <w:rPr>
            <w:rStyle w:val="charCitHyperlinkAbbrev"/>
          </w:rPr>
          <w:t>Housing Assistance Amendment Act 2008</w:t>
        </w:r>
      </w:hyperlink>
      <w:r w:rsidR="00DE699E">
        <w:t xml:space="preserve"> A2008-33</w:t>
      </w:r>
    </w:p>
    <w:p w14:paraId="0B2A4B21" w14:textId="77777777" w:rsidR="00C032DD" w:rsidRDefault="00DE699E" w:rsidP="002C66CC">
      <w:pPr>
        <w:pStyle w:val="Actdetails"/>
      </w:pPr>
      <w:r>
        <w:t>notified LR 2 September 2008</w:t>
      </w:r>
    </w:p>
    <w:p w14:paraId="7090F10D" w14:textId="77777777" w:rsidR="00C032DD" w:rsidRDefault="00DE699E" w:rsidP="002C66CC">
      <w:pPr>
        <w:pStyle w:val="Actdetails"/>
      </w:pPr>
      <w:r>
        <w:t>s 1, s 2 commenced 2 September 2008 (LA s 75 (1))</w:t>
      </w:r>
    </w:p>
    <w:p w14:paraId="037C652E" w14:textId="77777777" w:rsidR="00DE699E" w:rsidRPr="008E126D" w:rsidRDefault="00DE699E" w:rsidP="002C66CC">
      <w:pPr>
        <w:pStyle w:val="Actdetails"/>
      </w:pPr>
      <w:r w:rsidRPr="008E126D">
        <w:t xml:space="preserve">remainder </w:t>
      </w:r>
      <w:r w:rsidR="008E126D">
        <w:t>commenced 2 March 2009</w:t>
      </w:r>
      <w:r w:rsidRPr="008E126D">
        <w:t xml:space="preserve"> (s 2</w:t>
      </w:r>
      <w:r w:rsidR="008E126D">
        <w:t xml:space="preserve"> and LA s 79</w:t>
      </w:r>
      <w:r w:rsidRPr="008E126D">
        <w:t>)</w:t>
      </w:r>
    </w:p>
    <w:p w14:paraId="56424716" w14:textId="6F7380ED" w:rsidR="00DE699E" w:rsidRDefault="001E53AC" w:rsidP="00DE699E">
      <w:pPr>
        <w:pStyle w:val="NewAct"/>
      </w:pPr>
      <w:hyperlink r:id="rId95" w:tooltip="A2008-37" w:history="1">
        <w:r w:rsidR="00A361FB" w:rsidRPr="00A361FB">
          <w:rPr>
            <w:rStyle w:val="charCitHyperlinkAbbrev"/>
          </w:rPr>
          <w:t>ACT Civil and Administrative Tribunal Legislation Amendment Act 2008 (No 2)</w:t>
        </w:r>
      </w:hyperlink>
      <w:r w:rsidR="00DE699E">
        <w:t xml:space="preserve"> A2008-37 sch 1 pt 1.56</w:t>
      </w:r>
    </w:p>
    <w:p w14:paraId="47AE0BBB" w14:textId="77777777" w:rsidR="00C032DD" w:rsidRDefault="00DE699E" w:rsidP="002C66CC">
      <w:pPr>
        <w:pStyle w:val="Actdetails"/>
      </w:pPr>
      <w:r>
        <w:t>notified LR 4 September 2008</w:t>
      </w:r>
    </w:p>
    <w:p w14:paraId="7B04DE9F" w14:textId="77777777" w:rsidR="00C032DD" w:rsidRDefault="00DE699E" w:rsidP="002C66CC">
      <w:pPr>
        <w:pStyle w:val="Actdetails"/>
      </w:pPr>
      <w:r>
        <w:t>s 1, s 2 commenced 4 September 2008 (LA s 75 (1))</w:t>
      </w:r>
    </w:p>
    <w:p w14:paraId="04DD63DD" w14:textId="747D46CA" w:rsidR="00DE699E" w:rsidRPr="0030281F" w:rsidRDefault="0030281F" w:rsidP="002C66CC">
      <w:pPr>
        <w:pStyle w:val="Actdetails"/>
      </w:pPr>
      <w:r w:rsidRPr="0030281F">
        <w:t>sch 1 pt 1.56 commenced 2 March 2009</w:t>
      </w:r>
      <w:r w:rsidR="00DE699E" w:rsidRPr="0030281F">
        <w:t xml:space="preserve"> </w:t>
      </w:r>
      <w:r w:rsidR="00CF35A0">
        <w:t>(s 2 (2) and</w:t>
      </w:r>
      <w:r w:rsidR="00B6177C">
        <w:t xml:space="preserve"> </w:t>
      </w:r>
      <w:r w:rsidR="00CF35A0">
        <w:t xml:space="preserve">see </w:t>
      </w:r>
      <w:hyperlink r:id="rId96" w:tooltip="Housing Assistance Amendment Act 2008" w:history="1">
        <w:r w:rsidR="00A361FB" w:rsidRPr="00A361FB">
          <w:rPr>
            <w:rStyle w:val="charCitHyperlinkAbbrev"/>
          </w:rPr>
          <w:t>A2008</w:t>
        </w:r>
        <w:r w:rsidR="00A361FB" w:rsidRPr="00A361FB">
          <w:rPr>
            <w:rStyle w:val="charCitHyperlinkAbbrev"/>
          </w:rPr>
          <w:noBreakHyphen/>
          <w:t>33</w:t>
        </w:r>
      </w:hyperlink>
      <w:r w:rsidR="007427A7">
        <w:t>,</w:t>
      </w:r>
      <w:r w:rsidR="00B6177C">
        <w:t xml:space="preserve"> </w:t>
      </w:r>
      <w:r w:rsidR="00F37D7C">
        <w:t>s</w:t>
      </w:r>
      <w:r w:rsidR="00CF35A0">
        <w:t> </w:t>
      </w:r>
      <w:r w:rsidR="00F37D7C">
        <w:t>2</w:t>
      </w:r>
      <w:r w:rsidR="007427A7">
        <w:t xml:space="preserve"> and LA s 79</w:t>
      </w:r>
      <w:r w:rsidR="00216205">
        <w:t>)</w:t>
      </w:r>
    </w:p>
    <w:p w14:paraId="3C4CD08E" w14:textId="146264F6" w:rsidR="008B74D7" w:rsidRDefault="001E53AC" w:rsidP="008B74D7">
      <w:pPr>
        <w:pStyle w:val="NewAct"/>
      </w:pPr>
      <w:hyperlink r:id="rId97" w:tooltip="A2009-20" w:history="1">
        <w:r w:rsidR="00A361FB" w:rsidRPr="00A361FB">
          <w:rPr>
            <w:rStyle w:val="charCitHyperlinkAbbrev"/>
          </w:rPr>
          <w:t>Statute Law Amendment Act 2009</w:t>
        </w:r>
      </w:hyperlink>
      <w:r w:rsidR="008B74D7">
        <w:t xml:space="preserve"> A2009-20 sch 3 pt 3.42</w:t>
      </w:r>
    </w:p>
    <w:p w14:paraId="69E9A50F" w14:textId="77777777" w:rsidR="008B74D7" w:rsidRDefault="008B74D7" w:rsidP="008B74D7">
      <w:pPr>
        <w:pStyle w:val="Actdetails"/>
        <w:keepNext/>
      </w:pPr>
      <w:r>
        <w:t>notified LR 1 September 2009</w:t>
      </w:r>
    </w:p>
    <w:p w14:paraId="436E299C" w14:textId="77777777" w:rsidR="008B74D7" w:rsidRDefault="008B74D7" w:rsidP="008B74D7">
      <w:pPr>
        <w:pStyle w:val="Actdetails"/>
        <w:keepNext/>
      </w:pPr>
      <w:r>
        <w:t>s 1, s 2 commenced 1 September 2009 (LA s 75 (1))</w:t>
      </w:r>
    </w:p>
    <w:p w14:paraId="743F147E" w14:textId="77777777" w:rsidR="008B74D7" w:rsidRDefault="008B74D7" w:rsidP="008B74D7">
      <w:pPr>
        <w:pStyle w:val="Actdetails"/>
      </w:pPr>
      <w:r>
        <w:t>sch 3 pt 3.42 commenced 22 September 2009 (s 2)</w:t>
      </w:r>
    </w:p>
    <w:p w14:paraId="33022946" w14:textId="1B1887D2" w:rsidR="005C5ED6" w:rsidRPr="00574BD0" w:rsidRDefault="001E53AC" w:rsidP="005C5ED6">
      <w:pPr>
        <w:pStyle w:val="NewAct"/>
      </w:pPr>
      <w:hyperlink r:id="rId98" w:tooltip="A2009-49" w:history="1">
        <w:r w:rsidR="00A361FB" w:rsidRPr="00A361FB">
          <w:rPr>
            <w:rStyle w:val="charCitHyperlinkAbbrev"/>
          </w:rPr>
          <w:t>Statute Law Amendment Act 2009 (No 2)</w:t>
        </w:r>
      </w:hyperlink>
      <w:r w:rsidR="005C5ED6" w:rsidRPr="00574BD0">
        <w:t> A2009-</w:t>
      </w:r>
      <w:r w:rsidR="005C5ED6">
        <w:t>49 sch 3 pt 3.39</w:t>
      </w:r>
    </w:p>
    <w:p w14:paraId="74F633E0" w14:textId="77777777" w:rsidR="005C5ED6" w:rsidRPr="00DB3D5E" w:rsidRDefault="005C5ED6" w:rsidP="005C5ED6">
      <w:pPr>
        <w:pStyle w:val="Actdetails"/>
        <w:keepNext/>
      </w:pPr>
      <w:r>
        <w:t>notified LR 26</w:t>
      </w:r>
      <w:r w:rsidRPr="00DB3D5E">
        <w:t xml:space="preserve"> </w:t>
      </w:r>
      <w:r>
        <w:t>November</w:t>
      </w:r>
      <w:r w:rsidRPr="00DB3D5E">
        <w:t xml:space="preserve"> 2009</w:t>
      </w:r>
    </w:p>
    <w:p w14:paraId="2431033A" w14:textId="77777777" w:rsidR="005C5ED6" w:rsidRDefault="005C5ED6" w:rsidP="005C5ED6">
      <w:pPr>
        <w:pStyle w:val="Actdetails"/>
        <w:keepNext/>
      </w:pPr>
      <w:r>
        <w:t>s 1, s 2 commenced 26 November 2009 (LA s 75 (1))</w:t>
      </w:r>
    </w:p>
    <w:p w14:paraId="07557C73" w14:textId="77777777" w:rsidR="005C5ED6" w:rsidRPr="00BF40E8" w:rsidRDefault="005C5ED6" w:rsidP="00DF2180">
      <w:pPr>
        <w:pStyle w:val="Actdetails"/>
      </w:pPr>
      <w:r>
        <w:t>sch 3 pt 3.39 commenced 17</w:t>
      </w:r>
      <w:r w:rsidRPr="00BF40E8">
        <w:t xml:space="preserve"> </w:t>
      </w:r>
      <w:r>
        <w:t>December 2009 (s 2)</w:t>
      </w:r>
    </w:p>
    <w:p w14:paraId="7593F9FA" w14:textId="262E103A" w:rsidR="00DF1C4E" w:rsidRPr="00574BD0" w:rsidRDefault="001E53AC" w:rsidP="00DF1C4E">
      <w:pPr>
        <w:pStyle w:val="NewAct"/>
      </w:pPr>
      <w:hyperlink r:id="rId99" w:tooltip="A2010-18" w:history="1">
        <w:r w:rsidR="00A361FB" w:rsidRPr="00A361FB">
          <w:rPr>
            <w:rStyle w:val="charCitHyperlinkAbbrev"/>
          </w:rPr>
          <w:t>Statute Law Amendment Act 2010</w:t>
        </w:r>
      </w:hyperlink>
      <w:r w:rsidR="00DF1C4E">
        <w:t xml:space="preserve"> A2010-18 sch 3 pt 3.8</w:t>
      </w:r>
    </w:p>
    <w:p w14:paraId="48E9E07C" w14:textId="77777777" w:rsidR="00DF1C4E" w:rsidRPr="00DB3D5E" w:rsidRDefault="00DF1C4E" w:rsidP="00DF1C4E">
      <w:pPr>
        <w:pStyle w:val="Actdetails"/>
        <w:keepNext/>
      </w:pPr>
      <w:r>
        <w:t>notified LR 13</w:t>
      </w:r>
      <w:r w:rsidRPr="00DB3D5E">
        <w:t xml:space="preserve"> </w:t>
      </w:r>
      <w:r>
        <w:t>May 2010</w:t>
      </w:r>
    </w:p>
    <w:p w14:paraId="4F55C7D8" w14:textId="77777777" w:rsidR="00DF1C4E" w:rsidRDefault="00DF1C4E" w:rsidP="00DF1C4E">
      <w:pPr>
        <w:pStyle w:val="Actdetails"/>
        <w:keepNext/>
      </w:pPr>
      <w:r>
        <w:t>s 1, s 2 commenced 13 May 2010 (LA s 75 (1))</w:t>
      </w:r>
    </w:p>
    <w:p w14:paraId="28E0784C" w14:textId="77777777" w:rsidR="00DF1C4E" w:rsidRPr="00BF40E8" w:rsidRDefault="00DF1C4E" w:rsidP="00DF1C4E">
      <w:pPr>
        <w:pStyle w:val="Actdetails"/>
      </w:pPr>
      <w:r>
        <w:t>sch 3 pt 3.8 commenced 3</w:t>
      </w:r>
      <w:r w:rsidRPr="00BF40E8">
        <w:t xml:space="preserve"> </w:t>
      </w:r>
      <w:r>
        <w:t>June 2010 (s 2)</w:t>
      </w:r>
    </w:p>
    <w:p w14:paraId="4673B262" w14:textId="0DC4AD7D" w:rsidR="00C83E32" w:rsidRDefault="001E53AC" w:rsidP="00C83E32">
      <w:pPr>
        <w:pStyle w:val="NewAct"/>
      </w:pPr>
      <w:hyperlink r:id="rId100" w:tooltip="A2011-22" w:history="1">
        <w:r w:rsidR="00A361FB" w:rsidRPr="00A361FB">
          <w:rPr>
            <w:rStyle w:val="charCitHyperlinkAbbrev"/>
          </w:rPr>
          <w:t>Administrative (One ACT Public Service Miscellaneous Amendments) Act 2011</w:t>
        </w:r>
      </w:hyperlink>
      <w:r w:rsidR="00C83E32">
        <w:t xml:space="preserve"> A2011-22 sch 1 pt 1.81</w:t>
      </w:r>
    </w:p>
    <w:p w14:paraId="5F8F2AF9" w14:textId="77777777" w:rsidR="00C83E32" w:rsidRDefault="00C83E32" w:rsidP="00C83E32">
      <w:pPr>
        <w:pStyle w:val="Actdetails"/>
        <w:keepNext/>
      </w:pPr>
      <w:r>
        <w:t>notified LR 30 June 2011</w:t>
      </w:r>
    </w:p>
    <w:p w14:paraId="12707657" w14:textId="77777777" w:rsidR="00C83E32" w:rsidRDefault="00C83E32" w:rsidP="00C83E32">
      <w:pPr>
        <w:pStyle w:val="Actdetails"/>
        <w:keepNext/>
      </w:pPr>
      <w:r>
        <w:t>s 1, s 2 commenced 30 June 2011 (LA s 75 (1))</w:t>
      </w:r>
    </w:p>
    <w:p w14:paraId="7F789FF3" w14:textId="77777777" w:rsidR="00C83E32" w:rsidRPr="00CB0D40" w:rsidRDefault="00C83E32" w:rsidP="00C83E32">
      <w:pPr>
        <w:pStyle w:val="Actdetails"/>
      </w:pPr>
      <w:r>
        <w:t>sch 1 pt 1.81</w:t>
      </w:r>
      <w:r w:rsidRPr="00CB0D40">
        <w:t xml:space="preserve"> commenced </w:t>
      </w:r>
      <w:r>
        <w:t>1 July 2011 (s 2 (1</w:t>
      </w:r>
      <w:r w:rsidRPr="00CB0D40">
        <w:t>)</w:t>
      </w:r>
      <w:r>
        <w:t>)</w:t>
      </w:r>
    </w:p>
    <w:p w14:paraId="519D1DE5" w14:textId="355D8949" w:rsidR="0073123A" w:rsidRDefault="001E53AC" w:rsidP="0073123A">
      <w:pPr>
        <w:pStyle w:val="NewAct"/>
      </w:pPr>
      <w:hyperlink r:id="rId101" w:tooltip="A2011-48" w:history="1">
        <w:r w:rsidR="00A361FB" w:rsidRPr="00A361FB">
          <w:rPr>
            <w:rStyle w:val="charCitHyperlinkAbbrev"/>
          </w:rPr>
          <w:t>Evidence (Consequential Amendments) Act 2011</w:t>
        </w:r>
      </w:hyperlink>
      <w:r w:rsidR="001E372C">
        <w:t xml:space="preserve"> A2011-48 sch 1 pt 1.20</w:t>
      </w:r>
    </w:p>
    <w:p w14:paraId="1390B455" w14:textId="77777777" w:rsidR="0073123A" w:rsidRDefault="0073123A" w:rsidP="0073123A">
      <w:pPr>
        <w:pStyle w:val="Actdetails"/>
      </w:pPr>
      <w:r>
        <w:t>notified LR 22 November 2011</w:t>
      </w:r>
    </w:p>
    <w:p w14:paraId="3162E810" w14:textId="77777777" w:rsidR="0073123A" w:rsidRDefault="0073123A" w:rsidP="0073123A">
      <w:pPr>
        <w:pStyle w:val="Actdetails"/>
      </w:pPr>
      <w:r>
        <w:t>s 1, s 2 commenced 22 November 2011 (LA s 75 (1))</w:t>
      </w:r>
    </w:p>
    <w:p w14:paraId="3A6D76B8" w14:textId="44C8BF0D" w:rsidR="0073123A" w:rsidRDefault="001E372C" w:rsidP="0073123A">
      <w:pPr>
        <w:pStyle w:val="Actdetails"/>
      </w:pPr>
      <w:r>
        <w:t>sch 1 pt 1.20</w:t>
      </w:r>
      <w:r w:rsidR="0073123A" w:rsidRPr="002D2CC3">
        <w:t xml:space="preserve"> </w:t>
      </w:r>
      <w:r w:rsidR="0073123A" w:rsidRPr="009A7FDA">
        <w:t>commenced 1 March 2012 (s 2</w:t>
      </w:r>
      <w:r w:rsidR="0073123A">
        <w:t xml:space="preserve"> (1)</w:t>
      </w:r>
      <w:r w:rsidR="0073123A" w:rsidRPr="009A7FDA">
        <w:t xml:space="preserve"> and see </w:t>
      </w:r>
      <w:hyperlink r:id="rId102" w:tooltip="A2011-12" w:history="1">
        <w:r w:rsidR="00B253A2">
          <w:rPr>
            <w:rStyle w:val="charCitHyperlinkAbbrev"/>
          </w:rPr>
          <w:t>Evidence Act 2011</w:t>
        </w:r>
      </w:hyperlink>
      <w:r w:rsidR="0073123A" w:rsidRPr="009A7FDA">
        <w:t xml:space="preserve"> A2011</w:t>
      </w:r>
      <w:r w:rsidR="0073123A" w:rsidRPr="009A7FDA">
        <w:noBreakHyphen/>
        <w:t>12</w:t>
      </w:r>
      <w:r w:rsidR="0073123A">
        <w:t>,</w:t>
      </w:r>
      <w:r w:rsidR="0073123A" w:rsidRPr="009A7FDA">
        <w:t xml:space="preserve"> s 2 and </w:t>
      </w:r>
      <w:hyperlink r:id="rId103" w:tooltip="CN2012-4" w:history="1">
        <w:r w:rsidR="00A361FB" w:rsidRPr="00A361FB">
          <w:rPr>
            <w:rStyle w:val="charCitHyperlinkAbbrev"/>
          </w:rPr>
          <w:t>CN2012-4</w:t>
        </w:r>
      </w:hyperlink>
      <w:r w:rsidR="0073123A" w:rsidRPr="009A7FDA">
        <w:t>)</w:t>
      </w:r>
    </w:p>
    <w:p w14:paraId="14704092" w14:textId="5A0991DF" w:rsidR="00EE07EA" w:rsidRDefault="001E53AC" w:rsidP="00EE07EA">
      <w:pPr>
        <w:pStyle w:val="NewAct"/>
      </w:pPr>
      <w:hyperlink r:id="rId104" w:tooltip="A2012-33" w:history="1">
        <w:r w:rsidR="00EE07EA" w:rsidRPr="00EE07EA">
          <w:rPr>
            <w:rStyle w:val="charCitHyperlinkAbbrev"/>
          </w:rPr>
          <w:t>Official Visitor Act 2012</w:t>
        </w:r>
      </w:hyperlink>
      <w:r w:rsidR="00EE07EA">
        <w:t xml:space="preserve"> A2012-33 sch 1 pt 1.4</w:t>
      </w:r>
    </w:p>
    <w:p w14:paraId="3169DEB5" w14:textId="77777777" w:rsidR="00EE07EA" w:rsidRDefault="00EE07EA" w:rsidP="00EE07EA">
      <w:pPr>
        <w:pStyle w:val="Actdetails"/>
      </w:pPr>
      <w:r>
        <w:t>notified LR 15 June 2012</w:t>
      </w:r>
    </w:p>
    <w:p w14:paraId="45918C09" w14:textId="77777777" w:rsidR="00EE07EA" w:rsidRDefault="00EE07EA" w:rsidP="00EE07EA">
      <w:pPr>
        <w:pStyle w:val="Actdetails"/>
      </w:pPr>
      <w:r>
        <w:t>s 1, s 2 commenced 15 June 2012 (LA s 75 (1))</w:t>
      </w:r>
    </w:p>
    <w:p w14:paraId="7BB61DA4" w14:textId="4A19E491" w:rsidR="00EE07EA" w:rsidRPr="00EE07EA" w:rsidRDefault="00EE07EA" w:rsidP="00EE07EA">
      <w:pPr>
        <w:pStyle w:val="Actdetails"/>
      </w:pPr>
      <w:r w:rsidRPr="00EE07EA">
        <w:t>sch 1 pt 1.4 commence</w:t>
      </w:r>
      <w:r>
        <w:t>d</w:t>
      </w:r>
      <w:r w:rsidRPr="00EE07EA">
        <w:t xml:space="preserve"> </w:t>
      </w:r>
      <w:r w:rsidR="00F801F0">
        <w:t>1 September 2013 (s 2 as am</w:t>
      </w:r>
      <w:r w:rsidRPr="00EE07EA">
        <w:t xml:space="preserve"> by </w:t>
      </w:r>
      <w:hyperlink r:id="rId105" w:tooltip="Official Visitor Amendment Act 2013" w:history="1">
        <w:r w:rsidRPr="00EE07EA">
          <w:rPr>
            <w:rStyle w:val="charCitHyperlinkAbbrev"/>
          </w:rPr>
          <w:t>A2013</w:t>
        </w:r>
        <w:r w:rsidRPr="00EE07EA">
          <w:rPr>
            <w:rStyle w:val="charCitHyperlinkAbbrev"/>
          </w:rPr>
          <w:noBreakHyphen/>
          <w:t>22</w:t>
        </w:r>
      </w:hyperlink>
      <w:r w:rsidR="00F801F0">
        <w:t xml:space="preserve"> s </w:t>
      </w:r>
      <w:r w:rsidR="0018325A">
        <w:t>4</w:t>
      </w:r>
      <w:r w:rsidRPr="00EE07EA">
        <w:t>)</w:t>
      </w:r>
    </w:p>
    <w:p w14:paraId="149C1DC2" w14:textId="7DEC1D2B" w:rsidR="00EE07EA" w:rsidRDefault="001E53AC" w:rsidP="00EE07EA">
      <w:pPr>
        <w:pStyle w:val="NewAct"/>
      </w:pPr>
      <w:hyperlink r:id="rId106" w:tooltip="A2013-18" w:history="1">
        <w:r w:rsidR="00DA72B6" w:rsidRPr="00DA72B6">
          <w:rPr>
            <w:rStyle w:val="charCitHyperlinkAbbrev"/>
          </w:rPr>
          <w:t>Community Housing Providers National Law (ACT) Act 2013</w:t>
        </w:r>
      </w:hyperlink>
      <w:r w:rsidR="00EE07EA">
        <w:t xml:space="preserve"> A2013</w:t>
      </w:r>
      <w:r w:rsidR="00C60706">
        <w:noBreakHyphen/>
      </w:r>
      <w:r w:rsidR="00EE07EA">
        <w:t>18 sch 1 pt 1.1</w:t>
      </w:r>
    </w:p>
    <w:p w14:paraId="442E54A6" w14:textId="77777777" w:rsidR="00EE07EA" w:rsidRDefault="00EE07EA" w:rsidP="00EE07EA">
      <w:pPr>
        <w:pStyle w:val="Actdetails"/>
      </w:pPr>
      <w:r>
        <w:t>notified LR 23 May 2013</w:t>
      </w:r>
    </w:p>
    <w:p w14:paraId="40722E7C" w14:textId="77777777" w:rsidR="00EE07EA" w:rsidRDefault="00EE07EA" w:rsidP="00EE07EA">
      <w:pPr>
        <w:pStyle w:val="Actdetails"/>
      </w:pPr>
      <w:r>
        <w:t>s 1, s 2 commenced 23 May 2013 (LA s 75 (1))</w:t>
      </w:r>
    </w:p>
    <w:p w14:paraId="776E1E24" w14:textId="260DAAFE" w:rsidR="00EE07EA" w:rsidRPr="003F2462" w:rsidRDefault="00EE07EA" w:rsidP="00EE07EA">
      <w:pPr>
        <w:pStyle w:val="Actdetails"/>
      </w:pPr>
      <w:r w:rsidRPr="003F2462">
        <w:t xml:space="preserve">sch 1 pt 1.1 </w:t>
      </w:r>
      <w:r w:rsidR="0017671A" w:rsidRPr="003F2462">
        <w:t>commence</w:t>
      </w:r>
      <w:r w:rsidR="003F2462">
        <w:t>d</w:t>
      </w:r>
      <w:r w:rsidR="0017671A" w:rsidRPr="003F2462">
        <w:t xml:space="preserve"> 1 January 2014</w:t>
      </w:r>
      <w:r w:rsidRPr="003F2462">
        <w:t xml:space="preserve"> (s 2</w:t>
      </w:r>
      <w:r w:rsidR="005B15AD" w:rsidRPr="003F2462">
        <w:t xml:space="preserve"> and </w:t>
      </w:r>
      <w:hyperlink r:id="rId107" w:tooltip="CN2013-10" w:history="1">
        <w:r w:rsidR="0054057E" w:rsidRPr="002A445E">
          <w:rPr>
            <w:rStyle w:val="charCitHyperlinkAbbrev"/>
          </w:rPr>
          <w:t>CN2013-10</w:t>
        </w:r>
      </w:hyperlink>
      <w:r w:rsidRPr="003F2462">
        <w:t>)</w:t>
      </w:r>
    </w:p>
    <w:p w14:paraId="568735C6" w14:textId="53D9FC23" w:rsidR="00EE07EA" w:rsidRDefault="001E53AC" w:rsidP="00EE07EA">
      <w:pPr>
        <w:pStyle w:val="NewAct"/>
      </w:pPr>
      <w:hyperlink r:id="rId108" w:tooltip="A2013-22" w:history="1">
        <w:r w:rsidR="00DA72B6" w:rsidRPr="00DA72B6">
          <w:rPr>
            <w:rStyle w:val="charCitHyperlinkAbbrev"/>
          </w:rPr>
          <w:t>Official Visitor Amendment Act 2013</w:t>
        </w:r>
      </w:hyperlink>
      <w:r w:rsidR="00EE07EA">
        <w:t xml:space="preserve"> A2013-22 sch 1 pt 1.4</w:t>
      </w:r>
    </w:p>
    <w:p w14:paraId="1C26DFF2" w14:textId="77777777" w:rsidR="00BD413E" w:rsidRDefault="00EE07EA" w:rsidP="00EE07EA">
      <w:pPr>
        <w:pStyle w:val="Actdetails"/>
      </w:pPr>
      <w:r>
        <w:t>notified LR 17 June 2013</w:t>
      </w:r>
    </w:p>
    <w:p w14:paraId="1A6A19CA" w14:textId="77777777" w:rsidR="00EE07EA" w:rsidRDefault="00EE07EA" w:rsidP="00EE07EA">
      <w:pPr>
        <w:pStyle w:val="Actdetails"/>
      </w:pPr>
      <w:r>
        <w:t>s 1, s 2 commenced 17 June 2013 (LA s 75 (1))</w:t>
      </w:r>
    </w:p>
    <w:p w14:paraId="736C09CF" w14:textId="683B7B7B" w:rsidR="00EE07EA" w:rsidRDefault="00EE07EA" w:rsidP="00EE07EA">
      <w:pPr>
        <w:pStyle w:val="Actdetails"/>
      </w:pPr>
      <w:r w:rsidRPr="00DA72B6">
        <w:t>sch 1 pt 1.4 commence</w:t>
      </w:r>
      <w:r w:rsidR="00DA72B6">
        <w:t>d</w:t>
      </w:r>
      <w:r w:rsidRPr="00DA72B6">
        <w:t xml:space="preserve"> 1 September 2013 (s 2 and see </w:t>
      </w:r>
      <w:hyperlink r:id="rId109" w:tooltip="A2012-33" w:history="1">
        <w:r w:rsidR="00DA72B6" w:rsidRPr="00EE07EA">
          <w:rPr>
            <w:rStyle w:val="charCitHyperlinkAbbrev"/>
          </w:rPr>
          <w:t>Official Visitor Act 2012</w:t>
        </w:r>
      </w:hyperlink>
      <w:r w:rsidR="00F801F0">
        <w:t xml:space="preserve"> A2012-33 s 2 as am</w:t>
      </w:r>
      <w:r w:rsidRPr="00DA72B6">
        <w:t xml:space="preserve"> by this Act)</w:t>
      </w:r>
    </w:p>
    <w:p w14:paraId="12C14995" w14:textId="12C1D4C3" w:rsidR="0020434F" w:rsidRDefault="001E53AC" w:rsidP="0020434F">
      <w:pPr>
        <w:pStyle w:val="NewAct"/>
      </w:pPr>
      <w:hyperlink r:id="rId110" w:tooltip="A2016-55" w:history="1">
        <w:r w:rsidR="0020434F" w:rsidRPr="00C0253D">
          <w:rPr>
            <w:rStyle w:val="charCitHyperlinkAbbrev"/>
          </w:rPr>
          <w:t>Freedom of Information Act 2016</w:t>
        </w:r>
      </w:hyperlink>
      <w:r w:rsidR="0020434F">
        <w:t xml:space="preserve"> A2016-55 sch 4 pt 4.16 (as am by </w:t>
      </w:r>
      <w:hyperlink r:id="rId111" w:tooltip="Justice and Community Safety Legislation Amendment Act 2017 (No 2)" w:history="1">
        <w:r w:rsidR="0020434F" w:rsidRPr="00EF1FBF">
          <w:rPr>
            <w:rStyle w:val="charCitHyperlinkAbbrev"/>
          </w:rPr>
          <w:t>A2017-14</w:t>
        </w:r>
      </w:hyperlink>
      <w:r w:rsidR="0020434F" w:rsidRPr="00EF1FBF">
        <w:rPr>
          <w:rStyle w:val="charCitHyperlinkAbbrev"/>
        </w:rPr>
        <w:t xml:space="preserve"> </w:t>
      </w:r>
      <w:r w:rsidR="0020434F">
        <w:t>s 19)</w:t>
      </w:r>
    </w:p>
    <w:p w14:paraId="1C308484" w14:textId="77777777" w:rsidR="0020434F" w:rsidRDefault="0020434F" w:rsidP="0020434F">
      <w:pPr>
        <w:pStyle w:val="Actdetails"/>
      </w:pPr>
      <w:r>
        <w:t>notified LR 26 August 2016</w:t>
      </w:r>
    </w:p>
    <w:p w14:paraId="0C5875F3" w14:textId="77777777" w:rsidR="0020434F" w:rsidRDefault="0020434F" w:rsidP="0020434F">
      <w:pPr>
        <w:pStyle w:val="Actdetails"/>
      </w:pPr>
      <w:r>
        <w:t>s 1, s 2 commenced 26 August 2016 (LA s 75 (1))</w:t>
      </w:r>
    </w:p>
    <w:p w14:paraId="38B1B562" w14:textId="30FB3184" w:rsidR="0020434F" w:rsidRDefault="0020434F" w:rsidP="0020434F">
      <w:pPr>
        <w:pStyle w:val="Actdetails"/>
      </w:pPr>
      <w:r>
        <w:t>sch 4 pt 4.16</w:t>
      </w:r>
      <w:r w:rsidRPr="001C23B1">
        <w:t xml:space="preserve"> commence</w:t>
      </w:r>
      <w:r>
        <w:t>d</w:t>
      </w:r>
      <w:r w:rsidRPr="001C23B1">
        <w:t xml:space="preserve"> 1 January 2018 (s 2 as am by</w:t>
      </w:r>
      <w:r w:rsidRPr="0020434F">
        <w:t xml:space="preserve"> </w:t>
      </w:r>
      <w:hyperlink r:id="rId112" w:tooltip="Justice and Community Safety Legislation Amendment Act 2017 (No 2)" w:history="1">
        <w:r w:rsidRPr="0020434F">
          <w:rPr>
            <w:rStyle w:val="Hyperlink"/>
            <w:u w:val="none"/>
          </w:rPr>
          <w:t>A2017-14</w:t>
        </w:r>
      </w:hyperlink>
      <w:r w:rsidR="002138C6">
        <w:t xml:space="preserve"> </w:t>
      </w:r>
      <w:r>
        <w:t>s </w:t>
      </w:r>
      <w:r w:rsidRPr="001C23B1">
        <w:t>19)</w:t>
      </w:r>
    </w:p>
    <w:p w14:paraId="14883CBB" w14:textId="414D21B8" w:rsidR="0020434F" w:rsidRDefault="001E53AC" w:rsidP="0020434F">
      <w:pPr>
        <w:pStyle w:val="NewAct"/>
      </w:pPr>
      <w:hyperlink r:id="rId113" w:tooltip="A2017-14" w:history="1">
        <w:r w:rsidR="0020434F">
          <w:rPr>
            <w:rStyle w:val="charCitHyperlinkAbbrev"/>
          </w:rPr>
          <w:t>Justice and Community Safety Legislation Amendment Act 2017 (No 2)</w:t>
        </w:r>
      </w:hyperlink>
      <w:r w:rsidR="0020434F">
        <w:t xml:space="preserve"> A2017-14 s 19</w:t>
      </w:r>
    </w:p>
    <w:p w14:paraId="498E9A64" w14:textId="77777777" w:rsidR="0020434F" w:rsidRDefault="0020434F" w:rsidP="0020434F">
      <w:pPr>
        <w:pStyle w:val="Actdetails"/>
        <w:keepNext/>
      </w:pPr>
      <w:r>
        <w:t>notified LR 17 May 2017</w:t>
      </w:r>
    </w:p>
    <w:p w14:paraId="7EC5BA9A" w14:textId="77777777" w:rsidR="0020434F" w:rsidRDefault="0020434F" w:rsidP="0020434F">
      <w:pPr>
        <w:pStyle w:val="Actdetails"/>
        <w:keepNext/>
      </w:pPr>
      <w:r>
        <w:t>s 1, s 2 commenced 17 May 2017 (LA s 75 (1))</w:t>
      </w:r>
    </w:p>
    <w:p w14:paraId="0294A2B4" w14:textId="77777777" w:rsidR="0020434F" w:rsidRDefault="0020434F" w:rsidP="0020434F">
      <w:pPr>
        <w:pStyle w:val="Actdetails"/>
        <w:keepNext/>
      </w:pPr>
      <w:r>
        <w:t>s 19 commenced 24 May 2017 (s 2 (1))</w:t>
      </w:r>
    </w:p>
    <w:p w14:paraId="1B329781" w14:textId="4B99D4F9" w:rsidR="0020434F" w:rsidRPr="00DA72B6" w:rsidRDefault="0020434F" w:rsidP="00A63A39">
      <w:pPr>
        <w:pStyle w:val="LegHistNote"/>
      </w:pPr>
      <w:r>
        <w:rPr>
          <w:i/>
        </w:rPr>
        <w:t>Note</w:t>
      </w:r>
      <w:r>
        <w:rPr>
          <w:i/>
        </w:rPr>
        <w:tab/>
      </w:r>
      <w:r>
        <w:t xml:space="preserve">This Act only amends the Freedom of Information Act 2016 </w:t>
      </w:r>
      <w:hyperlink r:id="rId114" w:tooltip="Freedom of Information Act 2016" w:history="1">
        <w:r w:rsidRPr="0026030E">
          <w:rPr>
            <w:rStyle w:val="charCitHyperlinkAbbrev"/>
          </w:rPr>
          <w:t>A2016-55</w:t>
        </w:r>
      </w:hyperlink>
      <w:r>
        <w:t>.</w:t>
      </w:r>
    </w:p>
    <w:p w14:paraId="7EEAE79C" w14:textId="0AB30A70" w:rsidR="00444EC6" w:rsidRPr="00935D4E" w:rsidRDefault="001E53AC" w:rsidP="00444EC6">
      <w:pPr>
        <w:pStyle w:val="NewAct"/>
      </w:pPr>
      <w:hyperlink r:id="rId115" w:tooltip="A2019-29" w:history="1">
        <w:r w:rsidR="00444EC6">
          <w:rPr>
            <w:rStyle w:val="charCitHyperlinkAbbrev"/>
          </w:rPr>
          <w:t>Official Visitor Amendment Act 2019</w:t>
        </w:r>
      </w:hyperlink>
      <w:r w:rsidR="00444EC6">
        <w:t xml:space="preserve"> A2019-29 sch 1 pt 1.4</w:t>
      </w:r>
    </w:p>
    <w:p w14:paraId="14C441E9" w14:textId="77777777" w:rsidR="00444EC6" w:rsidRDefault="00444EC6" w:rsidP="00444EC6">
      <w:pPr>
        <w:pStyle w:val="Actdetails"/>
      </w:pPr>
      <w:r>
        <w:t>notified LR 2 October 2019</w:t>
      </w:r>
    </w:p>
    <w:p w14:paraId="48215366" w14:textId="77777777" w:rsidR="00444EC6" w:rsidRDefault="00444EC6" w:rsidP="00444EC6">
      <w:pPr>
        <w:pStyle w:val="Actdetails"/>
      </w:pPr>
      <w:r>
        <w:t>s 1, s 2 commenced 2 October 2019 (LA s 75 (1))</w:t>
      </w:r>
    </w:p>
    <w:p w14:paraId="41893C08" w14:textId="77777777" w:rsidR="00444EC6" w:rsidRDefault="00A433E6" w:rsidP="00444EC6">
      <w:pPr>
        <w:pStyle w:val="Actdetails"/>
      </w:pPr>
      <w:r>
        <w:t xml:space="preserve">sch 1 </w:t>
      </w:r>
      <w:r w:rsidR="00444EC6">
        <w:t>pt 1.4 commenced</w:t>
      </w:r>
      <w:r w:rsidR="00444EC6" w:rsidRPr="006F3A6F">
        <w:t xml:space="preserve"> </w:t>
      </w:r>
      <w:r w:rsidR="00444EC6">
        <w:t>3 October 2019 (s 2 (2))</w:t>
      </w:r>
    </w:p>
    <w:p w14:paraId="55AF72D3" w14:textId="5E711696" w:rsidR="003A0BD2" w:rsidRPr="00935D4E" w:rsidRDefault="001E53AC" w:rsidP="003A0BD2">
      <w:pPr>
        <w:pStyle w:val="NewAct"/>
      </w:pPr>
      <w:hyperlink r:id="rId116" w:tooltip="A2023-5" w:history="1">
        <w:r w:rsidR="003A0BD2">
          <w:rPr>
            <w:rStyle w:val="charCitHyperlinkAbbrev"/>
          </w:rPr>
          <w:t>Residential Tenancies Legislation Amendment Act 2023</w:t>
        </w:r>
      </w:hyperlink>
      <w:r w:rsidR="003A0BD2">
        <w:t xml:space="preserve"> A2023-5 sch</w:t>
      </w:r>
      <w:r w:rsidR="00691A3B">
        <w:t> </w:t>
      </w:r>
      <w:r w:rsidR="003A0BD2">
        <w:t>1</w:t>
      </w:r>
    </w:p>
    <w:p w14:paraId="46D4F8D2" w14:textId="275D1944" w:rsidR="003A0BD2" w:rsidRDefault="003A0BD2" w:rsidP="003A0BD2">
      <w:pPr>
        <w:pStyle w:val="Actdetails"/>
      </w:pPr>
      <w:r>
        <w:t xml:space="preserve">notified LR </w:t>
      </w:r>
      <w:r w:rsidR="005A7329">
        <w:t>27 March 2023</w:t>
      </w:r>
    </w:p>
    <w:p w14:paraId="735A66E7" w14:textId="0957B3D8" w:rsidR="003A0BD2" w:rsidRDefault="003A0BD2" w:rsidP="003A0BD2">
      <w:pPr>
        <w:pStyle w:val="Actdetails"/>
      </w:pPr>
      <w:r>
        <w:t xml:space="preserve">s 1, s 2 commenced </w:t>
      </w:r>
      <w:r w:rsidR="005A7329">
        <w:t>27 March 2023</w:t>
      </w:r>
      <w:r>
        <w:t xml:space="preserve"> (LA s 75 (1))</w:t>
      </w:r>
    </w:p>
    <w:p w14:paraId="6E2AAB38" w14:textId="7E3AD83C" w:rsidR="003A0BD2" w:rsidRDefault="003A0BD2" w:rsidP="003A0BD2">
      <w:pPr>
        <w:pStyle w:val="Actdetails"/>
      </w:pPr>
      <w:r>
        <w:t xml:space="preserve">sch 1 </w:t>
      </w:r>
      <w:proofErr w:type="spellStart"/>
      <w:r w:rsidR="005A7329">
        <w:t>amdt</w:t>
      </w:r>
      <w:proofErr w:type="spellEnd"/>
      <w:r w:rsidR="005A7329">
        <w:t xml:space="preserve"> 1.2</w:t>
      </w:r>
      <w:r>
        <w:t xml:space="preserve"> commenced</w:t>
      </w:r>
      <w:r w:rsidRPr="006F3A6F">
        <w:t xml:space="preserve"> </w:t>
      </w:r>
      <w:r w:rsidR="005A7329">
        <w:t>28 March 2023</w:t>
      </w:r>
      <w:r>
        <w:t xml:space="preserve"> (s 2 (2))</w:t>
      </w:r>
    </w:p>
    <w:p w14:paraId="32867853" w14:textId="4541039A" w:rsidR="005A7329" w:rsidRPr="005960AD" w:rsidRDefault="005A7329" w:rsidP="003A0BD2">
      <w:pPr>
        <w:pStyle w:val="Actdetails"/>
      </w:pPr>
      <w:r w:rsidRPr="005960AD">
        <w:t xml:space="preserve">sch 1 remainder </w:t>
      </w:r>
      <w:r w:rsidR="005960AD" w:rsidRPr="005960AD">
        <w:t xml:space="preserve">commenced 1 April 2023 (s 2 (3) and </w:t>
      </w:r>
      <w:hyperlink r:id="rId117" w:tooltip="CN2023-1" w:history="1">
        <w:r w:rsidR="005960AD">
          <w:rPr>
            <w:rStyle w:val="charCitHyperlinkAbbrev"/>
          </w:rPr>
          <w:t>CN2023-1</w:t>
        </w:r>
      </w:hyperlink>
      <w:r w:rsidR="005960AD" w:rsidRPr="005960AD">
        <w:t>)</w:t>
      </w:r>
    </w:p>
    <w:p w14:paraId="48D0DFCA" w14:textId="77777777" w:rsidR="003A26C9" w:rsidRPr="003A26C9" w:rsidRDefault="003A26C9" w:rsidP="003A26C9">
      <w:pPr>
        <w:pStyle w:val="PageBreak"/>
      </w:pPr>
      <w:r w:rsidRPr="003A26C9">
        <w:br w:type="page"/>
      </w:r>
    </w:p>
    <w:p w14:paraId="10261CE8" w14:textId="77777777" w:rsidR="0073664E" w:rsidRPr="000548F9" w:rsidRDefault="0073664E">
      <w:pPr>
        <w:pStyle w:val="Endnote20"/>
      </w:pPr>
      <w:bookmarkStart w:id="72" w:name="_Toc130911360"/>
      <w:r w:rsidRPr="000548F9">
        <w:rPr>
          <w:rStyle w:val="charTableNo"/>
        </w:rPr>
        <w:lastRenderedPageBreak/>
        <w:t>4</w:t>
      </w:r>
      <w:r>
        <w:tab/>
      </w:r>
      <w:r w:rsidRPr="000548F9">
        <w:rPr>
          <w:rStyle w:val="charTableText"/>
        </w:rPr>
        <w:t>Amendment history</w:t>
      </w:r>
      <w:bookmarkEnd w:id="72"/>
    </w:p>
    <w:p w14:paraId="212F9F90" w14:textId="77777777" w:rsidR="0073664E" w:rsidRDefault="0073664E">
      <w:pPr>
        <w:pStyle w:val="AmdtsEntryHd"/>
      </w:pPr>
      <w:r>
        <w:t>Commencement</w:t>
      </w:r>
    </w:p>
    <w:p w14:paraId="3B092264" w14:textId="77777777" w:rsidR="0073664E" w:rsidRDefault="0073664E">
      <w:pPr>
        <w:pStyle w:val="AmdtsEntries"/>
      </w:pPr>
      <w:r>
        <w:t>s 2</w:t>
      </w:r>
      <w:r>
        <w:tab/>
        <w:t>om LA s 89 (4)</w:t>
      </w:r>
    </w:p>
    <w:p w14:paraId="68793051" w14:textId="77777777" w:rsidR="00944A76" w:rsidRDefault="00944A76" w:rsidP="00944A76">
      <w:pPr>
        <w:pStyle w:val="AmdtsEntryHd"/>
      </w:pPr>
      <w:r>
        <w:t>Offences against Act—application of Criminal Code etc</w:t>
      </w:r>
    </w:p>
    <w:p w14:paraId="0C3F730A" w14:textId="6647001B" w:rsidR="00944A76" w:rsidRPr="00944A76" w:rsidRDefault="00944A76" w:rsidP="00944A76">
      <w:pPr>
        <w:pStyle w:val="AmdtsEntries"/>
      </w:pPr>
      <w:r>
        <w:t>s 5</w:t>
      </w:r>
      <w:r>
        <w:tab/>
        <w:t xml:space="preserve">om </w:t>
      </w:r>
      <w:hyperlink r:id="rId118" w:tooltip="Statute Law Amendment Act 2010" w:history="1">
        <w:r w:rsidR="00A361FB" w:rsidRPr="00A361FB">
          <w:rPr>
            <w:rStyle w:val="charCitHyperlinkAbbrev"/>
          </w:rPr>
          <w:t>A2010</w:t>
        </w:r>
        <w:r w:rsidR="00A361FB" w:rsidRPr="00A361FB">
          <w:rPr>
            <w:rStyle w:val="charCitHyperlinkAbbrev"/>
          </w:rPr>
          <w:noBreakHyphen/>
          <w:t>18</w:t>
        </w:r>
      </w:hyperlink>
      <w:r>
        <w:t xml:space="preserve"> </w:t>
      </w:r>
      <w:proofErr w:type="spellStart"/>
      <w:r>
        <w:t>amdt</w:t>
      </w:r>
      <w:proofErr w:type="spellEnd"/>
      <w:r>
        <w:t xml:space="preserve"> 3.9</w:t>
      </w:r>
    </w:p>
    <w:p w14:paraId="792CF16A" w14:textId="77777777" w:rsidR="00EC4861" w:rsidRDefault="00EC4861" w:rsidP="00EC4861">
      <w:pPr>
        <w:pStyle w:val="AmdtsEntryHd"/>
      </w:pPr>
      <w:r>
        <w:t>Objects of Act</w:t>
      </w:r>
    </w:p>
    <w:p w14:paraId="4C3664D8" w14:textId="2F66F08A" w:rsidR="00EC4861" w:rsidRPr="00EC4861" w:rsidRDefault="00EC4861" w:rsidP="00EC4861">
      <w:pPr>
        <w:pStyle w:val="AmdtsEntries"/>
      </w:pPr>
      <w:r>
        <w:t xml:space="preserve">s 6 </w:t>
      </w:r>
      <w:proofErr w:type="spellStart"/>
      <w:r>
        <w:t>hdg</w:t>
      </w:r>
      <w:proofErr w:type="spellEnd"/>
      <w:r>
        <w:tab/>
        <w:t xml:space="preserve">sub </w:t>
      </w:r>
      <w:hyperlink r:id="rId119" w:tooltip="Statute Law Amendment Act 2009 (No 2)" w:history="1">
        <w:r w:rsidR="00A361FB" w:rsidRPr="00A361FB">
          <w:rPr>
            <w:rStyle w:val="charCitHyperlinkAbbrev"/>
          </w:rPr>
          <w:t>A2009</w:t>
        </w:r>
        <w:r w:rsidR="00A361FB" w:rsidRPr="00A361FB">
          <w:rPr>
            <w:rStyle w:val="charCitHyperlinkAbbrev"/>
          </w:rPr>
          <w:noBreakHyphen/>
          <w:t>49</w:t>
        </w:r>
      </w:hyperlink>
      <w:r>
        <w:t xml:space="preserve"> </w:t>
      </w:r>
      <w:proofErr w:type="spellStart"/>
      <w:r>
        <w:t>amdt</w:t>
      </w:r>
      <w:proofErr w:type="spellEnd"/>
      <w:r>
        <w:t xml:space="preserve"> 3.89</w:t>
      </w:r>
    </w:p>
    <w:p w14:paraId="5DC79DB1" w14:textId="77777777" w:rsidR="00512386" w:rsidRDefault="00512386" w:rsidP="00E66806">
      <w:pPr>
        <w:pStyle w:val="AmdtsEntryHd"/>
      </w:pPr>
      <w:r>
        <w:t>Housing commissioner—establishment</w:t>
      </w:r>
    </w:p>
    <w:p w14:paraId="4DF9665E" w14:textId="0A336533" w:rsidR="00512386" w:rsidRPr="00512386" w:rsidRDefault="00512386" w:rsidP="00512386">
      <w:pPr>
        <w:pStyle w:val="AmdtsEntries"/>
      </w:pPr>
      <w:r>
        <w:t>s 9</w:t>
      </w:r>
      <w:r>
        <w:tab/>
        <w:t xml:space="preserve">am </w:t>
      </w:r>
      <w:hyperlink r:id="rId120" w:tooltip="Administrative (One ACT Public Service Miscellaneous Amendments) Act 2011" w:history="1">
        <w:r w:rsidR="00A361FB" w:rsidRPr="00A361FB">
          <w:rPr>
            <w:rStyle w:val="charCitHyperlinkAbbrev"/>
          </w:rPr>
          <w:t>A2011</w:t>
        </w:r>
        <w:r w:rsidR="00A361FB" w:rsidRPr="00A361FB">
          <w:rPr>
            <w:rStyle w:val="charCitHyperlinkAbbrev"/>
          </w:rPr>
          <w:noBreakHyphen/>
          <w:t>22</w:t>
        </w:r>
      </w:hyperlink>
      <w:r>
        <w:t xml:space="preserve"> </w:t>
      </w:r>
      <w:proofErr w:type="spellStart"/>
      <w:r>
        <w:t>amdt</w:t>
      </w:r>
      <w:proofErr w:type="spellEnd"/>
      <w:r>
        <w:t xml:space="preserve"> </w:t>
      </w:r>
      <w:r w:rsidR="001C2CE4">
        <w:t>1.251</w:t>
      </w:r>
      <w:r w:rsidR="001E372C">
        <w:t xml:space="preserve">; </w:t>
      </w:r>
      <w:hyperlink r:id="rId121" w:tooltip="Evidence (Consequential Amendments) Act 2011" w:history="1">
        <w:r w:rsidR="00A361FB" w:rsidRPr="00A361FB">
          <w:rPr>
            <w:rStyle w:val="charCitHyperlinkAbbrev"/>
          </w:rPr>
          <w:t>A2011</w:t>
        </w:r>
        <w:r w:rsidR="00A361FB" w:rsidRPr="00A361FB">
          <w:rPr>
            <w:rStyle w:val="charCitHyperlinkAbbrev"/>
          </w:rPr>
          <w:noBreakHyphen/>
          <w:t>48</w:t>
        </w:r>
      </w:hyperlink>
      <w:r w:rsidR="001E372C">
        <w:t xml:space="preserve"> </w:t>
      </w:r>
      <w:proofErr w:type="spellStart"/>
      <w:r w:rsidR="001E372C">
        <w:t>amdt</w:t>
      </w:r>
      <w:proofErr w:type="spellEnd"/>
      <w:r w:rsidR="001E372C">
        <w:t xml:space="preserve"> 1.32</w:t>
      </w:r>
    </w:p>
    <w:p w14:paraId="73D90088" w14:textId="77777777" w:rsidR="00E66806" w:rsidRDefault="00E66806" w:rsidP="00E66806">
      <w:pPr>
        <w:pStyle w:val="AmdtsEntryHd"/>
      </w:pPr>
      <w:r>
        <w:t>Housing commissioner—functions</w:t>
      </w:r>
    </w:p>
    <w:p w14:paraId="66F6602F" w14:textId="46B9AE09" w:rsidR="00E66806" w:rsidRPr="00736FD7" w:rsidRDefault="00E66806" w:rsidP="00E66806">
      <w:pPr>
        <w:pStyle w:val="AmdtsEntries"/>
      </w:pPr>
      <w:r w:rsidRPr="00736FD7">
        <w:t>s 11</w:t>
      </w:r>
      <w:r w:rsidRPr="00736FD7">
        <w:tab/>
        <w:t xml:space="preserve">am </w:t>
      </w:r>
      <w:hyperlink r:id="rId122" w:tooltip="Housing Assistance Amendment Act 2008" w:history="1">
        <w:r w:rsidR="00A361FB" w:rsidRPr="00A361FB">
          <w:rPr>
            <w:rStyle w:val="charCitHyperlinkAbbrev"/>
          </w:rPr>
          <w:t>A2008</w:t>
        </w:r>
        <w:r w:rsidR="00A361FB" w:rsidRPr="00A361FB">
          <w:rPr>
            <w:rStyle w:val="charCitHyperlinkAbbrev"/>
          </w:rPr>
          <w:noBreakHyphen/>
          <w:t>33</w:t>
        </w:r>
      </w:hyperlink>
      <w:r w:rsidRPr="00736FD7">
        <w:t xml:space="preserve"> s 4</w:t>
      </w:r>
    </w:p>
    <w:p w14:paraId="14D4D1CE" w14:textId="77777777" w:rsidR="00E66806" w:rsidRDefault="00E66806" w:rsidP="00E66806">
      <w:pPr>
        <w:pStyle w:val="AmdtsEntryHd"/>
      </w:pPr>
      <w:r>
        <w:t>Housing commissioner—delegation</w:t>
      </w:r>
    </w:p>
    <w:p w14:paraId="43818070" w14:textId="0083F890" w:rsidR="00E66806" w:rsidRPr="00736FD7" w:rsidRDefault="00E66806" w:rsidP="00E66806">
      <w:pPr>
        <w:pStyle w:val="AmdtsEntries"/>
      </w:pPr>
      <w:r w:rsidRPr="00736FD7">
        <w:t>s 17</w:t>
      </w:r>
      <w:r w:rsidRPr="00736FD7">
        <w:tab/>
        <w:t xml:space="preserve">am </w:t>
      </w:r>
      <w:hyperlink r:id="rId123" w:tooltip="Housing Assistance Amendment Act 2008" w:history="1">
        <w:r w:rsidR="00A361FB" w:rsidRPr="00A361FB">
          <w:rPr>
            <w:rStyle w:val="charCitHyperlinkAbbrev"/>
          </w:rPr>
          <w:t>A2008</w:t>
        </w:r>
        <w:r w:rsidR="00A361FB" w:rsidRPr="00A361FB">
          <w:rPr>
            <w:rStyle w:val="charCitHyperlinkAbbrev"/>
          </w:rPr>
          <w:noBreakHyphen/>
          <w:t>33</w:t>
        </w:r>
      </w:hyperlink>
      <w:r w:rsidRPr="00736FD7">
        <w:t xml:space="preserve"> s 5</w:t>
      </w:r>
      <w:r w:rsidR="003F2462">
        <w:t xml:space="preserve">; </w:t>
      </w:r>
      <w:hyperlink r:id="rId124" w:tooltip="Community Housing Providers National Law (ACT) Act 2013" w:history="1">
        <w:r w:rsidR="003F2462" w:rsidRPr="003F2462">
          <w:rPr>
            <w:rStyle w:val="charCitHyperlinkAbbrev"/>
          </w:rPr>
          <w:t>A2013-18</w:t>
        </w:r>
      </w:hyperlink>
      <w:r w:rsidR="003F2462">
        <w:t xml:space="preserve"> </w:t>
      </w:r>
      <w:proofErr w:type="spellStart"/>
      <w:r w:rsidR="003F2462">
        <w:t>amdt</w:t>
      </w:r>
      <w:proofErr w:type="spellEnd"/>
      <w:r w:rsidR="003F2462">
        <w:t xml:space="preserve"> 1.1</w:t>
      </w:r>
    </w:p>
    <w:p w14:paraId="4F8D2773" w14:textId="2508B506" w:rsidR="00465582" w:rsidRDefault="00465582" w:rsidP="009450F6">
      <w:pPr>
        <w:pStyle w:val="AmdtsEntryHd"/>
      </w:pPr>
      <w:r w:rsidRPr="00614D8B">
        <w:t>Approved housing assistance programs—determinations</w:t>
      </w:r>
    </w:p>
    <w:p w14:paraId="5A156BF6" w14:textId="69FB8445" w:rsidR="00465582" w:rsidRPr="00465582" w:rsidRDefault="00465582" w:rsidP="00465582">
      <w:pPr>
        <w:pStyle w:val="AmdtsEntries"/>
      </w:pPr>
      <w:r>
        <w:t>s 20</w:t>
      </w:r>
      <w:r>
        <w:tab/>
        <w:t xml:space="preserve">sub </w:t>
      </w:r>
      <w:hyperlink r:id="rId125" w:tooltip="Residential Tenancies Legislation Amendment Act 2023" w:history="1">
        <w:r>
          <w:rPr>
            <w:rStyle w:val="charCitHyperlinkAbbrev"/>
          </w:rPr>
          <w:t>A2023</w:t>
        </w:r>
        <w:r>
          <w:rPr>
            <w:rStyle w:val="charCitHyperlinkAbbrev"/>
          </w:rPr>
          <w:noBreakHyphen/>
          <w:t>5</w:t>
        </w:r>
      </w:hyperlink>
      <w:r>
        <w:t xml:space="preserve"> </w:t>
      </w:r>
      <w:proofErr w:type="spellStart"/>
      <w:r>
        <w:t>amdt</w:t>
      </w:r>
      <w:proofErr w:type="spellEnd"/>
      <w:r>
        <w:t xml:space="preserve"> 1.1</w:t>
      </w:r>
    </w:p>
    <w:p w14:paraId="147E7A55" w14:textId="2D7BB5FE" w:rsidR="00465582" w:rsidRDefault="00465582" w:rsidP="00465582">
      <w:pPr>
        <w:pStyle w:val="AmdtsEntryHd"/>
      </w:pPr>
      <w:r w:rsidRPr="00614D8B">
        <w:t>Approved housing assistance programs</w:t>
      </w:r>
      <w:r w:rsidRPr="00614D8B">
        <w:rPr>
          <w:color w:val="000000"/>
        </w:rPr>
        <w:t>—operational guidelines</w:t>
      </w:r>
    </w:p>
    <w:p w14:paraId="5327DBD4" w14:textId="4B1CF6BD" w:rsidR="00465582" w:rsidRPr="00465582" w:rsidRDefault="00465582" w:rsidP="00465582">
      <w:pPr>
        <w:pStyle w:val="AmdtsEntries"/>
      </w:pPr>
      <w:r>
        <w:t>s 21</w:t>
      </w:r>
      <w:r>
        <w:tab/>
        <w:t xml:space="preserve">sub </w:t>
      </w:r>
      <w:hyperlink r:id="rId126" w:tooltip="Residential Tenancies Legislation Amendment Act 2023" w:history="1">
        <w:r>
          <w:rPr>
            <w:rStyle w:val="charCitHyperlinkAbbrev"/>
          </w:rPr>
          <w:t>A2023</w:t>
        </w:r>
        <w:r>
          <w:rPr>
            <w:rStyle w:val="charCitHyperlinkAbbrev"/>
          </w:rPr>
          <w:noBreakHyphen/>
          <w:t>5</w:t>
        </w:r>
      </w:hyperlink>
      <w:r>
        <w:t xml:space="preserve"> </w:t>
      </w:r>
      <w:proofErr w:type="spellStart"/>
      <w:r>
        <w:t>amdt</w:t>
      </w:r>
      <w:proofErr w:type="spellEnd"/>
      <w:r>
        <w:t xml:space="preserve"> 1.1</w:t>
      </w:r>
    </w:p>
    <w:p w14:paraId="599244A3" w14:textId="200DE168" w:rsidR="00052235" w:rsidRDefault="00052235" w:rsidP="009450F6">
      <w:pPr>
        <w:pStyle w:val="AmdtsEntryHd"/>
      </w:pPr>
      <w:r>
        <w:t>Approved housing assistance programs—market rent</w:t>
      </w:r>
    </w:p>
    <w:p w14:paraId="1A0AAE3C" w14:textId="7D93042A" w:rsidR="00052235" w:rsidRPr="00052235" w:rsidRDefault="00052235" w:rsidP="00052235">
      <w:pPr>
        <w:pStyle w:val="AmdtsEntries"/>
      </w:pPr>
      <w:r>
        <w:t>s 22</w:t>
      </w:r>
      <w:r>
        <w:tab/>
        <w:t xml:space="preserve">am </w:t>
      </w:r>
      <w:hyperlink r:id="rId127" w:tooltip="Residential Tenancies Legislation Amendment Act 2023" w:history="1">
        <w:r>
          <w:rPr>
            <w:rStyle w:val="charCitHyperlinkAbbrev"/>
          </w:rPr>
          <w:t>A2023</w:t>
        </w:r>
        <w:r>
          <w:rPr>
            <w:rStyle w:val="charCitHyperlinkAbbrev"/>
          </w:rPr>
          <w:noBreakHyphen/>
          <w:t>5</w:t>
        </w:r>
      </w:hyperlink>
      <w:r>
        <w:t xml:space="preserve"> </w:t>
      </w:r>
      <w:proofErr w:type="spellStart"/>
      <w:r>
        <w:t>amdt</w:t>
      </w:r>
      <w:proofErr w:type="spellEnd"/>
      <w:r>
        <w:t xml:space="preserve"> 1.2</w:t>
      </w:r>
      <w:r w:rsidR="00AC2A89">
        <w:t xml:space="preserve">; ss </w:t>
      </w:r>
      <w:proofErr w:type="spellStart"/>
      <w:r w:rsidR="00AC2A89">
        <w:t>renum</w:t>
      </w:r>
      <w:proofErr w:type="spellEnd"/>
      <w:r w:rsidR="00AC2A89">
        <w:t xml:space="preserve"> R14 LA</w:t>
      </w:r>
    </w:p>
    <w:p w14:paraId="5A290FCB" w14:textId="0DC1A98D" w:rsidR="009450F6" w:rsidRDefault="009450F6" w:rsidP="009450F6">
      <w:pPr>
        <w:pStyle w:val="AmdtsEntryHd"/>
      </w:pPr>
      <w:r>
        <w:t>Housing assistance recipients—requirement for information</w:t>
      </w:r>
    </w:p>
    <w:p w14:paraId="744FC70B" w14:textId="6D069F37" w:rsidR="009450F6" w:rsidRPr="00CF35A0" w:rsidRDefault="009450F6" w:rsidP="009450F6">
      <w:pPr>
        <w:pStyle w:val="AmdtsEntries"/>
      </w:pPr>
      <w:r w:rsidRPr="00CF35A0">
        <w:t>s 25</w:t>
      </w:r>
      <w:r w:rsidRPr="00CF35A0">
        <w:tab/>
        <w:t xml:space="preserve">am </w:t>
      </w:r>
      <w:hyperlink r:id="rId128" w:tooltip="ACT Civil and Administrative Tribunal Legislation Amendment Act 2008 (No 2)" w:history="1">
        <w:r w:rsidR="00A361FB" w:rsidRPr="00A361FB">
          <w:rPr>
            <w:rStyle w:val="charCitHyperlinkAbbrev"/>
          </w:rPr>
          <w:t>A2008</w:t>
        </w:r>
        <w:r w:rsidR="00A361FB" w:rsidRPr="00A361FB">
          <w:rPr>
            <w:rStyle w:val="charCitHyperlinkAbbrev"/>
          </w:rPr>
          <w:noBreakHyphen/>
          <w:t>37</w:t>
        </w:r>
      </w:hyperlink>
      <w:r w:rsidRPr="00CF35A0">
        <w:t xml:space="preserve"> </w:t>
      </w:r>
      <w:proofErr w:type="spellStart"/>
      <w:r w:rsidRPr="00CF35A0">
        <w:t>amdt</w:t>
      </w:r>
      <w:proofErr w:type="spellEnd"/>
      <w:r w:rsidRPr="00CF35A0">
        <w:t xml:space="preserve"> 1.241</w:t>
      </w:r>
    </w:p>
    <w:p w14:paraId="3393EB35" w14:textId="77777777" w:rsidR="00851544" w:rsidRPr="00736FD7" w:rsidRDefault="00F623A1" w:rsidP="00851544">
      <w:pPr>
        <w:pStyle w:val="AmdtsEntryHd"/>
      </w:pPr>
      <w:r w:rsidRPr="00390E05">
        <w:t>Affordable and community housing programs</w:t>
      </w:r>
    </w:p>
    <w:p w14:paraId="4CB30D9F" w14:textId="34CF39B1" w:rsidR="00851544" w:rsidRDefault="00851544" w:rsidP="00851544">
      <w:pPr>
        <w:pStyle w:val="AmdtsEntries"/>
      </w:pPr>
      <w:r w:rsidRPr="00736FD7">
        <w:t>pt 4A</w:t>
      </w:r>
      <w:r w:rsidR="00A14E8D" w:rsidRPr="00736FD7">
        <w:t xml:space="preserve"> </w:t>
      </w:r>
      <w:proofErr w:type="spellStart"/>
      <w:r w:rsidR="00A14E8D" w:rsidRPr="00736FD7">
        <w:t>hdg</w:t>
      </w:r>
      <w:proofErr w:type="spellEnd"/>
      <w:r w:rsidRPr="00736FD7">
        <w:tab/>
        <w:t xml:space="preserve">ins </w:t>
      </w:r>
      <w:hyperlink r:id="rId129" w:tooltip="Housing Assistance Amendment Act 2008" w:history="1">
        <w:r w:rsidR="00A361FB" w:rsidRPr="00A361FB">
          <w:rPr>
            <w:rStyle w:val="charCitHyperlinkAbbrev"/>
          </w:rPr>
          <w:t>A2008</w:t>
        </w:r>
        <w:r w:rsidR="00A361FB" w:rsidRPr="00A361FB">
          <w:rPr>
            <w:rStyle w:val="charCitHyperlinkAbbrev"/>
          </w:rPr>
          <w:noBreakHyphen/>
          <w:t>33</w:t>
        </w:r>
      </w:hyperlink>
      <w:r w:rsidRPr="00736FD7">
        <w:t xml:space="preserve"> s 7</w:t>
      </w:r>
    </w:p>
    <w:p w14:paraId="0C1E5D8A" w14:textId="48A8976F" w:rsidR="00F623A1" w:rsidRPr="00736FD7" w:rsidRDefault="00F623A1" w:rsidP="00851544">
      <w:pPr>
        <w:pStyle w:val="AmdtsEntries"/>
      </w:pPr>
      <w:r>
        <w:tab/>
        <w:t xml:space="preserve">sub </w:t>
      </w:r>
      <w:hyperlink r:id="rId130" w:tooltip="Community Housing Providers National Law (ACT) Act 2013" w:history="1">
        <w:r w:rsidRPr="003F2462">
          <w:rPr>
            <w:rStyle w:val="charCitHyperlinkAbbrev"/>
          </w:rPr>
          <w:t>A2013-18</w:t>
        </w:r>
      </w:hyperlink>
      <w:r>
        <w:t xml:space="preserve"> </w:t>
      </w:r>
      <w:proofErr w:type="spellStart"/>
      <w:r>
        <w:t>amdt</w:t>
      </w:r>
      <w:proofErr w:type="spellEnd"/>
      <w:r>
        <w:t xml:space="preserve"> 1.2</w:t>
      </w:r>
    </w:p>
    <w:p w14:paraId="03F72345" w14:textId="77777777" w:rsidR="00851544" w:rsidRPr="00736FD7" w:rsidRDefault="008021C1" w:rsidP="00851544">
      <w:pPr>
        <w:pStyle w:val="AmdtsEntryHd"/>
      </w:pPr>
      <w:r w:rsidRPr="00736FD7">
        <w:t>Affordable and community housing providers</w:t>
      </w:r>
    </w:p>
    <w:p w14:paraId="3B10C105" w14:textId="03CE03A1" w:rsidR="00851544" w:rsidRPr="00736FD7" w:rsidRDefault="00851544" w:rsidP="00851544">
      <w:pPr>
        <w:pStyle w:val="AmdtsEntries"/>
      </w:pPr>
      <w:r w:rsidRPr="00736FD7">
        <w:t>div 4A.1</w:t>
      </w:r>
      <w:r w:rsidR="00A14E8D" w:rsidRPr="00736FD7">
        <w:t xml:space="preserve"> </w:t>
      </w:r>
      <w:proofErr w:type="spellStart"/>
      <w:r w:rsidR="00A14E8D" w:rsidRPr="00736FD7">
        <w:t>hdg</w:t>
      </w:r>
      <w:proofErr w:type="spellEnd"/>
      <w:r w:rsidRPr="00736FD7">
        <w:tab/>
        <w:t xml:space="preserve">ins </w:t>
      </w:r>
      <w:hyperlink r:id="rId131" w:tooltip="Housing Assistance Amendment Act 2008" w:history="1">
        <w:r w:rsidR="00A361FB" w:rsidRPr="00A361FB">
          <w:rPr>
            <w:rStyle w:val="charCitHyperlinkAbbrev"/>
          </w:rPr>
          <w:t>A2008</w:t>
        </w:r>
        <w:r w:rsidR="00A361FB" w:rsidRPr="00A361FB">
          <w:rPr>
            <w:rStyle w:val="charCitHyperlinkAbbrev"/>
          </w:rPr>
          <w:noBreakHyphen/>
          <w:t>33</w:t>
        </w:r>
      </w:hyperlink>
      <w:r w:rsidRPr="00736FD7">
        <w:t xml:space="preserve"> s 7</w:t>
      </w:r>
    </w:p>
    <w:p w14:paraId="0CC9A414" w14:textId="4190EF41" w:rsidR="00F623A1" w:rsidRPr="00736FD7" w:rsidRDefault="00F623A1" w:rsidP="00F623A1">
      <w:pPr>
        <w:pStyle w:val="AmdtsEntries"/>
      </w:pPr>
      <w:r>
        <w:tab/>
        <w:t xml:space="preserve">om </w:t>
      </w:r>
      <w:hyperlink r:id="rId132" w:tooltip="Community Housing Providers National Law (ACT) Act 2013" w:history="1">
        <w:r w:rsidRPr="003F2462">
          <w:rPr>
            <w:rStyle w:val="charCitHyperlinkAbbrev"/>
          </w:rPr>
          <w:t>A2013-18</w:t>
        </w:r>
      </w:hyperlink>
      <w:r>
        <w:t xml:space="preserve"> </w:t>
      </w:r>
      <w:proofErr w:type="spellStart"/>
      <w:r>
        <w:t>amdt</w:t>
      </w:r>
      <w:proofErr w:type="spellEnd"/>
      <w:r>
        <w:t xml:space="preserve"> 1.2</w:t>
      </w:r>
    </w:p>
    <w:p w14:paraId="2EA83CC7" w14:textId="77777777" w:rsidR="00851544" w:rsidRPr="00736FD7" w:rsidRDefault="00F623A1" w:rsidP="00851544">
      <w:pPr>
        <w:pStyle w:val="AmdtsEntryHd"/>
      </w:pPr>
      <w:r w:rsidRPr="00390E05">
        <w:t>Definitions—pt 4A</w:t>
      </w:r>
    </w:p>
    <w:p w14:paraId="073069E6" w14:textId="1A408734" w:rsidR="00851544" w:rsidRPr="00736FD7" w:rsidRDefault="00851544" w:rsidP="00851544">
      <w:pPr>
        <w:pStyle w:val="AmdtsEntries"/>
      </w:pPr>
      <w:r w:rsidRPr="00736FD7">
        <w:t>s 25A</w:t>
      </w:r>
      <w:r w:rsidRPr="00736FD7">
        <w:tab/>
        <w:t xml:space="preserve">ins </w:t>
      </w:r>
      <w:hyperlink r:id="rId133" w:tooltip="Housing Assistance Amendment Act 2008" w:history="1">
        <w:r w:rsidR="00A361FB" w:rsidRPr="00A361FB">
          <w:rPr>
            <w:rStyle w:val="charCitHyperlinkAbbrev"/>
          </w:rPr>
          <w:t>A2008</w:t>
        </w:r>
        <w:r w:rsidR="00A361FB" w:rsidRPr="00A361FB">
          <w:rPr>
            <w:rStyle w:val="charCitHyperlinkAbbrev"/>
          </w:rPr>
          <w:noBreakHyphen/>
          <w:t>33</w:t>
        </w:r>
      </w:hyperlink>
      <w:r w:rsidRPr="00736FD7">
        <w:t xml:space="preserve"> s 7</w:t>
      </w:r>
    </w:p>
    <w:p w14:paraId="675B5A98" w14:textId="74BB36A5" w:rsidR="00F623A1" w:rsidRDefault="00F623A1" w:rsidP="00F623A1">
      <w:pPr>
        <w:pStyle w:val="AmdtsEntries"/>
      </w:pPr>
      <w:r>
        <w:tab/>
        <w:t xml:space="preserve">sub </w:t>
      </w:r>
      <w:hyperlink r:id="rId134" w:tooltip="Community Housing Providers National Law (ACT) Act 2013" w:history="1">
        <w:r w:rsidRPr="003F2462">
          <w:rPr>
            <w:rStyle w:val="charCitHyperlinkAbbrev"/>
          </w:rPr>
          <w:t>A2013-18</w:t>
        </w:r>
      </w:hyperlink>
      <w:r>
        <w:t xml:space="preserve"> </w:t>
      </w:r>
      <w:proofErr w:type="spellStart"/>
      <w:r>
        <w:t>amdt</w:t>
      </w:r>
      <w:proofErr w:type="spellEnd"/>
      <w:r>
        <w:t xml:space="preserve"> 1.2</w:t>
      </w:r>
    </w:p>
    <w:p w14:paraId="36AF6258" w14:textId="3A1E8B1A" w:rsidR="00F623A1" w:rsidRPr="00F623A1" w:rsidRDefault="00F623A1" w:rsidP="00F623A1">
      <w:pPr>
        <w:pStyle w:val="AmdtsEntries"/>
      </w:pPr>
      <w:r>
        <w:tab/>
        <w:t xml:space="preserve">def </w:t>
      </w:r>
      <w:r w:rsidRPr="00390E05">
        <w:rPr>
          <w:rStyle w:val="charBoldItals"/>
        </w:rPr>
        <w:t>Community Housing Providers National Law (ACT)</w:t>
      </w:r>
      <w:r>
        <w:rPr>
          <w:rStyle w:val="charBoldItals"/>
        </w:rPr>
        <w:t xml:space="preserve"> </w:t>
      </w:r>
      <w:r>
        <w:t xml:space="preserve">ins </w:t>
      </w:r>
      <w:hyperlink r:id="rId135" w:tooltip="Community Housing Providers National Law (ACT) Act 2013" w:history="1">
        <w:r w:rsidRPr="003F2462">
          <w:rPr>
            <w:rStyle w:val="charCitHyperlinkAbbrev"/>
          </w:rPr>
          <w:t>A2013-18</w:t>
        </w:r>
      </w:hyperlink>
      <w:r w:rsidRPr="00F623A1">
        <w:t xml:space="preserve"> </w:t>
      </w:r>
      <w:proofErr w:type="spellStart"/>
      <w:r w:rsidRPr="00F623A1">
        <w:t>amdt</w:t>
      </w:r>
      <w:proofErr w:type="spellEnd"/>
      <w:r w:rsidRPr="00F623A1">
        <w:t xml:space="preserve"> 1.2</w:t>
      </w:r>
    </w:p>
    <w:p w14:paraId="015C9DBE" w14:textId="4EEDB607" w:rsidR="00F623A1" w:rsidRPr="00F623A1" w:rsidRDefault="00F623A1" w:rsidP="00F623A1">
      <w:pPr>
        <w:pStyle w:val="AmdtsEntries"/>
      </w:pPr>
      <w:r>
        <w:tab/>
        <w:t xml:space="preserve">def </w:t>
      </w:r>
      <w:r w:rsidRPr="00390E05">
        <w:rPr>
          <w:rStyle w:val="charBoldItals"/>
        </w:rPr>
        <w:t>registered community housing provider</w:t>
      </w:r>
      <w:r>
        <w:rPr>
          <w:rStyle w:val="charBoldItals"/>
        </w:rPr>
        <w:t xml:space="preserve"> </w:t>
      </w:r>
      <w:r>
        <w:t xml:space="preserve">ins </w:t>
      </w:r>
      <w:hyperlink r:id="rId136" w:tooltip="Community Housing Providers National Law (ACT) Act 2013" w:history="1">
        <w:r w:rsidRPr="003F2462">
          <w:rPr>
            <w:rStyle w:val="charCitHyperlinkAbbrev"/>
          </w:rPr>
          <w:t>A2013-18</w:t>
        </w:r>
      </w:hyperlink>
      <w:r w:rsidRPr="00F623A1">
        <w:t xml:space="preserve"> </w:t>
      </w:r>
      <w:proofErr w:type="spellStart"/>
      <w:r w:rsidRPr="00F623A1">
        <w:t>amdt</w:t>
      </w:r>
      <w:proofErr w:type="spellEnd"/>
      <w:r w:rsidRPr="00F623A1">
        <w:t xml:space="preserve"> 1.2</w:t>
      </w:r>
    </w:p>
    <w:p w14:paraId="591C3858" w14:textId="77777777" w:rsidR="00851544" w:rsidRPr="00736FD7" w:rsidRDefault="00F623A1" w:rsidP="00851544">
      <w:pPr>
        <w:pStyle w:val="AmdtsEntryHd"/>
      </w:pPr>
      <w:r w:rsidRPr="00390E05">
        <w:t>Housing commissioner etc may give assistance to registered community housing provider</w:t>
      </w:r>
    </w:p>
    <w:p w14:paraId="2AAA7C43" w14:textId="4413F554" w:rsidR="00851544" w:rsidRPr="00736FD7" w:rsidRDefault="00851544" w:rsidP="00851544">
      <w:pPr>
        <w:pStyle w:val="AmdtsEntries"/>
      </w:pPr>
      <w:r w:rsidRPr="00736FD7">
        <w:t>s 25B</w:t>
      </w:r>
      <w:r w:rsidRPr="00736FD7">
        <w:tab/>
        <w:t xml:space="preserve">ins </w:t>
      </w:r>
      <w:hyperlink r:id="rId137" w:tooltip="Housing Assistance Amendment Act 2008" w:history="1">
        <w:r w:rsidR="00A361FB" w:rsidRPr="00A361FB">
          <w:rPr>
            <w:rStyle w:val="charCitHyperlinkAbbrev"/>
          </w:rPr>
          <w:t>A2008</w:t>
        </w:r>
        <w:r w:rsidR="00A361FB" w:rsidRPr="00A361FB">
          <w:rPr>
            <w:rStyle w:val="charCitHyperlinkAbbrev"/>
          </w:rPr>
          <w:noBreakHyphen/>
          <w:t>33</w:t>
        </w:r>
      </w:hyperlink>
      <w:r w:rsidRPr="00736FD7">
        <w:t xml:space="preserve"> s 7</w:t>
      </w:r>
    </w:p>
    <w:p w14:paraId="696DD1AE" w14:textId="37224399" w:rsidR="00F623A1" w:rsidRDefault="00F623A1" w:rsidP="00F623A1">
      <w:pPr>
        <w:pStyle w:val="AmdtsEntries"/>
      </w:pPr>
      <w:r>
        <w:tab/>
        <w:t xml:space="preserve">sub </w:t>
      </w:r>
      <w:hyperlink r:id="rId138" w:tooltip="Community Housing Providers National Law (ACT) Act 2013" w:history="1">
        <w:r w:rsidRPr="003F2462">
          <w:rPr>
            <w:rStyle w:val="charCitHyperlinkAbbrev"/>
          </w:rPr>
          <w:t>A2013-18</w:t>
        </w:r>
      </w:hyperlink>
      <w:r>
        <w:t xml:space="preserve"> </w:t>
      </w:r>
      <w:proofErr w:type="spellStart"/>
      <w:r>
        <w:t>amdt</w:t>
      </w:r>
      <w:proofErr w:type="spellEnd"/>
      <w:r>
        <w:t xml:space="preserve"> 1.2</w:t>
      </w:r>
    </w:p>
    <w:p w14:paraId="3511FB05" w14:textId="77777777" w:rsidR="00851544" w:rsidRPr="00736FD7" w:rsidRDefault="00F623A1" w:rsidP="00851544">
      <w:pPr>
        <w:pStyle w:val="AmdtsEntryHd"/>
      </w:pPr>
      <w:r w:rsidRPr="00390E05">
        <w:lastRenderedPageBreak/>
        <w:t>Affordable and community housing programs—housing commissioner to report to Minister</w:t>
      </w:r>
    </w:p>
    <w:p w14:paraId="0DD7BD7F" w14:textId="58C7899F" w:rsidR="00851544" w:rsidRPr="00736FD7" w:rsidRDefault="00851544" w:rsidP="00851544">
      <w:pPr>
        <w:pStyle w:val="AmdtsEntries"/>
      </w:pPr>
      <w:r w:rsidRPr="00736FD7">
        <w:t>s 25C</w:t>
      </w:r>
      <w:r w:rsidRPr="00736FD7">
        <w:tab/>
        <w:t xml:space="preserve">ins </w:t>
      </w:r>
      <w:hyperlink r:id="rId139" w:tooltip="Housing Assistance Amendment Act 2008" w:history="1">
        <w:r w:rsidR="00A361FB" w:rsidRPr="00A361FB">
          <w:rPr>
            <w:rStyle w:val="charCitHyperlinkAbbrev"/>
          </w:rPr>
          <w:t>A2008</w:t>
        </w:r>
        <w:r w:rsidR="00A361FB" w:rsidRPr="00A361FB">
          <w:rPr>
            <w:rStyle w:val="charCitHyperlinkAbbrev"/>
          </w:rPr>
          <w:noBreakHyphen/>
          <w:t>33</w:t>
        </w:r>
      </w:hyperlink>
      <w:r w:rsidRPr="00736FD7">
        <w:t xml:space="preserve"> s 7</w:t>
      </w:r>
    </w:p>
    <w:p w14:paraId="288D59F9" w14:textId="265B9F74" w:rsidR="00F623A1" w:rsidRDefault="00F623A1" w:rsidP="00F623A1">
      <w:pPr>
        <w:pStyle w:val="AmdtsEntries"/>
      </w:pPr>
      <w:r>
        <w:tab/>
        <w:t xml:space="preserve">sub </w:t>
      </w:r>
      <w:hyperlink r:id="rId140" w:tooltip="Community Housing Providers National Law (ACT) Act 2013" w:history="1">
        <w:r w:rsidRPr="003F2462">
          <w:rPr>
            <w:rStyle w:val="charCitHyperlinkAbbrev"/>
          </w:rPr>
          <w:t>A2013-18</w:t>
        </w:r>
      </w:hyperlink>
      <w:r>
        <w:t xml:space="preserve"> </w:t>
      </w:r>
      <w:proofErr w:type="spellStart"/>
      <w:r>
        <w:t>amdt</w:t>
      </w:r>
      <w:proofErr w:type="spellEnd"/>
      <w:r>
        <w:t xml:space="preserve"> 1.2</w:t>
      </w:r>
    </w:p>
    <w:p w14:paraId="51C17F12" w14:textId="77777777" w:rsidR="00851544" w:rsidRPr="00736FD7" w:rsidRDefault="008021C1" w:rsidP="00851544">
      <w:pPr>
        <w:pStyle w:val="AmdtsEntryHd"/>
      </w:pPr>
      <w:r w:rsidRPr="00736FD7">
        <w:t>Public access—register</w:t>
      </w:r>
    </w:p>
    <w:p w14:paraId="0734B8AC" w14:textId="52BED1D3" w:rsidR="00851544" w:rsidRPr="00736FD7" w:rsidRDefault="00851544" w:rsidP="00851544">
      <w:pPr>
        <w:pStyle w:val="AmdtsEntries"/>
      </w:pPr>
      <w:r w:rsidRPr="00736FD7">
        <w:t>s 25D</w:t>
      </w:r>
      <w:r w:rsidRPr="00736FD7">
        <w:tab/>
        <w:t xml:space="preserve">ins </w:t>
      </w:r>
      <w:hyperlink r:id="rId141" w:tooltip="Housing Assistance Amendment Act 2008" w:history="1">
        <w:r w:rsidR="00A361FB" w:rsidRPr="00A361FB">
          <w:rPr>
            <w:rStyle w:val="charCitHyperlinkAbbrev"/>
          </w:rPr>
          <w:t>A2008</w:t>
        </w:r>
        <w:r w:rsidR="00A361FB" w:rsidRPr="00A361FB">
          <w:rPr>
            <w:rStyle w:val="charCitHyperlinkAbbrev"/>
          </w:rPr>
          <w:noBreakHyphen/>
          <w:t>33</w:t>
        </w:r>
      </w:hyperlink>
      <w:r w:rsidRPr="00736FD7">
        <w:t xml:space="preserve"> s 7</w:t>
      </w:r>
    </w:p>
    <w:p w14:paraId="0C9D5DE1" w14:textId="5B812115" w:rsidR="00E22C93" w:rsidRPr="00736FD7" w:rsidRDefault="00E22C93" w:rsidP="00E22C93">
      <w:pPr>
        <w:pStyle w:val="AmdtsEntries"/>
      </w:pPr>
      <w:r>
        <w:tab/>
        <w:t xml:space="preserve">om </w:t>
      </w:r>
      <w:hyperlink r:id="rId142" w:tooltip="Community Housing Providers National Law (ACT) Act 2013" w:history="1">
        <w:r w:rsidRPr="003F2462">
          <w:rPr>
            <w:rStyle w:val="charCitHyperlinkAbbrev"/>
          </w:rPr>
          <w:t>A2013-18</w:t>
        </w:r>
      </w:hyperlink>
      <w:r>
        <w:t xml:space="preserve"> </w:t>
      </w:r>
      <w:proofErr w:type="spellStart"/>
      <w:r>
        <w:t>amdt</w:t>
      </w:r>
      <w:proofErr w:type="spellEnd"/>
      <w:r>
        <w:t xml:space="preserve"> 1.2</w:t>
      </w:r>
    </w:p>
    <w:p w14:paraId="0C27277B" w14:textId="77777777" w:rsidR="00851544" w:rsidRPr="00736FD7" w:rsidRDefault="008021C1" w:rsidP="00851544">
      <w:pPr>
        <w:pStyle w:val="AmdtsEntryHd"/>
      </w:pPr>
      <w:r w:rsidRPr="00736FD7">
        <w:t>Notice about changes of particulars in register</w:t>
      </w:r>
    </w:p>
    <w:p w14:paraId="552249A3" w14:textId="1DA7CC56" w:rsidR="00851544" w:rsidRPr="00736FD7" w:rsidRDefault="00851544" w:rsidP="00851544">
      <w:pPr>
        <w:pStyle w:val="AmdtsEntries"/>
      </w:pPr>
      <w:r w:rsidRPr="00736FD7">
        <w:t>s 25E</w:t>
      </w:r>
      <w:r w:rsidRPr="00736FD7">
        <w:tab/>
        <w:t xml:space="preserve">ins </w:t>
      </w:r>
      <w:hyperlink r:id="rId143" w:tooltip="Housing Assistance Amendment Act 2008" w:history="1">
        <w:r w:rsidR="00A361FB" w:rsidRPr="00A361FB">
          <w:rPr>
            <w:rStyle w:val="charCitHyperlinkAbbrev"/>
          </w:rPr>
          <w:t>A2008</w:t>
        </w:r>
        <w:r w:rsidR="00A361FB" w:rsidRPr="00A361FB">
          <w:rPr>
            <w:rStyle w:val="charCitHyperlinkAbbrev"/>
          </w:rPr>
          <w:noBreakHyphen/>
          <w:t>33</w:t>
        </w:r>
      </w:hyperlink>
      <w:r w:rsidRPr="00736FD7">
        <w:t xml:space="preserve"> s 7</w:t>
      </w:r>
    </w:p>
    <w:p w14:paraId="1F6FD5A6" w14:textId="1F7D3E39" w:rsidR="00E22C93" w:rsidRPr="00736FD7" w:rsidRDefault="00E22C93" w:rsidP="00E22C93">
      <w:pPr>
        <w:pStyle w:val="AmdtsEntries"/>
      </w:pPr>
      <w:r>
        <w:tab/>
        <w:t xml:space="preserve">om </w:t>
      </w:r>
      <w:hyperlink r:id="rId144" w:tooltip="Community Housing Providers National Law (ACT) Act 2013" w:history="1">
        <w:r w:rsidRPr="003F2462">
          <w:rPr>
            <w:rStyle w:val="charCitHyperlinkAbbrev"/>
          </w:rPr>
          <w:t>A2013-18</w:t>
        </w:r>
      </w:hyperlink>
      <w:r>
        <w:t xml:space="preserve"> </w:t>
      </w:r>
      <w:proofErr w:type="spellStart"/>
      <w:r>
        <w:t>amdt</w:t>
      </w:r>
      <w:proofErr w:type="spellEnd"/>
      <w:r>
        <w:t xml:space="preserve"> 1.2</w:t>
      </w:r>
    </w:p>
    <w:p w14:paraId="2063F635" w14:textId="77777777" w:rsidR="00851544" w:rsidRPr="00736FD7" w:rsidRDefault="008021C1" w:rsidP="00851544">
      <w:pPr>
        <w:pStyle w:val="AmdtsEntryHd"/>
      </w:pPr>
      <w:r w:rsidRPr="00736FD7">
        <w:t>Affordable housing provider—eligibility criteria</w:t>
      </w:r>
    </w:p>
    <w:p w14:paraId="35E90BDF" w14:textId="0DB5F2BF" w:rsidR="00851544" w:rsidRPr="00736FD7" w:rsidRDefault="00851544" w:rsidP="00851544">
      <w:pPr>
        <w:pStyle w:val="AmdtsEntries"/>
      </w:pPr>
      <w:r w:rsidRPr="00736FD7">
        <w:t>s 25F</w:t>
      </w:r>
      <w:r w:rsidRPr="00736FD7">
        <w:tab/>
        <w:t xml:space="preserve">ins </w:t>
      </w:r>
      <w:hyperlink r:id="rId145" w:tooltip="Housing Assistance Amendment Act 2008" w:history="1">
        <w:r w:rsidR="00A361FB" w:rsidRPr="00A361FB">
          <w:rPr>
            <w:rStyle w:val="charCitHyperlinkAbbrev"/>
          </w:rPr>
          <w:t>A2008</w:t>
        </w:r>
        <w:r w:rsidR="00A361FB" w:rsidRPr="00A361FB">
          <w:rPr>
            <w:rStyle w:val="charCitHyperlinkAbbrev"/>
          </w:rPr>
          <w:noBreakHyphen/>
          <w:t>33</w:t>
        </w:r>
      </w:hyperlink>
      <w:r w:rsidRPr="00736FD7">
        <w:t xml:space="preserve"> s 7</w:t>
      </w:r>
    </w:p>
    <w:p w14:paraId="487941D4" w14:textId="4143778F" w:rsidR="00E22C93" w:rsidRPr="00736FD7" w:rsidRDefault="00E22C93" w:rsidP="00E22C93">
      <w:pPr>
        <w:pStyle w:val="AmdtsEntries"/>
      </w:pPr>
      <w:r>
        <w:tab/>
        <w:t xml:space="preserve">om </w:t>
      </w:r>
      <w:hyperlink r:id="rId146" w:tooltip="Community Housing Providers National Law (ACT) Act 2013" w:history="1">
        <w:r w:rsidRPr="003F2462">
          <w:rPr>
            <w:rStyle w:val="charCitHyperlinkAbbrev"/>
          </w:rPr>
          <w:t>A2013-18</w:t>
        </w:r>
      </w:hyperlink>
      <w:r>
        <w:t xml:space="preserve"> </w:t>
      </w:r>
      <w:proofErr w:type="spellStart"/>
      <w:r>
        <w:t>amdt</w:t>
      </w:r>
      <w:proofErr w:type="spellEnd"/>
      <w:r>
        <w:t xml:space="preserve"> 1.2</w:t>
      </w:r>
    </w:p>
    <w:p w14:paraId="6EDF375B" w14:textId="77777777" w:rsidR="00851544" w:rsidRPr="00736FD7" w:rsidRDefault="008021C1" w:rsidP="00851544">
      <w:pPr>
        <w:pStyle w:val="AmdtsEntryHd"/>
      </w:pPr>
      <w:r w:rsidRPr="00736FD7">
        <w:t>Community housing provider—eligibility criteria</w:t>
      </w:r>
    </w:p>
    <w:p w14:paraId="045B99FE" w14:textId="64EABACF" w:rsidR="00851544" w:rsidRPr="00736FD7" w:rsidRDefault="00851544" w:rsidP="00851544">
      <w:pPr>
        <w:pStyle w:val="AmdtsEntries"/>
      </w:pPr>
      <w:r w:rsidRPr="00736FD7">
        <w:t>s 25G</w:t>
      </w:r>
      <w:r w:rsidRPr="00736FD7">
        <w:tab/>
        <w:t xml:space="preserve">ins </w:t>
      </w:r>
      <w:hyperlink r:id="rId147" w:tooltip="Housing Assistance Amendment Act 2008" w:history="1">
        <w:r w:rsidR="00A361FB" w:rsidRPr="00A361FB">
          <w:rPr>
            <w:rStyle w:val="charCitHyperlinkAbbrev"/>
          </w:rPr>
          <w:t>A2008</w:t>
        </w:r>
        <w:r w:rsidR="00A361FB" w:rsidRPr="00A361FB">
          <w:rPr>
            <w:rStyle w:val="charCitHyperlinkAbbrev"/>
          </w:rPr>
          <w:noBreakHyphen/>
          <w:t>33</w:t>
        </w:r>
      </w:hyperlink>
      <w:r w:rsidRPr="00736FD7">
        <w:t xml:space="preserve"> s 7</w:t>
      </w:r>
    </w:p>
    <w:p w14:paraId="492F6988" w14:textId="4DA77C6C" w:rsidR="00E22C93" w:rsidRPr="00736FD7" w:rsidRDefault="00E22C93" w:rsidP="00E22C93">
      <w:pPr>
        <w:pStyle w:val="AmdtsEntries"/>
      </w:pPr>
      <w:r>
        <w:tab/>
        <w:t xml:space="preserve">om </w:t>
      </w:r>
      <w:hyperlink r:id="rId148" w:tooltip="Community Housing Providers National Law (ACT) Act 2013" w:history="1">
        <w:r w:rsidRPr="003F2462">
          <w:rPr>
            <w:rStyle w:val="charCitHyperlinkAbbrev"/>
          </w:rPr>
          <w:t>A2013-18</w:t>
        </w:r>
      </w:hyperlink>
      <w:r>
        <w:t xml:space="preserve"> </w:t>
      </w:r>
      <w:proofErr w:type="spellStart"/>
      <w:r>
        <w:t>amdt</w:t>
      </w:r>
      <w:proofErr w:type="spellEnd"/>
      <w:r>
        <w:t xml:space="preserve"> 1.2</w:t>
      </w:r>
    </w:p>
    <w:p w14:paraId="3AF07274" w14:textId="77777777" w:rsidR="00851544" w:rsidRPr="00736FD7" w:rsidRDefault="008021C1" w:rsidP="00851544">
      <w:pPr>
        <w:pStyle w:val="AmdtsEntryHd"/>
      </w:pPr>
      <w:r w:rsidRPr="00736FD7">
        <w:t>Affordable and community housing providers—trustees and subsidiaries</w:t>
      </w:r>
    </w:p>
    <w:p w14:paraId="3563A322" w14:textId="661855EB" w:rsidR="00851544" w:rsidRPr="00736FD7" w:rsidRDefault="00851544" w:rsidP="00851544">
      <w:pPr>
        <w:pStyle w:val="AmdtsEntries"/>
      </w:pPr>
      <w:r w:rsidRPr="00736FD7">
        <w:t>s 25H</w:t>
      </w:r>
      <w:r w:rsidRPr="00736FD7">
        <w:tab/>
        <w:t xml:space="preserve">ins </w:t>
      </w:r>
      <w:hyperlink r:id="rId149" w:tooltip="Housing Assistance Amendment Act 2008" w:history="1">
        <w:r w:rsidR="00A361FB" w:rsidRPr="00A361FB">
          <w:rPr>
            <w:rStyle w:val="charCitHyperlinkAbbrev"/>
          </w:rPr>
          <w:t>A2008</w:t>
        </w:r>
        <w:r w:rsidR="00A361FB" w:rsidRPr="00A361FB">
          <w:rPr>
            <w:rStyle w:val="charCitHyperlinkAbbrev"/>
          </w:rPr>
          <w:noBreakHyphen/>
          <w:t>33</w:t>
        </w:r>
      </w:hyperlink>
      <w:r w:rsidRPr="00736FD7">
        <w:t xml:space="preserve"> s 7</w:t>
      </w:r>
    </w:p>
    <w:p w14:paraId="4A7624C5" w14:textId="2C456CC0" w:rsidR="00E22C93" w:rsidRPr="00736FD7" w:rsidRDefault="00E22C93" w:rsidP="00E22C93">
      <w:pPr>
        <w:pStyle w:val="AmdtsEntries"/>
      </w:pPr>
      <w:r>
        <w:tab/>
        <w:t xml:space="preserve">om </w:t>
      </w:r>
      <w:hyperlink r:id="rId150" w:tooltip="Community Housing Providers National Law (ACT) Act 2013" w:history="1">
        <w:r w:rsidRPr="003F2462">
          <w:rPr>
            <w:rStyle w:val="charCitHyperlinkAbbrev"/>
          </w:rPr>
          <w:t>A2013-18</w:t>
        </w:r>
      </w:hyperlink>
      <w:r>
        <w:t xml:space="preserve"> </w:t>
      </w:r>
      <w:proofErr w:type="spellStart"/>
      <w:r>
        <w:t>amdt</w:t>
      </w:r>
      <w:proofErr w:type="spellEnd"/>
      <w:r>
        <w:t xml:space="preserve"> 1.2</w:t>
      </w:r>
    </w:p>
    <w:p w14:paraId="316D761B" w14:textId="77777777" w:rsidR="00851544" w:rsidRPr="00736FD7" w:rsidRDefault="008021C1" w:rsidP="00851544">
      <w:pPr>
        <w:pStyle w:val="AmdtsEntryHd"/>
      </w:pPr>
      <w:r w:rsidRPr="00736FD7">
        <w:t>Community housing providers—standards</w:t>
      </w:r>
    </w:p>
    <w:p w14:paraId="4F58A9CC" w14:textId="3DF78314" w:rsidR="00851544" w:rsidRPr="00736FD7" w:rsidRDefault="00851544" w:rsidP="00851544">
      <w:pPr>
        <w:pStyle w:val="AmdtsEntries"/>
      </w:pPr>
      <w:r w:rsidRPr="00736FD7">
        <w:t>s 25I</w:t>
      </w:r>
      <w:r w:rsidRPr="00736FD7">
        <w:tab/>
        <w:t xml:space="preserve">ins </w:t>
      </w:r>
      <w:hyperlink r:id="rId151" w:tooltip="Housing Assistance Amendment Act 2008" w:history="1">
        <w:r w:rsidR="00A361FB" w:rsidRPr="00A361FB">
          <w:rPr>
            <w:rStyle w:val="charCitHyperlinkAbbrev"/>
          </w:rPr>
          <w:t>A2008</w:t>
        </w:r>
        <w:r w:rsidR="00A361FB" w:rsidRPr="00A361FB">
          <w:rPr>
            <w:rStyle w:val="charCitHyperlinkAbbrev"/>
          </w:rPr>
          <w:noBreakHyphen/>
          <w:t>33</w:t>
        </w:r>
      </w:hyperlink>
      <w:r w:rsidRPr="00736FD7">
        <w:t xml:space="preserve"> s 7</w:t>
      </w:r>
    </w:p>
    <w:p w14:paraId="1776D599" w14:textId="6BB37ADB" w:rsidR="00E22C93" w:rsidRPr="00736FD7" w:rsidRDefault="00E22C93" w:rsidP="00E22C93">
      <w:pPr>
        <w:pStyle w:val="AmdtsEntries"/>
      </w:pPr>
      <w:r>
        <w:tab/>
        <w:t xml:space="preserve">om </w:t>
      </w:r>
      <w:hyperlink r:id="rId152" w:tooltip="Community Housing Providers National Law (ACT) Act 2013" w:history="1">
        <w:r w:rsidRPr="003F2462">
          <w:rPr>
            <w:rStyle w:val="charCitHyperlinkAbbrev"/>
          </w:rPr>
          <w:t>A2013-18</w:t>
        </w:r>
      </w:hyperlink>
      <w:r>
        <w:t xml:space="preserve"> </w:t>
      </w:r>
      <w:proofErr w:type="spellStart"/>
      <w:r>
        <w:t>amdt</w:t>
      </w:r>
      <w:proofErr w:type="spellEnd"/>
      <w:r>
        <w:t xml:space="preserve"> 1.2</w:t>
      </w:r>
    </w:p>
    <w:p w14:paraId="44ED03EE" w14:textId="77777777" w:rsidR="00851544" w:rsidRPr="00736FD7" w:rsidRDefault="008021C1" w:rsidP="00851544">
      <w:pPr>
        <w:pStyle w:val="AmdtsEntryHd"/>
      </w:pPr>
      <w:r w:rsidRPr="00736FD7">
        <w:t>Community housing providers—compliance with standards</w:t>
      </w:r>
    </w:p>
    <w:p w14:paraId="53BCA7E3" w14:textId="5C0EA166" w:rsidR="00851544" w:rsidRPr="00736FD7" w:rsidRDefault="00851544" w:rsidP="00851544">
      <w:pPr>
        <w:pStyle w:val="AmdtsEntries"/>
      </w:pPr>
      <w:r w:rsidRPr="00736FD7">
        <w:t>s 25J</w:t>
      </w:r>
      <w:r w:rsidRPr="00736FD7">
        <w:tab/>
        <w:t xml:space="preserve">ins </w:t>
      </w:r>
      <w:hyperlink r:id="rId153" w:tooltip="Housing Assistance Amendment Act 2008" w:history="1">
        <w:r w:rsidR="00A361FB" w:rsidRPr="00A361FB">
          <w:rPr>
            <w:rStyle w:val="charCitHyperlinkAbbrev"/>
          </w:rPr>
          <w:t>A2008</w:t>
        </w:r>
        <w:r w:rsidR="00A361FB" w:rsidRPr="00A361FB">
          <w:rPr>
            <w:rStyle w:val="charCitHyperlinkAbbrev"/>
          </w:rPr>
          <w:noBreakHyphen/>
          <w:t>33</w:t>
        </w:r>
      </w:hyperlink>
      <w:r w:rsidRPr="00736FD7">
        <w:t xml:space="preserve"> s 7</w:t>
      </w:r>
    </w:p>
    <w:p w14:paraId="078194EC" w14:textId="58399E6B" w:rsidR="00E22C93" w:rsidRPr="00736FD7" w:rsidRDefault="00E22C93" w:rsidP="00E22C93">
      <w:pPr>
        <w:pStyle w:val="AmdtsEntries"/>
      </w:pPr>
      <w:r>
        <w:tab/>
        <w:t xml:space="preserve">om </w:t>
      </w:r>
      <w:hyperlink r:id="rId154" w:tooltip="Community Housing Providers National Law (ACT) Act 2013" w:history="1">
        <w:r w:rsidRPr="003F2462">
          <w:rPr>
            <w:rStyle w:val="charCitHyperlinkAbbrev"/>
          </w:rPr>
          <w:t>A2013-18</w:t>
        </w:r>
      </w:hyperlink>
      <w:r>
        <w:t xml:space="preserve"> </w:t>
      </w:r>
      <w:proofErr w:type="spellStart"/>
      <w:r>
        <w:t>amdt</w:t>
      </w:r>
      <w:proofErr w:type="spellEnd"/>
      <w:r>
        <w:t xml:space="preserve"> 1.2</w:t>
      </w:r>
    </w:p>
    <w:p w14:paraId="113AD2F7" w14:textId="77777777" w:rsidR="00851544" w:rsidRPr="00736FD7" w:rsidRDefault="008021C1" w:rsidP="00851544">
      <w:pPr>
        <w:pStyle w:val="AmdtsEntryHd"/>
      </w:pPr>
      <w:r w:rsidRPr="00736FD7">
        <w:t>Affordable and community housing providers—monitoring guidelines</w:t>
      </w:r>
    </w:p>
    <w:p w14:paraId="18BC0E2C" w14:textId="705FD0EA" w:rsidR="00851544" w:rsidRPr="00736FD7" w:rsidRDefault="00851544" w:rsidP="00851544">
      <w:pPr>
        <w:pStyle w:val="AmdtsEntries"/>
      </w:pPr>
      <w:r w:rsidRPr="00736FD7">
        <w:t>s 25K</w:t>
      </w:r>
      <w:r w:rsidRPr="00736FD7">
        <w:tab/>
        <w:t xml:space="preserve">ins </w:t>
      </w:r>
      <w:hyperlink r:id="rId155" w:tooltip="Housing Assistance Amendment Act 2008" w:history="1">
        <w:r w:rsidR="00A361FB" w:rsidRPr="00A361FB">
          <w:rPr>
            <w:rStyle w:val="charCitHyperlinkAbbrev"/>
          </w:rPr>
          <w:t>A2008</w:t>
        </w:r>
        <w:r w:rsidR="00A361FB" w:rsidRPr="00A361FB">
          <w:rPr>
            <w:rStyle w:val="charCitHyperlinkAbbrev"/>
          </w:rPr>
          <w:noBreakHyphen/>
          <w:t>33</w:t>
        </w:r>
      </w:hyperlink>
      <w:r w:rsidRPr="00736FD7">
        <w:t xml:space="preserve"> s 7</w:t>
      </w:r>
    </w:p>
    <w:p w14:paraId="0178698E" w14:textId="43C1DE79" w:rsidR="00E22C93" w:rsidRPr="00736FD7" w:rsidRDefault="00E22C93" w:rsidP="00E22C93">
      <w:pPr>
        <w:pStyle w:val="AmdtsEntries"/>
      </w:pPr>
      <w:r>
        <w:tab/>
        <w:t xml:space="preserve">om </w:t>
      </w:r>
      <w:hyperlink r:id="rId156" w:tooltip="Community Housing Providers National Law (ACT) Act 2013" w:history="1">
        <w:r w:rsidRPr="003F2462">
          <w:rPr>
            <w:rStyle w:val="charCitHyperlinkAbbrev"/>
          </w:rPr>
          <w:t>A2013-18</w:t>
        </w:r>
      </w:hyperlink>
      <w:r>
        <w:t xml:space="preserve"> </w:t>
      </w:r>
      <w:proofErr w:type="spellStart"/>
      <w:r>
        <w:t>amdt</w:t>
      </w:r>
      <w:proofErr w:type="spellEnd"/>
      <w:r>
        <w:t xml:space="preserve"> 1.2</w:t>
      </w:r>
    </w:p>
    <w:p w14:paraId="03762F93" w14:textId="77777777" w:rsidR="00851544" w:rsidRPr="00736FD7" w:rsidRDefault="008021C1" w:rsidP="00851544">
      <w:pPr>
        <w:pStyle w:val="AmdtsEntryHd"/>
      </w:pPr>
      <w:r w:rsidRPr="00736FD7">
        <w:t>Affordable and community housing providers—compliance with monitoring guidelines</w:t>
      </w:r>
    </w:p>
    <w:p w14:paraId="680BDCB7" w14:textId="053BFBBE" w:rsidR="00851544" w:rsidRPr="00736FD7" w:rsidRDefault="00851544" w:rsidP="00851544">
      <w:pPr>
        <w:pStyle w:val="AmdtsEntries"/>
      </w:pPr>
      <w:r w:rsidRPr="00736FD7">
        <w:t>s 25L</w:t>
      </w:r>
      <w:r w:rsidRPr="00736FD7">
        <w:tab/>
        <w:t xml:space="preserve">ins </w:t>
      </w:r>
      <w:hyperlink r:id="rId157" w:tooltip="Housing Assistance Amendment Act 2008" w:history="1">
        <w:r w:rsidR="00A361FB" w:rsidRPr="00A361FB">
          <w:rPr>
            <w:rStyle w:val="charCitHyperlinkAbbrev"/>
          </w:rPr>
          <w:t>A2008</w:t>
        </w:r>
        <w:r w:rsidR="00A361FB" w:rsidRPr="00A361FB">
          <w:rPr>
            <w:rStyle w:val="charCitHyperlinkAbbrev"/>
          </w:rPr>
          <w:noBreakHyphen/>
          <w:t>33</w:t>
        </w:r>
      </w:hyperlink>
      <w:r w:rsidRPr="00736FD7">
        <w:t xml:space="preserve"> s 7</w:t>
      </w:r>
    </w:p>
    <w:p w14:paraId="2A1F344D" w14:textId="3DDEDC5D" w:rsidR="00E22C93" w:rsidRPr="00736FD7" w:rsidRDefault="00E22C93" w:rsidP="00E22C93">
      <w:pPr>
        <w:pStyle w:val="AmdtsEntries"/>
      </w:pPr>
      <w:r>
        <w:tab/>
        <w:t xml:space="preserve">om </w:t>
      </w:r>
      <w:hyperlink r:id="rId158" w:tooltip="Community Housing Providers National Law (ACT) Act 2013" w:history="1">
        <w:r w:rsidRPr="003F2462">
          <w:rPr>
            <w:rStyle w:val="charCitHyperlinkAbbrev"/>
          </w:rPr>
          <w:t>A2013-18</w:t>
        </w:r>
      </w:hyperlink>
      <w:r>
        <w:t xml:space="preserve"> </w:t>
      </w:r>
      <w:proofErr w:type="spellStart"/>
      <w:r>
        <w:t>amdt</w:t>
      </w:r>
      <w:proofErr w:type="spellEnd"/>
      <w:r>
        <w:t xml:space="preserve"> 1.2</w:t>
      </w:r>
    </w:p>
    <w:p w14:paraId="0A264412" w14:textId="77777777" w:rsidR="00851544" w:rsidRPr="00736FD7" w:rsidRDefault="008021C1" w:rsidP="00851544">
      <w:pPr>
        <w:pStyle w:val="AmdtsEntryHd"/>
      </w:pPr>
      <w:r w:rsidRPr="00736FD7">
        <w:t>Affordable and community housing providers—monitoring standards, guidelines etc</w:t>
      </w:r>
    </w:p>
    <w:p w14:paraId="790E0EB3" w14:textId="2DCC106B" w:rsidR="00851544" w:rsidRPr="00736FD7" w:rsidRDefault="00851544" w:rsidP="00851544">
      <w:pPr>
        <w:pStyle w:val="AmdtsEntries"/>
      </w:pPr>
      <w:r w:rsidRPr="00736FD7">
        <w:t>s 25M</w:t>
      </w:r>
      <w:r w:rsidRPr="00736FD7">
        <w:tab/>
        <w:t xml:space="preserve">ins </w:t>
      </w:r>
      <w:hyperlink r:id="rId159" w:tooltip="Housing Assistance Amendment Act 2008" w:history="1">
        <w:r w:rsidR="00A361FB" w:rsidRPr="00A361FB">
          <w:rPr>
            <w:rStyle w:val="charCitHyperlinkAbbrev"/>
          </w:rPr>
          <w:t>A2008</w:t>
        </w:r>
        <w:r w:rsidR="00A361FB" w:rsidRPr="00A361FB">
          <w:rPr>
            <w:rStyle w:val="charCitHyperlinkAbbrev"/>
          </w:rPr>
          <w:noBreakHyphen/>
          <w:t>33</w:t>
        </w:r>
      </w:hyperlink>
      <w:r w:rsidRPr="00736FD7">
        <w:t xml:space="preserve"> s 7</w:t>
      </w:r>
    </w:p>
    <w:p w14:paraId="2B56D0A8" w14:textId="4B35020C" w:rsidR="00E22C93" w:rsidRPr="00736FD7" w:rsidRDefault="00E22C93" w:rsidP="00E22C93">
      <w:pPr>
        <w:pStyle w:val="AmdtsEntries"/>
      </w:pPr>
      <w:r>
        <w:tab/>
        <w:t xml:space="preserve">om </w:t>
      </w:r>
      <w:hyperlink r:id="rId160" w:tooltip="Community Housing Providers National Law (ACT) Act 2013" w:history="1">
        <w:r w:rsidRPr="003F2462">
          <w:rPr>
            <w:rStyle w:val="charCitHyperlinkAbbrev"/>
          </w:rPr>
          <w:t>A2013-18</w:t>
        </w:r>
      </w:hyperlink>
      <w:r>
        <w:t xml:space="preserve"> </w:t>
      </w:r>
      <w:proofErr w:type="spellStart"/>
      <w:r>
        <w:t>amdt</w:t>
      </w:r>
      <w:proofErr w:type="spellEnd"/>
      <w:r>
        <w:t xml:space="preserve"> 1.2</w:t>
      </w:r>
    </w:p>
    <w:p w14:paraId="3C8F789A" w14:textId="77777777" w:rsidR="00851544" w:rsidRPr="00736FD7" w:rsidRDefault="008021C1" w:rsidP="00851544">
      <w:pPr>
        <w:pStyle w:val="AmdtsEntryHd"/>
      </w:pPr>
      <w:r w:rsidRPr="00736FD7">
        <w:t>Affordable and community housing providers—report to housing commissioner</w:t>
      </w:r>
    </w:p>
    <w:p w14:paraId="67126EEE" w14:textId="4A4E48C0" w:rsidR="00851544" w:rsidRPr="00736FD7" w:rsidRDefault="00851544" w:rsidP="00851544">
      <w:pPr>
        <w:pStyle w:val="AmdtsEntries"/>
      </w:pPr>
      <w:r w:rsidRPr="00736FD7">
        <w:t>s 25N</w:t>
      </w:r>
      <w:r w:rsidRPr="00736FD7">
        <w:tab/>
        <w:t xml:space="preserve">ins </w:t>
      </w:r>
      <w:hyperlink r:id="rId161" w:tooltip="Housing Assistance Amendment Act 2008" w:history="1">
        <w:r w:rsidR="00A361FB" w:rsidRPr="00A361FB">
          <w:rPr>
            <w:rStyle w:val="charCitHyperlinkAbbrev"/>
          </w:rPr>
          <w:t>A2008</w:t>
        </w:r>
        <w:r w:rsidR="00A361FB" w:rsidRPr="00A361FB">
          <w:rPr>
            <w:rStyle w:val="charCitHyperlinkAbbrev"/>
          </w:rPr>
          <w:noBreakHyphen/>
          <w:t>33</w:t>
        </w:r>
      </w:hyperlink>
      <w:r w:rsidRPr="00736FD7">
        <w:t xml:space="preserve"> s 7</w:t>
      </w:r>
    </w:p>
    <w:p w14:paraId="49368923" w14:textId="006C89B0" w:rsidR="00E22C93" w:rsidRPr="00736FD7" w:rsidRDefault="00E22C93" w:rsidP="00E22C93">
      <w:pPr>
        <w:pStyle w:val="AmdtsEntries"/>
      </w:pPr>
      <w:r>
        <w:tab/>
        <w:t xml:space="preserve">om </w:t>
      </w:r>
      <w:hyperlink r:id="rId162" w:tooltip="Community Housing Providers National Law (ACT) Act 2013" w:history="1">
        <w:r w:rsidRPr="003F2462">
          <w:rPr>
            <w:rStyle w:val="charCitHyperlinkAbbrev"/>
          </w:rPr>
          <w:t>A2013-18</w:t>
        </w:r>
      </w:hyperlink>
      <w:r>
        <w:t xml:space="preserve"> </w:t>
      </w:r>
      <w:proofErr w:type="spellStart"/>
      <w:r>
        <w:t>amdt</w:t>
      </w:r>
      <w:proofErr w:type="spellEnd"/>
      <w:r>
        <w:t xml:space="preserve"> 1.2</w:t>
      </w:r>
    </w:p>
    <w:p w14:paraId="4C37D40A" w14:textId="77777777" w:rsidR="00851544" w:rsidRPr="00736FD7" w:rsidRDefault="008021C1" w:rsidP="00851544">
      <w:pPr>
        <w:pStyle w:val="AmdtsEntryHd"/>
      </w:pPr>
      <w:r w:rsidRPr="00736FD7">
        <w:lastRenderedPageBreak/>
        <w:t>Affordable and community housing providers—changes to constitution or rules</w:t>
      </w:r>
    </w:p>
    <w:p w14:paraId="14CE52AF" w14:textId="72FBA67D" w:rsidR="00851544" w:rsidRPr="00736FD7" w:rsidRDefault="00851544" w:rsidP="00851544">
      <w:pPr>
        <w:pStyle w:val="AmdtsEntries"/>
      </w:pPr>
      <w:r w:rsidRPr="00736FD7">
        <w:t>s 25O</w:t>
      </w:r>
      <w:r w:rsidRPr="00736FD7">
        <w:tab/>
        <w:t xml:space="preserve">ins </w:t>
      </w:r>
      <w:hyperlink r:id="rId163" w:tooltip="Housing Assistance Amendment Act 2008" w:history="1">
        <w:r w:rsidR="00A361FB" w:rsidRPr="00A361FB">
          <w:rPr>
            <w:rStyle w:val="charCitHyperlinkAbbrev"/>
          </w:rPr>
          <w:t>A2008</w:t>
        </w:r>
        <w:r w:rsidR="00A361FB" w:rsidRPr="00A361FB">
          <w:rPr>
            <w:rStyle w:val="charCitHyperlinkAbbrev"/>
          </w:rPr>
          <w:noBreakHyphen/>
          <w:t>33</w:t>
        </w:r>
      </w:hyperlink>
      <w:r w:rsidRPr="00736FD7">
        <w:t xml:space="preserve"> s 7</w:t>
      </w:r>
    </w:p>
    <w:p w14:paraId="4A46CF40" w14:textId="1409DAF5" w:rsidR="00E22C93" w:rsidRPr="00736FD7" w:rsidRDefault="00E22C93" w:rsidP="00E22C93">
      <w:pPr>
        <w:pStyle w:val="AmdtsEntries"/>
      </w:pPr>
      <w:r>
        <w:tab/>
        <w:t xml:space="preserve">om </w:t>
      </w:r>
      <w:hyperlink r:id="rId164" w:tooltip="Community Housing Providers National Law (ACT) Act 2013" w:history="1">
        <w:r w:rsidRPr="003F2462">
          <w:rPr>
            <w:rStyle w:val="charCitHyperlinkAbbrev"/>
          </w:rPr>
          <w:t>A2013-18</w:t>
        </w:r>
      </w:hyperlink>
      <w:r>
        <w:t xml:space="preserve"> </w:t>
      </w:r>
      <w:proofErr w:type="spellStart"/>
      <w:r>
        <w:t>amdt</w:t>
      </w:r>
      <w:proofErr w:type="spellEnd"/>
      <w:r>
        <w:t xml:space="preserve"> 1.2</w:t>
      </w:r>
    </w:p>
    <w:p w14:paraId="1989B5A0" w14:textId="77777777" w:rsidR="00851544" w:rsidRPr="00736FD7" w:rsidRDefault="008021C1" w:rsidP="00851544">
      <w:pPr>
        <w:pStyle w:val="AmdtsEntryHd"/>
      </w:pPr>
      <w:r w:rsidRPr="00736FD7">
        <w:t>Exemption from requirement or approval—changes to constitution or rules</w:t>
      </w:r>
    </w:p>
    <w:p w14:paraId="530979C4" w14:textId="7C7C69D2" w:rsidR="00851544" w:rsidRPr="00736FD7" w:rsidRDefault="00851544" w:rsidP="00851544">
      <w:pPr>
        <w:pStyle w:val="AmdtsEntries"/>
      </w:pPr>
      <w:r w:rsidRPr="00736FD7">
        <w:t>s 25P</w:t>
      </w:r>
      <w:r w:rsidRPr="00736FD7">
        <w:tab/>
        <w:t xml:space="preserve">ins </w:t>
      </w:r>
      <w:hyperlink r:id="rId165" w:tooltip="Housing Assistance Amendment Act 2008" w:history="1">
        <w:r w:rsidR="00A361FB" w:rsidRPr="00A361FB">
          <w:rPr>
            <w:rStyle w:val="charCitHyperlinkAbbrev"/>
          </w:rPr>
          <w:t>A2008</w:t>
        </w:r>
        <w:r w:rsidR="00A361FB" w:rsidRPr="00A361FB">
          <w:rPr>
            <w:rStyle w:val="charCitHyperlinkAbbrev"/>
          </w:rPr>
          <w:noBreakHyphen/>
          <w:t>33</w:t>
        </w:r>
      </w:hyperlink>
      <w:r w:rsidRPr="00736FD7">
        <w:t xml:space="preserve"> s 7</w:t>
      </w:r>
    </w:p>
    <w:p w14:paraId="2D912859" w14:textId="040E0825" w:rsidR="00E22C93" w:rsidRPr="00736FD7" w:rsidRDefault="00E22C93" w:rsidP="00E22C93">
      <w:pPr>
        <w:pStyle w:val="AmdtsEntries"/>
      </w:pPr>
      <w:r>
        <w:tab/>
        <w:t xml:space="preserve">om </w:t>
      </w:r>
      <w:hyperlink r:id="rId166" w:tooltip="Community Housing Providers National Law (ACT) Act 2013" w:history="1">
        <w:r w:rsidRPr="003F2462">
          <w:rPr>
            <w:rStyle w:val="charCitHyperlinkAbbrev"/>
          </w:rPr>
          <w:t>A2013-18</w:t>
        </w:r>
      </w:hyperlink>
      <w:r>
        <w:t xml:space="preserve"> </w:t>
      </w:r>
      <w:proofErr w:type="spellStart"/>
      <w:r>
        <w:t>amdt</w:t>
      </w:r>
      <w:proofErr w:type="spellEnd"/>
      <w:r>
        <w:t xml:space="preserve"> 1.2</w:t>
      </w:r>
    </w:p>
    <w:p w14:paraId="34C5B77F" w14:textId="77777777" w:rsidR="00851544" w:rsidRPr="00736FD7" w:rsidRDefault="008021C1" w:rsidP="00851544">
      <w:pPr>
        <w:pStyle w:val="AmdtsEntryHd"/>
      </w:pPr>
      <w:r w:rsidRPr="00736FD7">
        <w:t>Affordable and community housing programs</w:t>
      </w:r>
    </w:p>
    <w:p w14:paraId="201D62D3" w14:textId="29A5EEE6" w:rsidR="00851544" w:rsidRPr="00736FD7" w:rsidRDefault="00851544" w:rsidP="00851544">
      <w:pPr>
        <w:pStyle w:val="AmdtsEntries"/>
      </w:pPr>
      <w:r w:rsidRPr="00736FD7">
        <w:t>div 4A.2</w:t>
      </w:r>
      <w:r w:rsidR="00A14E8D" w:rsidRPr="00736FD7">
        <w:t xml:space="preserve"> </w:t>
      </w:r>
      <w:proofErr w:type="spellStart"/>
      <w:r w:rsidR="00A14E8D" w:rsidRPr="00736FD7">
        <w:t>hdg</w:t>
      </w:r>
      <w:proofErr w:type="spellEnd"/>
      <w:r w:rsidRPr="00736FD7">
        <w:tab/>
        <w:t xml:space="preserve">ins </w:t>
      </w:r>
      <w:hyperlink r:id="rId167" w:tooltip="Housing Assistance Amendment Act 2008" w:history="1">
        <w:r w:rsidR="00A361FB" w:rsidRPr="00A361FB">
          <w:rPr>
            <w:rStyle w:val="charCitHyperlinkAbbrev"/>
          </w:rPr>
          <w:t>A2008</w:t>
        </w:r>
        <w:r w:rsidR="00A361FB" w:rsidRPr="00A361FB">
          <w:rPr>
            <w:rStyle w:val="charCitHyperlinkAbbrev"/>
          </w:rPr>
          <w:noBreakHyphen/>
          <w:t>33</w:t>
        </w:r>
      </w:hyperlink>
      <w:r w:rsidRPr="00736FD7">
        <w:t xml:space="preserve"> s 7</w:t>
      </w:r>
    </w:p>
    <w:p w14:paraId="2264EA68" w14:textId="42D552F7" w:rsidR="00E22C93" w:rsidRPr="00736FD7" w:rsidRDefault="00E22C93" w:rsidP="00E22C93">
      <w:pPr>
        <w:pStyle w:val="AmdtsEntries"/>
      </w:pPr>
      <w:r>
        <w:tab/>
        <w:t xml:space="preserve">om </w:t>
      </w:r>
      <w:hyperlink r:id="rId168" w:tooltip="Community Housing Providers National Law (ACT) Act 2013" w:history="1">
        <w:r w:rsidRPr="003F2462">
          <w:rPr>
            <w:rStyle w:val="charCitHyperlinkAbbrev"/>
          </w:rPr>
          <w:t>A2013-18</w:t>
        </w:r>
      </w:hyperlink>
      <w:r>
        <w:t xml:space="preserve"> </w:t>
      </w:r>
      <w:proofErr w:type="spellStart"/>
      <w:r>
        <w:t>amdt</w:t>
      </w:r>
      <w:proofErr w:type="spellEnd"/>
      <w:r>
        <w:t xml:space="preserve"> 1.2</w:t>
      </w:r>
    </w:p>
    <w:p w14:paraId="148162A3" w14:textId="77777777" w:rsidR="00851544" w:rsidRPr="00736FD7" w:rsidRDefault="008021C1" w:rsidP="00851544">
      <w:pPr>
        <w:pStyle w:val="AmdtsEntryHd"/>
      </w:pPr>
      <w:r w:rsidRPr="00736FD7">
        <w:t>Affordable and community housing programs—housing commissioner may give assistance</w:t>
      </w:r>
    </w:p>
    <w:p w14:paraId="42B1CC4D" w14:textId="073807AC" w:rsidR="00851544" w:rsidRPr="00736FD7" w:rsidRDefault="00851544" w:rsidP="00851544">
      <w:pPr>
        <w:pStyle w:val="AmdtsEntries"/>
      </w:pPr>
      <w:r w:rsidRPr="00736FD7">
        <w:t>s 25Q</w:t>
      </w:r>
      <w:r w:rsidRPr="00736FD7">
        <w:tab/>
        <w:t xml:space="preserve">ins </w:t>
      </w:r>
      <w:hyperlink r:id="rId169" w:tooltip="Housing Assistance Amendment Act 2008" w:history="1">
        <w:r w:rsidR="00A361FB" w:rsidRPr="00A361FB">
          <w:rPr>
            <w:rStyle w:val="charCitHyperlinkAbbrev"/>
          </w:rPr>
          <w:t>A2008</w:t>
        </w:r>
        <w:r w:rsidR="00A361FB" w:rsidRPr="00A361FB">
          <w:rPr>
            <w:rStyle w:val="charCitHyperlinkAbbrev"/>
          </w:rPr>
          <w:noBreakHyphen/>
          <w:t>33</w:t>
        </w:r>
      </w:hyperlink>
      <w:r w:rsidRPr="00736FD7">
        <w:t xml:space="preserve"> s 7</w:t>
      </w:r>
    </w:p>
    <w:p w14:paraId="39F76B95" w14:textId="70C871D6" w:rsidR="00E22C93" w:rsidRPr="00736FD7" w:rsidRDefault="00E22C93" w:rsidP="00E22C93">
      <w:pPr>
        <w:pStyle w:val="AmdtsEntries"/>
      </w:pPr>
      <w:r>
        <w:tab/>
        <w:t xml:space="preserve">om </w:t>
      </w:r>
      <w:hyperlink r:id="rId170" w:tooltip="Community Housing Providers National Law (ACT) Act 2013" w:history="1">
        <w:r w:rsidRPr="003F2462">
          <w:rPr>
            <w:rStyle w:val="charCitHyperlinkAbbrev"/>
          </w:rPr>
          <w:t>A2013-18</w:t>
        </w:r>
      </w:hyperlink>
      <w:r>
        <w:t xml:space="preserve"> </w:t>
      </w:r>
      <w:proofErr w:type="spellStart"/>
      <w:r>
        <w:t>amdt</w:t>
      </w:r>
      <w:proofErr w:type="spellEnd"/>
      <w:r>
        <w:t xml:space="preserve"> 1.2</w:t>
      </w:r>
    </w:p>
    <w:p w14:paraId="63E70327" w14:textId="77777777" w:rsidR="00851544" w:rsidRPr="00736FD7" w:rsidRDefault="008021C1" w:rsidP="00851544">
      <w:pPr>
        <w:pStyle w:val="AmdtsEntryHd"/>
      </w:pPr>
      <w:r w:rsidRPr="00736FD7">
        <w:t>Affordable and community housing programs—requirement for information etc</w:t>
      </w:r>
    </w:p>
    <w:p w14:paraId="3070C8B5" w14:textId="012C2F87" w:rsidR="00851544" w:rsidRPr="00736FD7" w:rsidRDefault="00851544" w:rsidP="00851544">
      <w:pPr>
        <w:pStyle w:val="AmdtsEntries"/>
      </w:pPr>
      <w:r w:rsidRPr="00736FD7">
        <w:t>s 25R</w:t>
      </w:r>
      <w:r w:rsidRPr="00736FD7">
        <w:tab/>
        <w:t xml:space="preserve">ins </w:t>
      </w:r>
      <w:hyperlink r:id="rId171" w:tooltip="Housing Assistance Amendment Act 2008" w:history="1">
        <w:r w:rsidR="00A361FB" w:rsidRPr="00A361FB">
          <w:rPr>
            <w:rStyle w:val="charCitHyperlinkAbbrev"/>
          </w:rPr>
          <w:t>A2008</w:t>
        </w:r>
        <w:r w:rsidR="00A361FB" w:rsidRPr="00A361FB">
          <w:rPr>
            <w:rStyle w:val="charCitHyperlinkAbbrev"/>
          </w:rPr>
          <w:noBreakHyphen/>
          <w:t>33</w:t>
        </w:r>
      </w:hyperlink>
      <w:r w:rsidRPr="00736FD7">
        <w:t xml:space="preserve"> s 7</w:t>
      </w:r>
    </w:p>
    <w:p w14:paraId="71D0A3EA" w14:textId="7395CB15" w:rsidR="00E22C93" w:rsidRPr="00736FD7" w:rsidRDefault="00E22C93" w:rsidP="00E22C93">
      <w:pPr>
        <w:pStyle w:val="AmdtsEntries"/>
      </w:pPr>
      <w:r>
        <w:tab/>
        <w:t xml:space="preserve">om </w:t>
      </w:r>
      <w:hyperlink r:id="rId172" w:tooltip="Community Housing Providers National Law (ACT) Act 2013" w:history="1">
        <w:r w:rsidRPr="003F2462">
          <w:rPr>
            <w:rStyle w:val="charCitHyperlinkAbbrev"/>
          </w:rPr>
          <w:t>A2013-18</w:t>
        </w:r>
      </w:hyperlink>
      <w:r>
        <w:t xml:space="preserve"> </w:t>
      </w:r>
      <w:proofErr w:type="spellStart"/>
      <w:r>
        <w:t>amdt</w:t>
      </w:r>
      <w:proofErr w:type="spellEnd"/>
      <w:r>
        <w:t xml:space="preserve"> 1.2</w:t>
      </w:r>
    </w:p>
    <w:p w14:paraId="6C2D31E1" w14:textId="77777777" w:rsidR="00851544" w:rsidRPr="00736FD7" w:rsidRDefault="008021C1" w:rsidP="00851544">
      <w:pPr>
        <w:pStyle w:val="AmdtsEntryHd"/>
      </w:pPr>
      <w:r w:rsidRPr="00736FD7">
        <w:t>Housing commissioner’s functions</w:t>
      </w:r>
    </w:p>
    <w:p w14:paraId="1CDF77E8" w14:textId="21FF4149" w:rsidR="00851544" w:rsidRPr="00736FD7" w:rsidRDefault="00851544" w:rsidP="00851544">
      <w:pPr>
        <w:pStyle w:val="AmdtsEntries"/>
      </w:pPr>
      <w:r w:rsidRPr="00736FD7">
        <w:t>div 4A.3</w:t>
      </w:r>
      <w:r w:rsidR="00A14E8D" w:rsidRPr="00736FD7">
        <w:t xml:space="preserve"> </w:t>
      </w:r>
      <w:proofErr w:type="spellStart"/>
      <w:r w:rsidR="00A14E8D" w:rsidRPr="00736FD7">
        <w:t>hdg</w:t>
      </w:r>
      <w:proofErr w:type="spellEnd"/>
      <w:r w:rsidRPr="00736FD7">
        <w:tab/>
        <w:t xml:space="preserve">ins </w:t>
      </w:r>
      <w:hyperlink r:id="rId173" w:tooltip="Housing Assistance Amendment Act 2008" w:history="1">
        <w:r w:rsidR="00A361FB" w:rsidRPr="00A361FB">
          <w:rPr>
            <w:rStyle w:val="charCitHyperlinkAbbrev"/>
          </w:rPr>
          <w:t>A2008</w:t>
        </w:r>
        <w:r w:rsidR="00A361FB" w:rsidRPr="00A361FB">
          <w:rPr>
            <w:rStyle w:val="charCitHyperlinkAbbrev"/>
          </w:rPr>
          <w:noBreakHyphen/>
          <w:t>33</w:t>
        </w:r>
      </w:hyperlink>
      <w:r w:rsidRPr="00736FD7">
        <w:t xml:space="preserve"> s 7</w:t>
      </w:r>
    </w:p>
    <w:p w14:paraId="4407B9CD" w14:textId="19C3D867" w:rsidR="00E22C93" w:rsidRPr="00736FD7" w:rsidRDefault="00E22C93" w:rsidP="00E22C93">
      <w:pPr>
        <w:pStyle w:val="AmdtsEntries"/>
      </w:pPr>
      <w:r>
        <w:tab/>
        <w:t xml:space="preserve">om </w:t>
      </w:r>
      <w:hyperlink r:id="rId174" w:tooltip="Community Housing Providers National Law (ACT) Act 2013" w:history="1">
        <w:r w:rsidRPr="003F2462">
          <w:rPr>
            <w:rStyle w:val="charCitHyperlinkAbbrev"/>
          </w:rPr>
          <w:t>A2013-18</w:t>
        </w:r>
      </w:hyperlink>
      <w:r>
        <w:t xml:space="preserve"> </w:t>
      </w:r>
      <w:proofErr w:type="spellStart"/>
      <w:r>
        <w:t>amdt</w:t>
      </w:r>
      <w:proofErr w:type="spellEnd"/>
      <w:r>
        <w:t xml:space="preserve"> 1.2</w:t>
      </w:r>
    </w:p>
    <w:p w14:paraId="776FC1FD" w14:textId="77777777" w:rsidR="00851544" w:rsidRPr="00736FD7" w:rsidRDefault="008021C1" w:rsidP="00851544">
      <w:pPr>
        <w:pStyle w:val="AmdtsEntryHd"/>
      </w:pPr>
      <w:r w:rsidRPr="00736FD7">
        <w:t>Housing commissioner’s functions—housing commissioner may intervene</w:t>
      </w:r>
    </w:p>
    <w:p w14:paraId="157202EB" w14:textId="1F254186" w:rsidR="00851544" w:rsidRPr="00736FD7" w:rsidRDefault="00851544" w:rsidP="00851544">
      <w:pPr>
        <w:pStyle w:val="AmdtsEntries"/>
      </w:pPr>
      <w:r w:rsidRPr="00736FD7">
        <w:t>s 25S</w:t>
      </w:r>
      <w:r w:rsidRPr="00736FD7">
        <w:tab/>
        <w:t xml:space="preserve">ins </w:t>
      </w:r>
      <w:hyperlink r:id="rId175" w:tooltip="Housing Assistance Amendment Act 2008" w:history="1">
        <w:r w:rsidR="00A361FB" w:rsidRPr="00A361FB">
          <w:rPr>
            <w:rStyle w:val="charCitHyperlinkAbbrev"/>
          </w:rPr>
          <w:t>A2008</w:t>
        </w:r>
        <w:r w:rsidR="00A361FB" w:rsidRPr="00A361FB">
          <w:rPr>
            <w:rStyle w:val="charCitHyperlinkAbbrev"/>
          </w:rPr>
          <w:noBreakHyphen/>
          <w:t>33</w:t>
        </w:r>
      </w:hyperlink>
      <w:r w:rsidRPr="00736FD7">
        <w:t xml:space="preserve"> s 7</w:t>
      </w:r>
    </w:p>
    <w:p w14:paraId="51E6BC86" w14:textId="49DF8A92" w:rsidR="00E22C93" w:rsidRPr="00736FD7" w:rsidRDefault="00E22C93" w:rsidP="00E22C93">
      <w:pPr>
        <w:pStyle w:val="AmdtsEntries"/>
      </w:pPr>
      <w:r>
        <w:tab/>
        <w:t xml:space="preserve">om </w:t>
      </w:r>
      <w:hyperlink r:id="rId176" w:tooltip="Community Housing Providers National Law (ACT) Act 2013" w:history="1">
        <w:r w:rsidRPr="003F2462">
          <w:rPr>
            <w:rStyle w:val="charCitHyperlinkAbbrev"/>
          </w:rPr>
          <w:t>A2013-18</w:t>
        </w:r>
      </w:hyperlink>
      <w:r>
        <w:t xml:space="preserve"> </w:t>
      </w:r>
      <w:proofErr w:type="spellStart"/>
      <w:r>
        <w:t>amdt</w:t>
      </w:r>
      <w:proofErr w:type="spellEnd"/>
      <w:r>
        <w:t xml:space="preserve"> 1.2</w:t>
      </w:r>
    </w:p>
    <w:p w14:paraId="1BDB41A4" w14:textId="77777777" w:rsidR="00851544" w:rsidRPr="00736FD7" w:rsidRDefault="008021C1" w:rsidP="00851544">
      <w:pPr>
        <w:pStyle w:val="AmdtsEntryHd"/>
      </w:pPr>
      <w:r w:rsidRPr="00736FD7">
        <w:t>Affordable and community housing providers—removal from register</w:t>
      </w:r>
    </w:p>
    <w:p w14:paraId="4571E5B4" w14:textId="1EE728BD" w:rsidR="00851544" w:rsidRPr="00736FD7" w:rsidRDefault="00851544" w:rsidP="00851544">
      <w:pPr>
        <w:pStyle w:val="AmdtsEntries"/>
      </w:pPr>
      <w:r w:rsidRPr="00736FD7">
        <w:t>s 25T</w:t>
      </w:r>
      <w:r w:rsidRPr="00736FD7">
        <w:tab/>
        <w:t xml:space="preserve">ins </w:t>
      </w:r>
      <w:hyperlink r:id="rId177" w:tooltip="Housing Assistance Amendment Act 2008" w:history="1">
        <w:r w:rsidR="00A361FB" w:rsidRPr="00A361FB">
          <w:rPr>
            <w:rStyle w:val="charCitHyperlinkAbbrev"/>
          </w:rPr>
          <w:t>A2008</w:t>
        </w:r>
        <w:r w:rsidR="00A361FB" w:rsidRPr="00A361FB">
          <w:rPr>
            <w:rStyle w:val="charCitHyperlinkAbbrev"/>
          </w:rPr>
          <w:noBreakHyphen/>
          <w:t>33</w:t>
        </w:r>
      </w:hyperlink>
      <w:r w:rsidRPr="00736FD7">
        <w:t xml:space="preserve"> s 7</w:t>
      </w:r>
    </w:p>
    <w:p w14:paraId="3D85FBEA" w14:textId="568A07DD" w:rsidR="00E22C93" w:rsidRPr="00736FD7" w:rsidRDefault="00E22C93" w:rsidP="00E22C93">
      <w:pPr>
        <w:pStyle w:val="AmdtsEntries"/>
      </w:pPr>
      <w:r>
        <w:tab/>
        <w:t xml:space="preserve">om </w:t>
      </w:r>
      <w:hyperlink r:id="rId178" w:tooltip="Community Housing Providers National Law (ACT) Act 2013" w:history="1">
        <w:r w:rsidRPr="003F2462">
          <w:rPr>
            <w:rStyle w:val="charCitHyperlinkAbbrev"/>
          </w:rPr>
          <w:t>A2013-18</w:t>
        </w:r>
      </w:hyperlink>
      <w:r>
        <w:t xml:space="preserve"> </w:t>
      </w:r>
      <w:proofErr w:type="spellStart"/>
      <w:r>
        <w:t>amdt</w:t>
      </w:r>
      <w:proofErr w:type="spellEnd"/>
      <w:r>
        <w:t xml:space="preserve"> 1.2</w:t>
      </w:r>
    </w:p>
    <w:p w14:paraId="581E0B76" w14:textId="77777777" w:rsidR="00851544" w:rsidRPr="00736FD7" w:rsidRDefault="008021C1" w:rsidP="00851544">
      <w:pPr>
        <w:pStyle w:val="AmdtsEntryHd"/>
      </w:pPr>
      <w:r w:rsidRPr="00736FD7">
        <w:t>Affordable and community housing programs—housing commissioner to report to Minister</w:t>
      </w:r>
    </w:p>
    <w:p w14:paraId="13AA8456" w14:textId="63C84A22" w:rsidR="00851544" w:rsidRPr="00736FD7" w:rsidRDefault="00851544" w:rsidP="00851544">
      <w:pPr>
        <w:pStyle w:val="AmdtsEntries"/>
      </w:pPr>
      <w:r w:rsidRPr="00736FD7">
        <w:t>s 25U</w:t>
      </w:r>
      <w:r w:rsidRPr="00736FD7">
        <w:tab/>
        <w:t xml:space="preserve">ins </w:t>
      </w:r>
      <w:hyperlink r:id="rId179" w:tooltip="Housing Assistance Amendment Act 2008" w:history="1">
        <w:r w:rsidR="00A361FB" w:rsidRPr="00A361FB">
          <w:rPr>
            <w:rStyle w:val="charCitHyperlinkAbbrev"/>
          </w:rPr>
          <w:t>A2008</w:t>
        </w:r>
        <w:r w:rsidR="00A361FB" w:rsidRPr="00A361FB">
          <w:rPr>
            <w:rStyle w:val="charCitHyperlinkAbbrev"/>
          </w:rPr>
          <w:noBreakHyphen/>
          <w:t>33</w:t>
        </w:r>
      </w:hyperlink>
      <w:r w:rsidRPr="00736FD7">
        <w:t xml:space="preserve"> s 7</w:t>
      </w:r>
    </w:p>
    <w:p w14:paraId="0FA3A240" w14:textId="0CFAED55" w:rsidR="00E22C93" w:rsidRPr="00736FD7" w:rsidRDefault="00E22C93" w:rsidP="00E22C93">
      <w:pPr>
        <w:pStyle w:val="AmdtsEntries"/>
      </w:pPr>
      <w:r>
        <w:tab/>
        <w:t xml:space="preserve">om </w:t>
      </w:r>
      <w:hyperlink r:id="rId180" w:tooltip="Community Housing Providers National Law (ACT) Act 2013" w:history="1">
        <w:r w:rsidRPr="003F2462">
          <w:rPr>
            <w:rStyle w:val="charCitHyperlinkAbbrev"/>
          </w:rPr>
          <w:t>A2013-18</w:t>
        </w:r>
      </w:hyperlink>
      <w:r>
        <w:t xml:space="preserve"> </w:t>
      </w:r>
      <w:proofErr w:type="spellStart"/>
      <w:r>
        <w:t>amdt</w:t>
      </w:r>
      <w:proofErr w:type="spellEnd"/>
      <w:r>
        <w:t xml:space="preserve"> 1.2</w:t>
      </w:r>
    </w:p>
    <w:p w14:paraId="13941DE9" w14:textId="77777777" w:rsidR="00836197" w:rsidRPr="00736FD7" w:rsidRDefault="00836197" w:rsidP="00836197">
      <w:pPr>
        <w:pStyle w:val="AmdtsEntryHd"/>
      </w:pPr>
      <w:r w:rsidRPr="00886F3A">
        <w:t>Official visitors</w:t>
      </w:r>
    </w:p>
    <w:p w14:paraId="344C3103" w14:textId="7D460D20" w:rsidR="00836197" w:rsidRDefault="00836197" w:rsidP="00DA72B6">
      <w:pPr>
        <w:pStyle w:val="AmdtsEntries"/>
        <w:keepNext/>
      </w:pPr>
      <w:r>
        <w:t>pt 4B</w:t>
      </w:r>
      <w:r w:rsidRPr="00736FD7">
        <w:t xml:space="preserve"> </w:t>
      </w:r>
      <w:proofErr w:type="spellStart"/>
      <w:r w:rsidRPr="00736FD7">
        <w:t>hdg</w:t>
      </w:r>
      <w:proofErr w:type="spellEnd"/>
      <w:r w:rsidRPr="00736FD7">
        <w:tab/>
        <w:t xml:space="preserve">ins </w:t>
      </w:r>
      <w:hyperlink r:id="rId181" w:tooltip="Official Visitor Act 2012" w:history="1">
        <w:r>
          <w:rPr>
            <w:rStyle w:val="charCitHyperlinkAbbrev"/>
          </w:rPr>
          <w:t>A2012</w:t>
        </w:r>
        <w:r>
          <w:rPr>
            <w:rStyle w:val="charCitHyperlinkAbbrev"/>
          </w:rPr>
          <w:noBreakHyphen/>
          <w:t>33</w:t>
        </w:r>
      </w:hyperlink>
      <w:r>
        <w:t xml:space="preserve"> </w:t>
      </w:r>
      <w:proofErr w:type="spellStart"/>
      <w:r>
        <w:t>amdt</w:t>
      </w:r>
      <w:proofErr w:type="spellEnd"/>
      <w:r>
        <w:t xml:space="preserve"> 1.34</w:t>
      </w:r>
    </w:p>
    <w:p w14:paraId="6A0110DC" w14:textId="5BF40409" w:rsidR="00DA72B6" w:rsidRPr="00736FD7" w:rsidRDefault="00DA72B6" w:rsidP="00836197">
      <w:pPr>
        <w:pStyle w:val="AmdtsEntries"/>
      </w:pPr>
      <w:r>
        <w:tab/>
        <w:t xml:space="preserve">note am </w:t>
      </w:r>
      <w:hyperlink r:id="rId182" w:tooltip="Official Visitor Amendment Act 2013" w:history="1">
        <w:r>
          <w:rPr>
            <w:rStyle w:val="charCitHyperlinkAbbrev"/>
          </w:rPr>
          <w:t>A2013</w:t>
        </w:r>
        <w:r>
          <w:rPr>
            <w:rStyle w:val="charCitHyperlinkAbbrev"/>
          </w:rPr>
          <w:noBreakHyphen/>
          <w:t>22</w:t>
        </w:r>
      </w:hyperlink>
      <w:r>
        <w:t xml:space="preserve"> </w:t>
      </w:r>
      <w:proofErr w:type="spellStart"/>
      <w:r>
        <w:t>amdt</w:t>
      </w:r>
      <w:proofErr w:type="spellEnd"/>
      <w:r>
        <w:t xml:space="preserve"> 1.</w:t>
      </w:r>
      <w:r w:rsidR="00F347F7">
        <w:t>22</w:t>
      </w:r>
    </w:p>
    <w:p w14:paraId="45F0C0C8" w14:textId="77777777" w:rsidR="00836197" w:rsidRDefault="00F347F7" w:rsidP="00836197">
      <w:pPr>
        <w:pStyle w:val="AmdtsEntryHd"/>
        <w:rPr>
          <w:i/>
        </w:rPr>
      </w:pPr>
      <w:r w:rsidRPr="00522243">
        <w:t xml:space="preserve">Meaning of </w:t>
      </w:r>
      <w:r w:rsidRPr="00F507D5">
        <w:rPr>
          <w:rStyle w:val="charItals"/>
        </w:rPr>
        <w:t>official visitor</w:t>
      </w:r>
      <w:r w:rsidRPr="00522243">
        <w:t xml:space="preserve"> etc</w:t>
      </w:r>
    </w:p>
    <w:p w14:paraId="402091F9" w14:textId="63B2282C" w:rsidR="00F347F7" w:rsidRPr="00F347F7" w:rsidRDefault="00F347F7" w:rsidP="005F33A1">
      <w:pPr>
        <w:pStyle w:val="AmdtsEntries"/>
        <w:keepNext/>
      </w:pPr>
      <w:r>
        <w:t xml:space="preserve">s 25V </w:t>
      </w:r>
      <w:proofErr w:type="spellStart"/>
      <w:r>
        <w:t>hdg</w:t>
      </w:r>
      <w:proofErr w:type="spellEnd"/>
      <w:r>
        <w:tab/>
        <w:t xml:space="preserve">sub </w:t>
      </w:r>
      <w:hyperlink r:id="rId183" w:tooltip="Official Visitor Amendment Act 2013" w:history="1">
        <w:r>
          <w:rPr>
            <w:rStyle w:val="charCitHyperlinkAbbrev"/>
          </w:rPr>
          <w:t>A2013</w:t>
        </w:r>
        <w:r>
          <w:rPr>
            <w:rStyle w:val="charCitHyperlinkAbbrev"/>
          </w:rPr>
          <w:noBreakHyphen/>
          <w:t>22</w:t>
        </w:r>
      </w:hyperlink>
      <w:r>
        <w:t xml:space="preserve"> </w:t>
      </w:r>
      <w:proofErr w:type="spellStart"/>
      <w:r>
        <w:t>amdt</w:t>
      </w:r>
      <w:proofErr w:type="spellEnd"/>
      <w:r>
        <w:t xml:space="preserve"> 1.23</w:t>
      </w:r>
    </w:p>
    <w:p w14:paraId="3C8CC4B7" w14:textId="7F6B0BC5" w:rsidR="00836197" w:rsidRDefault="00836197" w:rsidP="00836197">
      <w:pPr>
        <w:pStyle w:val="AmdtsEntries"/>
      </w:pPr>
      <w:r>
        <w:t>s 25V</w:t>
      </w:r>
      <w:r w:rsidRPr="00736FD7">
        <w:tab/>
        <w:t xml:space="preserve">ins </w:t>
      </w:r>
      <w:hyperlink r:id="rId184" w:tooltip="Official Visitor Act 2012" w:history="1">
        <w:r>
          <w:rPr>
            <w:rStyle w:val="charCitHyperlinkAbbrev"/>
          </w:rPr>
          <w:t>A2012</w:t>
        </w:r>
        <w:r>
          <w:rPr>
            <w:rStyle w:val="charCitHyperlinkAbbrev"/>
          </w:rPr>
          <w:noBreakHyphen/>
          <w:t>33</w:t>
        </w:r>
      </w:hyperlink>
      <w:r>
        <w:t xml:space="preserve"> </w:t>
      </w:r>
      <w:proofErr w:type="spellStart"/>
      <w:r>
        <w:t>amdt</w:t>
      </w:r>
      <w:proofErr w:type="spellEnd"/>
      <w:r>
        <w:t xml:space="preserve"> 1.34</w:t>
      </w:r>
    </w:p>
    <w:p w14:paraId="7F63705A" w14:textId="2192527E" w:rsidR="00102021" w:rsidRPr="00F347F7" w:rsidRDefault="00102021" w:rsidP="00102021">
      <w:pPr>
        <w:pStyle w:val="AmdtsEntries"/>
      </w:pPr>
      <w:r>
        <w:tab/>
        <w:t xml:space="preserve">am </w:t>
      </w:r>
      <w:hyperlink r:id="rId185" w:tooltip="Official Visitor Amendment Act 2013" w:history="1">
        <w:r>
          <w:rPr>
            <w:rStyle w:val="charCitHyperlinkAbbrev"/>
          </w:rPr>
          <w:t>A2013</w:t>
        </w:r>
        <w:r>
          <w:rPr>
            <w:rStyle w:val="charCitHyperlinkAbbrev"/>
          </w:rPr>
          <w:noBreakHyphen/>
          <w:t>22</w:t>
        </w:r>
      </w:hyperlink>
      <w:r>
        <w:t xml:space="preserve"> </w:t>
      </w:r>
      <w:proofErr w:type="spellStart"/>
      <w:r>
        <w:t>amdt</w:t>
      </w:r>
      <w:proofErr w:type="spellEnd"/>
      <w:r>
        <w:t xml:space="preserve"> 1.24</w:t>
      </w:r>
      <w:r w:rsidR="00444EC6">
        <w:t xml:space="preserve">; </w:t>
      </w:r>
      <w:hyperlink r:id="rId186" w:tooltip="Official Visitor Amendment Act 2019" w:history="1">
        <w:r w:rsidR="00444EC6" w:rsidRPr="00444EC6">
          <w:rPr>
            <w:rStyle w:val="charCitHyperlinkAbbrev"/>
          </w:rPr>
          <w:t>A2019</w:t>
        </w:r>
        <w:r w:rsidR="00444EC6" w:rsidRPr="00444EC6">
          <w:rPr>
            <w:rStyle w:val="charCitHyperlinkAbbrev"/>
          </w:rPr>
          <w:noBreakHyphen/>
          <w:t>29</w:t>
        </w:r>
      </w:hyperlink>
      <w:r w:rsidR="00444EC6">
        <w:t xml:space="preserve"> </w:t>
      </w:r>
      <w:proofErr w:type="spellStart"/>
      <w:r w:rsidR="00444EC6">
        <w:t>amdt</w:t>
      </w:r>
      <w:proofErr w:type="spellEnd"/>
      <w:r w:rsidR="00444EC6">
        <w:t xml:space="preserve"> 1.11</w:t>
      </w:r>
    </w:p>
    <w:p w14:paraId="24DA1EAA" w14:textId="77777777" w:rsidR="00836197" w:rsidRDefault="002B6BF1" w:rsidP="00836197">
      <w:pPr>
        <w:pStyle w:val="AmdtsEntryHd"/>
      </w:pPr>
      <w:r w:rsidRPr="00886F3A">
        <w:lastRenderedPageBreak/>
        <w:t xml:space="preserve">Official visitors must give notice of </w:t>
      </w:r>
      <w:r w:rsidR="000A2B36" w:rsidRPr="00522243">
        <w:t>visit</w:t>
      </w:r>
    </w:p>
    <w:p w14:paraId="5ED71DDF" w14:textId="3B750E3C" w:rsidR="000A2B36" w:rsidRPr="000A2B36" w:rsidRDefault="000A2B36" w:rsidP="000548F9">
      <w:pPr>
        <w:pStyle w:val="AmdtsEntries"/>
        <w:keepNext/>
      </w:pPr>
      <w:r>
        <w:t xml:space="preserve">s 25W </w:t>
      </w:r>
      <w:proofErr w:type="spellStart"/>
      <w:r>
        <w:t>hdg</w:t>
      </w:r>
      <w:proofErr w:type="spellEnd"/>
      <w:r>
        <w:tab/>
        <w:t xml:space="preserve">am </w:t>
      </w:r>
      <w:hyperlink r:id="rId187" w:tooltip="Official Visitor Amendment Act 2013" w:history="1">
        <w:r>
          <w:rPr>
            <w:rStyle w:val="charCitHyperlinkAbbrev"/>
          </w:rPr>
          <w:t>A2013</w:t>
        </w:r>
        <w:r>
          <w:rPr>
            <w:rStyle w:val="charCitHyperlinkAbbrev"/>
          </w:rPr>
          <w:noBreakHyphen/>
          <w:t>22</w:t>
        </w:r>
      </w:hyperlink>
      <w:r w:rsidR="00102021">
        <w:t xml:space="preserve"> </w:t>
      </w:r>
      <w:proofErr w:type="spellStart"/>
      <w:r w:rsidR="00102021">
        <w:t>amdt</w:t>
      </w:r>
      <w:proofErr w:type="spellEnd"/>
      <w:r w:rsidR="00102021">
        <w:t xml:space="preserve"> 1.25</w:t>
      </w:r>
    </w:p>
    <w:p w14:paraId="7DA1E41A" w14:textId="3AC98892" w:rsidR="00836197" w:rsidRPr="00736FD7" w:rsidRDefault="00836197" w:rsidP="000548F9">
      <w:pPr>
        <w:pStyle w:val="AmdtsEntries"/>
        <w:keepNext/>
      </w:pPr>
      <w:r>
        <w:t>s 25W</w:t>
      </w:r>
      <w:r w:rsidRPr="00736FD7">
        <w:tab/>
        <w:t xml:space="preserve">ins </w:t>
      </w:r>
      <w:hyperlink r:id="rId188" w:tooltip="Official Visitor Act 2012" w:history="1">
        <w:r>
          <w:rPr>
            <w:rStyle w:val="charCitHyperlinkAbbrev"/>
          </w:rPr>
          <w:t>A2012</w:t>
        </w:r>
        <w:r>
          <w:rPr>
            <w:rStyle w:val="charCitHyperlinkAbbrev"/>
          </w:rPr>
          <w:noBreakHyphen/>
          <w:t>33</w:t>
        </w:r>
      </w:hyperlink>
      <w:r>
        <w:t xml:space="preserve"> </w:t>
      </w:r>
      <w:proofErr w:type="spellStart"/>
      <w:r>
        <w:t>amdt</w:t>
      </w:r>
      <w:proofErr w:type="spellEnd"/>
      <w:r>
        <w:t xml:space="preserve"> 1.34</w:t>
      </w:r>
    </w:p>
    <w:p w14:paraId="46B8AF75" w14:textId="2300F1FA" w:rsidR="00F347F7" w:rsidRPr="00F347F7" w:rsidRDefault="00F347F7" w:rsidP="00F347F7">
      <w:pPr>
        <w:pStyle w:val="AmdtsEntries"/>
      </w:pPr>
      <w:r>
        <w:tab/>
        <w:t xml:space="preserve">am </w:t>
      </w:r>
      <w:hyperlink r:id="rId189" w:tooltip="Official Visitor Amendment Act 2013" w:history="1">
        <w:r>
          <w:rPr>
            <w:rStyle w:val="charCitHyperlinkAbbrev"/>
          </w:rPr>
          <w:t>A2013</w:t>
        </w:r>
        <w:r>
          <w:rPr>
            <w:rStyle w:val="charCitHyperlinkAbbrev"/>
          </w:rPr>
          <w:noBreakHyphen/>
          <w:t>22</w:t>
        </w:r>
      </w:hyperlink>
      <w:r>
        <w:t xml:space="preserve"> </w:t>
      </w:r>
      <w:proofErr w:type="spellStart"/>
      <w:r>
        <w:t>amdts</w:t>
      </w:r>
      <w:proofErr w:type="spellEnd"/>
      <w:r>
        <w:t xml:space="preserve"> 1.25-1.28</w:t>
      </w:r>
      <w:r w:rsidR="00444EC6">
        <w:t xml:space="preserve">; </w:t>
      </w:r>
      <w:hyperlink r:id="rId190" w:tooltip="Official Visitor Amendment Act 2019" w:history="1">
        <w:r w:rsidR="00444EC6" w:rsidRPr="00444EC6">
          <w:rPr>
            <w:rStyle w:val="charCitHyperlinkAbbrev"/>
          </w:rPr>
          <w:t>A2019</w:t>
        </w:r>
        <w:r w:rsidR="00444EC6" w:rsidRPr="00444EC6">
          <w:rPr>
            <w:rStyle w:val="charCitHyperlinkAbbrev"/>
          </w:rPr>
          <w:noBreakHyphen/>
          <w:t>29</w:t>
        </w:r>
      </w:hyperlink>
      <w:r w:rsidR="00444EC6">
        <w:t xml:space="preserve"> </w:t>
      </w:r>
      <w:proofErr w:type="spellStart"/>
      <w:r w:rsidR="00444EC6">
        <w:t>amdt</w:t>
      </w:r>
      <w:proofErr w:type="spellEnd"/>
      <w:r w:rsidR="00444EC6">
        <w:t xml:space="preserve"> 1.12</w:t>
      </w:r>
    </w:p>
    <w:p w14:paraId="362FF8A4" w14:textId="77777777" w:rsidR="00E66806" w:rsidRDefault="00E66806" w:rsidP="00E66806">
      <w:pPr>
        <w:pStyle w:val="AmdtsEntryHd"/>
      </w:pPr>
      <w:r>
        <w:t>Requirements for information—AAT review</w:t>
      </w:r>
    </w:p>
    <w:p w14:paraId="69627CF3" w14:textId="704DD5B2" w:rsidR="00E66806" w:rsidRPr="00736FD7" w:rsidRDefault="00E66806" w:rsidP="00E66806">
      <w:pPr>
        <w:pStyle w:val="AmdtsEntries"/>
      </w:pPr>
      <w:r w:rsidRPr="00736FD7">
        <w:t>s 26</w:t>
      </w:r>
      <w:r w:rsidRPr="00736FD7">
        <w:tab/>
        <w:t xml:space="preserve">om </w:t>
      </w:r>
      <w:hyperlink r:id="rId191" w:tooltip="Housing Assistance Amendment Act 2008" w:history="1">
        <w:r w:rsidR="00A361FB" w:rsidRPr="00A361FB">
          <w:rPr>
            <w:rStyle w:val="charCitHyperlinkAbbrev"/>
          </w:rPr>
          <w:t>A2008</w:t>
        </w:r>
        <w:r w:rsidR="00A361FB" w:rsidRPr="00A361FB">
          <w:rPr>
            <w:rStyle w:val="charCitHyperlinkAbbrev"/>
          </w:rPr>
          <w:noBreakHyphen/>
          <w:t>33</w:t>
        </w:r>
      </w:hyperlink>
      <w:r w:rsidRPr="00736FD7">
        <w:t xml:space="preserve"> s 6</w:t>
      </w:r>
    </w:p>
    <w:p w14:paraId="02605A29" w14:textId="77777777" w:rsidR="00E66806" w:rsidRDefault="00E66806" w:rsidP="00E66806">
      <w:pPr>
        <w:pStyle w:val="AmdtsEntryHd"/>
      </w:pPr>
      <w:r>
        <w:t>Requirements for information—notice of reviewable decisions</w:t>
      </w:r>
    </w:p>
    <w:p w14:paraId="456F8F3E" w14:textId="669FFBE2" w:rsidR="00E66806" w:rsidRDefault="00E66806" w:rsidP="00E66806">
      <w:pPr>
        <w:pStyle w:val="AmdtsEntries"/>
      </w:pPr>
      <w:r w:rsidRPr="00736FD7">
        <w:t>s 27</w:t>
      </w:r>
      <w:r w:rsidRPr="00736FD7">
        <w:tab/>
        <w:t xml:space="preserve">om </w:t>
      </w:r>
      <w:hyperlink r:id="rId192" w:tooltip="Housing Assistance Amendment Act 2008" w:history="1">
        <w:r w:rsidR="00A361FB" w:rsidRPr="00A361FB">
          <w:rPr>
            <w:rStyle w:val="charCitHyperlinkAbbrev"/>
          </w:rPr>
          <w:t>A2008</w:t>
        </w:r>
        <w:r w:rsidR="00A361FB" w:rsidRPr="00A361FB">
          <w:rPr>
            <w:rStyle w:val="charCitHyperlinkAbbrev"/>
          </w:rPr>
          <w:noBreakHyphen/>
          <w:t>33</w:t>
        </w:r>
      </w:hyperlink>
      <w:r w:rsidRPr="00736FD7">
        <w:t xml:space="preserve"> s 6</w:t>
      </w:r>
    </w:p>
    <w:p w14:paraId="63D707C7" w14:textId="77777777" w:rsidR="00EA62A0" w:rsidRDefault="00EA62A0" w:rsidP="00EA62A0">
      <w:pPr>
        <w:pStyle w:val="AmdtsEntryHd"/>
      </w:pPr>
      <w:r w:rsidRPr="00EA62A0">
        <w:t>FOI Act exemption—documents containing protected information</w:t>
      </w:r>
    </w:p>
    <w:p w14:paraId="4B524E5C" w14:textId="5FF674F2" w:rsidR="00EA62A0" w:rsidRPr="00EA62A0" w:rsidRDefault="00EA62A0" w:rsidP="00EA62A0">
      <w:pPr>
        <w:pStyle w:val="AmdtsEntries"/>
      </w:pPr>
      <w:r>
        <w:t>s 29</w:t>
      </w:r>
      <w:r>
        <w:tab/>
        <w:t xml:space="preserve">om </w:t>
      </w:r>
      <w:hyperlink r:id="rId193" w:tooltip="Freedom of Information Act 2016" w:history="1">
        <w:r w:rsidRPr="0026030E">
          <w:rPr>
            <w:rStyle w:val="charCitHyperlinkAbbrev"/>
          </w:rPr>
          <w:t>A2016-55</w:t>
        </w:r>
      </w:hyperlink>
      <w:r>
        <w:t xml:space="preserve"> </w:t>
      </w:r>
      <w:proofErr w:type="spellStart"/>
      <w:r>
        <w:t>amdt</w:t>
      </w:r>
      <w:proofErr w:type="spellEnd"/>
      <w:r>
        <w:t xml:space="preserve"> 4.20</w:t>
      </w:r>
    </w:p>
    <w:p w14:paraId="2F94FCEF" w14:textId="77777777" w:rsidR="002603B5" w:rsidRPr="007C63B8" w:rsidRDefault="007B0DB3" w:rsidP="002603B5">
      <w:pPr>
        <w:pStyle w:val="AmdtsEntryHd"/>
      </w:pPr>
      <w:r w:rsidRPr="007C63B8">
        <w:t>Notification and r</w:t>
      </w:r>
      <w:r w:rsidR="002603B5" w:rsidRPr="007C63B8">
        <w:t>eview</w:t>
      </w:r>
      <w:r w:rsidRPr="007C63B8">
        <w:t xml:space="preserve"> of decisions</w:t>
      </w:r>
    </w:p>
    <w:p w14:paraId="01B82AAE" w14:textId="1F1B1349" w:rsidR="002603B5" w:rsidRPr="007C63B8" w:rsidRDefault="002603B5" w:rsidP="00DF2180">
      <w:pPr>
        <w:pStyle w:val="AmdtsEntries"/>
        <w:keepNext/>
      </w:pPr>
      <w:r w:rsidRPr="007C63B8">
        <w:t>pt 6A</w:t>
      </w:r>
      <w:r w:rsidR="00A14E8D" w:rsidRPr="007C63B8">
        <w:t xml:space="preserve"> </w:t>
      </w:r>
      <w:proofErr w:type="spellStart"/>
      <w:r w:rsidR="00A14E8D" w:rsidRPr="007C63B8">
        <w:t>hdg</w:t>
      </w:r>
      <w:proofErr w:type="spellEnd"/>
      <w:r w:rsidRPr="007C63B8">
        <w:tab/>
        <w:t xml:space="preserve">ins </w:t>
      </w:r>
      <w:hyperlink r:id="rId194" w:tooltip="Housing Assistance Amendment Act 2008" w:history="1">
        <w:r w:rsidR="00A361FB" w:rsidRPr="00A361FB">
          <w:rPr>
            <w:rStyle w:val="charCitHyperlinkAbbrev"/>
          </w:rPr>
          <w:t>A2008</w:t>
        </w:r>
        <w:r w:rsidR="00A361FB" w:rsidRPr="00A361FB">
          <w:rPr>
            <w:rStyle w:val="charCitHyperlinkAbbrev"/>
          </w:rPr>
          <w:noBreakHyphen/>
          <w:t>33</w:t>
        </w:r>
      </w:hyperlink>
      <w:r w:rsidRPr="007C63B8">
        <w:t xml:space="preserve"> s 8</w:t>
      </w:r>
    </w:p>
    <w:p w14:paraId="1149FE20" w14:textId="0F9F7822" w:rsidR="008C2DB3" w:rsidRPr="00A361FB" w:rsidRDefault="008C2DB3" w:rsidP="002603B5">
      <w:pPr>
        <w:pStyle w:val="AmdtsEntries"/>
        <w:rPr>
          <w:rFonts w:cs="Arial"/>
        </w:rPr>
      </w:pPr>
      <w:r w:rsidRPr="007C63B8">
        <w:tab/>
      </w:r>
      <w:r w:rsidRPr="00A361FB">
        <w:rPr>
          <w:rFonts w:cs="Arial"/>
        </w:rPr>
        <w:t xml:space="preserve">sub </w:t>
      </w:r>
      <w:hyperlink r:id="rId195" w:tooltip="ACT Civil and Administrative Tribunal Legislation Amendment Act 2008 (No 2)" w:history="1">
        <w:r w:rsidR="00A361FB" w:rsidRPr="00A361FB">
          <w:rPr>
            <w:rStyle w:val="charCitHyperlinkAbbrev"/>
          </w:rPr>
          <w:t>A2008</w:t>
        </w:r>
        <w:r w:rsidR="00A361FB" w:rsidRPr="00A361FB">
          <w:rPr>
            <w:rStyle w:val="charCitHyperlinkAbbrev"/>
          </w:rPr>
          <w:noBreakHyphen/>
          <w:t>37</w:t>
        </w:r>
      </w:hyperlink>
      <w:r w:rsidRPr="00A361FB">
        <w:rPr>
          <w:rFonts w:cs="Arial"/>
        </w:rPr>
        <w:t xml:space="preserve"> </w:t>
      </w:r>
      <w:proofErr w:type="spellStart"/>
      <w:r w:rsidRPr="00A361FB">
        <w:rPr>
          <w:rFonts w:cs="Arial"/>
        </w:rPr>
        <w:t>amdt</w:t>
      </w:r>
      <w:proofErr w:type="spellEnd"/>
      <w:r w:rsidRPr="00A361FB">
        <w:rPr>
          <w:rFonts w:cs="Arial"/>
        </w:rPr>
        <w:t xml:space="preserve"> 1.242</w:t>
      </w:r>
    </w:p>
    <w:p w14:paraId="5EA6CBD8" w14:textId="77777777" w:rsidR="002603B5" w:rsidRPr="007C63B8" w:rsidRDefault="000F6405" w:rsidP="002603B5">
      <w:pPr>
        <w:pStyle w:val="AmdtsEntryHd"/>
      </w:pPr>
      <w:r w:rsidRPr="007C63B8">
        <w:t xml:space="preserve">Meaning of </w:t>
      </w:r>
      <w:r w:rsidRPr="00A361FB">
        <w:rPr>
          <w:rStyle w:val="charItals"/>
        </w:rPr>
        <w:t>reviewable decision</w:t>
      </w:r>
      <w:r w:rsidRPr="007C63B8">
        <w:t>—pt 6A</w:t>
      </w:r>
    </w:p>
    <w:p w14:paraId="3FE7137B" w14:textId="1E5E78FF" w:rsidR="002603B5" w:rsidRPr="007C63B8" w:rsidRDefault="002603B5" w:rsidP="005F33A1">
      <w:pPr>
        <w:pStyle w:val="AmdtsEntries"/>
        <w:keepNext/>
      </w:pPr>
      <w:r w:rsidRPr="007C63B8">
        <w:t>s 31A</w:t>
      </w:r>
      <w:r w:rsidRPr="007C63B8">
        <w:tab/>
        <w:t xml:space="preserve">ins </w:t>
      </w:r>
      <w:hyperlink r:id="rId196" w:tooltip="Housing Assistance Amendment Act 2008" w:history="1">
        <w:r w:rsidR="00A361FB" w:rsidRPr="00A361FB">
          <w:rPr>
            <w:rStyle w:val="charCitHyperlinkAbbrev"/>
          </w:rPr>
          <w:t>A2008</w:t>
        </w:r>
        <w:r w:rsidR="00A361FB" w:rsidRPr="00A361FB">
          <w:rPr>
            <w:rStyle w:val="charCitHyperlinkAbbrev"/>
          </w:rPr>
          <w:noBreakHyphen/>
          <w:t>33</w:t>
        </w:r>
      </w:hyperlink>
      <w:r w:rsidRPr="007C63B8">
        <w:t xml:space="preserve"> s 8</w:t>
      </w:r>
    </w:p>
    <w:p w14:paraId="1EE332BF" w14:textId="2EB0AEED" w:rsidR="008C2DB3" w:rsidRPr="00A361FB" w:rsidRDefault="008C2DB3" w:rsidP="008C2DB3">
      <w:pPr>
        <w:pStyle w:val="AmdtsEntries"/>
        <w:rPr>
          <w:rFonts w:cs="Arial"/>
        </w:rPr>
      </w:pPr>
      <w:r w:rsidRPr="007C63B8">
        <w:tab/>
      </w:r>
      <w:r w:rsidRPr="00A361FB">
        <w:rPr>
          <w:rFonts w:cs="Arial"/>
        </w:rPr>
        <w:t xml:space="preserve">sub </w:t>
      </w:r>
      <w:hyperlink r:id="rId197" w:tooltip="ACT Civil and Administrative Tribunal Legislation Amendment Act 2008 (No 2)" w:history="1">
        <w:r w:rsidR="00A361FB" w:rsidRPr="00A361FB">
          <w:rPr>
            <w:rStyle w:val="charCitHyperlinkAbbrev"/>
          </w:rPr>
          <w:t>A2008</w:t>
        </w:r>
        <w:r w:rsidR="00A361FB" w:rsidRPr="00A361FB">
          <w:rPr>
            <w:rStyle w:val="charCitHyperlinkAbbrev"/>
          </w:rPr>
          <w:noBreakHyphen/>
          <w:t>37</w:t>
        </w:r>
      </w:hyperlink>
      <w:r w:rsidRPr="00A361FB">
        <w:rPr>
          <w:rFonts w:cs="Arial"/>
        </w:rPr>
        <w:t xml:space="preserve"> </w:t>
      </w:r>
      <w:proofErr w:type="spellStart"/>
      <w:r w:rsidRPr="00A361FB">
        <w:rPr>
          <w:rFonts w:cs="Arial"/>
        </w:rPr>
        <w:t>amdt</w:t>
      </w:r>
      <w:proofErr w:type="spellEnd"/>
      <w:r w:rsidRPr="00A361FB">
        <w:rPr>
          <w:rFonts w:cs="Arial"/>
        </w:rPr>
        <w:t xml:space="preserve"> 1.242</w:t>
      </w:r>
    </w:p>
    <w:p w14:paraId="0D1E93CB" w14:textId="77777777" w:rsidR="002603B5" w:rsidRPr="007C63B8" w:rsidRDefault="000F6405" w:rsidP="002603B5">
      <w:pPr>
        <w:pStyle w:val="AmdtsEntryHd"/>
      </w:pPr>
      <w:r w:rsidRPr="007C63B8">
        <w:t>Reviewable decision notices</w:t>
      </w:r>
    </w:p>
    <w:p w14:paraId="69189462" w14:textId="133281B6" w:rsidR="002603B5" w:rsidRPr="007C63B8" w:rsidRDefault="002603B5" w:rsidP="005F33A1">
      <w:pPr>
        <w:pStyle w:val="AmdtsEntries"/>
        <w:keepNext/>
      </w:pPr>
      <w:r w:rsidRPr="007C63B8">
        <w:t>s 31B</w:t>
      </w:r>
      <w:r w:rsidRPr="007C63B8">
        <w:tab/>
        <w:t xml:space="preserve">ins </w:t>
      </w:r>
      <w:hyperlink r:id="rId198" w:tooltip="Housing Assistance Amendment Act 2008" w:history="1">
        <w:r w:rsidR="00A361FB" w:rsidRPr="00A361FB">
          <w:rPr>
            <w:rStyle w:val="charCitHyperlinkAbbrev"/>
          </w:rPr>
          <w:t>A2008</w:t>
        </w:r>
        <w:r w:rsidR="00A361FB" w:rsidRPr="00A361FB">
          <w:rPr>
            <w:rStyle w:val="charCitHyperlinkAbbrev"/>
          </w:rPr>
          <w:noBreakHyphen/>
          <w:t>33</w:t>
        </w:r>
      </w:hyperlink>
      <w:r w:rsidRPr="007C63B8">
        <w:t xml:space="preserve"> s 7</w:t>
      </w:r>
    </w:p>
    <w:p w14:paraId="6F0151EF" w14:textId="016F634F" w:rsidR="008C2DB3" w:rsidRPr="00A361FB" w:rsidRDefault="008C2DB3" w:rsidP="008C2DB3">
      <w:pPr>
        <w:pStyle w:val="AmdtsEntries"/>
        <w:rPr>
          <w:rFonts w:cs="Arial"/>
        </w:rPr>
      </w:pPr>
      <w:r w:rsidRPr="007C63B8">
        <w:tab/>
      </w:r>
      <w:r w:rsidRPr="00A361FB">
        <w:rPr>
          <w:rFonts w:cs="Arial"/>
        </w:rPr>
        <w:t xml:space="preserve">sub </w:t>
      </w:r>
      <w:hyperlink r:id="rId199" w:tooltip="ACT Civil and Administrative Tribunal Legislation Amendment Act 2008 (No 2)" w:history="1">
        <w:r w:rsidR="00A361FB" w:rsidRPr="00A361FB">
          <w:rPr>
            <w:rStyle w:val="charCitHyperlinkAbbrev"/>
          </w:rPr>
          <w:t>A2008</w:t>
        </w:r>
        <w:r w:rsidR="00A361FB" w:rsidRPr="00A361FB">
          <w:rPr>
            <w:rStyle w:val="charCitHyperlinkAbbrev"/>
          </w:rPr>
          <w:noBreakHyphen/>
          <w:t>37</w:t>
        </w:r>
      </w:hyperlink>
      <w:r w:rsidRPr="00A361FB">
        <w:rPr>
          <w:rFonts w:cs="Arial"/>
        </w:rPr>
        <w:t xml:space="preserve"> </w:t>
      </w:r>
      <w:proofErr w:type="spellStart"/>
      <w:r w:rsidRPr="00A361FB">
        <w:rPr>
          <w:rFonts w:cs="Arial"/>
        </w:rPr>
        <w:t>amdt</w:t>
      </w:r>
      <w:proofErr w:type="spellEnd"/>
      <w:r w:rsidRPr="00A361FB">
        <w:rPr>
          <w:rFonts w:cs="Arial"/>
        </w:rPr>
        <w:t xml:space="preserve"> 1.242</w:t>
      </w:r>
    </w:p>
    <w:p w14:paraId="20B131F7" w14:textId="77777777" w:rsidR="008C2DB3" w:rsidRPr="007C63B8" w:rsidRDefault="008C2DB3" w:rsidP="008C2DB3">
      <w:pPr>
        <w:pStyle w:val="AmdtsEntryHd"/>
      </w:pPr>
      <w:r w:rsidRPr="007C63B8">
        <w:t>Applications for review</w:t>
      </w:r>
    </w:p>
    <w:p w14:paraId="48D69930" w14:textId="52C0191B" w:rsidR="008C2DB3" w:rsidRDefault="008C2DB3" w:rsidP="008C2DB3">
      <w:pPr>
        <w:pStyle w:val="AmdtsEntries"/>
      </w:pPr>
      <w:r w:rsidRPr="007C63B8">
        <w:t>s 31C</w:t>
      </w:r>
      <w:r w:rsidRPr="007C63B8">
        <w:tab/>
        <w:t xml:space="preserve">ins </w:t>
      </w:r>
      <w:hyperlink r:id="rId200" w:tooltip="ACT Civil and Administrative Tribunal Legislation Amendment Act 2008 (No 2)" w:history="1">
        <w:r w:rsidR="00A361FB" w:rsidRPr="00A361FB">
          <w:rPr>
            <w:rStyle w:val="charCitHyperlinkAbbrev"/>
          </w:rPr>
          <w:t>A2008</w:t>
        </w:r>
        <w:r w:rsidR="00A361FB" w:rsidRPr="00A361FB">
          <w:rPr>
            <w:rStyle w:val="charCitHyperlinkAbbrev"/>
          </w:rPr>
          <w:noBreakHyphen/>
          <w:t>37</w:t>
        </w:r>
      </w:hyperlink>
      <w:r w:rsidRPr="007C63B8">
        <w:t xml:space="preserve"> </w:t>
      </w:r>
      <w:proofErr w:type="spellStart"/>
      <w:r w:rsidRPr="007C63B8">
        <w:t>amdt</w:t>
      </w:r>
      <w:proofErr w:type="spellEnd"/>
      <w:r w:rsidRPr="007C63B8">
        <w:t xml:space="preserve"> 1.242</w:t>
      </w:r>
    </w:p>
    <w:p w14:paraId="6BBF92B6" w14:textId="77777777" w:rsidR="00EC4861" w:rsidRDefault="00EC4861" w:rsidP="00EC4861">
      <w:pPr>
        <w:pStyle w:val="AmdtsEntryHd"/>
      </w:pPr>
      <w:r>
        <w:rPr>
          <w:noProof/>
        </w:rPr>
        <w:t>Placing unleased land under housing commissioner’s control</w:t>
      </w:r>
    </w:p>
    <w:p w14:paraId="2F6C4CE0" w14:textId="631864E4" w:rsidR="00EC4861" w:rsidRPr="00EC4861" w:rsidRDefault="00EC4861" w:rsidP="00EC4861">
      <w:pPr>
        <w:pStyle w:val="AmdtsEntries"/>
      </w:pPr>
      <w:r>
        <w:t>s 32</w:t>
      </w:r>
      <w:r>
        <w:tab/>
        <w:t xml:space="preserve">am </w:t>
      </w:r>
      <w:hyperlink r:id="rId201" w:tooltip="Statute Law Amendment Act 2009 (No 2)" w:history="1">
        <w:r w:rsidR="00A361FB" w:rsidRPr="00A361FB">
          <w:rPr>
            <w:rStyle w:val="charCitHyperlinkAbbrev"/>
          </w:rPr>
          <w:t>A2009</w:t>
        </w:r>
        <w:r w:rsidR="00A361FB" w:rsidRPr="00A361FB">
          <w:rPr>
            <w:rStyle w:val="charCitHyperlinkAbbrev"/>
          </w:rPr>
          <w:noBreakHyphen/>
          <w:t>49</w:t>
        </w:r>
      </w:hyperlink>
      <w:r>
        <w:t xml:space="preserve"> </w:t>
      </w:r>
      <w:proofErr w:type="spellStart"/>
      <w:r>
        <w:t>amdt</w:t>
      </w:r>
      <w:proofErr w:type="spellEnd"/>
      <w:r>
        <w:t xml:space="preserve"> 3.90</w:t>
      </w:r>
    </w:p>
    <w:p w14:paraId="68CDF17C" w14:textId="77777777" w:rsidR="00EC4861" w:rsidRDefault="00EC4861" w:rsidP="00EC4861">
      <w:pPr>
        <w:pStyle w:val="AmdtsEntryHd"/>
      </w:pPr>
      <w:r>
        <w:rPr>
          <w:noProof/>
        </w:rPr>
        <w:t>Unleased land placed under housing commissioner’s control—powers</w:t>
      </w:r>
    </w:p>
    <w:p w14:paraId="3FB60028" w14:textId="625D2353" w:rsidR="00EC4861" w:rsidRPr="00EC4861" w:rsidRDefault="00EC4861" w:rsidP="00EC4861">
      <w:pPr>
        <w:pStyle w:val="AmdtsEntries"/>
      </w:pPr>
      <w:r>
        <w:t>s 33</w:t>
      </w:r>
      <w:r>
        <w:tab/>
        <w:t xml:space="preserve">am </w:t>
      </w:r>
      <w:hyperlink r:id="rId202" w:tooltip="Statute Law Amendment Act 2009 (No 2)" w:history="1">
        <w:r w:rsidR="00A361FB" w:rsidRPr="00A361FB">
          <w:rPr>
            <w:rStyle w:val="charCitHyperlinkAbbrev"/>
          </w:rPr>
          <w:t>A2009</w:t>
        </w:r>
        <w:r w:rsidR="00A361FB" w:rsidRPr="00A361FB">
          <w:rPr>
            <w:rStyle w:val="charCitHyperlinkAbbrev"/>
          </w:rPr>
          <w:noBreakHyphen/>
          <w:t>49</w:t>
        </w:r>
      </w:hyperlink>
      <w:r>
        <w:t xml:space="preserve"> </w:t>
      </w:r>
      <w:proofErr w:type="spellStart"/>
      <w:r>
        <w:t>amdt</w:t>
      </w:r>
      <w:proofErr w:type="spellEnd"/>
      <w:r>
        <w:t xml:space="preserve"> 3.91</w:t>
      </w:r>
    </w:p>
    <w:p w14:paraId="4430DDC4" w14:textId="77777777" w:rsidR="00537A52" w:rsidRDefault="00537A52" w:rsidP="00537A52">
      <w:pPr>
        <w:pStyle w:val="AmdtsEntryHd"/>
      </w:pPr>
      <w:r>
        <w:t>Financial arrangements</w:t>
      </w:r>
    </w:p>
    <w:p w14:paraId="21B87CE0" w14:textId="3D25B0A3" w:rsidR="00537A52" w:rsidRPr="00EC4861" w:rsidRDefault="00537A52" w:rsidP="00537A52">
      <w:pPr>
        <w:pStyle w:val="AmdtsEntries"/>
      </w:pPr>
      <w:r>
        <w:t>s 36</w:t>
      </w:r>
      <w:r>
        <w:tab/>
        <w:t xml:space="preserve">am </w:t>
      </w:r>
      <w:hyperlink r:id="rId203" w:tooltip="Statute Law Amendment Act 2009 (No 2)" w:history="1">
        <w:r w:rsidR="00A361FB" w:rsidRPr="00A361FB">
          <w:rPr>
            <w:rStyle w:val="charCitHyperlinkAbbrev"/>
          </w:rPr>
          <w:t>A2009</w:t>
        </w:r>
        <w:r w:rsidR="00A361FB" w:rsidRPr="00A361FB">
          <w:rPr>
            <w:rStyle w:val="charCitHyperlinkAbbrev"/>
          </w:rPr>
          <w:noBreakHyphen/>
          <w:t>49</w:t>
        </w:r>
      </w:hyperlink>
      <w:r>
        <w:t xml:space="preserve"> </w:t>
      </w:r>
      <w:proofErr w:type="spellStart"/>
      <w:r>
        <w:t>amdt</w:t>
      </w:r>
      <w:proofErr w:type="spellEnd"/>
      <w:r>
        <w:t xml:space="preserve"> 3.92</w:t>
      </w:r>
      <w:r w:rsidR="00625831">
        <w:t xml:space="preserve">; </w:t>
      </w:r>
      <w:hyperlink r:id="rId204" w:tooltip="Administrative (One ACT Public Service Miscellaneous Amendments) Act 2011" w:history="1">
        <w:r w:rsidR="00A361FB" w:rsidRPr="00A361FB">
          <w:rPr>
            <w:rStyle w:val="charCitHyperlinkAbbrev"/>
          </w:rPr>
          <w:t>A2011</w:t>
        </w:r>
        <w:r w:rsidR="00A361FB" w:rsidRPr="00A361FB">
          <w:rPr>
            <w:rStyle w:val="charCitHyperlinkAbbrev"/>
          </w:rPr>
          <w:noBreakHyphen/>
          <w:t>22</w:t>
        </w:r>
      </w:hyperlink>
      <w:r w:rsidR="00625831">
        <w:t xml:space="preserve"> </w:t>
      </w:r>
      <w:proofErr w:type="spellStart"/>
      <w:r w:rsidR="00625831">
        <w:t>amdt</w:t>
      </w:r>
      <w:proofErr w:type="spellEnd"/>
      <w:r w:rsidR="00625831">
        <w:t xml:space="preserve"> </w:t>
      </w:r>
      <w:r w:rsidR="001C2CE4">
        <w:t>1.252</w:t>
      </w:r>
    </w:p>
    <w:p w14:paraId="3D9B5A98" w14:textId="77777777" w:rsidR="0073664E" w:rsidRDefault="0073664E">
      <w:pPr>
        <w:pStyle w:val="AmdtsEntryHd"/>
      </w:pPr>
      <w:r>
        <w:t>Legislation amended—sch 1</w:t>
      </w:r>
    </w:p>
    <w:p w14:paraId="0BEF3C0F" w14:textId="77777777" w:rsidR="0073664E" w:rsidRDefault="0073664E">
      <w:pPr>
        <w:pStyle w:val="AmdtsEntries"/>
      </w:pPr>
      <w:r>
        <w:t>s 41</w:t>
      </w:r>
      <w:r>
        <w:tab/>
        <w:t>om LA s 89 (3)</w:t>
      </w:r>
    </w:p>
    <w:p w14:paraId="73DFBFD2" w14:textId="77777777" w:rsidR="0073664E" w:rsidRDefault="0073664E">
      <w:pPr>
        <w:pStyle w:val="AmdtsEntryHd"/>
      </w:pPr>
      <w:r>
        <w:t>Legislation repealed</w:t>
      </w:r>
    </w:p>
    <w:p w14:paraId="69CEDA37" w14:textId="77777777" w:rsidR="0073664E" w:rsidRDefault="0073664E">
      <w:pPr>
        <w:pStyle w:val="AmdtsEntries"/>
      </w:pPr>
      <w:r>
        <w:t>s 42</w:t>
      </w:r>
      <w:r>
        <w:tab/>
        <w:t>om LA s 89 (3)</w:t>
      </w:r>
    </w:p>
    <w:p w14:paraId="3F9664CB" w14:textId="77777777" w:rsidR="0073664E" w:rsidRDefault="0073664E">
      <w:pPr>
        <w:pStyle w:val="AmdtsEntryHd"/>
      </w:pPr>
      <w:r>
        <w:t>Transitional—Housing Assistance Act 1987</w:t>
      </w:r>
    </w:p>
    <w:p w14:paraId="07A5A068" w14:textId="77777777" w:rsidR="0073664E" w:rsidRPr="00CB579A" w:rsidRDefault="0073664E">
      <w:pPr>
        <w:pStyle w:val="AmdtsEntries"/>
      </w:pPr>
      <w:r w:rsidRPr="00CB579A">
        <w:t xml:space="preserve">pt 10 </w:t>
      </w:r>
      <w:proofErr w:type="spellStart"/>
      <w:r w:rsidRPr="00CB579A">
        <w:t>hdg</w:t>
      </w:r>
      <w:proofErr w:type="spellEnd"/>
      <w:r w:rsidRPr="00CB579A">
        <w:tab/>
        <w:t>exp 10 November 2008 (s 110)</w:t>
      </w:r>
    </w:p>
    <w:p w14:paraId="78077564" w14:textId="77777777" w:rsidR="0073664E" w:rsidRDefault="0073664E">
      <w:pPr>
        <w:pStyle w:val="AmdtsEntryHd"/>
      </w:pPr>
      <w:r>
        <w:rPr>
          <w:szCs w:val="24"/>
        </w:rPr>
        <w:t>Definitions—pt 10</w:t>
      </w:r>
    </w:p>
    <w:p w14:paraId="512F85B2" w14:textId="77777777" w:rsidR="0073664E" w:rsidRDefault="0073664E" w:rsidP="00F347F7">
      <w:pPr>
        <w:pStyle w:val="AmdtsEntries"/>
        <w:keepNext/>
      </w:pPr>
      <w:r w:rsidRPr="00CB579A">
        <w:t>s 100</w:t>
      </w:r>
      <w:r w:rsidRPr="00CB579A">
        <w:tab/>
        <w:t>exp 10 November 2008 (s 110)</w:t>
      </w:r>
    </w:p>
    <w:p w14:paraId="2728EDFC" w14:textId="77777777" w:rsidR="00A55BDF" w:rsidRPr="00CB579A" w:rsidRDefault="00A55BDF" w:rsidP="00F347F7">
      <w:pPr>
        <w:pStyle w:val="AmdtsEntries"/>
        <w:keepNext/>
      </w:pPr>
      <w:r w:rsidRPr="00A361FB">
        <w:tab/>
      </w:r>
      <w:r w:rsidRPr="00A361FB">
        <w:rPr>
          <w:rFonts w:cs="Arial"/>
        </w:rPr>
        <w:t xml:space="preserve">def </w:t>
      </w:r>
      <w:r>
        <w:rPr>
          <w:rStyle w:val="charBoldItals"/>
        </w:rPr>
        <w:t>old Act</w:t>
      </w:r>
      <w:r>
        <w:t xml:space="preserve"> </w:t>
      </w:r>
      <w:r w:rsidRPr="00CB579A">
        <w:t>exp 10 November 2008 (s 110)</w:t>
      </w:r>
    </w:p>
    <w:p w14:paraId="683E9ABC" w14:textId="77777777" w:rsidR="00A55BDF" w:rsidRPr="00CB579A" w:rsidRDefault="00A55BDF" w:rsidP="00A55BDF">
      <w:pPr>
        <w:pStyle w:val="AmdtsEntries"/>
      </w:pPr>
      <w:r w:rsidRPr="00A361FB">
        <w:tab/>
      </w:r>
      <w:r w:rsidRPr="00A361FB">
        <w:rPr>
          <w:rFonts w:cs="Arial"/>
        </w:rPr>
        <w:t>def</w:t>
      </w:r>
      <w:r>
        <w:rPr>
          <w:rStyle w:val="charBoldItals"/>
        </w:rPr>
        <w:t xml:space="preserve"> old housing assistance program </w:t>
      </w:r>
      <w:r w:rsidRPr="00CB579A">
        <w:t>exp 10 November 2008 (s 110)</w:t>
      </w:r>
    </w:p>
    <w:p w14:paraId="44C3155C" w14:textId="77777777" w:rsidR="0073664E" w:rsidRDefault="0073664E" w:rsidP="00A55BDF">
      <w:pPr>
        <w:pStyle w:val="AmdtsEntryHd"/>
      </w:pPr>
      <w:r>
        <w:lastRenderedPageBreak/>
        <w:t>Transitional—rights and liabilities under old Act</w:t>
      </w:r>
    </w:p>
    <w:p w14:paraId="0B1735F4" w14:textId="2382FE97" w:rsidR="0073664E" w:rsidRDefault="0073664E" w:rsidP="0052629C">
      <w:pPr>
        <w:pStyle w:val="AmdtsEntries"/>
        <w:keepNext/>
      </w:pPr>
      <w:r>
        <w:t>s 101</w:t>
      </w:r>
      <w:r>
        <w:tab/>
        <w:t xml:space="preserve">mod </w:t>
      </w:r>
      <w:hyperlink r:id="rId205" w:tooltip="Housing Assistance Regulation 2008" w:history="1">
        <w:r w:rsidR="00A361FB" w:rsidRPr="00A361FB">
          <w:rPr>
            <w:rStyle w:val="charCitHyperlinkAbbrev"/>
          </w:rPr>
          <w:t>SL2008</w:t>
        </w:r>
        <w:r w:rsidR="00A361FB" w:rsidRPr="00A361FB">
          <w:rPr>
            <w:rStyle w:val="charCitHyperlinkAbbrev"/>
          </w:rPr>
          <w:noBreakHyphen/>
          <w:t>7</w:t>
        </w:r>
      </w:hyperlink>
      <w:r>
        <w:t xml:space="preserve"> s 3</w:t>
      </w:r>
    </w:p>
    <w:p w14:paraId="147D88B7" w14:textId="77777777" w:rsidR="0073664E" w:rsidRPr="00252DBC" w:rsidRDefault="0073664E" w:rsidP="0052629C">
      <w:pPr>
        <w:pStyle w:val="AmdtsEntries"/>
        <w:keepNext/>
      </w:pPr>
      <w:r w:rsidRPr="00252DBC">
        <w:tab/>
      </w:r>
      <w:r w:rsidR="00252DBC">
        <w:t xml:space="preserve">(1)-(3), (4) </w:t>
      </w:r>
      <w:r w:rsidRPr="00252DBC">
        <w:t>exp 10 November 2008 (s 110 (LA s 88 declaration applies))</w:t>
      </w:r>
    </w:p>
    <w:p w14:paraId="2EF29B5D" w14:textId="77777777" w:rsidR="00252DBC" w:rsidRPr="00252DBC" w:rsidRDefault="00252DBC" w:rsidP="00252DBC">
      <w:pPr>
        <w:pStyle w:val="AmdtsEntries"/>
      </w:pPr>
      <w:r w:rsidRPr="00252DBC">
        <w:tab/>
        <w:t>(3A)-(3C) exp 10 November 2008 (s 101 (3C))</w:t>
      </w:r>
    </w:p>
    <w:p w14:paraId="2C3F122F" w14:textId="77777777" w:rsidR="0073664E" w:rsidRDefault="0073664E">
      <w:pPr>
        <w:pStyle w:val="AmdtsEntryHd"/>
      </w:pPr>
      <w:r>
        <w:t>Transitional—corresponding housing assistance programs and things</w:t>
      </w:r>
    </w:p>
    <w:p w14:paraId="0AA94EEC" w14:textId="77777777" w:rsidR="0073664E" w:rsidRPr="00C827BA" w:rsidRDefault="0073664E">
      <w:pPr>
        <w:pStyle w:val="AmdtsEntries"/>
      </w:pPr>
      <w:r w:rsidRPr="00C827BA">
        <w:t>s 102</w:t>
      </w:r>
      <w:r w:rsidRPr="00C827BA">
        <w:tab/>
        <w:t>exp 10 November 2008 (s 110 (LA s 88 declaration applies))</w:t>
      </w:r>
    </w:p>
    <w:p w14:paraId="1C456FE8" w14:textId="77777777" w:rsidR="0073664E" w:rsidRDefault="0073664E">
      <w:pPr>
        <w:pStyle w:val="AmdtsEntryHd"/>
      </w:pPr>
      <w:r>
        <w:t>Transitional—mentions of commissioner</w:t>
      </w:r>
    </w:p>
    <w:p w14:paraId="2EE2C54A" w14:textId="524D17F1" w:rsidR="0073664E" w:rsidRDefault="0073664E" w:rsidP="00DF372D">
      <w:pPr>
        <w:pStyle w:val="AmdtsEntries"/>
        <w:keepNext/>
      </w:pPr>
      <w:r>
        <w:t>s 102A</w:t>
      </w:r>
      <w:r>
        <w:tab/>
        <w:t xml:space="preserve">ins as mod </w:t>
      </w:r>
      <w:hyperlink r:id="rId206" w:tooltip="Housing Assistance Regulation 2008" w:history="1">
        <w:r w:rsidR="00A361FB" w:rsidRPr="00A361FB">
          <w:rPr>
            <w:rStyle w:val="charCitHyperlinkAbbrev"/>
          </w:rPr>
          <w:t>SL2008</w:t>
        </w:r>
        <w:r w:rsidR="00A361FB" w:rsidRPr="00A361FB">
          <w:rPr>
            <w:rStyle w:val="charCitHyperlinkAbbrev"/>
          </w:rPr>
          <w:noBreakHyphen/>
          <w:t>7</w:t>
        </w:r>
      </w:hyperlink>
      <w:r>
        <w:t xml:space="preserve"> s 4</w:t>
      </w:r>
    </w:p>
    <w:p w14:paraId="4CB76F97" w14:textId="77777777" w:rsidR="0073664E" w:rsidRPr="00C827BA" w:rsidRDefault="0073664E">
      <w:pPr>
        <w:pStyle w:val="AmdtsEntries"/>
      </w:pPr>
      <w:r w:rsidRPr="00C827BA">
        <w:tab/>
        <w:t>exp 10 November 2008 (s 102A (2))</w:t>
      </w:r>
    </w:p>
    <w:p w14:paraId="3440C72D" w14:textId="77777777" w:rsidR="0073664E" w:rsidRDefault="0073664E">
      <w:pPr>
        <w:pStyle w:val="AmdtsEntryHd"/>
      </w:pPr>
      <w:r>
        <w:t>Transitional—uncompleted applications for AAT review</w:t>
      </w:r>
    </w:p>
    <w:p w14:paraId="3425E297" w14:textId="77777777" w:rsidR="0073664E" w:rsidRPr="00C827BA" w:rsidRDefault="0073664E">
      <w:pPr>
        <w:pStyle w:val="AmdtsEntries"/>
      </w:pPr>
      <w:r w:rsidRPr="00C827BA">
        <w:t>s 103</w:t>
      </w:r>
      <w:r w:rsidRPr="00C827BA">
        <w:tab/>
        <w:t>exp 10 November 2008 (s 110 (LA s 88 declaration applies))</w:t>
      </w:r>
    </w:p>
    <w:p w14:paraId="2C727B25" w14:textId="77777777" w:rsidR="0073664E" w:rsidRDefault="0073664E">
      <w:pPr>
        <w:pStyle w:val="AmdtsEntryHd"/>
      </w:pPr>
      <w:r>
        <w:t>Transitional—other uncompleted proceedings</w:t>
      </w:r>
    </w:p>
    <w:p w14:paraId="3EEB0E70" w14:textId="738D06ED" w:rsidR="0073664E" w:rsidRDefault="0073664E">
      <w:pPr>
        <w:pStyle w:val="AmdtsEntries"/>
        <w:keepNext/>
      </w:pPr>
      <w:r>
        <w:t>s 103A</w:t>
      </w:r>
      <w:r>
        <w:tab/>
        <w:t xml:space="preserve">ins as mod </w:t>
      </w:r>
      <w:hyperlink r:id="rId207" w:tooltip="Housing Assistance Regulation 2008" w:history="1">
        <w:r w:rsidR="00A361FB" w:rsidRPr="00A361FB">
          <w:rPr>
            <w:rStyle w:val="charCitHyperlinkAbbrev"/>
          </w:rPr>
          <w:t>SL2008</w:t>
        </w:r>
        <w:r w:rsidR="00A361FB" w:rsidRPr="00A361FB">
          <w:rPr>
            <w:rStyle w:val="charCitHyperlinkAbbrev"/>
          </w:rPr>
          <w:noBreakHyphen/>
          <w:t>7</w:t>
        </w:r>
      </w:hyperlink>
      <w:r>
        <w:t xml:space="preserve"> s 5</w:t>
      </w:r>
    </w:p>
    <w:p w14:paraId="5A95A9EA" w14:textId="77777777" w:rsidR="0073664E" w:rsidRPr="00C827BA" w:rsidRDefault="0073664E">
      <w:pPr>
        <w:pStyle w:val="AmdtsEntries"/>
      </w:pPr>
      <w:r w:rsidRPr="00C827BA">
        <w:tab/>
        <w:t>exp 10 November 2008 (s 103A (5) (LA s 88 declaration applies))</w:t>
      </w:r>
    </w:p>
    <w:p w14:paraId="3AA45DEF" w14:textId="77777777" w:rsidR="0073664E" w:rsidRDefault="0073664E">
      <w:pPr>
        <w:pStyle w:val="AmdtsEntryHd"/>
      </w:pPr>
      <w:r>
        <w:t>Transitional—sensitive information under old Act</w:t>
      </w:r>
    </w:p>
    <w:p w14:paraId="4EB47131" w14:textId="77777777" w:rsidR="0073664E" w:rsidRPr="00C827BA" w:rsidRDefault="0073664E">
      <w:pPr>
        <w:pStyle w:val="AmdtsEntries"/>
      </w:pPr>
      <w:r w:rsidRPr="00C827BA">
        <w:t>s 104</w:t>
      </w:r>
      <w:r w:rsidRPr="00C827BA">
        <w:tab/>
        <w:t>exp 10 November 2008 (s 110 (LA s 88 declaration applies))</w:t>
      </w:r>
    </w:p>
    <w:p w14:paraId="7B6736B2" w14:textId="77777777" w:rsidR="0073664E" w:rsidRDefault="0073664E">
      <w:pPr>
        <w:pStyle w:val="AmdtsEntryHd"/>
      </w:pPr>
      <w:r>
        <w:t>Transitional—notification of existing Commonwealth</w:t>
      </w:r>
      <w:r>
        <w:noBreakHyphen/>
        <w:t>Territory funding agreements</w:t>
      </w:r>
    </w:p>
    <w:p w14:paraId="41AA38F5" w14:textId="77777777" w:rsidR="0073664E" w:rsidRPr="00C827BA" w:rsidRDefault="0073664E">
      <w:pPr>
        <w:pStyle w:val="AmdtsEntries"/>
      </w:pPr>
      <w:r w:rsidRPr="00C827BA">
        <w:t>s 105</w:t>
      </w:r>
      <w:r w:rsidRPr="00C827BA">
        <w:tab/>
        <w:t>exp 10 November 2008 (s 110)</w:t>
      </w:r>
    </w:p>
    <w:p w14:paraId="3A57F73B" w14:textId="77777777" w:rsidR="0073664E" w:rsidRDefault="0073664E">
      <w:pPr>
        <w:pStyle w:val="AmdtsEntryHd"/>
      </w:pPr>
      <w:r>
        <w:t>Transitional—land placed under control of housing commissioner under old Act</w:t>
      </w:r>
    </w:p>
    <w:p w14:paraId="5BB45F4F" w14:textId="77777777" w:rsidR="0073664E" w:rsidRPr="00C827BA" w:rsidRDefault="0073664E">
      <w:pPr>
        <w:pStyle w:val="AmdtsEntries"/>
      </w:pPr>
      <w:r w:rsidRPr="00C827BA">
        <w:t>s 106</w:t>
      </w:r>
      <w:r w:rsidRPr="00C827BA">
        <w:tab/>
        <w:t>exp 10 November 2008 (s 110 (LA s 88 declaration applies))</w:t>
      </w:r>
    </w:p>
    <w:p w14:paraId="31B9417A" w14:textId="77777777" w:rsidR="0073664E" w:rsidRDefault="0073664E">
      <w:pPr>
        <w:pStyle w:val="AmdtsEntryHd"/>
      </w:pPr>
      <w:r>
        <w:t>Transitional—standard residential tenancy terms, cl 36</w:t>
      </w:r>
    </w:p>
    <w:p w14:paraId="2B11AEC0" w14:textId="77777777" w:rsidR="0073664E" w:rsidRPr="00C827BA" w:rsidRDefault="0073664E">
      <w:pPr>
        <w:pStyle w:val="AmdtsEntries"/>
      </w:pPr>
      <w:r w:rsidRPr="00C827BA">
        <w:t>s 107</w:t>
      </w:r>
      <w:r w:rsidRPr="00C827BA">
        <w:tab/>
        <w:t>exp 10 November 2008 (s 110 (LA s 88 declaration applies))</w:t>
      </w:r>
    </w:p>
    <w:p w14:paraId="6069D5E3" w14:textId="77777777" w:rsidR="0073664E" w:rsidRDefault="0073664E">
      <w:pPr>
        <w:pStyle w:val="AmdtsEntryHd"/>
      </w:pPr>
      <w:r>
        <w:t>Transitional—outdated references to old Act</w:t>
      </w:r>
    </w:p>
    <w:p w14:paraId="573F5302" w14:textId="77777777" w:rsidR="0073664E" w:rsidRPr="00C827BA" w:rsidRDefault="0073664E">
      <w:pPr>
        <w:pStyle w:val="AmdtsEntries"/>
      </w:pPr>
      <w:r w:rsidRPr="00C827BA">
        <w:t>s 108</w:t>
      </w:r>
      <w:r w:rsidRPr="00C827BA">
        <w:tab/>
        <w:t>exp 10 November 2008 (s 110 (LA s 88 declaration applies))</w:t>
      </w:r>
    </w:p>
    <w:p w14:paraId="336062FF" w14:textId="77777777" w:rsidR="0073664E" w:rsidRDefault="0073664E">
      <w:pPr>
        <w:pStyle w:val="AmdtsEntryHd"/>
      </w:pPr>
      <w:r>
        <w:rPr>
          <w:szCs w:val="24"/>
        </w:rPr>
        <w:t>Transitional regulations</w:t>
      </w:r>
    </w:p>
    <w:p w14:paraId="13C2A05D" w14:textId="77777777" w:rsidR="0073664E" w:rsidRPr="00C827BA" w:rsidRDefault="0073664E">
      <w:pPr>
        <w:pStyle w:val="AmdtsEntries"/>
      </w:pPr>
      <w:r w:rsidRPr="00C827BA">
        <w:t>s 109</w:t>
      </w:r>
      <w:r w:rsidRPr="00C827BA">
        <w:tab/>
        <w:t>exp 10 November 2008 (s 110 (LA s 88 declaration applies))</w:t>
      </w:r>
    </w:p>
    <w:p w14:paraId="2C8ECD74" w14:textId="77777777" w:rsidR="0073664E" w:rsidRDefault="0073664E">
      <w:pPr>
        <w:pStyle w:val="AmdtsEntryHd"/>
      </w:pPr>
      <w:r>
        <w:rPr>
          <w:szCs w:val="24"/>
        </w:rPr>
        <w:t>Expiry—pt 10</w:t>
      </w:r>
    </w:p>
    <w:p w14:paraId="7D6CA16C" w14:textId="77777777" w:rsidR="0073664E" w:rsidRDefault="0073664E">
      <w:pPr>
        <w:pStyle w:val="AmdtsEntries"/>
      </w:pPr>
      <w:r w:rsidRPr="00C827BA">
        <w:t>s 110</w:t>
      </w:r>
      <w:r w:rsidRPr="00C827BA">
        <w:tab/>
        <w:t>exp 10 November 2008 (s 110)</w:t>
      </w:r>
    </w:p>
    <w:p w14:paraId="09F2BF63" w14:textId="56B76282" w:rsidR="00465582" w:rsidRDefault="00465582" w:rsidP="00281A8B">
      <w:pPr>
        <w:pStyle w:val="AmdtsEntryHd"/>
        <w:rPr>
          <w:rStyle w:val="CharChapText"/>
        </w:rPr>
      </w:pPr>
      <w:r w:rsidRPr="00614D8B">
        <w:t>Transitional—Residential Tenancies Legislation Amendment Act 202</w:t>
      </w:r>
      <w:r>
        <w:t>3</w:t>
      </w:r>
    </w:p>
    <w:p w14:paraId="27784085" w14:textId="7F641222" w:rsidR="00465582" w:rsidRDefault="00465582" w:rsidP="00465582">
      <w:pPr>
        <w:pStyle w:val="AmdtsEntries"/>
      </w:pPr>
      <w:r>
        <w:t xml:space="preserve">pt 11 </w:t>
      </w:r>
      <w:proofErr w:type="spellStart"/>
      <w:r>
        <w:t>hdg</w:t>
      </w:r>
      <w:proofErr w:type="spellEnd"/>
      <w:r>
        <w:tab/>
        <w:t xml:space="preserve">ins </w:t>
      </w:r>
      <w:hyperlink r:id="rId208" w:tooltip="Residential Tenancies Legislation Amendment Act 2023" w:history="1">
        <w:r>
          <w:rPr>
            <w:rStyle w:val="charCitHyperlinkAbbrev"/>
          </w:rPr>
          <w:t>A2023</w:t>
        </w:r>
        <w:r>
          <w:rPr>
            <w:rStyle w:val="charCitHyperlinkAbbrev"/>
          </w:rPr>
          <w:noBreakHyphen/>
          <w:t>5</w:t>
        </w:r>
      </w:hyperlink>
      <w:r>
        <w:t xml:space="preserve"> </w:t>
      </w:r>
      <w:proofErr w:type="spellStart"/>
      <w:r>
        <w:t>amdt</w:t>
      </w:r>
      <w:proofErr w:type="spellEnd"/>
      <w:r>
        <w:t xml:space="preserve"> 1.3</w:t>
      </w:r>
    </w:p>
    <w:p w14:paraId="2C4A18D3" w14:textId="41ACC561" w:rsidR="00465582" w:rsidRPr="00465582" w:rsidRDefault="00465582" w:rsidP="00465582">
      <w:pPr>
        <w:pStyle w:val="AmdtsEntries"/>
        <w:rPr>
          <w:rStyle w:val="charUnderline"/>
        </w:rPr>
      </w:pPr>
      <w:r>
        <w:tab/>
      </w:r>
      <w:r w:rsidRPr="00465582">
        <w:rPr>
          <w:rStyle w:val="charUnderline"/>
        </w:rPr>
        <w:t>exp 1 April 2024 (s 114)</w:t>
      </w:r>
    </w:p>
    <w:p w14:paraId="343AFB30" w14:textId="7C5310FF" w:rsidR="00465582" w:rsidRDefault="00465582" w:rsidP="00465582">
      <w:pPr>
        <w:pStyle w:val="AmdtsEntryHd"/>
        <w:rPr>
          <w:rStyle w:val="CharChapText"/>
        </w:rPr>
      </w:pPr>
      <w:r w:rsidRPr="00614D8B">
        <w:t xml:space="preserve">Meaning of </w:t>
      </w:r>
      <w:r w:rsidRPr="00614D8B">
        <w:rPr>
          <w:rStyle w:val="charItals"/>
        </w:rPr>
        <w:t>commencement day</w:t>
      </w:r>
      <w:r w:rsidRPr="00614D8B">
        <w:rPr>
          <w:color w:val="000000"/>
        </w:rPr>
        <w:t>—pt 11</w:t>
      </w:r>
    </w:p>
    <w:p w14:paraId="55C33A20" w14:textId="722735AD" w:rsidR="00465582" w:rsidRDefault="00465582" w:rsidP="00465582">
      <w:pPr>
        <w:pStyle w:val="AmdtsEntries"/>
      </w:pPr>
      <w:r>
        <w:t>s 111</w:t>
      </w:r>
      <w:r>
        <w:tab/>
        <w:t xml:space="preserve">ins </w:t>
      </w:r>
      <w:hyperlink r:id="rId209" w:tooltip="Residential Tenancies Legislation Amendment Act 2023" w:history="1">
        <w:r>
          <w:rPr>
            <w:rStyle w:val="charCitHyperlinkAbbrev"/>
          </w:rPr>
          <w:t>A2023</w:t>
        </w:r>
        <w:r>
          <w:rPr>
            <w:rStyle w:val="charCitHyperlinkAbbrev"/>
          </w:rPr>
          <w:noBreakHyphen/>
          <w:t>5</w:t>
        </w:r>
      </w:hyperlink>
      <w:r>
        <w:t xml:space="preserve"> </w:t>
      </w:r>
      <w:proofErr w:type="spellStart"/>
      <w:r>
        <w:t>amdt</w:t>
      </w:r>
      <w:proofErr w:type="spellEnd"/>
      <w:r>
        <w:t xml:space="preserve"> 1.3</w:t>
      </w:r>
    </w:p>
    <w:p w14:paraId="3D99C7B9" w14:textId="77777777" w:rsidR="00465582" w:rsidRPr="00465582" w:rsidRDefault="00465582" w:rsidP="00465582">
      <w:pPr>
        <w:pStyle w:val="AmdtsEntries"/>
        <w:rPr>
          <w:rStyle w:val="charUnderline"/>
        </w:rPr>
      </w:pPr>
      <w:r>
        <w:tab/>
      </w:r>
      <w:r w:rsidRPr="00465582">
        <w:rPr>
          <w:rStyle w:val="charUnderline"/>
        </w:rPr>
        <w:t>exp 1 April 2024 (s 114)</w:t>
      </w:r>
    </w:p>
    <w:p w14:paraId="43AFFF26" w14:textId="0FD6F827" w:rsidR="00465582" w:rsidRDefault="00BC56BC" w:rsidP="00465582">
      <w:pPr>
        <w:pStyle w:val="AmdtsEntryHd"/>
        <w:rPr>
          <w:rStyle w:val="CharChapText"/>
        </w:rPr>
      </w:pPr>
      <w:r w:rsidRPr="00614D8B">
        <w:lastRenderedPageBreak/>
        <w:t>H</w:t>
      </w:r>
      <w:r w:rsidRPr="00614D8B">
        <w:rPr>
          <w:color w:val="000000"/>
        </w:rPr>
        <w:t>ousing assistance program determinations</w:t>
      </w:r>
    </w:p>
    <w:p w14:paraId="51DC2401" w14:textId="5C3F2692" w:rsidR="00465582" w:rsidRDefault="00465582" w:rsidP="00465582">
      <w:pPr>
        <w:pStyle w:val="AmdtsEntries"/>
      </w:pPr>
      <w:r>
        <w:t>s 11</w:t>
      </w:r>
      <w:r w:rsidR="00BC56BC">
        <w:t>2</w:t>
      </w:r>
      <w:r>
        <w:tab/>
        <w:t xml:space="preserve">ins </w:t>
      </w:r>
      <w:hyperlink r:id="rId210" w:tooltip="Residential Tenancies Legislation Amendment Act 2023" w:history="1">
        <w:r>
          <w:rPr>
            <w:rStyle w:val="charCitHyperlinkAbbrev"/>
          </w:rPr>
          <w:t>A2023</w:t>
        </w:r>
        <w:r>
          <w:rPr>
            <w:rStyle w:val="charCitHyperlinkAbbrev"/>
          </w:rPr>
          <w:noBreakHyphen/>
          <w:t>5</w:t>
        </w:r>
      </w:hyperlink>
      <w:r>
        <w:t xml:space="preserve"> </w:t>
      </w:r>
      <w:proofErr w:type="spellStart"/>
      <w:r>
        <w:t>amdt</w:t>
      </w:r>
      <w:proofErr w:type="spellEnd"/>
      <w:r>
        <w:t xml:space="preserve"> 1.3</w:t>
      </w:r>
    </w:p>
    <w:p w14:paraId="055E13FB" w14:textId="77777777" w:rsidR="00465582" w:rsidRPr="00465582" w:rsidRDefault="00465582" w:rsidP="00465582">
      <w:pPr>
        <w:pStyle w:val="AmdtsEntries"/>
        <w:rPr>
          <w:rStyle w:val="charUnderline"/>
        </w:rPr>
      </w:pPr>
      <w:r>
        <w:tab/>
      </w:r>
      <w:r w:rsidRPr="00465582">
        <w:rPr>
          <w:rStyle w:val="charUnderline"/>
        </w:rPr>
        <w:t>exp 1 April 2024 (s 114)</w:t>
      </w:r>
    </w:p>
    <w:p w14:paraId="56ED8876" w14:textId="61BAC91E" w:rsidR="00BC56BC" w:rsidRDefault="00BC56BC" w:rsidP="00BC56BC">
      <w:pPr>
        <w:pStyle w:val="AmdtsEntryHd"/>
        <w:rPr>
          <w:rStyle w:val="CharChapText"/>
        </w:rPr>
      </w:pPr>
      <w:r w:rsidRPr="00614D8B">
        <w:t>Operational guidelines</w:t>
      </w:r>
    </w:p>
    <w:p w14:paraId="7198F606" w14:textId="0701FAC8" w:rsidR="00BC56BC" w:rsidRDefault="00BC56BC" w:rsidP="00BC56BC">
      <w:pPr>
        <w:pStyle w:val="AmdtsEntries"/>
      </w:pPr>
      <w:r>
        <w:t>s 113</w:t>
      </w:r>
      <w:r>
        <w:tab/>
        <w:t xml:space="preserve">ins </w:t>
      </w:r>
      <w:hyperlink r:id="rId211" w:tooltip="Residential Tenancies Legislation Amendment Act 2023" w:history="1">
        <w:r>
          <w:rPr>
            <w:rStyle w:val="charCitHyperlinkAbbrev"/>
          </w:rPr>
          <w:t>A2023</w:t>
        </w:r>
        <w:r>
          <w:rPr>
            <w:rStyle w:val="charCitHyperlinkAbbrev"/>
          </w:rPr>
          <w:noBreakHyphen/>
          <w:t>5</w:t>
        </w:r>
      </w:hyperlink>
      <w:r>
        <w:t xml:space="preserve"> </w:t>
      </w:r>
      <w:proofErr w:type="spellStart"/>
      <w:r>
        <w:t>amdt</w:t>
      </w:r>
      <w:proofErr w:type="spellEnd"/>
      <w:r>
        <w:t xml:space="preserve"> 1.3</w:t>
      </w:r>
    </w:p>
    <w:p w14:paraId="1423383F" w14:textId="77777777" w:rsidR="00BC56BC" w:rsidRPr="00465582" w:rsidRDefault="00BC56BC" w:rsidP="00BC56BC">
      <w:pPr>
        <w:pStyle w:val="AmdtsEntries"/>
        <w:rPr>
          <w:rStyle w:val="charUnderline"/>
        </w:rPr>
      </w:pPr>
      <w:r>
        <w:tab/>
      </w:r>
      <w:r w:rsidRPr="00465582">
        <w:rPr>
          <w:rStyle w:val="charUnderline"/>
        </w:rPr>
        <w:t>exp 1 April 2024 (s 114)</w:t>
      </w:r>
    </w:p>
    <w:p w14:paraId="35DC2DC6" w14:textId="78764666" w:rsidR="00BC56BC" w:rsidRDefault="00BC56BC" w:rsidP="00BC56BC">
      <w:pPr>
        <w:pStyle w:val="AmdtsEntryHd"/>
        <w:rPr>
          <w:rStyle w:val="CharChapText"/>
        </w:rPr>
      </w:pPr>
      <w:r w:rsidRPr="00614D8B">
        <w:t>Expiry</w:t>
      </w:r>
      <w:r w:rsidRPr="00614D8B">
        <w:rPr>
          <w:color w:val="000000"/>
        </w:rPr>
        <w:t>—</w:t>
      </w:r>
      <w:r w:rsidRPr="00614D8B">
        <w:t>pt 11</w:t>
      </w:r>
    </w:p>
    <w:p w14:paraId="5AD4CEF5" w14:textId="4C536359" w:rsidR="00BC56BC" w:rsidRDefault="00BC56BC" w:rsidP="00BC56BC">
      <w:pPr>
        <w:pStyle w:val="AmdtsEntries"/>
      </w:pPr>
      <w:r>
        <w:t>s 114</w:t>
      </w:r>
      <w:r>
        <w:tab/>
        <w:t xml:space="preserve">ins </w:t>
      </w:r>
      <w:hyperlink r:id="rId212" w:tooltip="Residential Tenancies Legislation Amendment Act 2023" w:history="1">
        <w:r>
          <w:rPr>
            <w:rStyle w:val="charCitHyperlinkAbbrev"/>
          </w:rPr>
          <w:t>A2023</w:t>
        </w:r>
        <w:r>
          <w:rPr>
            <w:rStyle w:val="charCitHyperlinkAbbrev"/>
          </w:rPr>
          <w:noBreakHyphen/>
          <w:t>5</w:t>
        </w:r>
      </w:hyperlink>
      <w:r>
        <w:t xml:space="preserve"> </w:t>
      </w:r>
      <w:proofErr w:type="spellStart"/>
      <w:r>
        <w:t>amdt</w:t>
      </w:r>
      <w:proofErr w:type="spellEnd"/>
      <w:r>
        <w:t xml:space="preserve"> 1.3</w:t>
      </w:r>
    </w:p>
    <w:p w14:paraId="31147887" w14:textId="77777777" w:rsidR="00BC56BC" w:rsidRPr="00465582" w:rsidRDefault="00BC56BC" w:rsidP="00BC56BC">
      <w:pPr>
        <w:pStyle w:val="AmdtsEntries"/>
        <w:rPr>
          <w:rStyle w:val="charUnderline"/>
        </w:rPr>
      </w:pPr>
      <w:r>
        <w:tab/>
      </w:r>
      <w:r w:rsidRPr="00465582">
        <w:rPr>
          <w:rStyle w:val="charUnderline"/>
        </w:rPr>
        <w:t>exp 1 April 2024 (s 114)</w:t>
      </w:r>
    </w:p>
    <w:p w14:paraId="4B79949C" w14:textId="74A57126" w:rsidR="00281A8B" w:rsidRPr="00CF35A0" w:rsidRDefault="00281A8B" w:rsidP="00281A8B">
      <w:pPr>
        <w:pStyle w:val="AmdtsEntryHd"/>
        <w:rPr>
          <w:rStyle w:val="CharChapText"/>
        </w:rPr>
      </w:pPr>
      <w:r w:rsidRPr="00CF35A0">
        <w:rPr>
          <w:rStyle w:val="CharChapText"/>
        </w:rPr>
        <w:t>Reviewable decisions</w:t>
      </w:r>
    </w:p>
    <w:p w14:paraId="1246FF90" w14:textId="33ECF623" w:rsidR="00281A8B" w:rsidRDefault="00281A8B" w:rsidP="00F347F7">
      <w:pPr>
        <w:pStyle w:val="AmdtsEntries"/>
        <w:keepNext/>
      </w:pPr>
      <w:r w:rsidRPr="00CF35A0">
        <w:t>sch 1</w:t>
      </w:r>
      <w:r w:rsidRPr="00CF35A0">
        <w:tab/>
        <w:t xml:space="preserve">ins </w:t>
      </w:r>
      <w:hyperlink r:id="rId213" w:tooltip="ACT Civil and Administrative Tribunal Legislation Amendment Act 2008 (No 2)" w:history="1">
        <w:r w:rsidR="00A361FB" w:rsidRPr="00A361FB">
          <w:rPr>
            <w:rStyle w:val="charCitHyperlinkAbbrev"/>
          </w:rPr>
          <w:t>A2008</w:t>
        </w:r>
        <w:r w:rsidR="00A361FB" w:rsidRPr="00A361FB">
          <w:rPr>
            <w:rStyle w:val="charCitHyperlinkAbbrev"/>
          </w:rPr>
          <w:noBreakHyphen/>
          <w:t>37</w:t>
        </w:r>
      </w:hyperlink>
      <w:r w:rsidRPr="00CF35A0">
        <w:t xml:space="preserve"> </w:t>
      </w:r>
      <w:proofErr w:type="spellStart"/>
      <w:r w:rsidRPr="00CF35A0">
        <w:t>amdt</w:t>
      </w:r>
      <w:proofErr w:type="spellEnd"/>
      <w:r w:rsidRPr="00CF35A0">
        <w:t xml:space="preserve"> 1.243</w:t>
      </w:r>
    </w:p>
    <w:p w14:paraId="48C6F773" w14:textId="7BBD36A8" w:rsidR="008B74D7" w:rsidRPr="00CF35A0" w:rsidRDefault="008B74D7" w:rsidP="00281A8B">
      <w:pPr>
        <w:pStyle w:val="AmdtsEntries"/>
      </w:pPr>
      <w:r>
        <w:tab/>
        <w:t xml:space="preserve">am </w:t>
      </w:r>
      <w:hyperlink r:id="rId214" w:tooltip="Statute Law Amendment Act 2009" w:history="1">
        <w:r w:rsidR="00A361FB" w:rsidRPr="00A361FB">
          <w:rPr>
            <w:rStyle w:val="charCitHyperlinkAbbrev"/>
          </w:rPr>
          <w:t>A2009</w:t>
        </w:r>
        <w:r w:rsidR="00A361FB" w:rsidRPr="00A361FB">
          <w:rPr>
            <w:rStyle w:val="charCitHyperlinkAbbrev"/>
          </w:rPr>
          <w:noBreakHyphen/>
          <w:t>20</w:t>
        </w:r>
      </w:hyperlink>
      <w:r>
        <w:t xml:space="preserve"> </w:t>
      </w:r>
      <w:proofErr w:type="spellStart"/>
      <w:r>
        <w:t>amdt</w:t>
      </w:r>
      <w:proofErr w:type="spellEnd"/>
      <w:r>
        <w:t xml:space="preserve"> 3.99, </w:t>
      </w:r>
      <w:proofErr w:type="spellStart"/>
      <w:r>
        <w:t>amdt</w:t>
      </w:r>
      <w:proofErr w:type="spellEnd"/>
      <w:r>
        <w:t xml:space="preserve"> 3.100; items </w:t>
      </w:r>
      <w:proofErr w:type="spellStart"/>
      <w:r>
        <w:t>renum</w:t>
      </w:r>
      <w:proofErr w:type="spellEnd"/>
      <w:r>
        <w:t xml:space="preserve"> R5 LA</w:t>
      </w:r>
      <w:r w:rsidR="00065D20">
        <w:t xml:space="preserve">; </w:t>
      </w:r>
      <w:hyperlink r:id="rId215" w:tooltip="Community Housing Providers National Law (ACT) Act 2013" w:history="1">
        <w:r w:rsidR="00065D20" w:rsidRPr="003F2462">
          <w:rPr>
            <w:rStyle w:val="charCitHyperlinkAbbrev"/>
          </w:rPr>
          <w:t>A2013-18</w:t>
        </w:r>
      </w:hyperlink>
      <w:r w:rsidR="00065D20">
        <w:t xml:space="preserve"> </w:t>
      </w:r>
      <w:proofErr w:type="spellStart"/>
      <w:r w:rsidR="00065D20">
        <w:t>amdt</w:t>
      </w:r>
      <w:proofErr w:type="spellEnd"/>
      <w:r w:rsidR="00065D20">
        <w:t xml:space="preserve"> 1.3</w:t>
      </w:r>
    </w:p>
    <w:p w14:paraId="140FE334" w14:textId="77777777" w:rsidR="0073664E" w:rsidRPr="00CF35A0" w:rsidRDefault="00281A8B">
      <w:pPr>
        <w:pStyle w:val="AmdtsEntryHd"/>
        <w:rPr>
          <w:rStyle w:val="CharChapText"/>
        </w:rPr>
      </w:pPr>
      <w:r>
        <w:rPr>
          <w:rStyle w:val="CharChapText"/>
        </w:rPr>
        <w:t>Consequential amendment</w:t>
      </w:r>
      <w:r w:rsidR="00D65F50" w:rsidRPr="00CF35A0">
        <w:rPr>
          <w:rStyle w:val="CharChapText"/>
        </w:rPr>
        <w:t>s</w:t>
      </w:r>
    </w:p>
    <w:p w14:paraId="408BEEFF" w14:textId="77777777" w:rsidR="0073664E" w:rsidRDefault="0073664E" w:rsidP="004B1554">
      <w:pPr>
        <w:pStyle w:val="AmdtsEntries"/>
        <w:keepNext/>
      </w:pPr>
      <w:r>
        <w:t>sch 1 pt 1.1</w:t>
      </w:r>
      <w:r>
        <w:tab/>
        <w:t>om LA s 89 (1) (b)</w:t>
      </w:r>
    </w:p>
    <w:p w14:paraId="535C93D0" w14:textId="77777777" w:rsidR="0073664E" w:rsidRDefault="0052629C" w:rsidP="00281A8B">
      <w:pPr>
        <w:pStyle w:val="AmdtsEntries"/>
      </w:pPr>
      <w:r>
        <w:t>sch 1 pts 1.2-</w:t>
      </w:r>
      <w:r w:rsidR="0073664E">
        <w:t>1.11</w:t>
      </w:r>
      <w:r w:rsidR="0073664E">
        <w:tab/>
        <w:t>om LA s 89 (3)</w:t>
      </w:r>
    </w:p>
    <w:p w14:paraId="219F70F9" w14:textId="77777777" w:rsidR="00DB13BB" w:rsidRDefault="00DB13BB" w:rsidP="00DB13BB">
      <w:pPr>
        <w:pStyle w:val="AmdtsEntryHd"/>
      </w:pPr>
      <w:r>
        <w:t>Dictionary</w:t>
      </w:r>
    </w:p>
    <w:p w14:paraId="7CBDD533" w14:textId="7E501A6F" w:rsidR="00370255" w:rsidRPr="00CF35A0" w:rsidRDefault="00D600B9" w:rsidP="003A26C9">
      <w:pPr>
        <w:pStyle w:val="AmdtsEntries"/>
        <w:keepNext/>
      </w:pPr>
      <w:proofErr w:type="spellStart"/>
      <w:r w:rsidRPr="00CF35A0">
        <w:t>dict</w:t>
      </w:r>
      <w:proofErr w:type="spellEnd"/>
      <w:r w:rsidRPr="00CF35A0">
        <w:tab/>
      </w:r>
      <w:r w:rsidR="00370255" w:rsidRPr="00CF35A0">
        <w:t xml:space="preserve">am </w:t>
      </w:r>
      <w:hyperlink r:id="rId216" w:tooltip="ACT Civil and Administrative Tribunal Legislation Amendment Act 2008 (No 2)" w:history="1">
        <w:r w:rsidR="00A361FB" w:rsidRPr="00A361FB">
          <w:rPr>
            <w:rStyle w:val="charCitHyperlinkAbbrev"/>
          </w:rPr>
          <w:t>A2008</w:t>
        </w:r>
        <w:r w:rsidR="00A361FB" w:rsidRPr="00A361FB">
          <w:rPr>
            <w:rStyle w:val="charCitHyperlinkAbbrev"/>
          </w:rPr>
          <w:noBreakHyphen/>
          <w:t>37</w:t>
        </w:r>
      </w:hyperlink>
      <w:r w:rsidR="00370255" w:rsidRPr="00CF35A0">
        <w:t xml:space="preserve"> </w:t>
      </w:r>
      <w:proofErr w:type="spellStart"/>
      <w:r w:rsidR="00370255" w:rsidRPr="00CF35A0">
        <w:t>amdt</w:t>
      </w:r>
      <w:proofErr w:type="spellEnd"/>
      <w:r w:rsidR="00370255" w:rsidRPr="00CF35A0">
        <w:t xml:space="preserve"> 1.244</w:t>
      </w:r>
      <w:r w:rsidR="009B2D0D">
        <w:t xml:space="preserve">; </w:t>
      </w:r>
      <w:hyperlink r:id="rId217" w:tooltip="Statute Law Amendment Act 2009 (No 2)" w:history="1">
        <w:r w:rsidR="00A361FB" w:rsidRPr="00A361FB">
          <w:rPr>
            <w:rStyle w:val="charCitHyperlinkAbbrev"/>
          </w:rPr>
          <w:t>A2009</w:t>
        </w:r>
        <w:r w:rsidR="00A361FB" w:rsidRPr="00A361FB">
          <w:rPr>
            <w:rStyle w:val="charCitHyperlinkAbbrev"/>
          </w:rPr>
          <w:noBreakHyphen/>
          <w:t>49</w:t>
        </w:r>
      </w:hyperlink>
      <w:r w:rsidR="009B2D0D">
        <w:t xml:space="preserve"> </w:t>
      </w:r>
      <w:proofErr w:type="spellStart"/>
      <w:r w:rsidR="009B2D0D">
        <w:t>amdt</w:t>
      </w:r>
      <w:proofErr w:type="spellEnd"/>
      <w:r w:rsidR="009B2D0D">
        <w:t xml:space="preserve"> 3.93, </w:t>
      </w:r>
      <w:proofErr w:type="spellStart"/>
      <w:r w:rsidR="009B2D0D">
        <w:t>amdt</w:t>
      </w:r>
      <w:proofErr w:type="spellEnd"/>
      <w:r w:rsidR="009B2D0D">
        <w:t xml:space="preserve"> 3.94</w:t>
      </w:r>
      <w:r w:rsidR="00625831">
        <w:t xml:space="preserve">; </w:t>
      </w:r>
      <w:hyperlink r:id="rId218" w:tooltip="Administrative (One ACT Public Service Miscellaneous Amendments) Act 2011" w:history="1">
        <w:r w:rsidR="00A361FB" w:rsidRPr="00A361FB">
          <w:rPr>
            <w:rStyle w:val="charCitHyperlinkAbbrev"/>
          </w:rPr>
          <w:t>A2011</w:t>
        </w:r>
        <w:r w:rsidR="00A361FB" w:rsidRPr="00A361FB">
          <w:rPr>
            <w:rStyle w:val="charCitHyperlinkAbbrev"/>
          </w:rPr>
          <w:noBreakHyphen/>
          <w:t>22</w:t>
        </w:r>
      </w:hyperlink>
      <w:r w:rsidR="00625831">
        <w:t xml:space="preserve"> </w:t>
      </w:r>
      <w:proofErr w:type="spellStart"/>
      <w:r w:rsidR="00625831">
        <w:t>amdt</w:t>
      </w:r>
      <w:proofErr w:type="spellEnd"/>
      <w:r w:rsidR="00625831">
        <w:t xml:space="preserve"> </w:t>
      </w:r>
      <w:r w:rsidR="001C2CE4">
        <w:t>1.253</w:t>
      </w:r>
      <w:r w:rsidR="00746ED7">
        <w:t xml:space="preserve">; </w:t>
      </w:r>
      <w:hyperlink r:id="rId219" w:tooltip="Official Visitor Act 2012" w:history="1">
        <w:r w:rsidR="00746ED7">
          <w:rPr>
            <w:rStyle w:val="charCitHyperlinkAbbrev"/>
          </w:rPr>
          <w:t>A2012</w:t>
        </w:r>
        <w:r w:rsidR="00746ED7">
          <w:rPr>
            <w:rStyle w:val="charCitHyperlinkAbbrev"/>
          </w:rPr>
          <w:noBreakHyphen/>
          <w:t>33</w:t>
        </w:r>
      </w:hyperlink>
      <w:r w:rsidR="00746ED7">
        <w:t xml:space="preserve"> </w:t>
      </w:r>
      <w:proofErr w:type="spellStart"/>
      <w:r w:rsidR="00746ED7">
        <w:t>amdt</w:t>
      </w:r>
      <w:proofErr w:type="spellEnd"/>
      <w:r w:rsidR="00746ED7">
        <w:t xml:space="preserve"> 1.35</w:t>
      </w:r>
      <w:r w:rsidR="00F347F7">
        <w:t xml:space="preserve">; </w:t>
      </w:r>
      <w:hyperlink r:id="rId220" w:tooltip="Official Visitor Amendment Act 2013" w:history="1">
        <w:r w:rsidR="00F347F7">
          <w:rPr>
            <w:rStyle w:val="charCitHyperlinkAbbrev"/>
          </w:rPr>
          <w:t>A2013</w:t>
        </w:r>
        <w:r w:rsidR="00F347F7">
          <w:rPr>
            <w:rStyle w:val="charCitHyperlinkAbbrev"/>
          </w:rPr>
          <w:noBreakHyphen/>
          <w:t>22</w:t>
        </w:r>
      </w:hyperlink>
      <w:r w:rsidR="00A84DFC">
        <w:t xml:space="preserve"> </w:t>
      </w:r>
      <w:proofErr w:type="spellStart"/>
      <w:r w:rsidR="00A84DFC">
        <w:t>amdt</w:t>
      </w:r>
      <w:proofErr w:type="spellEnd"/>
      <w:r w:rsidR="00A84DFC">
        <w:t> </w:t>
      </w:r>
      <w:r w:rsidR="00F347F7">
        <w:t>1.29</w:t>
      </w:r>
      <w:r w:rsidR="008F5290">
        <w:t xml:space="preserve">; </w:t>
      </w:r>
      <w:hyperlink r:id="rId221" w:tooltip="Residential Tenancies Legislation Amendment Act 2023" w:history="1">
        <w:r w:rsidR="008F5290">
          <w:rPr>
            <w:rStyle w:val="charCitHyperlinkAbbrev"/>
          </w:rPr>
          <w:t>A2023</w:t>
        </w:r>
        <w:r w:rsidR="008F5290">
          <w:rPr>
            <w:rStyle w:val="charCitHyperlinkAbbrev"/>
          </w:rPr>
          <w:noBreakHyphen/>
          <w:t>5</w:t>
        </w:r>
      </w:hyperlink>
      <w:r w:rsidR="008F5290">
        <w:t xml:space="preserve"> </w:t>
      </w:r>
      <w:proofErr w:type="spellStart"/>
      <w:r w:rsidR="008F5290">
        <w:t>amdt</w:t>
      </w:r>
      <w:proofErr w:type="spellEnd"/>
      <w:r w:rsidR="008F5290">
        <w:t xml:space="preserve"> 1.4</w:t>
      </w:r>
    </w:p>
    <w:p w14:paraId="19A8F014" w14:textId="1268E0F6" w:rsidR="00DB13BB" w:rsidRPr="007C63B8" w:rsidRDefault="00370255" w:rsidP="003A26C9">
      <w:pPr>
        <w:pStyle w:val="AmdtsEntries"/>
        <w:keepNext/>
      </w:pPr>
      <w:r w:rsidRPr="007C63B8">
        <w:tab/>
      </w:r>
      <w:r w:rsidR="00D600B9" w:rsidRPr="007C63B8">
        <w:t xml:space="preserve">def </w:t>
      </w:r>
      <w:r w:rsidR="00D600B9" w:rsidRPr="007C63B8">
        <w:rPr>
          <w:rStyle w:val="charBoldItals"/>
        </w:rPr>
        <w:t xml:space="preserve">affordable housing </w:t>
      </w:r>
      <w:r w:rsidR="00D600B9" w:rsidRPr="007C63B8">
        <w:t xml:space="preserve">ins </w:t>
      </w:r>
      <w:hyperlink r:id="rId222" w:tooltip="Housing Assistance Amendment Act 2008" w:history="1">
        <w:r w:rsidR="00A361FB" w:rsidRPr="00A361FB">
          <w:rPr>
            <w:rStyle w:val="charCitHyperlinkAbbrev"/>
          </w:rPr>
          <w:t>A2008</w:t>
        </w:r>
        <w:r w:rsidR="00A361FB" w:rsidRPr="00A361FB">
          <w:rPr>
            <w:rStyle w:val="charCitHyperlinkAbbrev"/>
          </w:rPr>
          <w:noBreakHyphen/>
          <w:t>33</w:t>
        </w:r>
      </w:hyperlink>
      <w:r w:rsidR="00D600B9" w:rsidRPr="007C63B8">
        <w:t xml:space="preserve"> s 9</w:t>
      </w:r>
    </w:p>
    <w:p w14:paraId="010EEE22" w14:textId="5A1276F5" w:rsidR="00065D20" w:rsidRPr="00065D20" w:rsidRDefault="00065D20" w:rsidP="003A26C9">
      <w:pPr>
        <w:pStyle w:val="AmdtsEntries"/>
        <w:keepNext/>
      </w:pPr>
      <w:r>
        <w:tab/>
        <w:t xml:space="preserve">def </w:t>
      </w:r>
      <w:r w:rsidRPr="00390E05">
        <w:rPr>
          <w:rStyle w:val="charBoldItals"/>
        </w:rPr>
        <w:t>Community Housing Providers National Law (ACT)</w:t>
      </w:r>
      <w:r>
        <w:rPr>
          <w:rStyle w:val="charBoldItals"/>
        </w:rPr>
        <w:t xml:space="preserve"> </w:t>
      </w:r>
      <w:r>
        <w:t xml:space="preserve">ins </w:t>
      </w:r>
      <w:hyperlink r:id="rId223" w:tooltip="Community Housing Providers National Law (ACT) Act 2013" w:history="1">
        <w:r w:rsidRPr="003F2462">
          <w:rPr>
            <w:rStyle w:val="charCitHyperlinkAbbrev"/>
          </w:rPr>
          <w:t>A2013-18</w:t>
        </w:r>
      </w:hyperlink>
      <w:r>
        <w:t xml:space="preserve"> </w:t>
      </w:r>
      <w:proofErr w:type="spellStart"/>
      <w:r>
        <w:t>amdt</w:t>
      </w:r>
      <w:proofErr w:type="spellEnd"/>
      <w:r>
        <w:t xml:space="preserve"> 1.4</w:t>
      </w:r>
    </w:p>
    <w:p w14:paraId="34D2510A" w14:textId="3D3EEE37" w:rsidR="00D600B9" w:rsidRDefault="00D600B9" w:rsidP="003A26C9">
      <w:pPr>
        <w:pStyle w:val="AmdtsEntries"/>
        <w:keepNext/>
      </w:pPr>
      <w:r w:rsidRPr="007C63B8">
        <w:tab/>
        <w:t xml:space="preserve">def </w:t>
      </w:r>
      <w:r w:rsidRPr="007C63B8">
        <w:rPr>
          <w:rStyle w:val="charBoldItals"/>
        </w:rPr>
        <w:t xml:space="preserve">company limited by guarantee </w:t>
      </w:r>
      <w:r w:rsidRPr="007C63B8">
        <w:t xml:space="preserve">ins </w:t>
      </w:r>
      <w:hyperlink r:id="rId224" w:tooltip="Housing Assistance Amendment Act 2008" w:history="1">
        <w:r w:rsidR="00A361FB" w:rsidRPr="00A361FB">
          <w:rPr>
            <w:rStyle w:val="charCitHyperlinkAbbrev"/>
          </w:rPr>
          <w:t>A2008</w:t>
        </w:r>
        <w:r w:rsidR="00A361FB" w:rsidRPr="00A361FB">
          <w:rPr>
            <w:rStyle w:val="charCitHyperlinkAbbrev"/>
          </w:rPr>
          <w:noBreakHyphen/>
          <w:t>33</w:t>
        </w:r>
      </w:hyperlink>
      <w:r w:rsidRPr="007C63B8">
        <w:t xml:space="preserve"> s 9</w:t>
      </w:r>
    </w:p>
    <w:p w14:paraId="037BB971" w14:textId="32081B55" w:rsidR="00065D20" w:rsidRPr="007C63B8" w:rsidRDefault="00065D20" w:rsidP="00065D20">
      <w:pPr>
        <w:pStyle w:val="AmdtsEntriesDefL2"/>
      </w:pPr>
      <w:r>
        <w:tab/>
        <w:t xml:space="preserve">om </w:t>
      </w:r>
      <w:hyperlink r:id="rId225" w:tooltip="Community Housing Providers National Law (ACT) Act 2013" w:history="1">
        <w:r w:rsidRPr="003F2462">
          <w:rPr>
            <w:rStyle w:val="charCitHyperlinkAbbrev"/>
          </w:rPr>
          <w:t>A2013-18</w:t>
        </w:r>
      </w:hyperlink>
      <w:r>
        <w:t xml:space="preserve"> </w:t>
      </w:r>
      <w:proofErr w:type="spellStart"/>
      <w:r>
        <w:t>amdt</w:t>
      </w:r>
      <w:proofErr w:type="spellEnd"/>
      <w:r>
        <w:t xml:space="preserve"> 1.5</w:t>
      </w:r>
    </w:p>
    <w:p w14:paraId="3C85C3A2" w14:textId="27018CAB" w:rsidR="00D600B9" w:rsidRDefault="00D600B9" w:rsidP="003A26C9">
      <w:pPr>
        <w:pStyle w:val="AmdtsEntries"/>
        <w:keepNext/>
      </w:pPr>
      <w:r w:rsidRPr="007C63B8">
        <w:tab/>
        <w:t xml:space="preserve">def </w:t>
      </w:r>
      <w:r w:rsidRPr="007C63B8">
        <w:rPr>
          <w:rStyle w:val="charBoldItals"/>
        </w:rPr>
        <w:t xml:space="preserve">company limited by shares </w:t>
      </w:r>
      <w:r w:rsidRPr="007C63B8">
        <w:t xml:space="preserve">ins </w:t>
      </w:r>
      <w:hyperlink r:id="rId226" w:tooltip="Housing Assistance Amendment Act 2008" w:history="1">
        <w:r w:rsidR="00A361FB" w:rsidRPr="00A361FB">
          <w:rPr>
            <w:rStyle w:val="charCitHyperlinkAbbrev"/>
          </w:rPr>
          <w:t>A2008</w:t>
        </w:r>
        <w:r w:rsidR="00A361FB" w:rsidRPr="00A361FB">
          <w:rPr>
            <w:rStyle w:val="charCitHyperlinkAbbrev"/>
          </w:rPr>
          <w:noBreakHyphen/>
          <w:t>33</w:t>
        </w:r>
      </w:hyperlink>
      <w:r w:rsidRPr="007C63B8">
        <w:t xml:space="preserve"> s 9</w:t>
      </w:r>
    </w:p>
    <w:p w14:paraId="72AEFA0C" w14:textId="6236C3C5" w:rsidR="00065D20" w:rsidRPr="007C63B8" w:rsidRDefault="00065D20" w:rsidP="00065D20">
      <w:pPr>
        <w:pStyle w:val="AmdtsEntriesDefL2"/>
      </w:pPr>
      <w:r>
        <w:tab/>
        <w:t xml:space="preserve">om </w:t>
      </w:r>
      <w:hyperlink r:id="rId227" w:tooltip="Community Housing Providers National Law (ACT) Act 2013" w:history="1">
        <w:r w:rsidRPr="003F2462">
          <w:rPr>
            <w:rStyle w:val="charCitHyperlinkAbbrev"/>
          </w:rPr>
          <w:t>A2013-18</w:t>
        </w:r>
      </w:hyperlink>
      <w:r>
        <w:t xml:space="preserve"> </w:t>
      </w:r>
      <w:proofErr w:type="spellStart"/>
      <w:r>
        <w:t>amdt</w:t>
      </w:r>
      <w:proofErr w:type="spellEnd"/>
      <w:r>
        <w:t xml:space="preserve"> 1.5</w:t>
      </w:r>
    </w:p>
    <w:p w14:paraId="3DBB9EF0" w14:textId="4B51D3C3" w:rsidR="00746ED7" w:rsidRPr="00746ED7" w:rsidRDefault="00746ED7" w:rsidP="003A26C9">
      <w:pPr>
        <w:pStyle w:val="AmdtsEntries"/>
        <w:keepNext/>
      </w:pPr>
      <w:r>
        <w:tab/>
        <w:t xml:space="preserve">def </w:t>
      </w:r>
      <w:r>
        <w:rPr>
          <w:rStyle w:val="charBoldItals"/>
        </w:rPr>
        <w:t xml:space="preserve">entitled person </w:t>
      </w:r>
      <w:r>
        <w:t xml:space="preserve">ins </w:t>
      </w:r>
      <w:hyperlink r:id="rId228" w:tooltip="Official Visitor Act 2012" w:history="1">
        <w:r>
          <w:rPr>
            <w:rStyle w:val="charCitHyperlinkAbbrev"/>
          </w:rPr>
          <w:t>A2012</w:t>
        </w:r>
        <w:r>
          <w:rPr>
            <w:rStyle w:val="charCitHyperlinkAbbrev"/>
          </w:rPr>
          <w:noBreakHyphen/>
          <w:t>33</w:t>
        </w:r>
      </w:hyperlink>
      <w:r>
        <w:t xml:space="preserve"> </w:t>
      </w:r>
      <w:proofErr w:type="spellStart"/>
      <w:r>
        <w:t>amdt</w:t>
      </w:r>
      <w:proofErr w:type="spellEnd"/>
      <w:r>
        <w:t xml:space="preserve"> 1.36</w:t>
      </w:r>
    </w:p>
    <w:p w14:paraId="61CD2B56" w14:textId="31F2F071" w:rsidR="00D600B9" w:rsidRPr="007C63B8" w:rsidRDefault="00D600B9" w:rsidP="003A26C9">
      <w:pPr>
        <w:pStyle w:val="AmdtsEntries"/>
        <w:keepNext/>
      </w:pPr>
      <w:r w:rsidRPr="007C63B8">
        <w:tab/>
        <w:t xml:space="preserve">def </w:t>
      </w:r>
      <w:r w:rsidRPr="007C63B8">
        <w:rPr>
          <w:rStyle w:val="charBoldItals"/>
        </w:rPr>
        <w:t xml:space="preserve">housing provider </w:t>
      </w:r>
      <w:r w:rsidRPr="007C63B8">
        <w:t xml:space="preserve">ins </w:t>
      </w:r>
      <w:hyperlink r:id="rId229" w:tooltip="Housing Assistance Amendment Act 2008" w:history="1">
        <w:r w:rsidR="00A361FB" w:rsidRPr="00A361FB">
          <w:rPr>
            <w:rStyle w:val="charCitHyperlinkAbbrev"/>
          </w:rPr>
          <w:t>A2008</w:t>
        </w:r>
        <w:r w:rsidR="00A361FB" w:rsidRPr="00A361FB">
          <w:rPr>
            <w:rStyle w:val="charCitHyperlinkAbbrev"/>
          </w:rPr>
          <w:noBreakHyphen/>
          <w:t>33</w:t>
        </w:r>
      </w:hyperlink>
      <w:r w:rsidRPr="007C63B8">
        <w:t xml:space="preserve"> s 9</w:t>
      </w:r>
    </w:p>
    <w:p w14:paraId="17046D64" w14:textId="0476AACE" w:rsidR="00065D20" w:rsidRPr="007C63B8" w:rsidRDefault="00065D20" w:rsidP="00065D20">
      <w:pPr>
        <w:pStyle w:val="AmdtsEntriesDefL2"/>
      </w:pPr>
      <w:r>
        <w:tab/>
        <w:t xml:space="preserve">om </w:t>
      </w:r>
      <w:hyperlink r:id="rId230" w:tooltip="Community Housing Providers National Law (ACT) Act 2013" w:history="1">
        <w:r w:rsidRPr="003F2462">
          <w:rPr>
            <w:rStyle w:val="charCitHyperlinkAbbrev"/>
          </w:rPr>
          <w:t>A2013-18</w:t>
        </w:r>
      </w:hyperlink>
      <w:r>
        <w:t xml:space="preserve"> </w:t>
      </w:r>
      <w:proofErr w:type="spellStart"/>
      <w:r>
        <w:t>amdt</w:t>
      </w:r>
      <w:proofErr w:type="spellEnd"/>
      <w:r>
        <w:t xml:space="preserve"> 1.5</w:t>
      </w:r>
    </w:p>
    <w:p w14:paraId="1FE5656E" w14:textId="63E1B742" w:rsidR="00D600B9" w:rsidRPr="007C63B8" w:rsidRDefault="00D600B9" w:rsidP="003A26C9">
      <w:pPr>
        <w:pStyle w:val="AmdtsEntries"/>
        <w:keepNext/>
      </w:pPr>
      <w:r w:rsidRPr="007C63B8">
        <w:tab/>
        <w:t xml:space="preserve">def </w:t>
      </w:r>
      <w:r w:rsidRPr="007C63B8">
        <w:rPr>
          <w:rStyle w:val="charBoldItals"/>
        </w:rPr>
        <w:t xml:space="preserve">incorporated association </w:t>
      </w:r>
      <w:r w:rsidRPr="007C63B8">
        <w:t xml:space="preserve">ins </w:t>
      </w:r>
      <w:hyperlink r:id="rId231" w:tooltip="Housing Assistance Amendment Act 2008" w:history="1">
        <w:r w:rsidR="00A361FB" w:rsidRPr="00A361FB">
          <w:rPr>
            <w:rStyle w:val="charCitHyperlinkAbbrev"/>
          </w:rPr>
          <w:t>A2008</w:t>
        </w:r>
        <w:r w:rsidR="00A361FB" w:rsidRPr="00A361FB">
          <w:rPr>
            <w:rStyle w:val="charCitHyperlinkAbbrev"/>
          </w:rPr>
          <w:noBreakHyphen/>
          <w:t>33</w:t>
        </w:r>
      </w:hyperlink>
      <w:r w:rsidRPr="007C63B8">
        <w:t xml:space="preserve"> s 9</w:t>
      </w:r>
    </w:p>
    <w:p w14:paraId="3E70E71B" w14:textId="701D6A10" w:rsidR="00065D20" w:rsidRPr="007C63B8" w:rsidRDefault="00065D20" w:rsidP="00065D20">
      <w:pPr>
        <w:pStyle w:val="AmdtsEntriesDefL2"/>
      </w:pPr>
      <w:r>
        <w:tab/>
        <w:t xml:space="preserve">om </w:t>
      </w:r>
      <w:hyperlink r:id="rId232" w:tooltip="Community Housing Providers National Law (ACT) Act 2013" w:history="1">
        <w:r w:rsidRPr="003F2462">
          <w:rPr>
            <w:rStyle w:val="charCitHyperlinkAbbrev"/>
          </w:rPr>
          <w:t>A2013-18</w:t>
        </w:r>
      </w:hyperlink>
      <w:r>
        <w:t xml:space="preserve"> </w:t>
      </w:r>
      <w:proofErr w:type="spellStart"/>
      <w:r>
        <w:t>amdt</w:t>
      </w:r>
      <w:proofErr w:type="spellEnd"/>
      <w:r>
        <w:t xml:space="preserve"> 1.5</w:t>
      </w:r>
    </w:p>
    <w:p w14:paraId="0C5ECEDA" w14:textId="0C409D58" w:rsidR="00D600B9" w:rsidRDefault="00D600B9" w:rsidP="003A26C9">
      <w:pPr>
        <w:pStyle w:val="AmdtsEntries"/>
        <w:keepNext/>
      </w:pPr>
      <w:r w:rsidRPr="007C63B8">
        <w:tab/>
        <w:t xml:space="preserve">def </w:t>
      </w:r>
      <w:r w:rsidRPr="007C63B8">
        <w:rPr>
          <w:rStyle w:val="charBoldItals"/>
        </w:rPr>
        <w:t xml:space="preserve">monitoring guidelines </w:t>
      </w:r>
      <w:r w:rsidRPr="007C63B8">
        <w:t xml:space="preserve">ins </w:t>
      </w:r>
      <w:hyperlink r:id="rId233" w:tooltip="Housing Assistance Amendment Act 2008" w:history="1">
        <w:r w:rsidR="00A361FB" w:rsidRPr="00A361FB">
          <w:rPr>
            <w:rStyle w:val="charCitHyperlinkAbbrev"/>
          </w:rPr>
          <w:t>A2008</w:t>
        </w:r>
        <w:r w:rsidR="00A361FB" w:rsidRPr="00A361FB">
          <w:rPr>
            <w:rStyle w:val="charCitHyperlinkAbbrev"/>
          </w:rPr>
          <w:noBreakHyphen/>
          <w:t>33</w:t>
        </w:r>
      </w:hyperlink>
      <w:r w:rsidRPr="007C63B8">
        <w:t xml:space="preserve"> s 9</w:t>
      </w:r>
    </w:p>
    <w:p w14:paraId="2C324515" w14:textId="439623A9" w:rsidR="00065D20" w:rsidRPr="007C63B8" w:rsidRDefault="00065D20" w:rsidP="00065D20">
      <w:pPr>
        <w:pStyle w:val="AmdtsEntriesDefL2"/>
      </w:pPr>
      <w:r>
        <w:tab/>
        <w:t xml:space="preserve">om </w:t>
      </w:r>
      <w:hyperlink r:id="rId234" w:tooltip="Community Housing Providers National Law (ACT) Act 2013" w:history="1">
        <w:r w:rsidRPr="003F2462">
          <w:rPr>
            <w:rStyle w:val="charCitHyperlinkAbbrev"/>
          </w:rPr>
          <w:t>A2013-18</w:t>
        </w:r>
      </w:hyperlink>
      <w:r>
        <w:t xml:space="preserve"> </w:t>
      </w:r>
      <w:proofErr w:type="spellStart"/>
      <w:r>
        <w:t>amdt</w:t>
      </w:r>
      <w:proofErr w:type="spellEnd"/>
      <w:r>
        <w:t xml:space="preserve"> 1.5</w:t>
      </w:r>
    </w:p>
    <w:p w14:paraId="1F90FFD6" w14:textId="27B10B1A" w:rsidR="00F347F7" w:rsidRPr="00F347F7" w:rsidRDefault="00F347F7" w:rsidP="003A26C9">
      <w:pPr>
        <w:pStyle w:val="AmdtsEntries"/>
        <w:keepNext/>
      </w:pPr>
      <w:r>
        <w:tab/>
        <w:t xml:space="preserve">def </w:t>
      </w:r>
      <w:r>
        <w:rPr>
          <w:rStyle w:val="charBoldItals"/>
        </w:rPr>
        <w:t xml:space="preserve">official visitor </w:t>
      </w:r>
      <w:r>
        <w:t xml:space="preserve">ins </w:t>
      </w:r>
      <w:hyperlink r:id="rId235" w:tooltip="Official Visitor Amendment Act 2013" w:history="1">
        <w:r>
          <w:rPr>
            <w:rStyle w:val="charCitHyperlinkAbbrev"/>
          </w:rPr>
          <w:t>A2013</w:t>
        </w:r>
        <w:r>
          <w:rPr>
            <w:rStyle w:val="charCitHyperlinkAbbrev"/>
          </w:rPr>
          <w:noBreakHyphen/>
          <w:t>22</w:t>
        </w:r>
      </w:hyperlink>
      <w:r>
        <w:t xml:space="preserve"> </w:t>
      </w:r>
      <w:proofErr w:type="spellStart"/>
      <w:r>
        <w:t>amdt</w:t>
      </w:r>
      <w:proofErr w:type="spellEnd"/>
      <w:r>
        <w:t xml:space="preserve"> 1.30</w:t>
      </w:r>
    </w:p>
    <w:p w14:paraId="18B379FB" w14:textId="7CCAF4AD" w:rsidR="00065D20" w:rsidRPr="00065D20" w:rsidRDefault="00065D20" w:rsidP="00065D20">
      <w:pPr>
        <w:pStyle w:val="AmdtsEntries"/>
        <w:keepNext/>
      </w:pPr>
      <w:r>
        <w:tab/>
        <w:t xml:space="preserve">def </w:t>
      </w:r>
      <w:r w:rsidRPr="00390E05">
        <w:rPr>
          <w:rStyle w:val="charBoldItals"/>
        </w:rPr>
        <w:t>registered community housing provider</w:t>
      </w:r>
      <w:r>
        <w:rPr>
          <w:rStyle w:val="charBoldItals"/>
        </w:rPr>
        <w:t xml:space="preserve"> </w:t>
      </w:r>
      <w:r>
        <w:t xml:space="preserve">ins </w:t>
      </w:r>
      <w:hyperlink r:id="rId236" w:tooltip="Community Housing Providers National Law (ACT) Act 2013" w:history="1">
        <w:r w:rsidRPr="003F2462">
          <w:rPr>
            <w:rStyle w:val="charCitHyperlinkAbbrev"/>
          </w:rPr>
          <w:t>A2013-18</w:t>
        </w:r>
      </w:hyperlink>
      <w:r w:rsidR="00483F81">
        <w:t xml:space="preserve"> </w:t>
      </w:r>
      <w:proofErr w:type="spellStart"/>
      <w:r w:rsidR="00483F81">
        <w:t>amdt</w:t>
      </w:r>
      <w:proofErr w:type="spellEnd"/>
      <w:r w:rsidR="00483F81">
        <w:t xml:space="preserve"> 1.6</w:t>
      </w:r>
    </w:p>
    <w:p w14:paraId="385B3F5E" w14:textId="1C88355A" w:rsidR="00FF538A" w:rsidRPr="00CF35A0" w:rsidRDefault="00FF538A" w:rsidP="003A26C9">
      <w:pPr>
        <w:pStyle w:val="AmdtsEntries"/>
        <w:keepNext/>
      </w:pPr>
      <w:r w:rsidRPr="00CF35A0">
        <w:tab/>
        <w:t xml:space="preserve">def </w:t>
      </w:r>
      <w:r w:rsidRPr="00CF35A0">
        <w:rPr>
          <w:rStyle w:val="charBoldItals"/>
        </w:rPr>
        <w:t xml:space="preserve">reviewable decision </w:t>
      </w:r>
      <w:r w:rsidRPr="00CF35A0">
        <w:t xml:space="preserve">ins </w:t>
      </w:r>
      <w:hyperlink r:id="rId237" w:tooltip="ACT Civil and Administrative Tribunal Legislation Amendment Act 2008 (No 2)" w:history="1">
        <w:r w:rsidR="00A361FB" w:rsidRPr="00A361FB">
          <w:rPr>
            <w:rStyle w:val="charCitHyperlinkAbbrev"/>
          </w:rPr>
          <w:t>A2008</w:t>
        </w:r>
        <w:r w:rsidR="00A361FB" w:rsidRPr="00A361FB">
          <w:rPr>
            <w:rStyle w:val="charCitHyperlinkAbbrev"/>
          </w:rPr>
          <w:noBreakHyphen/>
          <w:t>37</w:t>
        </w:r>
      </w:hyperlink>
      <w:r w:rsidRPr="00CF35A0">
        <w:t xml:space="preserve"> </w:t>
      </w:r>
      <w:proofErr w:type="spellStart"/>
      <w:r w:rsidRPr="00CF35A0">
        <w:t>amdt</w:t>
      </w:r>
      <w:proofErr w:type="spellEnd"/>
      <w:r w:rsidRPr="00CF35A0">
        <w:t xml:space="preserve"> 1.245</w:t>
      </w:r>
    </w:p>
    <w:p w14:paraId="1F9AC0EF" w14:textId="5A0B3CA9" w:rsidR="00D600B9" w:rsidRDefault="00D600B9" w:rsidP="00D600B9">
      <w:pPr>
        <w:pStyle w:val="AmdtsEntries"/>
      </w:pPr>
      <w:r w:rsidRPr="007C63B8">
        <w:tab/>
        <w:t xml:space="preserve">def </w:t>
      </w:r>
      <w:r w:rsidRPr="007C63B8">
        <w:rPr>
          <w:rStyle w:val="charBoldItals"/>
        </w:rPr>
        <w:t xml:space="preserve">standards </w:t>
      </w:r>
      <w:r w:rsidRPr="007C63B8">
        <w:t xml:space="preserve">ins </w:t>
      </w:r>
      <w:hyperlink r:id="rId238" w:tooltip="Housing Assistance Amendment Act 2008" w:history="1">
        <w:r w:rsidR="00A361FB" w:rsidRPr="00A361FB">
          <w:rPr>
            <w:rStyle w:val="charCitHyperlinkAbbrev"/>
          </w:rPr>
          <w:t>A2008</w:t>
        </w:r>
        <w:r w:rsidR="00A361FB" w:rsidRPr="00A361FB">
          <w:rPr>
            <w:rStyle w:val="charCitHyperlinkAbbrev"/>
          </w:rPr>
          <w:noBreakHyphen/>
          <w:t>33</w:t>
        </w:r>
      </w:hyperlink>
      <w:r w:rsidRPr="007C63B8">
        <w:t xml:space="preserve"> s 9</w:t>
      </w:r>
    </w:p>
    <w:p w14:paraId="0EE844C1" w14:textId="6707CA37" w:rsidR="00483F81" w:rsidRPr="007C63B8" w:rsidRDefault="00483F81" w:rsidP="00483F81">
      <w:pPr>
        <w:pStyle w:val="AmdtsEntriesDefL2"/>
      </w:pPr>
      <w:r>
        <w:tab/>
        <w:t xml:space="preserve">om </w:t>
      </w:r>
      <w:hyperlink r:id="rId239" w:tooltip="Community Housing Providers National Law (ACT) Act 2013" w:history="1">
        <w:r w:rsidRPr="003F2462">
          <w:rPr>
            <w:rStyle w:val="charCitHyperlinkAbbrev"/>
          </w:rPr>
          <w:t>A2013-18</w:t>
        </w:r>
      </w:hyperlink>
      <w:r>
        <w:t xml:space="preserve"> </w:t>
      </w:r>
      <w:proofErr w:type="spellStart"/>
      <w:r>
        <w:t>amdt</w:t>
      </w:r>
      <w:proofErr w:type="spellEnd"/>
      <w:r>
        <w:t xml:space="preserve"> 1.7</w:t>
      </w:r>
    </w:p>
    <w:p w14:paraId="14037764" w14:textId="6F8D72CD" w:rsidR="008F5290" w:rsidRDefault="008F5290" w:rsidP="00746ED7">
      <w:pPr>
        <w:pStyle w:val="AmdtsEntries"/>
        <w:keepNext/>
      </w:pPr>
      <w:r>
        <w:tab/>
        <w:t xml:space="preserve">def </w:t>
      </w:r>
      <w:r w:rsidRPr="008F5290">
        <w:rPr>
          <w:rStyle w:val="charBoldItals"/>
        </w:rPr>
        <w:t>temporary housing assistance</w:t>
      </w:r>
      <w:r>
        <w:t xml:space="preserve"> ins </w:t>
      </w:r>
      <w:hyperlink r:id="rId240" w:tooltip="Residential Tenancies Legislation Amendment Act 2023" w:history="1">
        <w:r>
          <w:rPr>
            <w:rStyle w:val="charCitHyperlinkAbbrev"/>
          </w:rPr>
          <w:t>A2023</w:t>
        </w:r>
        <w:r>
          <w:rPr>
            <w:rStyle w:val="charCitHyperlinkAbbrev"/>
          </w:rPr>
          <w:noBreakHyphen/>
          <w:t>5</w:t>
        </w:r>
      </w:hyperlink>
      <w:r>
        <w:t xml:space="preserve"> </w:t>
      </w:r>
      <w:proofErr w:type="spellStart"/>
      <w:r>
        <w:t>amdt</w:t>
      </w:r>
      <w:proofErr w:type="spellEnd"/>
      <w:r>
        <w:t xml:space="preserve"> 1.5</w:t>
      </w:r>
    </w:p>
    <w:p w14:paraId="7FA24EDD" w14:textId="07F01FD7" w:rsidR="00746ED7" w:rsidRPr="00746ED7" w:rsidRDefault="00746ED7" w:rsidP="00746ED7">
      <w:pPr>
        <w:pStyle w:val="AmdtsEntries"/>
        <w:keepNext/>
      </w:pPr>
      <w:r>
        <w:tab/>
        <w:t xml:space="preserve">def </w:t>
      </w:r>
      <w:r>
        <w:rPr>
          <w:rStyle w:val="charBoldItals"/>
        </w:rPr>
        <w:t xml:space="preserve">visitable place </w:t>
      </w:r>
      <w:r>
        <w:t xml:space="preserve">ins </w:t>
      </w:r>
      <w:hyperlink r:id="rId241" w:tooltip="Official Visitor Act 2012" w:history="1">
        <w:r>
          <w:rPr>
            <w:rStyle w:val="charCitHyperlinkAbbrev"/>
          </w:rPr>
          <w:t>A2012</w:t>
        </w:r>
        <w:r>
          <w:rPr>
            <w:rStyle w:val="charCitHyperlinkAbbrev"/>
          </w:rPr>
          <w:noBreakHyphen/>
          <w:t>33</w:t>
        </w:r>
      </w:hyperlink>
      <w:r>
        <w:t xml:space="preserve"> </w:t>
      </w:r>
      <w:proofErr w:type="spellStart"/>
      <w:r>
        <w:t>amdt</w:t>
      </w:r>
      <w:proofErr w:type="spellEnd"/>
      <w:r>
        <w:t xml:space="preserve"> 1.36</w:t>
      </w:r>
    </w:p>
    <w:p w14:paraId="10B881AE" w14:textId="77777777" w:rsidR="003A26C9" w:rsidRPr="003A26C9" w:rsidRDefault="003A26C9" w:rsidP="003A26C9">
      <w:pPr>
        <w:pStyle w:val="PageBreak"/>
      </w:pPr>
      <w:r w:rsidRPr="003A26C9">
        <w:br w:type="page"/>
      </w:r>
    </w:p>
    <w:p w14:paraId="11539A66" w14:textId="77777777" w:rsidR="0073664E" w:rsidRPr="000548F9" w:rsidRDefault="0073664E">
      <w:pPr>
        <w:pStyle w:val="Endnote20"/>
      </w:pPr>
      <w:bookmarkStart w:id="73" w:name="_Toc130911361"/>
      <w:r w:rsidRPr="000548F9">
        <w:rPr>
          <w:rStyle w:val="charTableNo"/>
        </w:rPr>
        <w:lastRenderedPageBreak/>
        <w:t>5</w:t>
      </w:r>
      <w:r>
        <w:tab/>
      </w:r>
      <w:r w:rsidRPr="000548F9">
        <w:rPr>
          <w:rStyle w:val="charTableText"/>
        </w:rPr>
        <w:t>Earlier republications</w:t>
      </w:r>
      <w:bookmarkEnd w:id="73"/>
    </w:p>
    <w:p w14:paraId="4F56F8A5" w14:textId="77777777" w:rsidR="0073664E" w:rsidRDefault="0073664E">
      <w:pPr>
        <w:pStyle w:val="EndNoteTextPub"/>
      </w:pPr>
      <w:r>
        <w:t xml:space="preserve">Some earlier republications were not numbered. The number in column 1 refers to the publication order.  </w:t>
      </w:r>
    </w:p>
    <w:p w14:paraId="568DB79E" w14:textId="77777777" w:rsidR="0073664E" w:rsidRDefault="0073664E">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15CA14E6" w14:textId="77777777" w:rsidR="0073664E" w:rsidRDefault="0073664E">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73664E" w14:paraId="50F1E72E" w14:textId="77777777">
        <w:trPr>
          <w:tblHeader/>
        </w:trPr>
        <w:tc>
          <w:tcPr>
            <w:tcW w:w="1576" w:type="dxa"/>
            <w:tcBorders>
              <w:bottom w:val="single" w:sz="4" w:space="0" w:color="auto"/>
            </w:tcBorders>
          </w:tcPr>
          <w:p w14:paraId="04906FA2" w14:textId="77777777" w:rsidR="0073664E" w:rsidRDefault="0073664E">
            <w:pPr>
              <w:pStyle w:val="EarlierRepubHdg"/>
            </w:pPr>
            <w:r>
              <w:t>Republication No and date</w:t>
            </w:r>
          </w:p>
        </w:tc>
        <w:tc>
          <w:tcPr>
            <w:tcW w:w="1681" w:type="dxa"/>
            <w:tcBorders>
              <w:bottom w:val="single" w:sz="4" w:space="0" w:color="auto"/>
            </w:tcBorders>
          </w:tcPr>
          <w:p w14:paraId="3417568B" w14:textId="77777777" w:rsidR="0073664E" w:rsidRDefault="0073664E">
            <w:pPr>
              <w:pStyle w:val="EarlierRepubHdg"/>
            </w:pPr>
            <w:r>
              <w:t>Effective</w:t>
            </w:r>
          </w:p>
        </w:tc>
        <w:tc>
          <w:tcPr>
            <w:tcW w:w="1783" w:type="dxa"/>
            <w:tcBorders>
              <w:bottom w:val="single" w:sz="4" w:space="0" w:color="auto"/>
            </w:tcBorders>
          </w:tcPr>
          <w:p w14:paraId="7E5FF147" w14:textId="77777777" w:rsidR="0073664E" w:rsidRDefault="0073664E">
            <w:pPr>
              <w:pStyle w:val="EarlierRepubHdg"/>
            </w:pPr>
            <w:r>
              <w:t>Last amendment made by</w:t>
            </w:r>
          </w:p>
        </w:tc>
        <w:tc>
          <w:tcPr>
            <w:tcW w:w="1783" w:type="dxa"/>
            <w:tcBorders>
              <w:bottom w:val="single" w:sz="4" w:space="0" w:color="auto"/>
            </w:tcBorders>
          </w:tcPr>
          <w:p w14:paraId="41B82861" w14:textId="77777777" w:rsidR="0073664E" w:rsidRDefault="0073664E">
            <w:pPr>
              <w:pStyle w:val="EarlierRepubHdg"/>
            </w:pPr>
            <w:r>
              <w:t>Republication for</w:t>
            </w:r>
          </w:p>
        </w:tc>
      </w:tr>
      <w:tr w:rsidR="0073664E" w14:paraId="0B0E1948" w14:textId="77777777">
        <w:tc>
          <w:tcPr>
            <w:tcW w:w="1576" w:type="dxa"/>
            <w:tcBorders>
              <w:top w:val="single" w:sz="4" w:space="0" w:color="auto"/>
              <w:bottom w:val="single" w:sz="4" w:space="0" w:color="auto"/>
            </w:tcBorders>
          </w:tcPr>
          <w:p w14:paraId="6B3EB6A9" w14:textId="77777777" w:rsidR="0073664E" w:rsidRDefault="0073664E">
            <w:pPr>
              <w:pStyle w:val="EarlierRepubEntries"/>
            </w:pPr>
            <w:r>
              <w:t>R1</w:t>
            </w:r>
            <w:r>
              <w:br/>
              <w:t>10 Nov 2007</w:t>
            </w:r>
          </w:p>
        </w:tc>
        <w:tc>
          <w:tcPr>
            <w:tcW w:w="1681" w:type="dxa"/>
            <w:tcBorders>
              <w:top w:val="single" w:sz="4" w:space="0" w:color="auto"/>
              <w:bottom w:val="single" w:sz="4" w:space="0" w:color="auto"/>
            </w:tcBorders>
          </w:tcPr>
          <w:p w14:paraId="5FF26143" w14:textId="77777777" w:rsidR="0073664E" w:rsidRDefault="0073664E">
            <w:pPr>
              <w:pStyle w:val="EarlierRepubEntries"/>
            </w:pPr>
            <w:r>
              <w:t>10 Nov 2007–</w:t>
            </w:r>
            <w:r>
              <w:br/>
              <w:t>18 Mar 2008</w:t>
            </w:r>
          </w:p>
        </w:tc>
        <w:tc>
          <w:tcPr>
            <w:tcW w:w="1783" w:type="dxa"/>
            <w:tcBorders>
              <w:top w:val="single" w:sz="4" w:space="0" w:color="auto"/>
              <w:bottom w:val="single" w:sz="4" w:space="0" w:color="auto"/>
            </w:tcBorders>
          </w:tcPr>
          <w:p w14:paraId="708A2885" w14:textId="77777777" w:rsidR="0073664E" w:rsidRDefault="0073664E">
            <w:pPr>
              <w:pStyle w:val="EarlierRepubEntries"/>
            </w:pPr>
            <w:r>
              <w:t>not amended</w:t>
            </w:r>
          </w:p>
        </w:tc>
        <w:tc>
          <w:tcPr>
            <w:tcW w:w="1783" w:type="dxa"/>
            <w:tcBorders>
              <w:top w:val="single" w:sz="4" w:space="0" w:color="auto"/>
              <w:bottom w:val="single" w:sz="4" w:space="0" w:color="auto"/>
            </w:tcBorders>
          </w:tcPr>
          <w:p w14:paraId="7F4166B5" w14:textId="77777777" w:rsidR="0073664E" w:rsidRDefault="0073664E">
            <w:pPr>
              <w:pStyle w:val="EarlierRepubEntries"/>
            </w:pPr>
            <w:r>
              <w:t>new Act</w:t>
            </w:r>
          </w:p>
        </w:tc>
      </w:tr>
      <w:tr w:rsidR="00FE3AD2" w14:paraId="6D232203" w14:textId="77777777">
        <w:tc>
          <w:tcPr>
            <w:tcW w:w="1576" w:type="dxa"/>
            <w:tcBorders>
              <w:top w:val="single" w:sz="4" w:space="0" w:color="auto"/>
              <w:bottom w:val="single" w:sz="4" w:space="0" w:color="auto"/>
            </w:tcBorders>
          </w:tcPr>
          <w:p w14:paraId="36EC8572" w14:textId="77777777" w:rsidR="00FE3AD2" w:rsidRDefault="00FE3AD2">
            <w:pPr>
              <w:pStyle w:val="EarlierRepubEntries"/>
            </w:pPr>
            <w:r>
              <w:t>R2</w:t>
            </w:r>
            <w:r>
              <w:br/>
              <w:t>19 Mar 2008</w:t>
            </w:r>
          </w:p>
        </w:tc>
        <w:tc>
          <w:tcPr>
            <w:tcW w:w="1681" w:type="dxa"/>
            <w:tcBorders>
              <w:top w:val="single" w:sz="4" w:space="0" w:color="auto"/>
              <w:bottom w:val="single" w:sz="4" w:space="0" w:color="auto"/>
            </w:tcBorders>
          </w:tcPr>
          <w:p w14:paraId="2AC83949" w14:textId="77777777" w:rsidR="00FE3AD2" w:rsidRDefault="00FE3AD2">
            <w:pPr>
              <w:pStyle w:val="EarlierRepubEntries"/>
            </w:pPr>
            <w:r>
              <w:t>19 Mar 2008–</w:t>
            </w:r>
            <w:r>
              <w:br/>
              <w:t>10 Nov 2008</w:t>
            </w:r>
          </w:p>
        </w:tc>
        <w:tc>
          <w:tcPr>
            <w:tcW w:w="1783" w:type="dxa"/>
            <w:tcBorders>
              <w:top w:val="single" w:sz="4" w:space="0" w:color="auto"/>
              <w:bottom w:val="single" w:sz="4" w:space="0" w:color="auto"/>
            </w:tcBorders>
          </w:tcPr>
          <w:p w14:paraId="5E4A7B50" w14:textId="77777777" w:rsidR="00FE3AD2" w:rsidRDefault="00FE3AD2">
            <w:pPr>
              <w:pStyle w:val="EarlierRepubEntries"/>
            </w:pPr>
            <w:r>
              <w:t>not amended</w:t>
            </w:r>
          </w:p>
        </w:tc>
        <w:tc>
          <w:tcPr>
            <w:tcW w:w="1783" w:type="dxa"/>
            <w:tcBorders>
              <w:top w:val="single" w:sz="4" w:space="0" w:color="auto"/>
              <w:bottom w:val="single" w:sz="4" w:space="0" w:color="auto"/>
            </w:tcBorders>
          </w:tcPr>
          <w:p w14:paraId="6A698513" w14:textId="49D2EF84" w:rsidR="00FE3AD2" w:rsidRDefault="00FE3AD2">
            <w:pPr>
              <w:pStyle w:val="EarlierRepubEntries"/>
            </w:pPr>
            <w:r>
              <w:t xml:space="preserve">modification by </w:t>
            </w:r>
            <w:hyperlink r:id="rId242" w:tooltip="Housing Assistance Regulation 2008" w:history="1">
              <w:r w:rsidR="00A361FB" w:rsidRPr="00A361FB">
                <w:rPr>
                  <w:rStyle w:val="charCitHyperlinkAbbrev"/>
                </w:rPr>
                <w:t>SL2008</w:t>
              </w:r>
              <w:r w:rsidR="00A361FB" w:rsidRPr="00A361FB">
                <w:rPr>
                  <w:rStyle w:val="charCitHyperlinkAbbrev"/>
                </w:rPr>
                <w:noBreakHyphen/>
                <w:t>7</w:t>
              </w:r>
            </w:hyperlink>
          </w:p>
        </w:tc>
      </w:tr>
      <w:tr w:rsidR="008E126D" w14:paraId="1CEA9467" w14:textId="77777777">
        <w:tc>
          <w:tcPr>
            <w:tcW w:w="1576" w:type="dxa"/>
            <w:tcBorders>
              <w:top w:val="single" w:sz="4" w:space="0" w:color="auto"/>
              <w:bottom w:val="single" w:sz="4" w:space="0" w:color="auto"/>
            </w:tcBorders>
          </w:tcPr>
          <w:p w14:paraId="77DCAD72" w14:textId="77777777" w:rsidR="008E126D" w:rsidRDefault="008E126D">
            <w:pPr>
              <w:pStyle w:val="EarlierRepubEntries"/>
            </w:pPr>
            <w:r>
              <w:t>R3</w:t>
            </w:r>
            <w:r>
              <w:br/>
              <w:t>11 Nov 2008</w:t>
            </w:r>
          </w:p>
        </w:tc>
        <w:tc>
          <w:tcPr>
            <w:tcW w:w="1681" w:type="dxa"/>
            <w:tcBorders>
              <w:top w:val="single" w:sz="4" w:space="0" w:color="auto"/>
              <w:bottom w:val="single" w:sz="4" w:space="0" w:color="auto"/>
            </w:tcBorders>
          </w:tcPr>
          <w:p w14:paraId="67F6DF07" w14:textId="77777777" w:rsidR="008E126D" w:rsidRDefault="008E126D">
            <w:pPr>
              <w:pStyle w:val="EarlierRepubEntries"/>
            </w:pPr>
            <w:r>
              <w:t>11 Nov 2008–</w:t>
            </w:r>
            <w:r>
              <w:br/>
              <w:t>1 Mar 2009</w:t>
            </w:r>
          </w:p>
        </w:tc>
        <w:tc>
          <w:tcPr>
            <w:tcW w:w="1783" w:type="dxa"/>
            <w:tcBorders>
              <w:top w:val="single" w:sz="4" w:space="0" w:color="auto"/>
              <w:bottom w:val="single" w:sz="4" w:space="0" w:color="auto"/>
            </w:tcBorders>
          </w:tcPr>
          <w:p w14:paraId="04D7100D" w14:textId="4EBD4FC6" w:rsidR="008E126D" w:rsidRPr="008E126D" w:rsidRDefault="001E53AC">
            <w:pPr>
              <w:pStyle w:val="EarlierRepubEntries"/>
            </w:pPr>
            <w:hyperlink r:id="rId243" w:tooltip="ACT Civil and Administrative Tribunal Legislation Amendment Act 2008 (No 2)" w:history="1">
              <w:r w:rsidR="00A361FB" w:rsidRPr="00A361FB">
                <w:rPr>
                  <w:rStyle w:val="Hyperlink"/>
                </w:rPr>
                <w:t>A2008</w:t>
              </w:r>
              <w:r w:rsidR="00A361FB" w:rsidRPr="00A361FB">
                <w:rPr>
                  <w:rStyle w:val="Hyperlink"/>
                </w:rPr>
                <w:noBreakHyphen/>
                <w:t>37</w:t>
              </w:r>
            </w:hyperlink>
          </w:p>
        </w:tc>
        <w:tc>
          <w:tcPr>
            <w:tcW w:w="1783" w:type="dxa"/>
            <w:tcBorders>
              <w:top w:val="single" w:sz="4" w:space="0" w:color="auto"/>
              <w:bottom w:val="single" w:sz="4" w:space="0" w:color="auto"/>
            </w:tcBorders>
          </w:tcPr>
          <w:p w14:paraId="498F638A" w14:textId="77777777" w:rsidR="008E126D" w:rsidRDefault="008E126D">
            <w:pPr>
              <w:pStyle w:val="EarlierRepubEntries"/>
            </w:pPr>
            <w:r>
              <w:t>commenced expiry</w:t>
            </w:r>
          </w:p>
        </w:tc>
      </w:tr>
      <w:tr w:rsidR="008B74D7" w14:paraId="2E786687" w14:textId="77777777" w:rsidTr="00803801">
        <w:trPr>
          <w:cantSplit/>
        </w:trPr>
        <w:tc>
          <w:tcPr>
            <w:tcW w:w="1576" w:type="dxa"/>
            <w:tcBorders>
              <w:top w:val="single" w:sz="4" w:space="0" w:color="auto"/>
              <w:bottom w:val="single" w:sz="4" w:space="0" w:color="auto"/>
            </w:tcBorders>
          </w:tcPr>
          <w:p w14:paraId="6E4C0324" w14:textId="77777777" w:rsidR="008B74D7" w:rsidRDefault="008B74D7">
            <w:pPr>
              <w:pStyle w:val="EarlierRepubEntries"/>
            </w:pPr>
            <w:r>
              <w:t>R4</w:t>
            </w:r>
            <w:r>
              <w:br/>
              <w:t>2 Mar 2009</w:t>
            </w:r>
          </w:p>
        </w:tc>
        <w:tc>
          <w:tcPr>
            <w:tcW w:w="1681" w:type="dxa"/>
            <w:tcBorders>
              <w:top w:val="single" w:sz="4" w:space="0" w:color="auto"/>
              <w:bottom w:val="single" w:sz="4" w:space="0" w:color="auto"/>
            </w:tcBorders>
          </w:tcPr>
          <w:p w14:paraId="7521601B" w14:textId="77777777" w:rsidR="008B74D7" w:rsidRDefault="008B74D7">
            <w:pPr>
              <w:pStyle w:val="EarlierRepubEntries"/>
            </w:pPr>
            <w:r>
              <w:t>2 Mar 2009–</w:t>
            </w:r>
            <w:r>
              <w:br/>
              <w:t>21 Sept 2009</w:t>
            </w:r>
          </w:p>
        </w:tc>
        <w:tc>
          <w:tcPr>
            <w:tcW w:w="1783" w:type="dxa"/>
            <w:tcBorders>
              <w:top w:val="single" w:sz="4" w:space="0" w:color="auto"/>
              <w:bottom w:val="single" w:sz="4" w:space="0" w:color="auto"/>
            </w:tcBorders>
          </w:tcPr>
          <w:p w14:paraId="1C70D888" w14:textId="4FCF550F" w:rsidR="008B74D7" w:rsidRPr="00A361FB" w:rsidRDefault="001E53AC">
            <w:pPr>
              <w:pStyle w:val="EarlierRepubEntries"/>
              <w:rPr>
                <w:rFonts w:cs="Arial"/>
              </w:rPr>
            </w:pPr>
            <w:hyperlink r:id="rId244" w:tooltip="ACT Civil and Administrative Tribunal Legislation Amendment Act 2008 (No 2)" w:history="1">
              <w:r w:rsidR="00A361FB" w:rsidRPr="00A361FB">
                <w:rPr>
                  <w:rStyle w:val="charCitHyperlinkAbbrev"/>
                </w:rPr>
                <w:t>A2008</w:t>
              </w:r>
              <w:r w:rsidR="00A361FB" w:rsidRPr="00A361FB">
                <w:rPr>
                  <w:rStyle w:val="charCitHyperlinkAbbrev"/>
                </w:rPr>
                <w:noBreakHyphen/>
                <w:t>37</w:t>
              </w:r>
            </w:hyperlink>
          </w:p>
        </w:tc>
        <w:tc>
          <w:tcPr>
            <w:tcW w:w="1783" w:type="dxa"/>
            <w:tcBorders>
              <w:top w:val="single" w:sz="4" w:space="0" w:color="auto"/>
              <w:bottom w:val="single" w:sz="4" w:space="0" w:color="auto"/>
            </w:tcBorders>
          </w:tcPr>
          <w:p w14:paraId="302FA276" w14:textId="008F6C99" w:rsidR="008B74D7" w:rsidRDefault="00A529BF">
            <w:pPr>
              <w:pStyle w:val="EarlierRepubEntries"/>
            </w:pPr>
            <w:r>
              <w:t xml:space="preserve">amendments by </w:t>
            </w:r>
            <w:hyperlink r:id="rId245" w:tooltip="Housing Assistance Amendment Act 2008" w:history="1">
              <w:r w:rsidR="00A361FB" w:rsidRPr="00A361FB">
                <w:rPr>
                  <w:rStyle w:val="charCitHyperlinkAbbrev"/>
                </w:rPr>
                <w:t>A2008</w:t>
              </w:r>
              <w:r w:rsidR="00A361FB" w:rsidRPr="00A361FB">
                <w:rPr>
                  <w:rStyle w:val="charCitHyperlinkAbbrev"/>
                </w:rPr>
                <w:noBreakHyphen/>
                <w:t>33</w:t>
              </w:r>
            </w:hyperlink>
            <w:r>
              <w:t xml:space="preserve"> and </w:t>
            </w:r>
            <w:hyperlink r:id="rId246" w:tooltip="ACT Civil and Administrative Tribunal Legislation Amendment Act 2008 (No 2)" w:history="1">
              <w:r w:rsidR="00A361FB" w:rsidRPr="00A361FB">
                <w:rPr>
                  <w:rStyle w:val="charCitHyperlinkAbbrev"/>
                </w:rPr>
                <w:t>A2008</w:t>
              </w:r>
              <w:r w:rsidR="00A361FB" w:rsidRPr="00A361FB">
                <w:rPr>
                  <w:rStyle w:val="charCitHyperlinkAbbrev"/>
                </w:rPr>
                <w:noBreakHyphen/>
                <w:t>37</w:t>
              </w:r>
            </w:hyperlink>
          </w:p>
        </w:tc>
      </w:tr>
      <w:tr w:rsidR="005C5ED6" w14:paraId="43B196CD" w14:textId="77777777" w:rsidTr="00803801">
        <w:trPr>
          <w:cantSplit/>
        </w:trPr>
        <w:tc>
          <w:tcPr>
            <w:tcW w:w="1576" w:type="dxa"/>
            <w:tcBorders>
              <w:top w:val="single" w:sz="4" w:space="0" w:color="auto"/>
              <w:bottom w:val="single" w:sz="4" w:space="0" w:color="auto"/>
            </w:tcBorders>
          </w:tcPr>
          <w:p w14:paraId="5C0224D4" w14:textId="77777777" w:rsidR="005C5ED6" w:rsidRDefault="005C5ED6">
            <w:pPr>
              <w:pStyle w:val="EarlierRepubEntries"/>
            </w:pPr>
            <w:r>
              <w:t>R5</w:t>
            </w:r>
            <w:r>
              <w:br/>
              <w:t>22 Sept 2009</w:t>
            </w:r>
          </w:p>
        </w:tc>
        <w:tc>
          <w:tcPr>
            <w:tcW w:w="1681" w:type="dxa"/>
            <w:tcBorders>
              <w:top w:val="single" w:sz="4" w:space="0" w:color="auto"/>
              <w:bottom w:val="single" w:sz="4" w:space="0" w:color="auto"/>
            </w:tcBorders>
          </w:tcPr>
          <w:p w14:paraId="594BC669" w14:textId="77777777" w:rsidR="005C5ED6" w:rsidRDefault="005C5ED6">
            <w:pPr>
              <w:pStyle w:val="EarlierRepubEntries"/>
            </w:pPr>
            <w:r>
              <w:t>22 Sept 2009–</w:t>
            </w:r>
            <w:r>
              <w:br/>
              <w:t>16 Dec 2009</w:t>
            </w:r>
          </w:p>
        </w:tc>
        <w:tc>
          <w:tcPr>
            <w:tcW w:w="1783" w:type="dxa"/>
            <w:tcBorders>
              <w:top w:val="single" w:sz="4" w:space="0" w:color="auto"/>
              <w:bottom w:val="single" w:sz="4" w:space="0" w:color="auto"/>
            </w:tcBorders>
          </w:tcPr>
          <w:p w14:paraId="4B078B7A" w14:textId="282D1AE6" w:rsidR="005C5ED6" w:rsidRPr="00A361FB" w:rsidRDefault="001E53AC">
            <w:pPr>
              <w:pStyle w:val="EarlierRepubEntries"/>
              <w:rPr>
                <w:rFonts w:cs="Arial"/>
              </w:rPr>
            </w:pPr>
            <w:hyperlink r:id="rId247" w:tooltip="Statute Law Amendment Act 2009" w:history="1">
              <w:r w:rsidR="00A361FB" w:rsidRPr="00A361FB">
                <w:rPr>
                  <w:rStyle w:val="charCitHyperlinkAbbrev"/>
                </w:rPr>
                <w:t>A2009</w:t>
              </w:r>
              <w:r w:rsidR="00A361FB" w:rsidRPr="00A361FB">
                <w:rPr>
                  <w:rStyle w:val="charCitHyperlinkAbbrev"/>
                </w:rPr>
                <w:noBreakHyphen/>
                <w:t>20</w:t>
              </w:r>
            </w:hyperlink>
          </w:p>
        </w:tc>
        <w:tc>
          <w:tcPr>
            <w:tcW w:w="1783" w:type="dxa"/>
            <w:tcBorders>
              <w:top w:val="single" w:sz="4" w:space="0" w:color="auto"/>
              <w:bottom w:val="single" w:sz="4" w:space="0" w:color="auto"/>
            </w:tcBorders>
          </w:tcPr>
          <w:p w14:paraId="7B7E9F48" w14:textId="3E8A9FD3" w:rsidR="005C5ED6" w:rsidRDefault="005C5ED6">
            <w:pPr>
              <w:pStyle w:val="EarlierRepubEntries"/>
            </w:pPr>
            <w:r>
              <w:t xml:space="preserve">amendments by </w:t>
            </w:r>
            <w:hyperlink r:id="rId248" w:tooltip="Statute Law Amendment Act 2009" w:history="1">
              <w:r w:rsidR="00A361FB" w:rsidRPr="00A361FB">
                <w:rPr>
                  <w:rStyle w:val="charCitHyperlinkAbbrev"/>
                </w:rPr>
                <w:t>A2009</w:t>
              </w:r>
              <w:r w:rsidR="00A361FB" w:rsidRPr="00A361FB">
                <w:rPr>
                  <w:rStyle w:val="charCitHyperlinkAbbrev"/>
                </w:rPr>
                <w:noBreakHyphen/>
                <w:t>20</w:t>
              </w:r>
            </w:hyperlink>
          </w:p>
        </w:tc>
      </w:tr>
      <w:tr w:rsidR="00DF1C4E" w14:paraId="060928C3" w14:textId="77777777" w:rsidTr="00803801">
        <w:trPr>
          <w:cantSplit/>
        </w:trPr>
        <w:tc>
          <w:tcPr>
            <w:tcW w:w="1576" w:type="dxa"/>
            <w:tcBorders>
              <w:top w:val="single" w:sz="4" w:space="0" w:color="auto"/>
              <w:bottom w:val="single" w:sz="4" w:space="0" w:color="auto"/>
            </w:tcBorders>
          </w:tcPr>
          <w:p w14:paraId="0EF303E0" w14:textId="77777777" w:rsidR="00DF1C4E" w:rsidRDefault="00DF1C4E">
            <w:pPr>
              <w:pStyle w:val="EarlierRepubEntries"/>
            </w:pPr>
            <w:r>
              <w:t>R6</w:t>
            </w:r>
            <w:r>
              <w:br/>
              <w:t>17 Dec 2009</w:t>
            </w:r>
          </w:p>
        </w:tc>
        <w:tc>
          <w:tcPr>
            <w:tcW w:w="1681" w:type="dxa"/>
            <w:tcBorders>
              <w:top w:val="single" w:sz="4" w:space="0" w:color="auto"/>
              <w:bottom w:val="single" w:sz="4" w:space="0" w:color="auto"/>
            </w:tcBorders>
          </w:tcPr>
          <w:p w14:paraId="1BE87434" w14:textId="77777777" w:rsidR="00DF1C4E" w:rsidRDefault="00DF1C4E">
            <w:pPr>
              <w:pStyle w:val="EarlierRepubEntries"/>
            </w:pPr>
            <w:r>
              <w:t>17 Dec 2009–</w:t>
            </w:r>
            <w:r>
              <w:br/>
              <w:t>2 June 2010</w:t>
            </w:r>
          </w:p>
        </w:tc>
        <w:tc>
          <w:tcPr>
            <w:tcW w:w="1783" w:type="dxa"/>
            <w:tcBorders>
              <w:top w:val="single" w:sz="4" w:space="0" w:color="auto"/>
              <w:bottom w:val="single" w:sz="4" w:space="0" w:color="auto"/>
            </w:tcBorders>
          </w:tcPr>
          <w:p w14:paraId="3FBEC1D6" w14:textId="286DB5A5" w:rsidR="00DF1C4E" w:rsidRPr="00A361FB" w:rsidRDefault="001E53AC">
            <w:pPr>
              <w:pStyle w:val="EarlierRepubEntries"/>
              <w:rPr>
                <w:rFonts w:cs="Arial"/>
              </w:rPr>
            </w:pPr>
            <w:hyperlink r:id="rId249" w:tooltip="Statute Law Amendment Act 2009 (No 2)" w:history="1">
              <w:r w:rsidR="00A361FB" w:rsidRPr="00A361FB">
                <w:rPr>
                  <w:rStyle w:val="charCitHyperlinkAbbrev"/>
                </w:rPr>
                <w:t>A2009</w:t>
              </w:r>
              <w:r w:rsidR="00A361FB" w:rsidRPr="00A361FB">
                <w:rPr>
                  <w:rStyle w:val="charCitHyperlinkAbbrev"/>
                </w:rPr>
                <w:noBreakHyphen/>
                <w:t>49</w:t>
              </w:r>
            </w:hyperlink>
          </w:p>
        </w:tc>
        <w:tc>
          <w:tcPr>
            <w:tcW w:w="1783" w:type="dxa"/>
            <w:tcBorders>
              <w:top w:val="single" w:sz="4" w:space="0" w:color="auto"/>
              <w:bottom w:val="single" w:sz="4" w:space="0" w:color="auto"/>
            </w:tcBorders>
          </w:tcPr>
          <w:p w14:paraId="141F0B82" w14:textId="4FAFD922" w:rsidR="00DF1C4E" w:rsidRDefault="00DF1C4E">
            <w:pPr>
              <w:pStyle w:val="EarlierRepubEntries"/>
            </w:pPr>
            <w:r>
              <w:t xml:space="preserve">amendments by </w:t>
            </w:r>
            <w:hyperlink r:id="rId250" w:tooltip="Plastic Shopping Bags Ban Act 2010" w:history="1">
              <w:r w:rsidR="00A361FB" w:rsidRPr="00A361FB">
                <w:rPr>
                  <w:rStyle w:val="charCitHyperlinkAbbrev"/>
                </w:rPr>
                <w:t>A2010</w:t>
              </w:r>
              <w:r w:rsidR="00A361FB" w:rsidRPr="00A361FB">
                <w:rPr>
                  <w:rStyle w:val="charCitHyperlinkAbbrev"/>
                </w:rPr>
                <w:noBreakHyphen/>
                <w:t>49</w:t>
              </w:r>
            </w:hyperlink>
          </w:p>
        </w:tc>
      </w:tr>
      <w:tr w:rsidR="00625831" w14:paraId="4B6634D2" w14:textId="77777777" w:rsidTr="00803801">
        <w:trPr>
          <w:cantSplit/>
        </w:trPr>
        <w:tc>
          <w:tcPr>
            <w:tcW w:w="1576" w:type="dxa"/>
            <w:tcBorders>
              <w:top w:val="single" w:sz="4" w:space="0" w:color="auto"/>
              <w:bottom w:val="single" w:sz="4" w:space="0" w:color="auto"/>
            </w:tcBorders>
          </w:tcPr>
          <w:p w14:paraId="286D6C9A" w14:textId="77777777" w:rsidR="00625831" w:rsidRDefault="00625831">
            <w:pPr>
              <w:pStyle w:val="EarlierRepubEntries"/>
            </w:pPr>
            <w:r>
              <w:t>R7</w:t>
            </w:r>
            <w:r>
              <w:br/>
              <w:t>3 June 2010</w:t>
            </w:r>
          </w:p>
        </w:tc>
        <w:tc>
          <w:tcPr>
            <w:tcW w:w="1681" w:type="dxa"/>
            <w:tcBorders>
              <w:top w:val="single" w:sz="4" w:space="0" w:color="auto"/>
              <w:bottom w:val="single" w:sz="4" w:space="0" w:color="auto"/>
            </w:tcBorders>
          </w:tcPr>
          <w:p w14:paraId="08EC066C" w14:textId="77777777" w:rsidR="00625831" w:rsidRDefault="00625831">
            <w:pPr>
              <w:pStyle w:val="EarlierRepubEntries"/>
            </w:pPr>
            <w:r>
              <w:t>3 June 2010–</w:t>
            </w:r>
            <w:r>
              <w:br/>
              <w:t>30 June 2011</w:t>
            </w:r>
          </w:p>
        </w:tc>
        <w:tc>
          <w:tcPr>
            <w:tcW w:w="1783" w:type="dxa"/>
            <w:tcBorders>
              <w:top w:val="single" w:sz="4" w:space="0" w:color="auto"/>
              <w:bottom w:val="single" w:sz="4" w:space="0" w:color="auto"/>
            </w:tcBorders>
          </w:tcPr>
          <w:p w14:paraId="61BF12BB" w14:textId="68ED7063" w:rsidR="00625831" w:rsidRPr="00A361FB" w:rsidRDefault="001E53AC">
            <w:pPr>
              <w:pStyle w:val="EarlierRepubEntries"/>
              <w:rPr>
                <w:rFonts w:cs="Arial"/>
              </w:rPr>
            </w:pPr>
            <w:hyperlink r:id="rId251" w:tooltip="Statute Law Amendment Act 2010" w:history="1">
              <w:r w:rsidR="00A361FB" w:rsidRPr="00A361FB">
                <w:rPr>
                  <w:rStyle w:val="charCitHyperlinkAbbrev"/>
                </w:rPr>
                <w:t>A2010</w:t>
              </w:r>
              <w:r w:rsidR="00A361FB" w:rsidRPr="00A361FB">
                <w:rPr>
                  <w:rStyle w:val="charCitHyperlinkAbbrev"/>
                </w:rPr>
                <w:noBreakHyphen/>
                <w:t>18</w:t>
              </w:r>
            </w:hyperlink>
          </w:p>
        </w:tc>
        <w:tc>
          <w:tcPr>
            <w:tcW w:w="1783" w:type="dxa"/>
            <w:tcBorders>
              <w:top w:val="single" w:sz="4" w:space="0" w:color="auto"/>
              <w:bottom w:val="single" w:sz="4" w:space="0" w:color="auto"/>
            </w:tcBorders>
          </w:tcPr>
          <w:p w14:paraId="7A3E844B" w14:textId="542AD021" w:rsidR="00625831" w:rsidRDefault="00625831">
            <w:pPr>
              <w:pStyle w:val="EarlierRepubEntries"/>
            </w:pPr>
            <w:r>
              <w:t xml:space="preserve">amendments by </w:t>
            </w:r>
            <w:hyperlink r:id="rId252" w:tooltip="Statute Law Amendment Act 2010" w:history="1">
              <w:r w:rsidR="00A361FB" w:rsidRPr="00A361FB">
                <w:rPr>
                  <w:rStyle w:val="charCitHyperlinkAbbrev"/>
                </w:rPr>
                <w:t>A2010</w:t>
              </w:r>
              <w:r w:rsidR="00A361FB" w:rsidRPr="00A361FB">
                <w:rPr>
                  <w:rStyle w:val="charCitHyperlinkAbbrev"/>
                </w:rPr>
                <w:noBreakHyphen/>
                <w:t>18</w:t>
              </w:r>
            </w:hyperlink>
          </w:p>
        </w:tc>
      </w:tr>
      <w:tr w:rsidR="004A724B" w14:paraId="406C0A43" w14:textId="77777777" w:rsidTr="00803801">
        <w:trPr>
          <w:cantSplit/>
        </w:trPr>
        <w:tc>
          <w:tcPr>
            <w:tcW w:w="1576" w:type="dxa"/>
            <w:tcBorders>
              <w:top w:val="single" w:sz="4" w:space="0" w:color="auto"/>
              <w:bottom w:val="single" w:sz="4" w:space="0" w:color="auto"/>
            </w:tcBorders>
          </w:tcPr>
          <w:p w14:paraId="2B0534A2" w14:textId="77777777" w:rsidR="004A724B" w:rsidRDefault="004A724B">
            <w:pPr>
              <w:pStyle w:val="EarlierRepubEntries"/>
            </w:pPr>
            <w:r>
              <w:t>R8</w:t>
            </w:r>
            <w:r>
              <w:br/>
              <w:t>1 July 2011</w:t>
            </w:r>
          </w:p>
        </w:tc>
        <w:tc>
          <w:tcPr>
            <w:tcW w:w="1681" w:type="dxa"/>
            <w:tcBorders>
              <w:top w:val="single" w:sz="4" w:space="0" w:color="auto"/>
              <w:bottom w:val="single" w:sz="4" w:space="0" w:color="auto"/>
            </w:tcBorders>
          </w:tcPr>
          <w:p w14:paraId="01C0E440" w14:textId="77777777" w:rsidR="004A724B" w:rsidRDefault="004A724B">
            <w:pPr>
              <w:pStyle w:val="EarlierRepubEntries"/>
            </w:pPr>
            <w:r>
              <w:t>1 July 2011–</w:t>
            </w:r>
            <w:r>
              <w:br/>
              <w:t>29 Feb 2012</w:t>
            </w:r>
          </w:p>
        </w:tc>
        <w:tc>
          <w:tcPr>
            <w:tcW w:w="1783" w:type="dxa"/>
            <w:tcBorders>
              <w:top w:val="single" w:sz="4" w:space="0" w:color="auto"/>
              <w:bottom w:val="single" w:sz="4" w:space="0" w:color="auto"/>
            </w:tcBorders>
          </w:tcPr>
          <w:p w14:paraId="600123F8" w14:textId="76152422" w:rsidR="004A724B" w:rsidRPr="00A361FB" w:rsidRDefault="001E53AC">
            <w:pPr>
              <w:pStyle w:val="EarlierRepubEntries"/>
              <w:rPr>
                <w:rFonts w:cs="Arial"/>
              </w:rPr>
            </w:pPr>
            <w:hyperlink r:id="rId253" w:tooltip="Administrative (One ACT Public Service Miscellaneous Amendments) Act 2011" w:history="1">
              <w:r w:rsidR="00A361FB" w:rsidRPr="00A361FB">
                <w:rPr>
                  <w:rStyle w:val="charCitHyperlinkAbbrev"/>
                </w:rPr>
                <w:t>A2011</w:t>
              </w:r>
              <w:r w:rsidR="00A361FB" w:rsidRPr="00A361FB">
                <w:rPr>
                  <w:rStyle w:val="charCitHyperlinkAbbrev"/>
                </w:rPr>
                <w:noBreakHyphen/>
                <w:t>22</w:t>
              </w:r>
            </w:hyperlink>
          </w:p>
        </w:tc>
        <w:tc>
          <w:tcPr>
            <w:tcW w:w="1783" w:type="dxa"/>
            <w:tcBorders>
              <w:top w:val="single" w:sz="4" w:space="0" w:color="auto"/>
              <w:bottom w:val="single" w:sz="4" w:space="0" w:color="auto"/>
            </w:tcBorders>
          </w:tcPr>
          <w:p w14:paraId="26CDCE32" w14:textId="4CB76940" w:rsidR="004A724B" w:rsidRDefault="004A724B">
            <w:pPr>
              <w:pStyle w:val="EarlierRepubEntries"/>
            </w:pPr>
            <w:r>
              <w:t xml:space="preserve">amendments by </w:t>
            </w:r>
            <w:hyperlink r:id="rId254" w:tooltip="Administrative (One ACT Public Service Miscellaneous Amendments) Act 2011" w:history="1">
              <w:r w:rsidR="00A361FB" w:rsidRPr="00A361FB">
                <w:rPr>
                  <w:rStyle w:val="charCitHyperlinkAbbrev"/>
                </w:rPr>
                <w:t>A2011</w:t>
              </w:r>
              <w:r w:rsidR="00A361FB" w:rsidRPr="00A361FB">
                <w:rPr>
                  <w:rStyle w:val="charCitHyperlinkAbbrev"/>
                </w:rPr>
                <w:noBreakHyphen/>
                <w:t>22</w:t>
              </w:r>
            </w:hyperlink>
          </w:p>
        </w:tc>
      </w:tr>
      <w:tr w:rsidR="00746ED7" w14:paraId="126E9DB6" w14:textId="77777777" w:rsidTr="00803801">
        <w:trPr>
          <w:cantSplit/>
        </w:trPr>
        <w:tc>
          <w:tcPr>
            <w:tcW w:w="1576" w:type="dxa"/>
            <w:tcBorders>
              <w:top w:val="single" w:sz="4" w:space="0" w:color="auto"/>
              <w:bottom w:val="single" w:sz="4" w:space="0" w:color="auto"/>
            </w:tcBorders>
          </w:tcPr>
          <w:p w14:paraId="0BD28BBA" w14:textId="77777777" w:rsidR="00746ED7" w:rsidRDefault="00746ED7">
            <w:pPr>
              <w:pStyle w:val="EarlierRepubEntries"/>
            </w:pPr>
            <w:r>
              <w:t>R9</w:t>
            </w:r>
            <w:r>
              <w:br/>
              <w:t>1 Mar 2012</w:t>
            </w:r>
          </w:p>
        </w:tc>
        <w:tc>
          <w:tcPr>
            <w:tcW w:w="1681" w:type="dxa"/>
            <w:tcBorders>
              <w:top w:val="single" w:sz="4" w:space="0" w:color="auto"/>
              <w:bottom w:val="single" w:sz="4" w:space="0" w:color="auto"/>
            </w:tcBorders>
          </w:tcPr>
          <w:p w14:paraId="27471AD1" w14:textId="77777777" w:rsidR="00746ED7" w:rsidRDefault="00746ED7" w:rsidP="00746ED7">
            <w:pPr>
              <w:pStyle w:val="EarlierRepubEntries"/>
            </w:pPr>
            <w:r>
              <w:t>1 Mar 2012–</w:t>
            </w:r>
            <w:r>
              <w:br/>
              <w:t>31 Aug 2013</w:t>
            </w:r>
          </w:p>
        </w:tc>
        <w:tc>
          <w:tcPr>
            <w:tcW w:w="1783" w:type="dxa"/>
            <w:tcBorders>
              <w:top w:val="single" w:sz="4" w:space="0" w:color="auto"/>
              <w:bottom w:val="single" w:sz="4" w:space="0" w:color="auto"/>
            </w:tcBorders>
          </w:tcPr>
          <w:p w14:paraId="6DDC78E6" w14:textId="40DD350A" w:rsidR="00746ED7" w:rsidRDefault="001E53AC">
            <w:pPr>
              <w:pStyle w:val="EarlierRepubEntries"/>
            </w:pPr>
            <w:hyperlink r:id="rId255" w:tooltip="Administrative (One ACT Public Service Miscellaneous Amendments) Act 2011" w:history="1">
              <w:r w:rsidR="00746ED7">
                <w:rPr>
                  <w:rStyle w:val="charCitHyperlinkAbbrev"/>
                </w:rPr>
                <w:t>A2011</w:t>
              </w:r>
              <w:r w:rsidR="00746ED7">
                <w:rPr>
                  <w:rStyle w:val="charCitHyperlinkAbbrev"/>
                </w:rPr>
                <w:noBreakHyphen/>
                <w:t>48</w:t>
              </w:r>
            </w:hyperlink>
          </w:p>
        </w:tc>
        <w:tc>
          <w:tcPr>
            <w:tcW w:w="1783" w:type="dxa"/>
            <w:tcBorders>
              <w:top w:val="single" w:sz="4" w:space="0" w:color="auto"/>
              <w:bottom w:val="single" w:sz="4" w:space="0" w:color="auto"/>
            </w:tcBorders>
          </w:tcPr>
          <w:p w14:paraId="3E16F981" w14:textId="5816143E" w:rsidR="00746ED7" w:rsidRDefault="00746ED7">
            <w:pPr>
              <w:pStyle w:val="EarlierRepubEntries"/>
            </w:pPr>
            <w:r>
              <w:t xml:space="preserve">amendments by </w:t>
            </w:r>
            <w:hyperlink r:id="rId256" w:tooltip="Administrative (One ACT Public Service Miscellaneous Amendments) Act 2011" w:history="1">
              <w:r>
                <w:rPr>
                  <w:rStyle w:val="charCitHyperlinkAbbrev"/>
                </w:rPr>
                <w:t>A2011</w:t>
              </w:r>
              <w:r>
                <w:rPr>
                  <w:rStyle w:val="charCitHyperlinkAbbrev"/>
                </w:rPr>
                <w:noBreakHyphen/>
                <w:t>48</w:t>
              </w:r>
            </w:hyperlink>
          </w:p>
        </w:tc>
      </w:tr>
      <w:tr w:rsidR="00E22C93" w14:paraId="0664CA35" w14:textId="77777777" w:rsidTr="00803801">
        <w:trPr>
          <w:cantSplit/>
        </w:trPr>
        <w:tc>
          <w:tcPr>
            <w:tcW w:w="1576" w:type="dxa"/>
            <w:tcBorders>
              <w:top w:val="single" w:sz="4" w:space="0" w:color="auto"/>
              <w:bottom w:val="single" w:sz="4" w:space="0" w:color="auto"/>
            </w:tcBorders>
          </w:tcPr>
          <w:p w14:paraId="38A50C69" w14:textId="77777777" w:rsidR="00E22C93" w:rsidRDefault="00E22C93">
            <w:pPr>
              <w:pStyle w:val="EarlierRepubEntries"/>
            </w:pPr>
            <w:r>
              <w:t>R10</w:t>
            </w:r>
            <w:r>
              <w:br/>
              <w:t>1 Sept 2013</w:t>
            </w:r>
          </w:p>
        </w:tc>
        <w:tc>
          <w:tcPr>
            <w:tcW w:w="1681" w:type="dxa"/>
            <w:tcBorders>
              <w:top w:val="single" w:sz="4" w:space="0" w:color="auto"/>
              <w:bottom w:val="single" w:sz="4" w:space="0" w:color="auto"/>
            </w:tcBorders>
          </w:tcPr>
          <w:p w14:paraId="2ED9E1F3" w14:textId="77777777" w:rsidR="00E22C93" w:rsidRDefault="00E22C93" w:rsidP="00746ED7">
            <w:pPr>
              <w:pStyle w:val="EarlierRepubEntries"/>
            </w:pPr>
            <w:r>
              <w:t>1 Sept 2013–</w:t>
            </w:r>
            <w:r>
              <w:br/>
              <w:t>31 Dec 2013</w:t>
            </w:r>
          </w:p>
        </w:tc>
        <w:tc>
          <w:tcPr>
            <w:tcW w:w="1783" w:type="dxa"/>
            <w:tcBorders>
              <w:top w:val="single" w:sz="4" w:space="0" w:color="auto"/>
              <w:bottom w:val="single" w:sz="4" w:space="0" w:color="auto"/>
            </w:tcBorders>
          </w:tcPr>
          <w:p w14:paraId="77BDFDE4" w14:textId="1E526C84" w:rsidR="00E22C93" w:rsidRDefault="001E53AC">
            <w:pPr>
              <w:pStyle w:val="EarlierRepubEntries"/>
            </w:pPr>
            <w:hyperlink r:id="rId257" w:tooltip="Official Visitor Amendment Act 2013" w:history="1">
              <w:r w:rsidR="00E22C93" w:rsidRPr="00E22C93">
                <w:rPr>
                  <w:rStyle w:val="charCitHyperlinkAbbrev"/>
                </w:rPr>
                <w:t>A2013-22</w:t>
              </w:r>
            </w:hyperlink>
          </w:p>
        </w:tc>
        <w:tc>
          <w:tcPr>
            <w:tcW w:w="1783" w:type="dxa"/>
            <w:tcBorders>
              <w:top w:val="single" w:sz="4" w:space="0" w:color="auto"/>
              <w:bottom w:val="single" w:sz="4" w:space="0" w:color="auto"/>
            </w:tcBorders>
          </w:tcPr>
          <w:p w14:paraId="4EC21321" w14:textId="4E45937A" w:rsidR="00E22C93" w:rsidRDefault="00E22C93">
            <w:pPr>
              <w:pStyle w:val="EarlierRepubEntries"/>
            </w:pPr>
            <w:r>
              <w:t xml:space="preserve">amendments by </w:t>
            </w:r>
            <w:hyperlink r:id="rId258" w:tooltip="Official Visitor Act 2012" w:history="1">
              <w:r w:rsidRPr="00E22C93">
                <w:rPr>
                  <w:rStyle w:val="charCitHyperlinkAbbrev"/>
                </w:rPr>
                <w:t>A2012</w:t>
              </w:r>
              <w:r w:rsidRPr="00E22C93">
                <w:rPr>
                  <w:rStyle w:val="charCitHyperlinkAbbrev"/>
                </w:rPr>
                <w:noBreakHyphen/>
                <w:t>33</w:t>
              </w:r>
            </w:hyperlink>
            <w:r>
              <w:t xml:space="preserve"> and </w:t>
            </w:r>
            <w:hyperlink r:id="rId259" w:tooltip="Official Visitor Amendment Act 2013" w:history="1">
              <w:r w:rsidRPr="00E22C93">
                <w:rPr>
                  <w:rStyle w:val="charCitHyperlinkAbbrev"/>
                </w:rPr>
                <w:t>A2013-22</w:t>
              </w:r>
            </w:hyperlink>
          </w:p>
        </w:tc>
      </w:tr>
      <w:tr w:rsidR="00C02D9F" w14:paraId="58A2BE27" w14:textId="77777777" w:rsidTr="00803801">
        <w:trPr>
          <w:cantSplit/>
        </w:trPr>
        <w:tc>
          <w:tcPr>
            <w:tcW w:w="1576" w:type="dxa"/>
            <w:tcBorders>
              <w:top w:val="single" w:sz="4" w:space="0" w:color="auto"/>
              <w:bottom w:val="single" w:sz="4" w:space="0" w:color="auto"/>
            </w:tcBorders>
          </w:tcPr>
          <w:p w14:paraId="63AE1856" w14:textId="77777777" w:rsidR="00C02D9F" w:rsidRDefault="00C02D9F">
            <w:pPr>
              <w:pStyle w:val="EarlierRepubEntries"/>
            </w:pPr>
            <w:r>
              <w:t>R11</w:t>
            </w:r>
            <w:r>
              <w:br/>
              <w:t>1 Jan 2014</w:t>
            </w:r>
          </w:p>
        </w:tc>
        <w:tc>
          <w:tcPr>
            <w:tcW w:w="1681" w:type="dxa"/>
            <w:tcBorders>
              <w:top w:val="single" w:sz="4" w:space="0" w:color="auto"/>
              <w:bottom w:val="single" w:sz="4" w:space="0" w:color="auto"/>
            </w:tcBorders>
          </w:tcPr>
          <w:p w14:paraId="28E88737" w14:textId="77777777" w:rsidR="00C02D9F" w:rsidRDefault="00C02D9F" w:rsidP="00746ED7">
            <w:pPr>
              <w:pStyle w:val="EarlierRepubEntries"/>
            </w:pPr>
            <w:r>
              <w:t>1 Jan 2014–</w:t>
            </w:r>
            <w:r>
              <w:br/>
              <w:t>31 Dec 2017</w:t>
            </w:r>
          </w:p>
        </w:tc>
        <w:tc>
          <w:tcPr>
            <w:tcW w:w="1783" w:type="dxa"/>
            <w:tcBorders>
              <w:top w:val="single" w:sz="4" w:space="0" w:color="auto"/>
              <w:bottom w:val="single" w:sz="4" w:space="0" w:color="auto"/>
            </w:tcBorders>
          </w:tcPr>
          <w:p w14:paraId="7B981900" w14:textId="149E2FAC" w:rsidR="00C02D9F" w:rsidRDefault="001E53AC">
            <w:pPr>
              <w:pStyle w:val="EarlierRepubEntries"/>
            </w:pPr>
            <w:hyperlink r:id="rId260" w:tooltip="Official Visitor Amendment Act 2013" w:history="1">
              <w:r w:rsidR="00C02D9F">
                <w:rPr>
                  <w:rStyle w:val="charCitHyperlinkAbbrev"/>
                </w:rPr>
                <w:t>A2013</w:t>
              </w:r>
              <w:r w:rsidR="00C02D9F">
                <w:rPr>
                  <w:rStyle w:val="charCitHyperlinkAbbrev"/>
                </w:rPr>
                <w:noBreakHyphen/>
                <w:t>22</w:t>
              </w:r>
            </w:hyperlink>
          </w:p>
        </w:tc>
        <w:tc>
          <w:tcPr>
            <w:tcW w:w="1783" w:type="dxa"/>
            <w:tcBorders>
              <w:top w:val="single" w:sz="4" w:space="0" w:color="auto"/>
              <w:bottom w:val="single" w:sz="4" w:space="0" w:color="auto"/>
            </w:tcBorders>
          </w:tcPr>
          <w:p w14:paraId="150414E8" w14:textId="38A2C40E" w:rsidR="00C02D9F" w:rsidRDefault="00C02D9F">
            <w:pPr>
              <w:pStyle w:val="EarlierRepubEntries"/>
            </w:pPr>
            <w:r>
              <w:t xml:space="preserve">amendments by </w:t>
            </w:r>
            <w:hyperlink r:id="rId261" w:tooltip="Community Housing Providers National Law (ACT) Act 2013" w:history="1">
              <w:r w:rsidRPr="0054057E">
                <w:rPr>
                  <w:rStyle w:val="charCitHyperlinkAbbrev"/>
                </w:rPr>
                <w:t>A2013-18</w:t>
              </w:r>
            </w:hyperlink>
          </w:p>
        </w:tc>
      </w:tr>
      <w:tr w:rsidR="00444EC6" w14:paraId="48D10681" w14:textId="77777777" w:rsidTr="00803801">
        <w:trPr>
          <w:cantSplit/>
        </w:trPr>
        <w:tc>
          <w:tcPr>
            <w:tcW w:w="1576" w:type="dxa"/>
            <w:tcBorders>
              <w:top w:val="single" w:sz="4" w:space="0" w:color="auto"/>
              <w:bottom w:val="single" w:sz="4" w:space="0" w:color="auto"/>
            </w:tcBorders>
          </w:tcPr>
          <w:p w14:paraId="7665CF02" w14:textId="77777777" w:rsidR="00444EC6" w:rsidRDefault="00444EC6">
            <w:pPr>
              <w:pStyle w:val="EarlierRepubEntries"/>
            </w:pPr>
            <w:r>
              <w:lastRenderedPageBreak/>
              <w:t>R12</w:t>
            </w:r>
            <w:r>
              <w:br/>
              <w:t>1 Jan 2018</w:t>
            </w:r>
          </w:p>
        </w:tc>
        <w:tc>
          <w:tcPr>
            <w:tcW w:w="1681" w:type="dxa"/>
            <w:tcBorders>
              <w:top w:val="single" w:sz="4" w:space="0" w:color="auto"/>
              <w:bottom w:val="single" w:sz="4" w:space="0" w:color="auto"/>
            </w:tcBorders>
          </w:tcPr>
          <w:p w14:paraId="3AC36EB2" w14:textId="77777777" w:rsidR="00444EC6" w:rsidRDefault="00444EC6" w:rsidP="00746ED7">
            <w:pPr>
              <w:pStyle w:val="EarlierRepubEntries"/>
            </w:pPr>
            <w:r>
              <w:t>1 Jan 2018–</w:t>
            </w:r>
            <w:r>
              <w:br/>
              <w:t>2 Oct 2019</w:t>
            </w:r>
          </w:p>
        </w:tc>
        <w:tc>
          <w:tcPr>
            <w:tcW w:w="1783" w:type="dxa"/>
            <w:tcBorders>
              <w:top w:val="single" w:sz="4" w:space="0" w:color="auto"/>
              <w:bottom w:val="single" w:sz="4" w:space="0" w:color="auto"/>
            </w:tcBorders>
          </w:tcPr>
          <w:p w14:paraId="767A7CF3" w14:textId="071E175C" w:rsidR="00444EC6" w:rsidRDefault="001E53AC">
            <w:pPr>
              <w:pStyle w:val="EarlierRepubEntries"/>
            </w:pPr>
            <w:hyperlink r:id="rId262" w:tooltip="Justice and Community Safety Legislation Amendment Act 2017 (No 2)" w:history="1">
              <w:r w:rsidR="00444EC6">
                <w:rPr>
                  <w:rStyle w:val="charCitHyperlinkAbbrev"/>
                </w:rPr>
                <w:t>A2017</w:t>
              </w:r>
              <w:r w:rsidR="00444EC6">
                <w:rPr>
                  <w:rStyle w:val="charCitHyperlinkAbbrev"/>
                </w:rPr>
                <w:noBreakHyphen/>
                <w:t>14</w:t>
              </w:r>
            </w:hyperlink>
          </w:p>
        </w:tc>
        <w:tc>
          <w:tcPr>
            <w:tcW w:w="1783" w:type="dxa"/>
            <w:tcBorders>
              <w:top w:val="single" w:sz="4" w:space="0" w:color="auto"/>
              <w:bottom w:val="single" w:sz="4" w:space="0" w:color="auto"/>
            </w:tcBorders>
          </w:tcPr>
          <w:p w14:paraId="541871C2" w14:textId="702D216E" w:rsidR="00444EC6" w:rsidRDefault="00444EC6">
            <w:pPr>
              <w:pStyle w:val="EarlierRepubEntries"/>
            </w:pPr>
            <w:r>
              <w:t xml:space="preserve">amendments by </w:t>
            </w:r>
            <w:hyperlink r:id="rId263" w:tooltip="Freedom of Information Act 2016" w:history="1">
              <w:r>
                <w:rPr>
                  <w:rStyle w:val="charCitHyperlinkAbbrev"/>
                </w:rPr>
                <w:t>A2016-55</w:t>
              </w:r>
            </w:hyperlink>
            <w:r>
              <w:t xml:space="preserve"> as amended by </w:t>
            </w:r>
            <w:hyperlink r:id="rId264" w:tooltip="Justice and Community Safety Legislation Amendment Act 2017 (No 2)" w:history="1">
              <w:r>
                <w:rPr>
                  <w:rStyle w:val="charCitHyperlinkAbbrev"/>
                </w:rPr>
                <w:t>A2017</w:t>
              </w:r>
              <w:r>
                <w:rPr>
                  <w:rStyle w:val="charCitHyperlinkAbbrev"/>
                </w:rPr>
                <w:noBreakHyphen/>
                <w:t>14</w:t>
              </w:r>
            </w:hyperlink>
          </w:p>
        </w:tc>
      </w:tr>
      <w:tr w:rsidR="00052235" w14:paraId="544DFC73" w14:textId="77777777" w:rsidTr="00803801">
        <w:trPr>
          <w:cantSplit/>
        </w:trPr>
        <w:tc>
          <w:tcPr>
            <w:tcW w:w="1576" w:type="dxa"/>
            <w:tcBorders>
              <w:top w:val="single" w:sz="4" w:space="0" w:color="auto"/>
              <w:bottom w:val="single" w:sz="4" w:space="0" w:color="auto"/>
            </w:tcBorders>
          </w:tcPr>
          <w:p w14:paraId="2B8CC191" w14:textId="59D0149B" w:rsidR="00052235" w:rsidRDefault="00052235">
            <w:pPr>
              <w:pStyle w:val="EarlierRepubEntries"/>
            </w:pPr>
            <w:r>
              <w:t>R13</w:t>
            </w:r>
            <w:r>
              <w:br/>
              <w:t>3 Oct 2019</w:t>
            </w:r>
          </w:p>
        </w:tc>
        <w:tc>
          <w:tcPr>
            <w:tcW w:w="1681" w:type="dxa"/>
            <w:tcBorders>
              <w:top w:val="single" w:sz="4" w:space="0" w:color="auto"/>
              <w:bottom w:val="single" w:sz="4" w:space="0" w:color="auto"/>
            </w:tcBorders>
          </w:tcPr>
          <w:p w14:paraId="51EAA334" w14:textId="27BC334A" w:rsidR="00052235" w:rsidRDefault="00052235" w:rsidP="00746ED7">
            <w:pPr>
              <w:pStyle w:val="EarlierRepubEntries"/>
            </w:pPr>
            <w:r>
              <w:t>3 Oct 2019–</w:t>
            </w:r>
            <w:r>
              <w:br/>
              <w:t>27 Mar 2023</w:t>
            </w:r>
          </w:p>
        </w:tc>
        <w:tc>
          <w:tcPr>
            <w:tcW w:w="1783" w:type="dxa"/>
            <w:tcBorders>
              <w:top w:val="single" w:sz="4" w:space="0" w:color="auto"/>
              <w:bottom w:val="single" w:sz="4" w:space="0" w:color="auto"/>
            </w:tcBorders>
          </w:tcPr>
          <w:p w14:paraId="3183DF54" w14:textId="58451A48" w:rsidR="00052235" w:rsidRDefault="001E53AC">
            <w:pPr>
              <w:pStyle w:val="EarlierRepubEntries"/>
            </w:pPr>
            <w:hyperlink r:id="rId265" w:tooltip="Official Visitor Amendment Act 2019" w:history="1">
              <w:r w:rsidR="00052235">
                <w:rPr>
                  <w:rStyle w:val="charCitHyperlinkAbbrev"/>
                </w:rPr>
                <w:t>A2019</w:t>
              </w:r>
              <w:r w:rsidR="00052235">
                <w:rPr>
                  <w:rStyle w:val="charCitHyperlinkAbbrev"/>
                </w:rPr>
                <w:noBreakHyphen/>
                <w:t>29</w:t>
              </w:r>
            </w:hyperlink>
          </w:p>
        </w:tc>
        <w:tc>
          <w:tcPr>
            <w:tcW w:w="1783" w:type="dxa"/>
            <w:tcBorders>
              <w:top w:val="single" w:sz="4" w:space="0" w:color="auto"/>
              <w:bottom w:val="single" w:sz="4" w:space="0" w:color="auto"/>
            </w:tcBorders>
          </w:tcPr>
          <w:p w14:paraId="2B1B6066" w14:textId="2DB0C656" w:rsidR="00052235" w:rsidRDefault="00052235">
            <w:pPr>
              <w:pStyle w:val="EarlierRepubEntries"/>
            </w:pPr>
            <w:r>
              <w:t xml:space="preserve">amendments by </w:t>
            </w:r>
            <w:hyperlink r:id="rId266" w:tooltip="Official Visitor Amendment Act 2019" w:history="1">
              <w:r>
                <w:rPr>
                  <w:rStyle w:val="charCitHyperlinkAbbrev"/>
                </w:rPr>
                <w:t>A2019</w:t>
              </w:r>
              <w:r>
                <w:rPr>
                  <w:rStyle w:val="charCitHyperlinkAbbrev"/>
                </w:rPr>
                <w:noBreakHyphen/>
                <w:t>29</w:t>
              </w:r>
            </w:hyperlink>
          </w:p>
        </w:tc>
      </w:tr>
      <w:tr w:rsidR="00BC56BC" w14:paraId="72E7A28C" w14:textId="77777777" w:rsidTr="00803801">
        <w:trPr>
          <w:cantSplit/>
        </w:trPr>
        <w:tc>
          <w:tcPr>
            <w:tcW w:w="1576" w:type="dxa"/>
            <w:tcBorders>
              <w:top w:val="single" w:sz="4" w:space="0" w:color="auto"/>
              <w:bottom w:val="single" w:sz="4" w:space="0" w:color="auto"/>
            </w:tcBorders>
          </w:tcPr>
          <w:p w14:paraId="5F15A7AE" w14:textId="00D824A5" w:rsidR="00BC56BC" w:rsidRDefault="00BC56BC">
            <w:pPr>
              <w:pStyle w:val="EarlierRepubEntries"/>
            </w:pPr>
            <w:r>
              <w:t>R14</w:t>
            </w:r>
            <w:r>
              <w:br/>
              <w:t>28 Mar 2023</w:t>
            </w:r>
          </w:p>
        </w:tc>
        <w:tc>
          <w:tcPr>
            <w:tcW w:w="1681" w:type="dxa"/>
            <w:tcBorders>
              <w:top w:val="single" w:sz="4" w:space="0" w:color="auto"/>
              <w:bottom w:val="single" w:sz="4" w:space="0" w:color="auto"/>
            </w:tcBorders>
          </w:tcPr>
          <w:p w14:paraId="5CCEAC34" w14:textId="1B0FF68F" w:rsidR="00BC56BC" w:rsidRDefault="00BC56BC" w:rsidP="00746ED7">
            <w:pPr>
              <w:pStyle w:val="EarlierRepubEntries"/>
            </w:pPr>
            <w:r>
              <w:t>28 Mar 2023–</w:t>
            </w:r>
            <w:r>
              <w:br/>
              <w:t>31 Mar 2023</w:t>
            </w:r>
          </w:p>
        </w:tc>
        <w:tc>
          <w:tcPr>
            <w:tcW w:w="1783" w:type="dxa"/>
            <w:tcBorders>
              <w:top w:val="single" w:sz="4" w:space="0" w:color="auto"/>
              <w:bottom w:val="single" w:sz="4" w:space="0" w:color="auto"/>
            </w:tcBorders>
          </w:tcPr>
          <w:p w14:paraId="7FB1399A" w14:textId="5EADF61D" w:rsidR="00BC56BC" w:rsidRPr="006C5D4C" w:rsidRDefault="001E53AC">
            <w:pPr>
              <w:pStyle w:val="EarlierRepubEntries"/>
              <w:rPr>
                <w:rStyle w:val="Hyperlink"/>
              </w:rPr>
            </w:pPr>
            <w:hyperlink r:id="rId267" w:tooltip="Residential Tenancies Legislation Amendment Act 2023" w:history="1">
              <w:r w:rsidR="006C5D4C" w:rsidRPr="006C5D4C">
                <w:rPr>
                  <w:rStyle w:val="Hyperlink"/>
                </w:rPr>
                <w:t>A2023</w:t>
              </w:r>
              <w:r w:rsidR="006C5D4C" w:rsidRPr="006C5D4C">
                <w:rPr>
                  <w:rStyle w:val="Hyperlink"/>
                </w:rPr>
                <w:noBreakHyphen/>
                <w:t>5</w:t>
              </w:r>
            </w:hyperlink>
          </w:p>
        </w:tc>
        <w:tc>
          <w:tcPr>
            <w:tcW w:w="1783" w:type="dxa"/>
            <w:tcBorders>
              <w:top w:val="single" w:sz="4" w:space="0" w:color="auto"/>
              <w:bottom w:val="single" w:sz="4" w:space="0" w:color="auto"/>
            </w:tcBorders>
          </w:tcPr>
          <w:p w14:paraId="4CFBCCAB" w14:textId="4F5BE921" w:rsidR="00BC56BC" w:rsidRDefault="006C5D4C">
            <w:pPr>
              <w:pStyle w:val="EarlierRepubEntries"/>
            </w:pPr>
            <w:r>
              <w:t xml:space="preserve">amendments by </w:t>
            </w:r>
            <w:hyperlink r:id="rId268" w:tooltip="Residential Tenancies Legislation Amendment Act 2023" w:history="1">
              <w:r>
                <w:rPr>
                  <w:rStyle w:val="charCitHyperlinkAbbrev"/>
                </w:rPr>
                <w:t>A2023</w:t>
              </w:r>
              <w:r>
                <w:rPr>
                  <w:rStyle w:val="charCitHyperlinkAbbrev"/>
                </w:rPr>
                <w:noBreakHyphen/>
                <w:t>5</w:t>
              </w:r>
            </w:hyperlink>
          </w:p>
        </w:tc>
      </w:tr>
    </w:tbl>
    <w:p w14:paraId="15F35357" w14:textId="77777777" w:rsidR="0073664E" w:rsidRDefault="0073664E">
      <w:pPr>
        <w:pStyle w:val="05EndNote"/>
        <w:sectPr w:rsidR="0073664E" w:rsidSect="000548F9">
          <w:headerReference w:type="even" r:id="rId269"/>
          <w:headerReference w:type="default" r:id="rId270"/>
          <w:footerReference w:type="even" r:id="rId271"/>
          <w:footerReference w:type="default" r:id="rId272"/>
          <w:pgSz w:w="11907" w:h="16839" w:code="9"/>
          <w:pgMar w:top="3000" w:right="1900" w:bottom="2500" w:left="2300" w:header="2480" w:footer="2100" w:gutter="0"/>
          <w:cols w:space="720"/>
          <w:docGrid w:linePitch="326"/>
        </w:sectPr>
      </w:pPr>
    </w:p>
    <w:p w14:paraId="32D0E73B" w14:textId="77777777" w:rsidR="008411C3" w:rsidRDefault="008411C3">
      <w:pPr>
        <w:rPr>
          <w:color w:val="000000"/>
          <w:sz w:val="22"/>
        </w:rPr>
      </w:pPr>
    </w:p>
    <w:p w14:paraId="134385DF" w14:textId="77777777" w:rsidR="00B744D3" w:rsidRDefault="00B744D3">
      <w:pPr>
        <w:rPr>
          <w:color w:val="000000"/>
          <w:sz w:val="22"/>
        </w:rPr>
      </w:pPr>
    </w:p>
    <w:p w14:paraId="207381C6" w14:textId="77777777" w:rsidR="00B744D3" w:rsidRDefault="00B744D3">
      <w:pPr>
        <w:rPr>
          <w:color w:val="000000"/>
          <w:sz w:val="22"/>
        </w:rPr>
      </w:pPr>
    </w:p>
    <w:p w14:paraId="0A464088" w14:textId="77777777" w:rsidR="00B744D3" w:rsidRDefault="00B744D3">
      <w:pPr>
        <w:rPr>
          <w:color w:val="000000"/>
          <w:sz w:val="22"/>
        </w:rPr>
      </w:pPr>
    </w:p>
    <w:p w14:paraId="44264C57" w14:textId="77777777" w:rsidR="00B744D3" w:rsidRDefault="00B744D3">
      <w:pPr>
        <w:rPr>
          <w:color w:val="000000"/>
          <w:sz w:val="22"/>
        </w:rPr>
      </w:pPr>
    </w:p>
    <w:p w14:paraId="0C4B8285" w14:textId="77777777" w:rsidR="00B744D3" w:rsidRDefault="00B744D3">
      <w:pPr>
        <w:rPr>
          <w:color w:val="000000"/>
          <w:sz w:val="22"/>
        </w:rPr>
      </w:pPr>
    </w:p>
    <w:p w14:paraId="47DAE4C9" w14:textId="77777777" w:rsidR="00B744D3" w:rsidRDefault="00B744D3">
      <w:pPr>
        <w:rPr>
          <w:color w:val="000000"/>
          <w:sz w:val="22"/>
        </w:rPr>
      </w:pPr>
    </w:p>
    <w:p w14:paraId="3387BCE6" w14:textId="77777777" w:rsidR="00B744D3" w:rsidRDefault="00B744D3">
      <w:pPr>
        <w:rPr>
          <w:color w:val="000000"/>
          <w:sz w:val="22"/>
        </w:rPr>
      </w:pPr>
    </w:p>
    <w:p w14:paraId="7966A123" w14:textId="77777777" w:rsidR="00B744D3" w:rsidRDefault="00B744D3">
      <w:pPr>
        <w:rPr>
          <w:color w:val="000000"/>
          <w:sz w:val="22"/>
        </w:rPr>
      </w:pPr>
    </w:p>
    <w:p w14:paraId="7140B6E5" w14:textId="77777777" w:rsidR="00B744D3" w:rsidRDefault="00B744D3">
      <w:pPr>
        <w:rPr>
          <w:color w:val="000000"/>
          <w:sz w:val="22"/>
        </w:rPr>
      </w:pPr>
    </w:p>
    <w:p w14:paraId="5AB560B5" w14:textId="78A72B91" w:rsidR="0073664E" w:rsidRPr="00A84DFC" w:rsidRDefault="0073664E">
      <w:pPr>
        <w:rPr>
          <w:color w:val="000000"/>
          <w:sz w:val="22"/>
        </w:rPr>
      </w:pPr>
      <w:r>
        <w:rPr>
          <w:color w:val="000000"/>
          <w:sz w:val="22"/>
        </w:rPr>
        <w:t xml:space="preserve">©  Australian Capital Territory </w:t>
      </w:r>
      <w:r w:rsidR="000548F9">
        <w:rPr>
          <w:noProof/>
          <w:color w:val="000000"/>
          <w:sz w:val="22"/>
        </w:rPr>
        <w:t>2023</w:t>
      </w:r>
    </w:p>
    <w:p w14:paraId="7B4BE0C8" w14:textId="77777777" w:rsidR="0073664E" w:rsidRDefault="0073664E">
      <w:pPr>
        <w:pStyle w:val="06Copyright"/>
        <w:sectPr w:rsidR="0073664E">
          <w:headerReference w:type="even" r:id="rId273"/>
          <w:headerReference w:type="default" r:id="rId274"/>
          <w:footerReference w:type="even" r:id="rId275"/>
          <w:footerReference w:type="default" r:id="rId276"/>
          <w:headerReference w:type="first" r:id="rId277"/>
          <w:footerReference w:type="first" r:id="rId278"/>
          <w:type w:val="continuous"/>
          <w:pgSz w:w="11907" w:h="16839" w:code="9"/>
          <w:pgMar w:top="3000" w:right="1900" w:bottom="2500" w:left="2300" w:header="2480" w:footer="2100" w:gutter="0"/>
          <w:pgNumType w:fmt="lowerRoman"/>
          <w:cols w:space="720"/>
          <w:titlePg/>
          <w:docGrid w:linePitch="254"/>
        </w:sectPr>
      </w:pPr>
    </w:p>
    <w:p w14:paraId="28FB617A" w14:textId="77777777" w:rsidR="0073664E" w:rsidRDefault="0073664E"/>
    <w:sectPr w:rsidR="0073664E" w:rsidSect="0023138A">
      <w:headerReference w:type="first" r:id="rId279"/>
      <w:footerReference w:type="first" r:id="rId280"/>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9F73E" w14:textId="77777777" w:rsidR="003F5869" w:rsidRDefault="003F5869" w:rsidP="0073664E">
      <w:pPr>
        <w:pStyle w:val="LegHistNote"/>
      </w:pPr>
      <w:r>
        <w:separator/>
      </w:r>
    </w:p>
  </w:endnote>
  <w:endnote w:type="continuationSeparator" w:id="0">
    <w:p w14:paraId="723E9E40" w14:textId="77777777" w:rsidR="003F5869" w:rsidRDefault="003F5869" w:rsidP="0073664E">
      <w:pPr>
        <w:pStyle w:val="LegHistNot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EC39D" w14:textId="34DF1509" w:rsidR="001E58B7" w:rsidRPr="001E53AC" w:rsidRDefault="001E53AC" w:rsidP="001E53AC">
    <w:pPr>
      <w:pStyle w:val="Footer"/>
      <w:jc w:val="center"/>
      <w:rPr>
        <w:rFonts w:cs="Arial"/>
        <w:sz w:val="14"/>
      </w:rPr>
    </w:pPr>
    <w:r w:rsidRPr="001E53AC">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74CF" w14:textId="77777777" w:rsidR="004677FA" w:rsidRDefault="004677F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677FA" w14:paraId="1511C05B" w14:textId="77777777">
      <w:tc>
        <w:tcPr>
          <w:tcW w:w="847" w:type="pct"/>
        </w:tcPr>
        <w:p w14:paraId="73BF0CB3" w14:textId="77777777" w:rsidR="004677FA" w:rsidRDefault="004677F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tc>
      <w:tc>
        <w:tcPr>
          <w:tcW w:w="3092" w:type="pct"/>
        </w:tcPr>
        <w:p w14:paraId="035737A0" w14:textId="0B6AA45B" w:rsidR="004677FA" w:rsidRDefault="001E53AC">
          <w:pPr>
            <w:pStyle w:val="Footer"/>
            <w:jc w:val="center"/>
          </w:pPr>
          <w:r>
            <w:fldChar w:fldCharType="begin"/>
          </w:r>
          <w:r>
            <w:instrText xml:space="preserve"> REF Citation *\charformat </w:instrText>
          </w:r>
          <w:r>
            <w:fldChar w:fldCharType="separate"/>
          </w:r>
          <w:r w:rsidR="00D25334">
            <w:t>Housing Assistance Act 2007</w:t>
          </w:r>
          <w:r>
            <w:fldChar w:fldCharType="end"/>
          </w:r>
        </w:p>
        <w:p w14:paraId="43FDADB2" w14:textId="4C14FE76" w:rsidR="004677FA" w:rsidRDefault="001E53AC">
          <w:pPr>
            <w:pStyle w:val="FooterInfoCentre"/>
          </w:pPr>
          <w:r>
            <w:fldChar w:fldCharType="begin"/>
          </w:r>
          <w:r>
            <w:instrText xml:space="preserve"> DOCPROPERTY "Eff"  *\charformat </w:instrText>
          </w:r>
          <w:r>
            <w:fldChar w:fldCharType="separate"/>
          </w:r>
          <w:r w:rsidR="00D25334">
            <w:t xml:space="preserve">Effective:  </w:t>
          </w:r>
          <w:r>
            <w:fldChar w:fldCharType="end"/>
          </w:r>
          <w:r>
            <w:fldChar w:fldCharType="begin"/>
          </w:r>
          <w:r>
            <w:instrText xml:space="preserve"> DOCPROPERTY "StartDt"  *\charformat </w:instrText>
          </w:r>
          <w:r>
            <w:fldChar w:fldCharType="separate"/>
          </w:r>
          <w:r w:rsidR="00D25334">
            <w:t>01/04/23</w:t>
          </w:r>
          <w:r>
            <w:fldChar w:fldCharType="end"/>
          </w:r>
          <w:r>
            <w:fldChar w:fldCharType="begin"/>
          </w:r>
          <w:r>
            <w:instrText xml:space="preserve"> DOCPROPERTY "EndDt"  *\charformat </w:instrText>
          </w:r>
          <w:r>
            <w:fldChar w:fldCharType="separate"/>
          </w:r>
          <w:r w:rsidR="00D25334">
            <w:t>-26/11/23</w:t>
          </w:r>
          <w:r>
            <w:fldChar w:fldCharType="end"/>
          </w:r>
        </w:p>
      </w:tc>
      <w:tc>
        <w:tcPr>
          <w:tcW w:w="1061" w:type="pct"/>
        </w:tcPr>
        <w:p w14:paraId="75FD64D2" w14:textId="147E1277" w:rsidR="004677FA" w:rsidRDefault="001E53AC">
          <w:pPr>
            <w:pStyle w:val="Footer"/>
            <w:jc w:val="right"/>
          </w:pPr>
          <w:r>
            <w:fldChar w:fldCharType="begin"/>
          </w:r>
          <w:r>
            <w:instrText xml:space="preserve"> DOCPROPERTY "Category"  *\charformat  </w:instrText>
          </w:r>
          <w:r>
            <w:fldChar w:fldCharType="separate"/>
          </w:r>
          <w:r w:rsidR="00D25334">
            <w:t>R15</w:t>
          </w:r>
          <w:r>
            <w:fldChar w:fldCharType="end"/>
          </w:r>
          <w:r w:rsidR="004677FA">
            <w:br/>
          </w:r>
          <w:r>
            <w:fldChar w:fldCharType="begin"/>
          </w:r>
          <w:r>
            <w:instrText xml:space="preserve"> DOCPROP</w:instrText>
          </w:r>
          <w:r>
            <w:instrText xml:space="preserve">ERTY "RepubDt"  *\charformat  </w:instrText>
          </w:r>
          <w:r>
            <w:fldChar w:fldCharType="separate"/>
          </w:r>
          <w:r w:rsidR="00D25334">
            <w:t>01/04/23</w:t>
          </w:r>
          <w:r>
            <w:fldChar w:fldCharType="end"/>
          </w:r>
        </w:p>
      </w:tc>
    </w:tr>
  </w:tbl>
  <w:p w14:paraId="650D2478" w14:textId="74DC2967" w:rsidR="004677FA" w:rsidRPr="001E53AC" w:rsidRDefault="001E53AC" w:rsidP="001E53AC">
    <w:pPr>
      <w:pStyle w:val="Status"/>
      <w:rPr>
        <w:rFonts w:cs="Arial"/>
      </w:rPr>
    </w:pPr>
    <w:r w:rsidRPr="001E53AC">
      <w:rPr>
        <w:rFonts w:cs="Arial"/>
      </w:rPr>
      <w:fldChar w:fldCharType="begin"/>
    </w:r>
    <w:r w:rsidRPr="001E53AC">
      <w:rPr>
        <w:rFonts w:cs="Arial"/>
      </w:rPr>
      <w:instrText xml:space="preserve"> DOCPROPERTY "Status" </w:instrText>
    </w:r>
    <w:r w:rsidRPr="001E53AC">
      <w:rPr>
        <w:rFonts w:cs="Arial"/>
      </w:rPr>
      <w:fldChar w:fldCharType="separate"/>
    </w:r>
    <w:r w:rsidR="00D25334" w:rsidRPr="001E53AC">
      <w:rPr>
        <w:rFonts w:cs="Arial"/>
      </w:rPr>
      <w:t xml:space="preserve"> </w:t>
    </w:r>
    <w:r w:rsidRPr="001E53AC">
      <w:rPr>
        <w:rFonts w:cs="Arial"/>
      </w:rPr>
      <w:fldChar w:fldCharType="end"/>
    </w:r>
    <w:r w:rsidRPr="001E53AC">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E531A" w14:textId="77777777" w:rsidR="004677FA" w:rsidRDefault="004677F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677FA" w14:paraId="61B9FBA3" w14:textId="77777777">
      <w:tc>
        <w:tcPr>
          <w:tcW w:w="1061" w:type="pct"/>
        </w:tcPr>
        <w:p w14:paraId="6D66F9FD" w14:textId="7BD01BD6" w:rsidR="004677FA" w:rsidRDefault="001E53AC">
          <w:pPr>
            <w:pStyle w:val="Footer"/>
          </w:pPr>
          <w:r>
            <w:fldChar w:fldCharType="begin"/>
          </w:r>
          <w:r>
            <w:instrText xml:space="preserve"> DOCPROPERTY "Category"  *\charformat  </w:instrText>
          </w:r>
          <w:r>
            <w:fldChar w:fldCharType="separate"/>
          </w:r>
          <w:r w:rsidR="00D25334">
            <w:t>R15</w:t>
          </w:r>
          <w:r>
            <w:fldChar w:fldCharType="end"/>
          </w:r>
          <w:r w:rsidR="004677FA">
            <w:br/>
          </w:r>
          <w:r>
            <w:fldChar w:fldCharType="begin"/>
          </w:r>
          <w:r>
            <w:instrText xml:space="preserve"> DOCPROPERTY "RepubDt"  *\charformat  </w:instrText>
          </w:r>
          <w:r>
            <w:fldChar w:fldCharType="separate"/>
          </w:r>
          <w:r w:rsidR="00D25334">
            <w:t>01/04/23</w:t>
          </w:r>
          <w:r>
            <w:fldChar w:fldCharType="end"/>
          </w:r>
        </w:p>
      </w:tc>
      <w:tc>
        <w:tcPr>
          <w:tcW w:w="3092" w:type="pct"/>
        </w:tcPr>
        <w:p w14:paraId="22914E55" w14:textId="07EAEA23" w:rsidR="004677FA" w:rsidRDefault="001E53AC">
          <w:pPr>
            <w:pStyle w:val="Footer"/>
            <w:jc w:val="center"/>
          </w:pPr>
          <w:r>
            <w:fldChar w:fldCharType="begin"/>
          </w:r>
          <w:r>
            <w:instrText xml:space="preserve"> REF Citation *\charformat </w:instrText>
          </w:r>
          <w:r>
            <w:fldChar w:fldCharType="separate"/>
          </w:r>
          <w:r w:rsidR="00D25334">
            <w:t>Housing Assistance Act 2007</w:t>
          </w:r>
          <w:r>
            <w:fldChar w:fldCharType="end"/>
          </w:r>
        </w:p>
        <w:p w14:paraId="3B76CA40" w14:textId="659830DE" w:rsidR="004677FA" w:rsidRDefault="001E53AC">
          <w:pPr>
            <w:pStyle w:val="FooterInfoCentre"/>
          </w:pPr>
          <w:r>
            <w:fldChar w:fldCharType="begin"/>
          </w:r>
          <w:r>
            <w:instrText xml:space="preserve"> DOCPROPERTY "Eff"  *\charform</w:instrText>
          </w:r>
          <w:r>
            <w:instrText xml:space="preserve">at </w:instrText>
          </w:r>
          <w:r>
            <w:fldChar w:fldCharType="separate"/>
          </w:r>
          <w:r w:rsidR="00D25334">
            <w:t xml:space="preserve">Effective:  </w:t>
          </w:r>
          <w:r>
            <w:fldChar w:fldCharType="end"/>
          </w:r>
          <w:r>
            <w:fldChar w:fldCharType="begin"/>
          </w:r>
          <w:r>
            <w:instrText xml:space="preserve"> DOCPROPERTY "StartDt"  *\charformat </w:instrText>
          </w:r>
          <w:r>
            <w:fldChar w:fldCharType="separate"/>
          </w:r>
          <w:r w:rsidR="00D25334">
            <w:t>01/04/23</w:t>
          </w:r>
          <w:r>
            <w:fldChar w:fldCharType="end"/>
          </w:r>
          <w:r>
            <w:fldChar w:fldCharType="begin"/>
          </w:r>
          <w:r>
            <w:instrText xml:space="preserve"> DOCPROPERTY "EndDt"  *\charformat </w:instrText>
          </w:r>
          <w:r>
            <w:fldChar w:fldCharType="separate"/>
          </w:r>
          <w:r w:rsidR="00D25334">
            <w:t>-26/11/23</w:t>
          </w:r>
          <w:r>
            <w:fldChar w:fldCharType="end"/>
          </w:r>
        </w:p>
      </w:tc>
      <w:tc>
        <w:tcPr>
          <w:tcW w:w="847" w:type="pct"/>
        </w:tcPr>
        <w:p w14:paraId="5739DC01" w14:textId="77777777" w:rsidR="004677FA" w:rsidRDefault="004677F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27</w:t>
          </w:r>
          <w:r>
            <w:rPr>
              <w:rStyle w:val="PageNumber"/>
            </w:rPr>
            <w:fldChar w:fldCharType="end"/>
          </w:r>
        </w:p>
      </w:tc>
    </w:tr>
  </w:tbl>
  <w:p w14:paraId="36F77DEC" w14:textId="3AD0BC7F" w:rsidR="004677FA" w:rsidRPr="001E53AC" w:rsidRDefault="001E53AC" w:rsidP="001E53AC">
    <w:pPr>
      <w:pStyle w:val="Status"/>
      <w:rPr>
        <w:rFonts w:cs="Arial"/>
      </w:rPr>
    </w:pPr>
    <w:r w:rsidRPr="001E53AC">
      <w:rPr>
        <w:rFonts w:cs="Arial"/>
      </w:rPr>
      <w:fldChar w:fldCharType="begin"/>
    </w:r>
    <w:r w:rsidRPr="001E53AC">
      <w:rPr>
        <w:rFonts w:cs="Arial"/>
      </w:rPr>
      <w:instrText xml:space="preserve"> DOCPROPERTY "Status" </w:instrText>
    </w:r>
    <w:r w:rsidRPr="001E53AC">
      <w:rPr>
        <w:rFonts w:cs="Arial"/>
      </w:rPr>
      <w:fldChar w:fldCharType="separate"/>
    </w:r>
    <w:r w:rsidR="00D25334" w:rsidRPr="001E53AC">
      <w:rPr>
        <w:rFonts w:cs="Arial"/>
      </w:rPr>
      <w:t xml:space="preserve"> </w:t>
    </w:r>
    <w:r w:rsidRPr="001E53AC">
      <w:rPr>
        <w:rFonts w:cs="Arial"/>
      </w:rPr>
      <w:fldChar w:fldCharType="end"/>
    </w:r>
    <w:r w:rsidRPr="001E53AC">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63667" w14:textId="77777777" w:rsidR="004677FA" w:rsidRDefault="004677F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677FA" w14:paraId="2814574A" w14:textId="77777777">
      <w:tc>
        <w:tcPr>
          <w:tcW w:w="847" w:type="pct"/>
        </w:tcPr>
        <w:p w14:paraId="7291CF0D" w14:textId="77777777" w:rsidR="004677FA" w:rsidRDefault="004677F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p>
      </w:tc>
      <w:tc>
        <w:tcPr>
          <w:tcW w:w="3092" w:type="pct"/>
        </w:tcPr>
        <w:p w14:paraId="5EC12A6B" w14:textId="7734B5DB" w:rsidR="004677FA" w:rsidRDefault="001E53AC">
          <w:pPr>
            <w:pStyle w:val="Footer"/>
            <w:jc w:val="center"/>
          </w:pPr>
          <w:r>
            <w:fldChar w:fldCharType="begin"/>
          </w:r>
          <w:r>
            <w:instrText xml:space="preserve"> REF Citation *\charformat </w:instrText>
          </w:r>
          <w:r>
            <w:fldChar w:fldCharType="separate"/>
          </w:r>
          <w:r w:rsidR="00D25334">
            <w:t>Housing Assistance Act 2007</w:t>
          </w:r>
          <w:r>
            <w:fldChar w:fldCharType="end"/>
          </w:r>
        </w:p>
        <w:p w14:paraId="33853F16" w14:textId="43B6F0EC" w:rsidR="004677FA" w:rsidRDefault="001E53AC">
          <w:pPr>
            <w:pStyle w:val="FooterInfoCentre"/>
          </w:pPr>
          <w:r>
            <w:fldChar w:fldCharType="begin"/>
          </w:r>
          <w:r>
            <w:instrText xml:space="preserve"> DOCPROPERTY "Eff"  *\charformat </w:instrText>
          </w:r>
          <w:r>
            <w:fldChar w:fldCharType="separate"/>
          </w:r>
          <w:r w:rsidR="00D25334">
            <w:t xml:space="preserve">Effective:  </w:t>
          </w:r>
          <w:r>
            <w:fldChar w:fldCharType="end"/>
          </w:r>
          <w:r>
            <w:fldChar w:fldCharType="begin"/>
          </w:r>
          <w:r>
            <w:instrText xml:space="preserve"> DOCPROPERTY "StartDt"  *\charformat </w:instrText>
          </w:r>
          <w:r>
            <w:fldChar w:fldCharType="separate"/>
          </w:r>
          <w:r w:rsidR="00D25334">
            <w:t>01/04/23</w:t>
          </w:r>
          <w:r>
            <w:fldChar w:fldCharType="end"/>
          </w:r>
          <w:r>
            <w:fldChar w:fldCharType="begin"/>
          </w:r>
          <w:r>
            <w:instrText xml:space="preserve"> DOCPROPERTY "EndDt"  *\charformat </w:instrText>
          </w:r>
          <w:r>
            <w:fldChar w:fldCharType="separate"/>
          </w:r>
          <w:r w:rsidR="00D25334">
            <w:t>-26/11/23</w:t>
          </w:r>
          <w:r>
            <w:fldChar w:fldCharType="end"/>
          </w:r>
        </w:p>
      </w:tc>
      <w:tc>
        <w:tcPr>
          <w:tcW w:w="1061" w:type="pct"/>
        </w:tcPr>
        <w:p w14:paraId="19D1FE45" w14:textId="6BB7BE19" w:rsidR="004677FA" w:rsidRDefault="001E53AC">
          <w:pPr>
            <w:pStyle w:val="Footer"/>
            <w:jc w:val="right"/>
          </w:pPr>
          <w:r>
            <w:fldChar w:fldCharType="begin"/>
          </w:r>
          <w:r>
            <w:instrText xml:space="preserve"> DOCPROPERTY "Category"  *\charformat  </w:instrText>
          </w:r>
          <w:r>
            <w:fldChar w:fldCharType="separate"/>
          </w:r>
          <w:r w:rsidR="00D25334">
            <w:t>R15</w:t>
          </w:r>
          <w:r>
            <w:fldChar w:fldCharType="end"/>
          </w:r>
          <w:r w:rsidR="004677FA">
            <w:br/>
          </w:r>
          <w:r>
            <w:fldChar w:fldCharType="begin"/>
          </w:r>
          <w:r>
            <w:instrText xml:space="preserve"> DOCPROPERTY "RepubDt"  *\charformat  </w:instrText>
          </w:r>
          <w:r>
            <w:fldChar w:fldCharType="separate"/>
          </w:r>
          <w:r w:rsidR="00D25334">
            <w:t>01/04/23</w:t>
          </w:r>
          <w:r>
            <w:fldChar w:fldCharType="end"/>
          </w:r>
        </w:p>
      </w:tc>
    </w:tr>
  </w:tbl>
  <w:p w14:paraId="2F656A88" w14:textId="0D64FCE9" w:rsidR="004677FA" w:rsidRPr="001E53AC" w:rsidRDefault="001E53AC" w:rsidP="001E53AC">
    <w:pPr>
      <w:pStyle w:val="Status"/>
      <w:rPr>
        <w:rFonts w:cs="Arial"/>
      </w:rPr>
    </w:pPr>
    <w:r w:rsidRPr="001E53AC">
      <w:rPr>
        <w:rFonts w:cs="Arial"/>
      </w:rPr>
      <w:fldChar w:fldCharType="begin"/>
    </w:r>
    <w:r w:rsidRPr="001E53AC">
      <w:rPr>
        <w:rFonts w:cs="Arial"/>
      </w:rPr>
      <w:instrText xml:space="preserve"> DOCPROPERTY "S</w:instrText>
    </w:r>
    <w:r w:rsidRPr="001E53AC">
      <w:rPr>
        <w:rFonts w:cs="Arial"/>
      </w:rPr>
      <w:instrText xml:space="preserve">tatus" </w:instrText>
    </w:r>
    <w:r w:rsidRPr="001E53AC">
      <w:rPr>
        <w:rFonts w:cs="Arial"/>
      </w:rPr>
      <w:fldChar w:fldCharType="separate"/>
    </w:r>
    <w:r w:rsidR="00D25334" w:rsidRPr="001E53AC">
      <w:rPr>
        <w:rFonts w:cs="Arial"/>
      </w:rPr>
      <w:t xml:space="preserve"> </w:t>
    </w:r>
    <w:r w:rsidRPr="001E53AC">
      <w:rPr>
        <w:rFonts w:cs="Arial"/>
      </w:rPr>
      <w:fldChar w:fldCharType="end"/>
    </w:r>
    <w:r w:rsidRPr="001E53AC">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49891" w14:textId="77777777" w:rsidR="004677FA" w:rsidRDefault="004677F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677FA" w14:paraId="2CC27DCC" w14:textId="77777777">
      <w:tc>
        <w:tcPr>
          <w:tcW w:w="1061" w:type="pct"/>
        </w:tcPr>
        <w:p w14:paraId="38BDB463" w14:textId="4B80D4EF" w:rsidR="004677FA" w:rsidRDefault="001E53AC">
          <w:pPr>
            <w:pStyle w:val="Footer"/>
          </w:pPr>
          <w:r>
            <w:fldChar w:fldCharType="begin"/>
          </w:r>
          <w:r>
            <w:instrText xml:space="preserve"> DOCPROPERTY "Category"  *\charformat  </w:instrText>
          </w:r>
          <w:r>
            <w:fldChar w:fldCharType="separate"/>
          </w:r>
          <w:r w:rsidR="00D25334">
            <w:t>R15</w:t>
          </w:r>
          <w:r>
            <w:fldChar w:fldCharType="end"/>
          </w:r>
          <w:r w:rsidR="004677FA">
            <w:br/>
          </w:r>
          <w:r>
            <w:fldChar w:fldCharType="begin"/>
          </w:r>
          <w:r>
            <w:instrText xml:space="preserve"> DOCPROPERTY "RepubDt"  *\charformat  </w:instrText>
          </w:r>
          <w:r>
            <w:fldChar w:fldCharType="separate"/>
          </w:r>
          <w:r w:rsidR="00D25334">
            <w:t>01/04/23</w:t>
          </w:r>
          <w:r>
            <w:fldChar w:fldCharType="end"/>
          </w:r>
        </w:p>
      </w:tc>
      <w:tc>
        <w:tcPr>
          <w:tcW w:w="3092" w:type="pct"/>
        </w:tcPr>
        <w:p w14:paraId="60BE1F44" w14:textId="2E044855" w:rsidR="004677FA" w:rsidRDefault="001E53AC">
          <w:pPr>
            <w:pStyle w:val="Footer"/>
            <w:jc w:val="center"/>
          </w:pPr>
          <w:r>
            <w:fldChar w:fldCharType="begin"/>
          </w:r>
          <w:r>
            <w:instrText xml:space="preserve"> REF Citation *\charformat </w:instrText>
          </w:r>
          <w:r>
            <w:fldChar w:fldCharType="separate"/>
          </w:r>
          <w:r w:rsidR="00D25334">
            <w:t>Housing Assistance Act 2007</w:t>
          </w:r>
          <w:r>
            <w:fldChar w:fldCharType="end"/>
          </w:r>
        </w:p>
        <w:p w14:paraId="78C263B8" w14:textId="6D543EDA" w:rsidR="004677FA" w:rsidRDefault="001E53AC">
          <w:pPr>
            <w:pStyle w:val="FooterInfoCentre"/>
          </w:pPr>
          <w:r>
            <w:fldChar w:fldCharType="begin"/>
          </w:r>
          <w:r>
            <w:instrText xml:space="preserve"> DOCPROPERTY "Eff"  *\charformat </w:instrText>
          </w:r>
          <w:r>
            <w:fldChar w:fldCharType="separate"/>
          </w:r>
          <w:r w:rsidR="00D25334">
            <w:t xml:space="preserve">Effective:  </w:t>
          </w:r>
          <w:r>
            <w:fldChar w:fldCharType="end"/>
          </w:r>
          <w:r>
            <w:fldChar w:fldCharType="begin"/>
          </w:r>
          <w:r>
            <w:instrText xml:space="preserve"> DOCPROPERTY "StartDt"  *\charformat </w:instrText>
          </w:r>
          <w:r>
            <w:fldChar w:fldCharType="separate"/>
          </w:r>
          <w:r w:rsidR="00D25334">
            <w:t>01/04/23</w:t>
          </w:r>
          <w:r>
            <w:fldChar w:fldCharType="end"/>
          </w:r>
          <w:r>
            <w:fldChar w:fldCharType="begin"/>
          </w:r>
          <w:r>
            <w:instrText xml:space="preserve"> DOCPROPERTY "EndDt"  *\charformat </w:instrText>
          </w:r>
          <w:r>
            <w:fldChar w:fldCharType="separate"/>
          </w:r>
          <w:r w:rsidR="00D25334">
            <w:t>-26/11/23</w:t>
          </w:r>
          <w:r>
            <w:fldChar w:fldCharType="end"/>
          </w:r>
        </w:p>
      </w:tc>
      <w:tc>
        <w:tcPr>
          <w:tcW w:w="847" w:type="pct"/>
        </w:tcPr>
        <w:p w14:paraId="547878E3" w14:textId="77777777" w:rsidR="004677FA" w:rsidRDefault="004677F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27</w:t>
          </w:r>
          <w:r>
            <w:rPr>
              <w:rStyle w:val="PageNumber"/>
            </w:rPr>
            <w:fldChar w:fldCharType="end"/>
          </w:r>
        </w:p>
      </w:tc>
    </w:tr>
  </w:tbl>
  <w:p w14:paraId="3C60D313" w14:textId="3D2D4962" w:rsidR="004677FA" w:rsidRPr="001E53AC" w:rsidRDefault="001E53AC" w:rsidP="001E53AC">
    <w:pPr>
      <w:pStyle w:val="Status"/>
      <w:rPr>
        <w:rFonts w:cs="Arial"/>
      </w:rPr>
    </w:pPr>
    <w:r w:rsidRPr="001E53AC">
      <w:rPr>
        <w:rFonts w:cs="Arial"/>
      </w:rPr>
      <w:fldChar w:fldCharType="begin"/>
    </w:r>
    <w:r w:rsidRPr="001E53AC">
      <w:rPr>
        <w:rFonts w:cs="Arial"/>
      </w:rPr>
      <w:instrText xml:space="preserve"> DOCPROPERTY "Status" </w:instrText>
    </w:r>
    <w:r w:rsidRPr="001E53AC">
      <w:rPr>
        <w:rFonts w:cs="Arial"/>
      </w:rPr>
      <w:fldChar w:fldCharType="separate"/>
    </w:r>
    <w:r w:rsidR="00D25334" w:rsidRPr="001E53AC">
      <w:rPr>
        <w:rFonts w:cs="Arial"/>
      </w:rPr>
      <w:t xml:space="preserve"> </w:t>
    </w:r>
    <w:r w:rsidRPr="001E53AC">
      <w:rPr>
        <w:rFonts w:cs="Arial"/>
      </w:rPr>
      <w:fldChar w:fldCharType="end"/>
    </w:r>
    <w:r w:rsidRPr="001E53AC">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03CF2" w14:textId="77777777" w:rsidR="004677FA" w:rsidRDefault="004677F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677FA" w14:paraId="71AE1821" w14:textId="77777777">
      <w:tc>
        <w:tcPr>
          <w:tcW w:w="847" w:type="pct"/>
        </w:tcPr>
        <w:p w14:paraId="3C5ECEB4" w14:textId="77777777" w:rsidR="004677FA" w:rsidRDefault="004677F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p>
      </w:tc>
      <w:tc>
        <w:tcPr>
          <w:tcW w:w="3092" w:type="pct"/>
        </w:tcPr>
        <w:p w14:paraId="1C2CB179" w14:textId="502F06EC" w:rsidR="004677FA" w:rsidRDefault="001E53AC">
          <w:pPr>
            <w:pStyle w:val="Footer"/>
            <w:jc w:val="center"/>
          </w:pPr>
          <w:r>
            <w:fldChar w:fldCharType="begin"/>
          </w:r>
          <w:r>
            <w:instrText xml:space="preserve"> REF Citation *\charformat </w:instrText>
          </w:r>
          <w:r>
            <w:fldChar w:fldCharType="separate"/>
          </w:r>
          <w:r w:rsidR="00D25334">
            <w:t>Housing Assistance Act 2007</w:t>
          </w:r>
          <w:r>
            <w:fldChar w:fldCharType="end"/>
          </w:r>
        </w:p>
        <w:p w14:paraId="79A13FE0" w14:textId="3F6D7ADD" w:rsidR="004677FA" w:rsidRDefault="001E53AC">
          <w:pPr>
            <w:pStyle w:val="FooterInfoCentre"/>
          </w:pPr>
          <w:r>
            <w:fldChar w:fldCharType="begin"/>
          </w:r>
          <w:r>
            <w:instrText xml:space="preserve"> DOCPROPERTY "Eff"  *\charformat </w:instrText>
          </w:r>
          <w:r>
            <w:fldChar w:fldCharType="separate"/>
          </w:r>
          <w:r w:rsidR="00D25334">
            <w:t xml:space="preserve">Effective:  </w:t>
          </w:r>
          <w:r>
            <w:fldChar w:fldCharType="end"/>
          </w:r>
          <w:r>
            <w:fldChar w:fldCharType="begin"/>
          </w:r>
          <w:r>
            <w:instrText xml:space="preserve"> DOCPROPERTY "StartDt"  *\charformat </w:instrText>
          </w:r>
          <w:r>
            <w:fldChar w:fldCharType="separate"/>
          </w:r>
          <w:r w:rsidR="00D25334">
            <w:t>01/04/23</w:t>
          </w:r>
          <w:r>
            <w:fldChar w:fldCharType="end"/>
          </w:r>
          <w:r>
            <w:fldChar w:fldCharType="begin"/>
          </w:r>
          <w:r>
            <w:instrText xml:space="preserve"> DOCPROPERTY "EndDt"  *\charformat </w:instrText>
          </w:r>
          <w:r>
            <w:fldChar w:fldCharType="separate"/>
          </w:r>
          <w:r w:rsidR="00D25334">
            <w:t>-26/11/23</w:t>
          </w:r>
          <w:r>
            <w:fldChar w:fldCharType="end"/>
          </w:r>
        </w:p>
      </w:tc>
      <w:tc>
        <w:tcPr>
          <w:tcW w:w="1061" w:type="pct"/>
        </w:tcPr>
        <w:p w14:paraId="3A1C7B2C" w14:textId="5C41CEAB" w:rsidR="004677FA" w:rsidRDefault="001E53AC">
          <w:pPr>
            <w:pStyle w:val="Footer"/>
            <w:jc w:val="right"/>
          </w:pPr>
          <w:r>
            <w:fldChar w:fldCharType="begin"/>
          </w:r>
          <w:r>
            <w:instrText xml:space="preserve"> DOCPROPERTY "Category"  *\charformat  </w:instrText>
          </w:r>
          <w:r>
            <w:fldChar w:fldCharType="separate"/>
          </w:r>
          <w:r w:rsidR="00D25334">
            <w:t>R15</w:t>
          </w:r>
          <w:r>
            <w:fldChar w:fldCharType="end"/>
          </w:r>
          <w:r w:rsidR="004677FA">
            <w:br/>
          </w:r>
          <w:r>
            <w:fldChar w:fldCharType="begin"/>
          </w:r>
          <w:r>
            <w:instrText xml:space="preserve"> DOCPROP</w:instrText>
          </w:r>
          <w:r>
            <w:instrText xml:space="preserve">ERTY "RepubDt"  *\charformat  </w:instrText>
          </w:r>
          <w:r>
            <w:fldChar w:fldCharType="separate"/>
          </w:r>
          <w:r w:rsidR="00D25334">
            <w:t>01/04/23</w:t>
          </w:r>
          <w:r>
            <w:fldChar w:fldCharType="end"/>
          </w:r>
        </w:p>
      </w:tc>
    </w:tr>
  </w:tbl>
  <w:p w14:paraId="3EE09F54" w14:textId="24C8862F" w:rsidR="004677FA" w:rsidRPr="001E53AC" w:rsidRDefault="001E53AC" w:rsidP="001E53AC">
    <w:pPr>
      <w:pStyle w:val="Status"/>
      <w:rPr>
        <w:rFonts w:cs="Arial"/>
      </w:rPr>
    </w:pPr>
    <w:r w:rsidRPr="001E53AC">
      <w:rPr>
        <w:rFonts w:cs="Arial"/>
      </w:rPr>
      <w:fldChar w:fldCharType="begin"/>
    </w:r>
    <w:r w:rsidRPr="001E53AC">
      <w:rPr>
        <w:rFonts w:cs="Arial"/>
      </w:rPr>
      <w:instrText xml:space="preserve"> DOCPROPERTY "Status" </w:instrText>
    </w:r>
    <w:r w:rsidRPr="001E53AC">
      <w:rPr>
        <w:rFonts w:cs="Arial"/>
      </w:rPr>
      <w:fldChar w:fldCharType="separate"/>
    </w:r>
    <w:r w:rsidR="00D25334" w:rsidRPr="001E53AC">
      <w:rPr>
        <w:rFonts w:cs="Arial"/>
      </w:rPr>
      <w:t xml:space="preserve"> </w:t>
    </w:r>
    <w:r w:rsidRPr="001E53AC">
      <w:rPr>
        <w:rFonts w:cs="Arial"/>
      </w:rPr>
      <w:fldChar w:fldCharType="end"/>
    </w:r>
    <w:r w:rsidRPr="001E53AC">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31FF2" w14:textId="77777777" w:rsidR="004677FA" w:rsidRDefault="004677F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677FA" w14:paraId="3AABD0E3" w14:textId="77777777">
      <w:tc>
        <w:tcPr>
          <w:tcW w:w="1061" w:type="pct"/>
        </w:tcPr>
        <w:p w14:paraId="263D3CF0" w14:textId="7AEFE503" w:rsidR="004677FA" w:rsidRDefault="001E53AC">
          <w:pPr>
            <w:pStyle w:val="Footer"/>
          </w:pPr>
          <w:r>
            <w:fldChar w:fldCharType="begin"/>
          </w:r>
          <w:r>
            <w:instrText xml:space="preserve"> DOCPROPERTY "Category"  *\charformat  </w:instrText>
          </w:r>
          <w:r>
            <w:fldChar w:fldCharType="separate"/>
          </w:r>
          <w:r w:rsidR="00D25334">
            <w:t>R15</w:t>
          </w:r>
          <w:r>
            <w:fldChar w:fldCharType="end"/>
          </w:r>
          <w:r w:rsidR="004677FA">
            <w:br/>
          </w:r>
          <w:r>
            <w:fldChar w:fldCharType="begin"/>
          </w:r>
          <w:r>
            <w:instrText xml:space="preserve"> DOCPROPERTY "RepubDt"  *\charformat  </w:instrText>
          </w:r>
          <w:r>
            <w:fldChar w:fldCharType="separate"/>
          </w:r>
          <w:r w:rsidR="00D25334">
            <w:t>01/04/23</w:t>
          </w:r>
          <w:r>
            <w:fldChar w:fldCharType="end"/>
          </w:r>
        </w:p>
      </w:tc>
      <w:tc>
        <w:tcPr>
          <w:tcW w:w="3092" w:type="pct"/>
        </w:tcPr>
        <w:p w14:paraId="16579B9B" w14:textId="3BD8562D" w:rsidR="004677FA" w:rsidRDefault="001E53AC">
          <w:pPr>
            <w:pStyle w:val="Footer"/>
            <w:jc w:val="center"/>
          </w:pPr>
          <w:r>
            <w:fldChar w:fldCharType="begin"/>
          </w:r>
          <w:r>
            <w:instrText xml:space="preserve"> REF Citation *\charformat </w:instrText>
          </w:r>
          <w:r>
            <w:fldChar w:fldCharType="separate"/>
          </w:r>
          <w:r w:rsidR="00D25334">
            <w:t>Housing Assistance Act 2007</w:t>
          </w:r>
          <w:r>
            <w:fldChar w:fldCharType="end"/>
          </w:r>
        </w:p>
        <w:p w14:paraId="39F949AC" w14:textId="79F5EAAD" w:rsidR="004677FA" w:rsidRDefault="001E53AC">
          <w:pPr>
            <w:pStyle w:val="FooterInfoCentre"/>
          </w:pPr>
          <w:r>
            <w:fldChar w:fldCharType="begin"/>
          </w:r>
          <w:r>
            <w:instrText xml:space="preserve"> DOCPROPERTY "Eff"  *\charformat </w:instrText>
          </w:r>
          <w:r>
            <w:fldChar w:fldCharType="separate"/>
          </w:r>
          <w:r w:rsidR="00D25334">
            <w:t xml:space="preserve">Effective:  </w:t>
          </w:r>
          <w:r>
            <w:fldChar w:fldCharType="end"/>
          </w:r>
          <w:r>
            <w:fldChar w:fldCharType="begin"/>
          </w:r>
          <w:r>
            <w:instrText xml:space="preserve"> DOCPROPERTY "StartDt"  *\charformat </w:instrText>
          </w:r>
          <w:r>
            <w:fldChar w:fldCharType="separate"/>
          </w:r>
          <w:r w:rsidR="00D25334">
            <w:t>01/04/23</w:t>
          </w:r>
          <w:r>
            <w:fldChar w:fldCharType="end"/>
          </w:r>
          <w:r>
            <w:fldChar w:fldCharType="begin"/>
          </w:r>
          <w:r>
            <w:instrText xml:space="preserve"> DOCPROPERTY "EndDt"  *\charformat </w:instrText>
          </w:r>
          <w:r>
            <w:fldChar w:fldCharType="separate"/>
          </w:r>
          <w:r w:rsidR="00D25334">
            <w:t>-26/11/23</w:t>
          </w:r>
          <w:r>
            <w:fldChar w:fldCharType="end"/>
          </w:r>
        </w:p>
      </w:tc>
      <w:tc>
        <w:tcPr>
          <w:tcW w:w="847" w:type="pct"/>
        </w:tcPr>
        <w:p w14:paraId="2B8C2673" w14:textId="77777777" w:rsidR="004677FA" w:rsidRDefault="004677F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39</w:t>
          </w:r>
          <w:r>
            <w:rPr>
              <w:rStyle w:val="PageNumber"/>
            </w:rPr>
            <w:fldChar w:fldCharType="end"/>
          </w:r>
        </w:p>
      </w:tc>
    </w:tr>
  </w:tbl>
  <w:p w14:paraId="6C795666" w14:textId="764734FB" w:rsidR="004677FA" w:rsidRPr="001E53AC" w:rsidRDefault="001E53AC" w:rsidP="001E53AC">
    <w:pPr>
      <w:pStyle w:val="Status"/>
      <w:rPr>
        <w:rFonts w:cs="Arial"/>
      </w:rPr>
    </w:pPr>
    <w:r w:rsidRPr="001E53AC">
      <w:rPr>
        <w:rFonts w:cs="Arial"/>
      </w:rPr>
      <w:fldChar w:fldCharType="begin"/>
    </w:r>
    <w:r w:rsidRPr="001E53AC">
      <w:rPr>
        <w:rFonts w:cs="Arial"/>
      </w:rPr>
      <w:instrText xml:space="preserve"> DOCPROPERTY "Status" </w:instrText>
    </w:r>
    <w:r w:rsidRPr="001E53AC">
      <w:rPr>
        <w:rFonts w:cs="Arial"/>
      </w:rPr>
      <w:fldChar w:fldCharType="separate"/>
    </w:r>
    <w:r w:rsidR="00D25334" w:rsidRPr="001E53AC">
      <w:rPr>
        <w:rFonts w:cs="Arial"/>
      </w:rPr>
      <w:t xml:space="preserve"> </w:t>
    </w:r>
    <w:r w:rsidRPr="001E53AC">
      <w:rPr>
        <w:rFonts w:cs="Arial"/>
      </w:rPr>
      <w:fldChar w:fldCharType="end"/>
    </w:r>
    <w:r w:rsidRPr="001E53AC">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993F7" w14:textId="3D209167" w:rsidR="004677FA" w:rsidRPr="001E53AC" w:rsidRDefault="001E53AC" w:rsidP="001E53AC">
    <w:pPr>
      <w:pStyle w:val="Footer"/>
      <w:jc w:val="center"/>
      <w:rPr>
        <w:rFonts w:cs="Arial"/>
        <w:sz w:val="14"/>
      </w:rPr>
    </w:pPr>
    <w:r w:rsidRPr="001E53AC">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B5A21" w14:textId="4842937A" w:rsidR="004677FA" w:rsidRPr="001E53AC" w:rsidRDefault="004677FA" w:rsidP="001E53AC">
    <w:pPr>
      <w:pStyle w:val="Footer"/>
      <w:jc w:val="center"/>
      <w:rPr>
        <w:rFonts w:cs="Arial"/>
        <w:sz w:val="14"/>
      </w:rPr>
    </w:pPr>
    <w:r w:rsidRPr="001E53AC">
      <w:rPr>
        <w:rFonts w:cs="Arial"/>
        <w:sz w:val="14"/>
      </w:rPr>
      <w:fldChar w:fldCharType="begin"/>
    </w:r>
    <w:r w:rsidRPr="001E53AC">
      <w:rPr>
        <w:rFonts w:cs="Arial"/>
        <w:sz w:val="14"/>
      </w:rPr>
      <w:instrText xml:space="preserve"> COMMENTS  \* MERGEFORMAT </w:instrText>
    </w:r>
    <w:r w:rsidRPr="001E53AC">
      <w:rPr>
        <w:rFonts w:cs="Arial"/>
        <w:sz w:val="14"/>
      </w:rPr>
      <w:fldChar w:fldCharType="end"/>
    </w:r>
    <w:r w:rsidR="001E53AC" w:rsidRPr="001E53AC">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21584" w14:textId="3BD07C6F" w:rsidR="004677FA" w:rsidRPr="001E53AC" w:rsidRDefault="001E53AC" w:rsidP="001E53AC">
    <w:pPr>
      <w:pStyle w:val="Footer"/>
      <w:jc w:val="center"/>
      <w:rPr>
        <w:rFonts w:cs="Arial"/>
        <w:sz w:val="14"/>
      </w:rPr>
    </w:pPr>
    <w:r w:rsidRPr="001E53AC">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8517A" w14:textId="77777777" w:rsidR="004677FA" w:rsidRDefault="00467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2667B" w14:textId="106CB16B" w:rsidR="004677FA" w:rsidRPr="001E53AC" w:rsidRDefault="004677FA" w:rsidP="001E53AC">
    <w:pPr>
      <w:pStyle w:val="Footer"/>
      <w:jc w:val="center"/>
      <w:rPr>
        <w:rFonts w:cs="Arial"/>
        <w:sz w:val="14"/>
      </w:rPr>
    </w:pPr>
    <w:r w:rsidRPr="001E53AC">
      <w:rPr>
        <w:rFonts w:cs="Arial"/>
        <w:sz w:val="14"/>
      </w:rPr>
      <w:fldChar w:fldCharType="begin"/>
    </w:r>
    <w:r w:rsidRPr="001E53AC">
      <w:rPr>
        <w:rFonts w:cs="Arial"/>
        <w:sz w:val="14"/>
      </w:rPr>
      <w:instrText xml:space="preserve"> DOCPROPERTY "Status" </w:instrText>
    </w:r>
    <w:r w:rsidRPr="001E53AC">
      <w:rPr>
        <w:rFonts w:cs="Arial"/>
        <w:sz w:val="14"/>
      </w:rPr>
      <w:fldChar w:fldCharType="separate"/>
    </w:r>
    <w:r w:rsidR="00D25334" w:rsidRPr="001E53AC">
      <w:rPr>
        <w:rFonts w:cs="Arial"/>
        <w:sz w:val="14"/>
      </w:rPr>
      <w:t xml:space="preserve"> </w:t>
    </w:r>
    <w:r w:rsidRPr="001E53AC">
      <w:rPr>
        <w:rFonts w:cs="Arial"/>
        <w:sz w:val="14"/>
      </w:rPr>
      <w:fldChar w:fldCharType="end"/>
    </w:r>
    <w:r w:rsidRPr="001E53AC">
      <w:rPr>
        <w:rFonts w:cs="Arial"/>
        <w:sz w:val="14"/>
      </w:rPr>
      <w:fldChar w:fldCharType="begin"/>
    </w:r>
    <w:r w:rsidRPr="001E53AC">
      <w:rPr>
        <w:rFonts w:cs="Arial"/>
        <w:sz w:val="14"/>
      </w:rPr>
      <w:instrText xml:space="preserve"> COMMENTS  \* MERGEFORMAT </w:instrText>
    </w:r>
    <w:r w:rsidRPr="001E53AC">
      <w:rPr>
        <w:rFonts w:cs="Arial"/>
        <w:sz w:val="14"/>
      </w:rPr>
      <w:fldChar w:fldCharType="end"/>
    </w:r>
    <w:r w:rsidR="001E53AC" w:rsidRPr="001E53AC">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71B25" w14:textId="7646AD21" w:rsidR="001E58B7" w:rsidRPr="001E53AC" w:rsidRDefault="001E53AC" w:rsidP="001E53AC">
    <w:pPr>
      <w:pStyle w:val="Footer"/>
      <w:jc w:val="center"/>
      <w:rPr>
        <w:rFonts w:cs="Arial"/>
        <w:sz w:val="14"/>
      </w:rPr>
    </w:pPr>
    <w:r w:rsidRPr="001E53AC">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1A083" w14:textId="77777777" w:rsidR="004677FA" w:rsidRDefault="004677FA">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4677FA" w14:paraId="5E987DBA" w14:textId="77777777">
      <w:tc>
        <w:tcPr>
          <w:tcW w:w="846" w:type="pct"/>
        </w:tcPr>
        <w:p w14:paraId="41179D4D" w14:textId="77777777" w:rsidR="004677FA" w:rsidRDefault="004677FA">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41FA7966" w14:textId="116B4213" w:rsidR="004677FA" w:rsidRDefault="001E53AC">
          <w:pPr>
            <w:pStyle w:val="Footer"/>
            <w:jc w:val="center"/>
          </w:pPr>
          <w:r>
            <w:fldChar w:fldCharType="begin"/>
          </w:r>
          <w:r>
            <w:instrText xml:space="preserve"> REF Citation *\charformat </w:instrText>
          </w:r>
          <w:r>
            <w:fldChar w:fldCharType="separate"/>
          </w:r>
          <w:r w:rsidR="00D25334">
            <w:t>Housing Assistance Act 2007</w:t>
          </w:r>
          <w:r>
            <w:fldChar w:fldCharType="end"/>
          </w:r>
        </w:p>
        <w:p w14:paraId="41102382" w14:textId="5BB600BC" w:rsidR="004677FA" w:rsidRDefault="001E53AC">
          <w:pPr>
            <w:pStyle w:val="FooterInfoCentre"/>
          </w:pPr>
          <w:r>
            <w:fldChar w:fldCharType="begin"/>
          </w:r>
          <w:r>
            <w:instrText xml:space="preserve"> DOCPROPERTY "Eff"  </w:instrText>
          </w:r>
          <w:r>
            <w:fldChar w:fldCharType="separate"/>
          </w:r>
          <w:r w:rsidR="00D25334">
            <w:t xml:space="preserve">Effective:  </w:t>
          </w:r>
          <w:r>
            <w:fldChar w:fldCharType="end"/>
          </w:r>
          <w:r>
            <w:fldChar w:fldCharType="begin"/>
          </w:r>
          <w:r>
            <w:instrText xml:space="preserve"> DOCPROPERTY "StartDt"   </w:instrText>
          </w:r>
          <w:r>
            <w:fldChar w:fldCharType="separate"/>
          </w:r>
          <w:r w:rsidR="00D25334">
            <w:t>01/04/23</w:t>
          </w:r>
          <w:r>
            <w:fldChar w:fldCharType="end"/>
          </w:r>
          <w:r>
            <w:fldChar w:fldCharType="begin"/>
          </w:r>
          <w:r>
            <w:instrText xml:space="preserve"> DOCPROPERT</w:instrText>
          </w:r>
          <w:r>
            <w:instrText xml:space="preserve">Y "EndDt"  </w:instrText>
          </w:r>
          <w:r>
            <w:fldChar w:fldCharType="separate"/>
          </w:r>
          <w:r w:rsidR="00D25334">
            <w:t>-26/11/23</w:t>
          </w:r>
          <w:r>
            <w:fldChar w:fldCharType="end"/>
          </w:r>
        </w:p>
      </w:tc>
      <w:tc>
        <w:tcPr>
          <w:tcW w:w="1061" w:type="pct"/>
        </w:tcPr>
        <w:p w14:paraId="232F09D2" w14:textId="343228BD" w:rsidR="004677FA" w:rsidRDefault="001E53AC">
          <w:pPr>
            <w:pStyle w:val="Footer"/>
            <w:jc w:val="right"/>
          </w:pPr>
          <w:r>
            <w:fldChar w:fldCharType="begin"/>
          </w:r>
          <w:r>
            <w:instrText xml:space="preserve"> DOCPROPERTY "Category"  </w:instrText>
          </w:r>
          <w:r>
            <w:fldChar w:fldCharType="separate"/>
          </w:r>
          <w:r w:rsidR="00D25334">
            <w:t>R15</w:t>
          </w:r>
          <w:r>
            <w:fldChar w:fldCharType="end"/>
          </w:r>
          <w:r w:rsidR="004677FA">
            <w:br/>
          </w:r>
          <w:r>
            <w:fldChar w:fldCharType="begin"/>
          </w:r>
          <w:r>
            <w:instrText xml:space="preserve"> DOCPROPERTY "RepubDt"  </w:instrText>
          </w:r>
          <w:r>
            <w:fldChar w:fldCharType="separate"/>
          </w:r>
          <w:r w:rsidR="00D25334">
            <w:t>01/04/23</w:t>
          </w:r>
          <w:r>
            <w:fldChar w:fldCharType="end"/>
          </w:r>
        </w:p>
      </w:tc>
    </w:tr>
  </w:tbl>
  <w:p w14:paraId="1B1C2A81" w14:textId="00B1D20D" w:rsidR="004677FA" w:rsidRPr="001E53AC" w:rsidRDefault="001E53AC" w:rsidP="001E53AC">
    <w:pPr>
      <w:pStyle w:val="Status"/>
      <w:rPr>
        <w:rFonts w:cs="Arial"/>
      </w:rPr>
    </w:pPr>
    <w:r w:rsidRPr="001E53AC">
      <w:rPr>
        <w:rFonts w:cs="Arial"/>
      </w:rPr>
      <w:fldChar w:fldCharType="begin"/>
    </w:r>
    <w:r w:rsidRPr="001E53AC">
      <w:rPr>
        <w:rFonts w:cs="Arial"/>
      </w:rPr>
      <w:instrText xml:space="preserve"> DOCPROPERTY "Status" </w:instrText>
    </w:r>
    <w:r w:rsidRPr="001E53AC">
      <w:rPr>
        <w:rFonts w:cs="Arial"/>
      </w:rPr>
      <w:fldChar w:fldCharType="separate"/>
    </w:r>
    <w:r w:rsidR="00D25334" w:rsidRPr="001E53AC">
      <w:rPr>
        <w:rFonts w:cs="Arial"/>
      </w:rPr>
      <w:t xml:space="preserve"> </w:t>
    </w:r>
    <w:r w:rsidRPr="001E53AC">
      <w:rPr>
        <w:rFonts w:cs="Arial"/>
      </w:rPr>
      <w:fldChar w:fldCharType="end"/>
    </w:r>
    <w:r w:rsidRPr="001E53AC">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EC282" w14:textId="77777777" w:rsidR="004677FA" w:rsidRDefault="004677FA">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677FA" w14:paraId="71FA5AB6" w14:textId="77777777">
      <w:tc>
        <w:tcPr>
          <w:tcW w:w="1061" w:type="pct"/>
        </w:tcPr>
        <w:p w14:paraId="0558C58E" w14:textId="0488CEBA" w:rsidR="004677FA" w:rsidRDefault="001E53AC">
          <w:pPr>
            <w:pStyle w:val="Footer"/>
          </w:pPr>
          <w:r>
            <w:fldChar w:fldCharType="begin"/>
          </w:r>
          <w:r>
            <w:instrText xml:space="preserve"> DOCPROPERTY "Category"  </w:instrText>
          </w:r>
          <w:r>
            <w:fldChar w:fldCharType="separate"/>
          </w:r>
          <w:r w:rsidR="00D25334">
            <w:t>R15</w:t>
          </w:r>
          <w:r>
            <w:fldChar w:fldCharType="end"/>
          </w:r>
          <w:r w:rsidR="004677FA">
            <w:br/>
          </w:r>
          <w:r>
            <w:fldChar w:fldCharType="begin"/>
          </w:r>
          <w:r>
            <w:instrText xml:space="preserve"> DOCPROPERTY "RepubDt"  </w:instrText>
          </w:r>
          <w:r>
            <w:fldChar w:fldCharType="separate"/>
          </w:r>
          <w:r w:rsidR="00D25334">
            <w:t>01/04/23</w:t>
          </w:r>
          <w:r>
            <w:fldChar w:fldCharType="end"/>
          </w:r>
        </w:p>
      </w:tc>
      <w:tc>
        <w:tcPr>
          <w:tcW w:w="3093" w:type="pct"/>
        </w:tcPr>
        <w:p w14:paraId="399F8146" w14:textId="244E7EA9" w:rsidR="004677FA" w:rsidRDefault="001E53AC">
          <w:pPr>
            <w:pStyle w:val="Footer"/>
            <w:jc w:val="center"/>
          </w:pPr>
          <w:r>
            <w:fldChar w:fldCharType="begin"/>
          </w:r>
          <w:r>
            <w:instrText xml:space="preserve"> REF Citation *\charformat </w:instrText>
          </w:r>
          <w:r>
            <w:fldChar w:fldCharType="separate"/>
          </w:r>
          <w:r w:rsidR="00D25334">
            <w:t>Housing Assistance Act 2007</w:t>
          </w:r>
          <w:r>
            <w:fldChar w:fldCharType="end"/>
          </w:r>
        </w:p>
        <w:p w14:paraId="372F261C" w14:textId="3A6A3D22" w:rsidR="004677FA" w:rsidRDefault="001E53AC">
          <w:pPr>
            <w:pStyle w:val="FooterInfoCentre"/>
          </w:pPr>
          <w:r>
            <w:fldChar w:fldCharType="begin"/>
          </w:r>
          <w:r>
            <w:instrText xml:space="preserve"> DOCPROPERTY "Eff"  </w:instrText>
          </w:r>
          <w:r>
            <w:fldChar w:fldCharType="separate"/>
          </w:r>
          <w:r w:rsidR="00D25334">
            <w:t xml:space="preserve">Effective:  </w:t>
          </w:r>
          <w:r>
            <w:fldChar w:fldCharType="end"/>
          </w:r>
          <w:r>
            <w:fldChar w:fldCharType="begin"/>
          </w:r>
          <w:r>
            <w:instrText xml:space="preserve"> DOCPROPERTY "StartDt"  </w:instrText>
          </w:r>
          <w:r>
            <w:fldChar w:fldCharType="separate"/>
          </w:r>
          <w:r w:rsidR="00D25334">
            <w:t>01/04/23</w:t>
          </w:r>
          <w:r>
            <w:fldChar w:fldCharType="end"/>
          </w:r>
          <w:r>
            <w:fldChar w:fldCharType="begin"/>
          </w:r>
          <w:r>
            <w:instrText xml:space="preserve"> DOCPROPERTY "EndDt"  </w:instrText>
          </w:r>
          <w:r>
            <w:fldChar w:fldCharType="separate"/>
          </w:r>
          <w:r w:rsidR="00D25334">
            <w:t>-26/11/23</w:t>
          </w:r>
          <w:r>
            <w:fldChar w:fldCharType="end"/>
          </w:r>
        </w:p>
      </w:tc>
      <w:tc>
        <w:tcPr>
          <w:tcW w:w="846" w:type="pct"/>
        </w:tcPr>
        <w:p w14:paraId="26D5C52F" w14:textId="77777777" w:rsidR="004677FA" w:rsidRDefault="004677F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2C76F2A0" w14:textId="6C291FB2" w:rsidR="004677FA" w:rsidRPr="001E53AC" w:rsidRDefault="001E53AC" w:rsidP="001E53AC">
    <w:pPr>
      <w:pStyle w:val="Status"/>
      <w:rPr>
        <w:rFonts w:cs="Arial"/>
      </w:rPr>
    </w:pPr>
    <w:r w:rsidRPr="001E53AC">
      <w:rPr>
        <w:rFonts w:cs="Arial"/>
      </w:rPr>
      <w:fldChar w:fldCharType="begin"/>
    </w:r>
    <w:r w:rsidRPr="001E53AC">
      <w:rPr>
        <w:rFonts w:cs="Arial"/>
      </w:rPr>
      <w:instrText xml:space="preserve"> DOCPROPERTY "Status" </w:instrText>
    </w:r>
    <w:r w:rsidRPr="001E53AC">
      <w:rPr>
        <w:rFonts w:cs="Arial"/>
      </w:rPr>
      <w:fldChar w:fldCharType="separate"/>
    </w:r>
    <w:r w:rsidR="00D25334" w:rsidRPr="001E53AC">
      <w:rPr>
        <w:rFonts w:cs="Arial"/>
      </w:rPr>
      <w:t xml:space="preserve"> </w:t>
    </w:r>
    <w:r w:rsidRPr="001E53AC">
      <w:rPr>
        <w:rFonts w:cs="Arial"/>
      </w:rPr>
      <w:fldChar w:fldCharType="end"/>
    </w:r>
    <w:r w:rsidRPr="001E53AC">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B7F70" w14:textId="77777777" w:rsidR="004677FA" w:rsidRDefault="004677FA">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677FA" w14:paraId="33C14422" w14:textId="77777777">
      <w:tc>
        <w:tcPr>
          <w:tcW w:w="1061" w:type="pct"/>
        </w:tcPr>
        <w:p w14:paraId="1DB4BFAF" w14:textId="31684FAA" w:rsidR="004677FA" w:rsidRDefault="001E53AC">
          <w:pPr>
            <w:pStyle w:val="Footer"/>
          </w:pPr>
          <w:r>
            <w:fldChar w:fldCharType="begin"/>
          </w:r>
          <w:r>
            <w:instrText xml:space="preserve"> DOCPROPERTY "Category"  </w:instrText>
          </w:r>
          <w:r>
            <w:fldChar w:fldCharType="separate"/>
          </w:r>
          <w:r w:rsidR="00D25334">
            <w:t>R15</w:t>
          </w:r>
          <w:r>
            <w:fldChar w:fldCharType="end"/>
          </w:r>
          <w:r w:rsidR="004677FA">
            <w:br/>
          </w:r>
          <w:r>
            <w:fldChar w:fldCharType="begin"/>
          </w:r>
          <w:r>
            <w:instrText xml:space="preserve"> DOCPROPERTY "RepubDt"  </w:instrText>
          </w:r>
          <w:r>
            <w:fldChar w:fldCharType="separate"/>
          </w:r>
          <w:r w:rsidR="00D25334">
            <w:t>01/04/23</w:t>
          </w:r>
          <w:r>
            <w:fldChar w:fldCharType="end"/>
          </w:r>
        </w:p>
      </w:tc>
      <w:tc>
        <w:tcPr>
          <w:tcW w:w="3093" w:type="pct"/>
        </w:tcPr>
        <w:p w14:paraId="3A2A67CE" w14:textId="4EA911DC" w:rsidR="004677FA" w:rsidRDefault="001E53AC">
          <w:pPr>
            <w:pStyle w:val="Footer"/>
            <w:jc w:val="center"/>
          </w:pPr>
          <w:r>
            <w:fldChar w:fldCharType="begin"/>
          </w:r>
          <w:r>
            <w:instrText xml:space="preserve"> REF Citation *\charformat </w:instrText>
          </w:r>
          <w:r>
            <w:fldChar w:fldCharType="separate"/>
          </w:r>
          <w:r w:rsidR="00D25334">
            <w:t>Housing Assistance Act 2007</w:t>
          </w:r>
          <w:r>
            <w:fldChar w:fldCharType="end"/>
          </w:r>
        </w:p>
        <w:p w14:paraId="07DD0B67" w14:textId="1542836B" w:rsidR="004677FA" w:rsidRDefault="001E53AC">
          <w:pPr>
            <w:pStyle w:val="FooterInfoCentre"/>
          </w:pPr>
          <w:r>
            <w:fldChar w:fldCharType="begin"/>
          </w:r>
          <w:r>
            <w:instrText xml:space="preserve"> DOCPROPERTY "Eff"  </w:instrText>
          </w:r>
          <w:r>
            <w:fldChar w:fldCharType="separate"/>
          </w:r>
          <w:r w:rsidR="00D25334">
            <w:t xml:space="preserve">Effective:  </w:t>
          </w:r>
          <w:r>
            <w:fldChar w:fldCharType="end"/>
          </w:r>
          <w:r>
            <w:fldChar w:fldCharType="begin"/>
          </w:r>
          <w:r>
            <w:instrText xml:space="preserve"> DOCPROPERTY "StartDt"   </w:instrText>
          </w:r>
          <w:r>
            <w:fldChar w:fldCharType="separate"/>
          </w:r>
          <w:r w:rsidR="00D25334">
            <w:t>01/04/23</w:t>
          </w:r>
          <w:r>
            <w:fldChar w:fldCharType="end"/>
          </w:r>
          <w:r>
            <w:fldChar w:fldCharType="begin"/>
          </w:r>
          <w:r>
            <w:instrText xml:space="preserve"> DOCPROPERTY "EndDt"  </w:instrText>
          </w:r>
          <w:r>
            <w:fldChar w:fldCharType="separate"/>
          </w:r>
          <w:r w:rsidR="00D25334">
            <w:t>-26/11/23</w:t>
          </w:r>
          <w:r>
            <w:fldChar w:fldCharType="end"/>
          </w:r>
        </w:p>
      </w:tc>
      <w:tc>
        <w:tcPr>
          <w:tcW w:w="846" w:type="pct"/>
        </w:tcPr>
        <w:p w14:paraId="460B1F6C" w14:textId="77777777" w:rsidR="004677FA" w:rsidRDefault="004677F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85F9449" w14:textId="6D36D8D4" w:rsidR="004677FA" w:rsidRPr="001E53AC" w:rsidRDefault="001E53AC" w:rsidP="001E53AC">
    <w:pPr>
      <w:pStyle w:val="Status"/>
      <w:rPr>
        <w:rFonts w:cs="Arial"/>
      </w:rPr>
    </w:pPr>
    <w:r w:rsidRPr="001E53AC">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C91CC" w14:textId="77777777" w:rsidR="004677FA" w:rsidRDefault="004677F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677FA" w14:paraId="72C6A68A" w14:textId="77777777">
      <w:tc>
        <w:tcPr>
          <w:tcW w:w="847" w:type="pct"/>
        </w:tcPr>
        <w:p w14:paraId="6CC20936" w14:textId="77777777" w:rsidR="004677FA" w:rsidRDefault="004677F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p>
      </w:tc>
      <w:tc>
        <w:tcPr>
          <w:tcW w:w="3092" w:type="pct"/>
        </w:tcPr>
        <w:p w14:paraId="6AE84F1B" w14:textId="78863341" w:rsidR="004677FA" w:rsidRDefault="001E53AC">
          <w:pPr>
            <w:pStyle w:val="Footer"/>
            <w:jc w:val="center"/>
          </w:pPr>
          <w:r>
            <w:fldChar w:fldCharType="begin"/>
          </w:r>
          <w:r>
            <w:instrText xml:space="preserve"> REF Citation *\charformat </w:instrText>
          </w:r>
          <w:r>
            <w:fldChar w:fldCharType="separate"/>
          </w:r>
          <w:r w:rsidR="00D25334">
            <w:t>Housing Assistance Act 2007</w:t>
          </w:r>
          <w:r>
            <w:fldChar w:fldCharType="end"/>
          </w:r>
        </w:p>
        <w:p w14:paraId="6D2FADA0" w14:textId="478EA064" w:rsidR="004677FA" w:rsidRDefault="001E53AC">
          <w:pPr>
            <w:pStyle w:val="FooterInfoCentre"/>
          </w:pPr>
          <w:r>
            <w:fldChar w:fldCharType="begin"/>
          </w:r>
          <w:r>
            <w:instrText xml:space="preserve"> DOCPROPERTY "Eff"  *\charformat </w:instrText>
          </w:r>
          <w:r>
            <w:fldChar w:fldCharType="separate"/>
          </w:r>
          <w:r w:rsidR="00D25334">
            <w:t xml:space="preserve">Effective:  </w:t>
          </w:r>
          <w:r>
            <w:fldChar w:fldCharType="end"/>
          </w:r>
          <w:r>
            <w:fldChar w:fldCharType="begin"/>
          </w:r>
          <w:r>
            <w:instrText xml:space="preserve"> DOCPROPERTY "StartDt"  *\charformat </w:instrText>
          </w:r>
          <w:r>
            <w:fldChar w:fldCharType="separate"/>
          </w:r>
          <w:r w:rsidR="00D25334">
            <w:t>01/04/23</w:t>
          </w:r>
          <w:r>
            <w:fldChar w:fldCharType="end"/>
          </w:r>
          <w:r>
            <w:fldChar w:fldCharType="begin"/>
          </w:r>
          <w:r>
            <w:instrText xml:space="preserve"> DOCPROPERTY "EndDt"  *\charformat </w:instrText>
          </w:r>
          <w:r>
            <w:fldChar w:fldCharType="separate"/>
          </w:r>
          <w:r w:rsidR="00D25334">
            <w:t>-26/11/23</w:t>
          </w:r>
          <w:r>
            <w:fldChar w:fldCharType="end"/>
          </w:r>
        </w:p>
      </w:tc>
      <w:tc>
        <w:tcPr>
          <w:tcW w:w="1061" w:type="pct"/>
        </w:tcPr>
        <w:p w14:paraId="5924C5D7" w14:textId="541BF0FC" w:rsidR="004677FA" w:rsidRDefault="001E53AC">
          <w:pPr>
            <w:pStyle w:val="Footer"/>
            <w:jc w:val="right"/>
          </w:pPr>
          <w:r>
            <w:fldChar w:fldCharType="begin"/>
          </w:r>
          <w:r>
            <w:instrText xml:space="preserve"> DOCPROPERTY "Category"  *\charformat  </w:instrText>
          </w:r>
          <w:r>
            <w:fldChar w:fldCharType="separate"/>
          </w:r>
          <w:r w:rsidR="00D25334">
            <w:t>R15</w:t>
          </w:r>
          <w:r>
            <w:fldChar w:fldCharType="end"/>
          </w:r>
          <w:r w:rsidR="004677FA">
            <w:br/>
          </w:r>
          <w:r>
            <w:fldChar w:fldCharType="begin"/>
          </w:r>
          <w:r>
            <w:instrText xml:space="preserve"> DOCPROPERTY "RepubDt"  *\charformat  </w:instrText>
          </w:r>
          <w:r>
            <w:fldChar w:fldCharType="separate"/>
          </w:r>
          <w:r w:rsidR="00D25334">
            <w:t>01/04/23</w:t>
          </w:r>
          <w:r>
            <w:fldChar w:fldCharType="end"/>
          </w:r>
        </w:p>
      </w:tc>
    </w:tr>
  </w:tbl>
  <w:p w14:paraId="49EFE961" w14:textId="46A81F97" w:rsidR="004677FA" w:rsidRPr="001E53AC" w:rsidRDefault="001E53AC" w:rsidP="001E53AC">
    <w:pPr>
      <w:pStyle w:val="Status"/>
      <w:rPr>
        <w:rFonts w:cs="Arial"/>
      </w:rPr>
    </w:pPr>
    <w:r w:rsidRPr="001E53AC">
      <w:rPr>
        <w:rFonts w:cs="Arial"/>
      </w:rPr>
      <w:fldChar w:fldCharType="begin"/>
    </w:r>
    <w:r w:rsidRPr="001E53AC">
      <w:rPr>
        <w:rFonts w:cs="Arial"/>
      </w:rPr>
      <w:instrText xml:space="preserve"> DOCPROPERTY "S</w:instrText>
    </w:r>
    <w:r w:rsidRPr="001E53AC">
      <w:rPr>
        <w:rFonts w:cs="Arial"/>
      </w:rPr>
      <w:instrText xml:space="preserve">tatus" </w:instrText>
    </w:r>
    <w:r w:rsidRPr="001E53AC">
      <w:rPr>
        <w:rFonts w:cs="Arial"/>
      </w:rPr>
      <w:fldChar w:fldCharType="separate"/>
    </w:r>
    <w:r w:rsidR="00D25334" w:rsidRPr="001E53AC">
      <w:rPr>
        <w:rFonts w:cs="Arial"/>
      </w:rPr>
      <w:t xml:space="preserve"> </w:t>
    </w:r>
    <w:r w:rsidRPr="001E53AC">
      <w:rPr>
        <w:rFonts w:cs="Arial"/>
      </w:rPr>
      <w:fldChar w:fldCharType="end"/>
    </w:r>
    <w:r w:rsidRPr="001E53AC">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643CE" w14:textId="77777777" w:rsidR="004677FA" w:rsidRDefault="004677F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677FA" w14:paraId="322A053A" w14:textId="77777777">
      <w:tc>
        <w:tcPr>
          <w:tcW w:w="1061" w:type="pct"/>
        </w:tcPr>
        <w:p w14:paraId="6203E9C2" w14:textId="22573305" w:rsidR="004677FA" w:rsidRDefault="001E53AC">
          <w:pPr>
            <w:pStyle w:val="Footer"/>
          </w:pPr>
          <w:r>
            <w:fldChar w:fldCharType="begin"/>
          </w:r>
          <w:r>
            <w:instrText xml:space="preserve"> DOCPROPERTY "Category"  *\charformat  </w:instrText>
          </w:r>
          <w:r>
            <w:fldChar w:fldCharType="separate"/>
          </w:r>
          <w:r w:rsidR="00D25334">
            <w:t>R15</w:t>
          </w:r>
          <w:r>
            <w:fldChar w:fldCharType="end"/>
          </w:r>
          <w:r w:rsidR="004677FA">
            <w:br/>
          </w:r>
          <w:r>
            <w:fldChar w:fldCharType="begin"/>
          </w:r>
          <w:r>
            <w:instrText xml:space="preserve"> DOCPROPERTY "RepubDt"  *\charformat  </w:instrText>
          </w:r>
          <w:r>
            <w:fldChar w:fldCharType="separate"/>
          </w:r>
          <w:r w:rsidR="00D25334">
            <w:t>01/04/23</w:t>
          </w:r>
          <w:r>
            <w:fldChar w:fldCharType="end"/>
          </w:r>
        </w:p>
      </w:tc>
      <w:tc>
        <w:tcPr>
          <w:tcW w:w="3092" w:type="pct"/>
        </w:tcPr>
        <w:p w14:paraId="4B2BB2F5" w14:textId="3ADD543A" w:rsidR="004677FA" w:rsidRDefault="001E53AC">
          <w:pPr>
            <w:pStyle w:val="Footer"/>
            <w:jc w:val="center"/>
          </w:pPr>
          <w:r>
            <w:fldChar w:fldCharType="begin"/>
          </w:r>
          <w:r>
            <w:instrText xml:space="preserve"> REF Citation *\charformat </w:instrText>
          </w:r>
          <w:r>
            <w:fldChar w:fldCharType="separate"/>
          </w:r>
          <w:r w:rsidR="00D25334">
            <w:t>Housing Assistance Act 2007</w:t>
          </w:r>
          <w:r>
            <w:fldChar w:fldCharType="end"/>
          </w:r>
        </w:p>
        <w:p w14:paraId="667D4807" w14:textId="1B0B4E89" w:rsidR="004677FA" w:rsidRDefault="001E53AC">
          <w:pPr>
            <w:pStyle w:val="FooterInfoCentre"/>
          </w:pPr>
          <w:r>
            <w:fldChar w:fldCharType="begin"/>
          </w:r>
          <w:r>
            <w:instrText xml:space="preserve"> DOCPROPERTY "Eff"  *\charformat </w:instrText>
          </w:r>
          <w:r>
            <w:fldChar w:fldCharType="separate"/>
          </w:r>
          <w:r w:rsidR="00D25334">
            <w:t xml:space="preserve">Effective:  </w:t>
          </w:r>
          <w:r>
            <w:fldChar w:fldCharType="end"/>
          </w:r>
          <w:r>
            <w:fldChar w:fldCharType="begin"/>
          </w:r>
          <w:r>
            <w:instrText xml:space="preserve"> DOCPROPERTY "StartDt"  *\charformat </w:instrText>
          </w:r>
          <w:r>
            <w:fldChar w:fldCharType="separate"/>
          </w:r>
          <w:r w:rsidR="00D25334">
            <w:t>01/04/23</w:t>
          </w:r>
          <w:r>
            <w:fldChar w:fldCharType="end"/>
          </w:r>
          <w:r>
            <w:fldChar w:fldCharType="begin"/>
          </w:r>
          <w:r>
            <w:instrText xml:space="preserve"> DOCPROPERTY "EndDt"  *\charformat </w:instrText>
          </w:r>
          <w:r>
            <w:fldChar w:fldCharType="separate"/>
          </w:r>
          <w:r w:rsidR="00D25334">
            <w:t>-26/11/23</w:t>
          </w:r>
          <w:r>
            <w:fldChar w:fldCharType="end"/>
          </w:r>
        </w:p>
      </w:tc>
      <w:tc>
        <w:tcPr>
          <w:tcW w:w="847" w:type="pct"/>
        </w:tcPr>
        <w:p w14:paraId="6F412B60" w14:textId="77777777" w:rsidR="004677FA" w:rsidRDefault="004677F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p>
      </w:tc>
    </w:tr>
  </w:tbl>
  <w:p w14:paraId="11174595" w14:textId="1ACD0792" w:rsidR="004677FA" w:rsidRPr="001E53AC" w:rsidRDefault="001E53AC" w:rsidP="001E53AC">
    <w:pPr>
      <w:pStyle w:val="Status"/>
      <w:rPr>
        <w:rFonts w:cs="Arial"/>
      </w:rPr>
    </w:pPr>
    <w:r w:rsidRPr="001E53AC">
      <w:rPr>
        <w:rFonts w:cs="Arial"/>
      </w:rPr>
      <w:fldChar w:fldCharType="begin"/>
    </w:r>
    <w:r w:rsidRPr="001E53AC">
      <w:rPr>
        <w:rFonts w:cs="Arial"/>
      </w:rPr>
      <w:instrText xml:space="preserve"> DOCPROPERTY "Status" </w:instrText>
    </w:r>
    <w:r w:rsidRPr="001E53AC">
      <w:rPr>
        <w:rFonts w:cs="Arial"/>
      </w:rPr>
      <w:fldChar w:fldCharType="separate"/>
    </w:r>
    <w:r w:rsidR="00D25334" w:rsidRPr="001E53AC">
      <w:rPr>
        <w:rFonts w:cs="Arial"/>
      </w:rPr>
      <w:t xml:space="preserve"> </w:t>
    </w:r>
    <w:r w:rsidRPr="001E53AC">
      <w:rPr>
        <w:rFonts w:cs="Arial"/>
      </w:rPr>
      <w:fldChar w:fldCharType="end"/>
    </w:r>
    <w:r w:rsidRPr="001E53AC">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7866" w14:textId="77777777" w:rsidR="004677FA" w:rsidRDefault="004677FA">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4677FA" w14:paraId="5B78536F" w14:textId="77777777">
      <w:tc>
        <w:tcPr>
          <w:tcW w:w="1061" w:type="pct"/>
        </w:tcPr>
        <w:p w14:paraId="41A5B2BA" w14:textId="3D7543D8" w:rsidR="004677FA" w:rsidRDefault="001E53AC">
          <w:pPr>
            <w:pStyle w:val="Footer"/>
          </w:pPr>
          <w:r>
            <w:fldChar w:fldCharType="begin"/>
          </w:r>
          <w:r>
            <w:instrText xml:space="preserve"> DOCPROPERTY "Category"  *\charformat  </w:instrText>
          </w:r>
          <w:r>
            <w:fldChar w:fldCharType="separate"/>
          </w:r>
          <w:r w:rsidR="00D25334">
            <w:t>R15</w:t>
          </w:r>
          <w:r>
            <w:fldChar w:fldCharType="end"/>
          </w:r>
          <w:r w:rsidR="004677FA">
            <w:br/>
          </w:r>
          <w:r>
            <w:fldChar w:fldCharType="begin"/>
          </w:r>
          <w:r>
            <w:instrText xml:space="preserve"> DOCPROPERTY "RepubDt"  *\charformat  </w:instrText>
          </w:r>
          <w:r>
            <w:fldChar w:fldCharType="separate"/>
          </w:r>
          <w:r w:rsidR="00D25334">
            <w:t>01/04/23</w:t>
          </w:r>
          <w:r>
            <w:fldChar w:fldCharType="end"/>
          </w:r>
        </w:p>
      </w:tc>
      <w:tc>
        <w:tcPr>
          <w:tcW w:w="3092" w:type="pct"/>
        </w:tcPr>
        <w:p w14:paraId="0CC662F7" w14:textId="77514EBE" w:rsidR="004677FA" w:rsidRDefault="001E53AC">
          <w:pPr>
            <w:pStyle w:val="Footer"/>
            <w:jc w:val="center"/>
          </w:pPr>
          <w:r>
            <w:fldChar w:fldCharType="begin"/>
          </w:r>
          <w:r>
            <w:instrText xml:space="preserve"> REF Citation *\charformat </w:instrText>
          </w:r>
          <w:r>
            <w:fldChar w:fldCharType="separate"/>
          </w:r>
          <w:r w:rsidR="00D25334">
            <w:t>Housing Assistance Act 2007</w:t>
          </w:r>
          <w:r>
            <w:fldChar w:fldCharType="end"/>
          </w:r>
        </w:p>
        <w:p w14:paraId="31CF4598" w14:textId="4BADA37F" w:rsidR="004677FA" w:rsidRDefault="001E53AC">
          <w:pPr>
            <w:pStyle w:val="FooterInfoCentre"/>
          </w:pPr>
          <w:r>
            <w:fldChar w:fldCharType="begin"/>
          </w:r>
          <w:r>
            <w:instrText xml:space="preserve"> DOCPROPERTY "Eff"  *\charformat </w:instrText>
          </w:r>
          <w:r>
            <w:fldChar w:fldCharType="separate"/>
          </w:r>
          <w:r w:rsidR="00D25334">
            <w:t xml:space="preserve">Effective:  </w:t>
          </w:r>
          <w:r>
            <w:fldChar w:fldCharType="end"/>
          </w:r>
          <w:r>
            <w:fldChar w:fldCharType="begin"/>
          </w:r>
          <w:r>
            <w:instrText xml:space="preserve"> DOCPROPERTY "StartDt"  *\charformat </w:instrText>
          </w:r>
          <w:r>
            <w:fldChar w:fldCharType="separate"/>
          </w:r>
          <w:r w:rsidR="00D25334">
            <w:t>01/04/23</w:t>
          </w:r>
          <w:r>
            <w:fldChar w:fldCharType="end"/>
          </w:r>
          <w:r>
            <w:fldChar w:fldCharType="begin"/>
          </w:r>
          <w:r>
            <w:instrText xml:space="preserve"> DOCPROPERTY "EndDt"  *\charformat </w:instrText>
          </w:r>
          <w:r>
            <w:fldChar w:fldCharType="separate"/>
          </w:r>
          <w:r w:rsidR="00D25334">
            <w:t>-26/11/23</w:t>
          </w:r>
          <w:r>
            <w:fldChar w:fldCharType="end"/>
          </w:r>
        </w:p>
      </w:tc>
      <w:tc>
        <w:tcPr>
          <w:tcW w:w="847" w:type="pct"/>
        </w:tcPr>
        <w:p w14:paraId="77ADA3F8" w14:textId="77777777" w:rsidR="004677FA" w:rsidRDefault="004677F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225AA5C" w14:textId="40D3DCDE" w:rsidR="004677FA" w:rsidRPr="001E53AC" w:rsidRDefault="001E53AC" w:rsidP="001E53AC">
    <w:pPr>
      <w:pStyle w:val="Status"/>
      <w:rPr>
        <w:rFonts w:cs="Arial"/>
      </w:rPr>
    </w:pPr>
    <w:r w:rsidRPr="001E53AC">
      <w:rPr>
        <w:rFonts w:cs="Arial"/>
      </w:rPr>
      <w:fldChar w:fldCharType="begin"/>
    </w:r>
    <w:r w:rsidRPr="001E53AC">
      <w:rPr>
        <w:rFonts w:cs="Arial"/>
      </w:rPr>
      <w:instrText xml:space="preserve"> DOCPROPERTY "Status" </w:instrText>
    </w:r>
    <w:r w:rsidRPr="001E53AC">
      <w:rPr>
        <w:rFonts w:cs="Arial"/>
      </w:rPr>
      <w:fldChar w:fldCharType="separate"/>
    </w:r>
    <w:r w:rsidR="00D25334" w:rsidRPr="001E53AC">
      <w:rPr>
        <w:rFonts w:cs="Arial"/>
      </w:rPr>
      <w:t xml:space="preserve"> </w:t>
    </w:r>
    <w:r w:rsidRPr="001E53AC">
      <w:rPr>
        <w:rFonts w:cs="Arial"/>
      </w:rPr>
      <w:fldChar w:fldCharType="end"/>
    </w:r>
    <w:r w:rsidRPr="001E53AC">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DDB61" w14:textId="77777777" w:rsidR="003F5869" w:rsidRDefault="003F5869" w:rsidP="0073664E">
      <w:pPr>
        <w:pStyle w:val="LegHistNote"/>
      </w:pPr>
      <w:r>
        <w:separator/>
      </w:r>
    </w:p>
  </w:footnote>
  <w:footnote w:type="continuationSeparator" w:id="0">
    <w:p w14:paraId="2B7C25BB" w14:textId="77777777" w:rsidR="003F5869" w:rsidRDefault="003F5869" w:rsidP="0073664E">
      <w:pPr>
        <w:pStyle w:val="LegHistNot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C781D" w14:textId="77777777" w:rsidR="001E58B7" w:rsidRDefault="001E58B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4677FA" w14:paraId="6193A7DF" w14:textId="77777777">
      <w:trPr>
        <w:jc w:val="center"/>
      </w:trPr>
      <w:tc>
        <w:tcPr>
          <w:tcW w:w="1340" w:type="dxa"/>
        </w:tcPr>
        <w:p w14:paraId="459C0263" w14:textId="77777777" w:rsidR="004677FA" w:rsidRDefault="004677FA">
          <w:pPr>
            <w:pStyle w:val="HeaderEven"/>
          </w:pPr>
        </w:p>
      </w:tc>
      <w:tc>
        <w:tcPr>
          <w:tcW w:w="6583" w:type="dxa"/>
        </w:tcPr>
        <w:p w14:paraId="0D145F2B" w14:textId="77777777" w:rsidR="004677FA" w:rsidRDefault="004677FA">
          <w:pPr>
            <w:pStyle w:val="HeaderEven"/>
          </w:pPr>
        </w:p>
      </w:tc>
    </w:tr>
    <w:tr w:rsidR="004677FA" w14:paraId="12B1BFD5" w14:textId="77777777">
      <w:trPr>
        <w:jc w:val="center"/>
      </w:trPr>
      <w:tc>
        <w:tcPr>
          <w:tcW w:w="7923" w:type="dxa"/>
          <w:gridSpan w:val="2"/>
          <w:tcBorders>
            <w:bottom w:val="single" w:sz="4" w:space="0" w:color="auto"/>
          </w:tcBorders>
        </w:tcPr>
        <w:p w14:paraId="789BF924" w14:textId="77777777" w:rsidR="004677FA" w:rsidRDefault="004677FA">
          <w:pPr>
            <w:pStyle w:val="HeaderEven6"/>
          </w:pPr>
          <w:r>
            <w:t>Dictionary</w:t>
          </w:r>
        </w:p>
      </w:tc>
    </w:tr>
  </w:tbl>
  <w:p w14:paraId="48191BA1" w14:textId="77777777" w:rsidR="004677FA" w:rsidRDefault="004677F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4677FA" w14:paraId="257F566D" w14:textId="77777777">
      <w:trPr>
        <w:jc w:val="center"/>
      </w:trPr>
      <w:tc>
        <w:tcPr>
          <w:tcW w:w="6583" w:type="dxa"/>
        </w:tcPr>
        <w:p w14:paraId="3FD8FB36" w14:textId="77777777" w:rsidR="004677FA" w:rsidRDefault="004677FA">
          <w:pPr>
            <w:pStyle w:val="HeaderOdd"/>
          </w:pPr>
        </w:p>
      </w:tc>
      <w:tc>
        <w:tcPr>
          <w:tcW w:w="1340" w:type="dxa"/>
        </w:tcPr>
        <w:p w14:paraId="022A22A2" w14:textId="77777777" w:rsidR="004677FA" w:rsidRDefault="004677FA">
          <w:pPr>
            <w:pStyle w:val="HeaderOdd"/>
          </w:pPr>
        </w:p>
      </w:tc>
    </w:tr>
    <w:tr w:rsidR="004677FA" w14:paraId="666F72C4" w14:textId="77777777">
      <w:trPr>
        <w:jc w:val="center"/>
      </w:trPr>
      <w:tc>
        <w:tcPr>
          <w:tcW w:w="7923" w:type="dxa"/>
          <w:gridSpan w:val="2"/>
          <w:tcBorders>
            <w:bottom w:val="single" w:sz="4" w:space="0" w:color="auto"/>
          </w:tcBorders>
        </w:tcPr>
        <w:p w14:paraId="21236892" w14:textId="77777777" w:rsidR="004677FA" w:rsidRDefault="004677FA">
          <w:pPr>
            <w:pStyle w:val="HeaderOdd6"/>
          </w:pPr>
          <w:r>
            <w:t>Dictionary</w:t>
          </w:r>
        </w:p>
      </w:tc>
    </w:tr>
  </w:tbl>
  <w:p w14:paraId="5C92BF37" w14:textId="77777777" w:rsidR="004677FA" w:rsidRDefault="004677F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4677FA" w14:paraId="1B3AE5DD" w14:textId="77777777">
      <w:trPr>
        <w:jc w:val="center"/>
      </w:trPr>
      <w:tc>
        <w:tcPr>
          <w:tcW w:w="1234" w:type="dxa"/>
          <w:gridSpan w:val="2"/>
        </w:tcPr>
        <w:p w14:paraId="167FCF67" w14:textId="77777777" w:rsidR="004677FA" w:rsidRDefault="004677FA">
          <w:pPr>
            <w:pStyle w:val="HeaderEven"/>
            <w:rPr>
              <w:b/>
            </w:rPr>
          </w:pPr>
          <w:r>
            <w:rPr>
              <w:b/>
            </w:rPr>
            <w:t>Endnotes</w:t>
          </w:r>
        </w:p>
      </w:tc>
      <w:tc>
        <w:tcPr>
          <w:tcW w:w="6062" w:type="dxa"/>
        </w:tcPr>
        <w:p w14:paraId="40446747" w14:textId="77777777" w:rsidR="004677FA" w:rsidRDefault="004677FA">
          <w:pPr>
            <w:pStyle w:val="HeaderEven"/>
          </w:pPr>
        </w:p>
      </w:tc>
    </w:tr>
    <w:tr w:rsidR="004677FA" w14:paraId="7F85801C" w14:textId="77777777">
      <w:trPr>
        <w:cantSplit/>
        <w:jc w:val="center"/>
      </w:trPr>
      <w:tc>
        <w:tcPr>
          <w:tcW w:w="7296" w:type="dxa"/>
          <w:gridSpan w:val="3"/>
        </w:tcPr>
        <w:p w14:paraId="3D91054F" w14:textId="77777777" w:rsidR="004677FA" w:rsidRDefault="004677FA">
          <w:pPr>
            <w:pStyle w:val="HeaderEven"/>
          </w:pPr>
        </w:p>
      </w:tc>
    </w:tr>
    <w:tr w:rsidR="004677FA" w14:paraId="1F137F51" w14:textId="77777777">
      <w:trPr>
        <w:cantSplit/>
        <w:jc w:val="center"/>
      </w:trPr>
      <w:tc>
        <w:tcPr>
          <w:tcW w:w="700" w:type="dxa"/>
          <w:tcBorders>
            <w:bottom w:val="single" w:sz="4" w:space="0" w:color="auto"/>
          </w:tcBorders>
        </w:tcPr>
        <w:p w14:paraId="3F90BF43" w14:textId="25B7FFF2" w:rsidR="004677FA" w:rsidRDefault="001E53AC">
          <w:pPr>
            <w:pStyle w:val="HeaderEven6"/>
          </w:pPr>
          <w:r>
            <w:fldChar w:fldCharType="begin"/>
          </w:r>
          <w:r>
            <w:instrText xml:space="preserve"> STYLEREF charTableNo \*charformat </w:instrText>
          </w:r>
          <w:r>
            <w:fldChar w:fldCharType="separate"/>
          </w:r>
          <w:r>
            <w:rPr>
              <w:noProof/>
            </w:rPr>
            <w:t>5</w:t>
          </w:r>
          <w:r>
            <w:rPr>
              <w:noProof/>
            </w:rPr>
            <w:fldChar w:fldCharType="end"/>
          </w:r>
        </w:p>
      </w:tc>
      <w:tc>
        <w:tcPr>
          <w:tcW w:w="6600" w:type="dxa"/>
          <w:gridSpan w:val="2"/>
          <w:tcBorders>
            <w:bottom w:val="single" w:sz="4" w:space="0" w:color="auto"/>
          </w:tcBorders>
        </w:tcPr>
        <w:p w14:paraId="2F064861" w14:textId="7829CA66" w:rsidR="004677FA" w:rsidRDefault="001E53AC">
          <w:pPr>
            <w:pStyle w:val="HeaderEven6"/>
          </w:pPr>
          <w:r>
            <w:fldChar w:fldCharType="begin"/>
          </w:r>
          <w:r>
            <w:instrText xml:space="preserve"> STYLEREF charTableText \*charformat </w:instrText>
          </w:r>
          <w:r>
            <w:fldChar w:fldCharType="separate"/>
          </w:r>
          <w:r>
            <w:rPr>
              <w:noProof/>
            </w:rPr>
            <w:t>Earlier republications</w:t>
          </w:r>
          <w:r>
            <w:rPr>
              <w:noProof/>
            </w:rPr>
            <w:fldChar w:fldCharType="end"/>
          </w:r>
        </w:p>
      </w:tc>
    </w:tr>
  </w:tbl>
  <w:p w14:paraId="4A08043E" w14:textId="77777777" w:rsidR="004677FA" w:rsidRDefault="004677F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4677FA" w14:paraId="31775E36" w14:textId="77777777">
      <w:trPr>
        <w:jc w:val="center"/>
      </w:trPr>
      <w:tc>
        <w:tcPr>
          <w:tcW w:w="5741" w:type="dxa"/>
        </w:tcPr>
        <w:p w14:paraId="41E56328" w14:textId="77777777" w:rsidR="004677FA" w:rsidRDefault="004677FA">
          <w:pPr>
            <w:pStyle w:val="HeaderEven"/>
            <w:jc w:val="right"/>
          </w:pPr>
        </w:p>
      </w:tc>
      <w:tc>
        <w:tcPr>
          <w:tcW w:w="1560" w:type="dxa"/>
          <w:gridSpan w:val="2"/>
        </w:tcPr>
        <w:p w14:paraId="1819D119" w14:textId="77777777" w:rsidR="004677FA" w:rsidRDefault="004677FA">
          <w:pPr>
            <w:pStyle w:val="HeaderEven"/>
            <w:jc w:val="right"/>
            <w:rPr>
              <w:b/>
            </w:rPr>
          </w:pPr>
          <w:r>
            <w:rPr>
              <w:b/>
            </w:rPr>
            <w:t>Endnotes</w:t>
          </w:r>
        </w:p>
      </w:tc>
    </w:tr>
    <w:tr w:rsidR="004677FA" w14:paraId="23D8B51F" w14:textId="77777777">
      <w:trPr>
        <w:jc w:val="center"/>
      </w:trPr>
      <w:tc>
        <w:tcPr>
          <w:tcW w:w="7301" w:type="dxa"/>
          <w:gridSpan w:val="3"/>
        </w:tcPr>
        <w:p w14:paraId="4B6604F3" w14:textId="77777777" w:rsidR="004677FA" w:rsidRDefault="004677FA">
          <w:pPr>
            <w:pStyle w:val="HeaderEven"/>
            <w:jc w:val="right"/>
            <w:rPr>
              <w:b/>
            </w:rPr>
          </w:pPr>
        </w:p>
      </w:tc>
    </w:tr>
    <w:tr w:rsidR="004677FA" w14:paraId="7E0DBC12" w14:textId="77777777">
      <w:trPr>
        <w:jc w:val="center"/>
      </w:trPr>
      <w:tc>
        <w:tcPr>
          <w:tcW w:w="6600" w:type="dxa"/>
          <w:gridSpan w:val="2"/>
          <w:tcBorders>
            <w:bottom w:val="single" w:sz="4" w:space="0" w:color="auto"/>
          </w:tcBorders>
        </w:tcPr>
        <w:p w14:paraId="4BA92DBE" w14:textId="1B19C51B" w:rsidR="004677FA" w:rsidRDefault="001E53AC">
          <w:pPr>
            <w:pStyle w:val="HeaderOdd6"/>
          </w:pPr>
          <w:r>
            <w:fldChar w:fldCharType="begin"/>
          </w:r>
          <w:r>
            <w:instrText xml:space="preserve"> STYLEREF charTableText \*charformat </w:instrText>
          </w:r>
          <w:r>
            <w:fldChar w:fldCharType="separate"/>
          </w:r>
          <w:r>
            <w:rPr>
              <w:noProof/>
            </w:rPr>
            <w:t>Earlier republications</w:t>
          </w:r>
          <w:r>
            <w:rPr>
              <w:noProof/>
            </w:rPr>
            <w:fldChar w:fldCharType="end"/>
          </w:r>
        </w:p>
      </w:tc>
      <w:tc>
        <w:tcPr>
          <w:tcW w:w="700" w:type="dxa"/>
          <w:tcBorders>
            <w:bottom w:val="single" w:sz="4" w:space="0" w:color="auto"/>
          </w:tcBorders>
        </w:tcPr>
        <w:p w14:paraId="344CB6CE" w14:textId="3980C0A9" w:rsidR="004677FA" w:rsidRDefault="001E53AC">
          <w:pPr>
            <w:pStyle w:val="HeaderOdd6"/>
          </w:pPr>
          <w:r>
            <w:fldChar w:fldCharType="begin"/>
          </w:r>
          <w:r>
            <w:instrText xml:space="preserve"> STYLEREF charTableNo \*charformat </w:instrText>
          </w:r>
          <w:r>
            <w:fldChar w:fldCharType="separate"/>
          </w:r>
          <w:r>
            <w:rPr>
              <w:noProof/>
            </w:rPr>
            <w:t>5</w:t>
          </w:r>
          <w:r>
            <w:rPr>
              <w:noProof/>
            </w:rPr>
            <w:fldChar w:fldCharType="end"/>
          </w:r>
        </w:p>
      </w:tc>
    </w:tr>
  </w:tbl>
  <w:p w14:paraId="6FF50A6D" w14:textId="77777777" w:rsidR="004677FA" w:rsidRDefault="004677F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FCB13" w14:textId="77777777" w:rsidR="004677FA" w:rsidRDefault="004677F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2C98E" w14:textId="77777777" w:rsidR="004677FA" w:rsidRDefault="004677F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68FAB" w14:textId="77777777" w:rsidR="004677FA" w:rsidRDefault="004677F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62BFA" w14:textId="77777777" w:rsidR="004677FA" w:rsidRDefault="004677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AD2DC" w14:textId="77777777" w:rsidR="001E58B7" w:rsidRDefault="001E58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F9A3A" w14:textId="77777777" w:rsidR="001E58B7" w:rsidRDefault="001E58B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4677FA" w14:paraId="50DC932A" w14:textId="77777777">
      <w:tc>
        <w:tcPr>
          <w:tcW w:w="900" w:type="pct"/>
        </w:tcPr>
        <w:p w14:paraId="391A118F" w14:textId="77777777" w:rsidR="004677FA" w:rsidRDefault="004677FA">
          <w:pPr>
            <w:pStyle w:val="HeaderEven"/>
          </w:pPr>
        </w:p>
      </w:tc>
      <w:tc>
        <w:tcPr>
          <w:tcW w:w="4100" w:type="pct"/>
        </w:tcPr>
        <w:p w14:paraId="3820795C" w14:textId="77777777" w:rsidR="004677FA" w:rsidRDefault="004677FA">
          <w:pPr>
            <w:pStyle w:val="HeaderEven"/>
          </w:pPr>
        </w:p>
      </w:tc>
    </w:tr>
    <w:tr w:rsidR="004677FA" w14:paraId="4DBA6FEA" w14:textId="77777777">
      <w:tc>
        <w:tcPr>
          <w:tcW w:w="4100" w:type="pct"/>
          <w:gridSpan w:val="2"/>
          <w:tcBorders>
            <w:bottom w:val="single" w:sz="4" w:space="0" w:color="auto"/>
          </w:tcBorders>
        </w:tcPr>
        <w:p w14:paraId="39069CCE" w14:textId="4DF2040D" w:rsidR="004677FA" w:rsidRDefault="001E53AC">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04643F20" w14:textId="00C04396" w:rsidR="004677FA" w:rsidRDefault="004677FA">
    <w:pPr>
      <w:pStyle w:val="N-9pt"/>
    </w:pPr>
    <w:r>
      <w:tab/>
    </w:r>
    <w:r w:rsidR="001E53AC">
      <w:fldChar w:fldCharType="begin"/>
    </w:r>
    <w:r w:rsidR="001E53AC">
      <w:instrText xml:space="preserve"> STYLEREF charPage \* MERGEFORMAT </w:instrText>
    </w:r>
    <w:r w:rsidR="001E53AC">
      <w:fldChar w:fldCharType="separate"/>
    </w:r>
    <w:r w:rsidR="001E53AC">
      <w:rPr>
        <w:noProof/>
      </w:rPr>
      <w:t>Page</w:t>
    </w:r>
    <w:r w:rsidR="001E53AC">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4677FA" w14:paraId="7B5B6934" w14:textId="77777777">
      <w:tc>
        <w:tcPr>
          <w:tcW w:w="4100" w:type="pct"/>
        </w:tcPr>
        <w:p w14:paraId="7EC65964" w14:textId="77777777" w:rsidR="004677FA" w:rsidRDefault="004677FA">
          <w:pPr>
            <w:pStyle w:val="HeaderOdd"/>
          </w:pPr>
        </w:p>
      </w:tc>
      <w:tc>
        <w:tcPr>
          <w:tcW w:w="900" w:type="pct"/>
        </w:tcPr>
        <w:p w14:paraId="1A604C4A" w14:textId="77777777" w:rsidR="004677FA" w:rsidRDefault="004677FA">
          <w:pPr>
            <w:pStyle w:val="HeaderOdd"/>
          </w:pPr>
        </w:p>
      </w:tc>
    </w:tr>
    <w:tr w:rsidR="004677FA" w14:paraId="34418EF4" w14:textId="77777777">
      <w:tc>
        <w:tcPr>
          <w:tcW w:w="900" w:type="pct"/>
          <w:gridSpan w:val="2"/>
          <w:tcBorders>
            <w:bottom w:val="single" w:sz="4" w:space="0" w:color="auto"/>
          </w:tcBorders>
        </w:tcPr>
        <w:p w14:paraId="7CDFE42D" w14:textId="120DD611" w:rsidR="004677FA" w:rsidRDefault="001E53AC">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5216032D" w14:textId="443A7AEE" w:rsidR="004677FA" w:rsidRDefault="004677FA">
    <w:pPr>
      <w:pStyle w:val="N-9pt"/>
    </w:pPr>
    <w:r>
      <w:tab/>
    </w:r>
    <w:r w:rsidR="001E53AC">
      <w:fldChar w:fldCharType="begin"/>
    </w:r>
    <w:r w:rsidR="001E53AC">
      <w:instrText xml:space="preserve"> STYLEREF charPage \* MERGEFORMAT </w:instrText>
    </w:r>
    <w:r w:rsidR="001E53AC">
      <w:fldChar w:fldCharType="separate"/>
    </w:r>
    <w:r w:rsidR="001E53AC">
      <w:rPr>
        <w:noProof/>
      </w:rPr>
      <w:t>Page</w:t>
    </w:r>
    <w:r w:rsidR="001E53AC">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4677FA" w14:paraId="48BFA283" w14:textId="77777777">
      <w:tc>
        <w:tcPr>
          <w:tcW w:w="900" w:type="pct"/>
        </w:tcPr>
        <w:p w14:paraId="16725A7B" w14:textId="17185F7D" w:rsidR="004677FA" w:rsidRDefault="004677FA">
          <w:pPr>
            <w:pStyle w:val="HeaderEven"/>
            <w:rPr>
              <w:b/>
            </w:rPr>
          </w:pPr>
          <w:r>
            <w:rPr>
              <w:b/>
            </w:rPr>
            <w:fldChar w:fldCharType="begin"/>
          </w:r>
          <w:r>
            <w:rPr>
              <w:b/>
            </w:rPr>
            <w:instrText xml:space="preserve"> STYLEREF CharPartNo \*charformat </w:instrText>
          </w:r>
          <w:r>
            <w:rPr>
              <w:b/>
            </w:rPr>
            <w:fldChar w:fldCharType="separate"/>
          </w:r>
          <w:r w:rsidR="001E53AC">
            <w:rPr>
              <w:b/>
              <w:noProof/>
            </w:rPr>
            <w:t>Part 11</w:t>
          </w:r>
          <w:r>
            <w:rPr>
              <w:b/>
            </w:rPr>
            <w:fldChar w:fldCharType="end"/>
          </w:r>
        </w:p>
      </w:tc>
      <w:tc>
        <w:tcPr>
          <w:tcW w:w="4100" w:type="pct"/>
        </w:tcPr>
        <w:p w14:paraId="3C05E219" w14:textId="203F0E22" w:rsidR="004677FA" w:rsidRDefault="001E53AC">
          <w:pPr>
            <w:pStyle w:val="HeaderEven"/>
          </w:pPr>
          <w:r>
            <w:fldChar w:fldCharType="begin"/>
          </w:r>
          <w:r>
            <w:instrText xml:space="preserve"> STYLEREF CharPartText \*charformat </w:instrText>
          </w:r>
          <w:r>
            <w:fldChar w:fldCharType="separate"/>
          </w:r>
          <w:r>
            <w:rPr>
              <w:noProof/>
            </w:rPr>
            <w:t>Transitional—Residential Tenancies Legislation Amendment Act 2023</w:t>
          </w:r>
          <w:r>
            <w:rPr>
              <w:noProof/>
            </w:rPr>
            <w:fldChar w:fldCharType="end"/>
          </w:r>
        </w:p>
      </w:tc>
    </w:tr>
    <w:tr w:rsidR="004677FA" w14:paraId="3BEF7DF4" w14:textId="77777777">
      <w:tc>
        <w:tcPr>
          <w:tcW w:w="900" w:type="pct"/>
        </w:tcPr>
        <w:p w14:paraId="7ACA55BA" w14:textId="664CABCC" w:rsidR="004677FA" w:rsidRDefault="004677FA">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3F47AE1E" w14:textId="6FCB611B" w:rsidR="004677FA" w:rsidRDefault="004677FA">
          <w:pPr>
            <w:pStyle w:val="HeaderEven"/>
          </w:pPr>
          <w:r>
            <w:fldChar w:fldCharType="begin"/>
          </w:r>
          <w:r>
            <w:instrText xml:space="preserve"> STYLEREF CharDivText \*charformat </w:instrText>
          </w:r>
          <w:r>
            <w:fldChar w:fldCharType="end"/>
          </w:r>
        </w:p>
      </w:tc>
    </w:tr>
    <w:tr w:rsidR="004677FA" w14:paraId="73B380C2" w14:textId="77777777">
      <w:trPr>
        <w:cantSplit/>
      </w:trPr>
      <w:tc>
        <w:tcPr>
          <w:tcW w:w="4997" w:type="pct"/>
          <w:gridSpan w:val="2"/>
          <w:tcBorders>
            <w:bottom w:val="single" w:sz="4" w:space="0" w:color="auto"/>
          </w:tcBorders>
        </w:tcPr>
        <w:p w14:paraId="6DBFD74C" w14:textId="4483A790" w:rsidR="004677FA" w:rsidRDefault="001E53AC">
          <w:pPr>
            <w:pStyle w:val="HeaderEven6"/>
          </w:pPr>
          <w:r>
            <w:fldChar w:fldCharType="begin"/>
          </w:r>
          <w:r>
            <w:instrText xml:space="preserve"> DOCPROPERTY "Company"  \* MER</w:instrText>
          </w:r>
          <w:r>
            <w:instrText xml:space="preserve">GEFORMAT </w:instrText>
          </w:r>
          <w:r>
            <w:fldChar w:fldCharType="separate"/>
          </w:r>
          <w:r w:rsidR="00D25334">
            <w:t>Section</w:t>
          </w:r>
          <w:r>
            <w:fldChar w:fldCharType="end"/>
          </w:r>
          <w:r w:rsidR="004677FA">
            <w:t xml:space="preserve"> </w:t>
          </w:r>
          <w:r>
            <w:fldChar w:fldCharType="begin"/>
          </w:r>
          <w:r>
            <w:instrText xml:space="preserve"> STYLEREF CharSectNo \*charformat </w:instrText>
          </w:r>
          <w:r>
            <w:fldChar w:fldCharType="separate"/>
          </w:r>
          <w:r>
            <w:rPr>
              <w:noProof/>
            </w:rPr>
            <w:t>111</w:t>
          </w:r>
          <w:r>
            <w:rPr>
              <w:noProof/>
            </w:rPr>
            <w:fldChar w:fldCharType="end"/>
          </w:r>
        </w:p>
      </w:tc>
    </w:tr>
  </w:tbl>
  <w:p w14:paraId="485F7FF2" w14:textId="77777777" w:rsidR="004677FA" w:rsidRDefault="004677F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4677FA" w14:paraId="31590EB5" w14:textId="77777777">
      <w:tc>
        <w:tcPr>
          <w:tcW w:w="4100" w:type="pct"/>
        </w:tcPr>
        <w:p w14:paraId="5D3AA4B2" w14:textId="2A80541B" w:rsidR="004677FA" w:rsidRDefault="001E53AC">
          <w:pPr>
            <w:pStyle w:val="HeaderEven"/>
            <w:jc w:val="right"/>
          </w:pPr>
          <w:r>
            <w:fldChar w:fldCharType="begin"/>
          </w:r>
          <w:r>
            <w:instrText xml:space="preserve"> STYLEREF CharPartText \*charformat </w:instrText>
          </w:r>
          <w:r>
            <w:fldChar w:fldCharType="separate"/>
          </w:r>
          <w:r>
            <w:rPr>
              <w:noProof/>
            </w:rPr>
            <w:t>Transitional—Residential Tenancies Legislation Amendment Act 2023</w:t>
          </w:r>
          <w:r>
            <w:rPr>
              <w:noProof/>
            </w:rPr>
            <w:fldChar w:fldCharType="end"/>
          </w:r>
        </w:p>
      </w:tc>
      <w:tc>
        <w:tcPr>
          <w:tcW w:w="900" w:type="pct"/>
        </w:tcPr>
        <w:p w14:paraId="2DCD2033" w14:textId="3B773231" w:rsidR="004677FA" w:rsidRDefault="004677FA">
          <w:pPr>
            <w:pStyle w:val="HeaderEven"/>
            <w:jc w:val="right"/>
            <w:rPr>
              <w:b/>
            </w:rPr>
          </w:pPr>
          <w:r>
            <w:rPr>
              <w:b/>
            </w:rPr>
            <w:fldChar w:fldCharType="begin"/>
          </w:r>
          <w:r>
            <w:rPr>
              <w:b/>
            </w:rPr>
            <w:instrText xml:space="preserve"> STYLEREF CharPartNo \*charformat </w:instrText>
          </w:r>
          <w:r>
            <w:rPr>
              <w:b/>
            </w:rPr>
            <w:fldChar w:fldCharType="separate"/>
          </w:r>
          <w:r w:rsidR="001E53AC">
            <w:rPr>
              <w:b/>
              <w:noProof/>
            </w:rPr>
            <w:t>Part 11</w:t>
          </w:r>
          <w:r>
            <w:rPr>
              <w:b/>
            </w:rPr>
            <w:fldChar w:fldCharType="end"/>
          </w:r>
        </w:p>
      </w:tc>
    </w:tr>
    <w:tr w:rsidR="004677FA" w14:paraId="2AD0C90F" w14:textId="77777777">
      <w:tc>
        <w:tcPr>
          <w:tcW w:w="4100" w:type="pct"/>
        </w:tcPr>
        <w:p w14:paraId="409608DA" w14:textId="6F559358" w:rsidR="004677FA" w:rsidRDefault="004677FA">
          <w:pPr>
            <w:pStyle w:val="HeaderEven"/>
            <w:jc w:val="right"/>
          </w:pPr>
          <w:r>
            <w:fldChar w:fldCharType="begin"/>
          </w:r>
          <w:r>
            <w:instrText xml:space="preserve"> STYLEREF CharDivText \*charformat </w:instrText>
          </w:r>
          <w:r>
            <w:fldChar w:fldCharType="end"/>
          </w:r>
        </w:p>
      </w:tc>
      <w:tc>
        <w:tcPr>
          <w:tcW w:w="900" w:type="pct"/>
        </w:tcPr>
        <w:p w14:paraId="56DE5787" w14:textId="170A573A" w:rsidR="004677FA" w:rsidRDefault="004677FA">
          <w:pPr>
            <w:pStyle w:val="HeaderEven"/>
            <w:jc w:val="right"/>
            <w:rPr>
              <w:b/>
            </w:rPr>
          </w:pPr>
          <w:r>
            <w:rPr>
              <w:b/>
            </w:rPr>
            <w:fldChar w:fldCharType="begin"/>
          </w:r>
          <w:r>
            <w:rPr>
              <w:b/>
            </w:rPr>
            <w:instrText xml:space="preserve"> STYLEREF CharDivNo \*charformat </w:instrText>
          </w:r>
          <w:r>
            <w:rPr>
              <w:b/>
            </w:rPr>
            <w:fldChar w:fldCharType="end"/>
          </w:r>
        </w:p>
      </w:tc>
    </w:tr>
    <w:tr w:rsidR="004677FA" w14:paraId="65917A94" w14:textId="77777777">
      <w:trPr>
        <w:cantSplit/>
      </w:trPr>
      <w:tc>
        <w:tcPr>
          <w:tcW w:w="5000" w:type="pct"/>
          <w:gridSpan w:val="2"/>
          <w:tcBorders>
            <w:bottom w:val="single" w:sz="4" w:space="0" w:color="auto"/>
          </w:tcBorders>
        </w:tcPr>
        <w:p w14:paraId="26BE1752" w14:textId="410A102E" w:rsidR="004677FA" w:rsidRDefault="001E53AC">
          <w:pPr>
            <w:pStyle w:val="HeaderOdd6"/>
          </w:pPr>
          <w:r>
            <w:fldChar w:fldCharType="begin"/>
          </w:r>
          <w:r>
            <w:instrText xml:space="preserve"> DOCPROPERTY "Company"  \* MERGEFORMAT </w:instrText>
          </w:r>
          <w:r>
            <w:fldChar w:fldCharType="separate"/>
          </w:r>
          <w:r w:rsidR="00D25334">
            <w:t>Section</w:t>
          </w:r>
          <w:r>
            <w:fldChar w:fldCharType="end"/>
          </w:r>
          <w:r w:rsidR="004677FA">
            <w:t xml:space="preserve"> </w:t>
          </w:r>
          <w:r>
            <w:fldChar w:fldCharType="begin"/>
          </w:r>
          <w:r>
            <w:instrText xml:space="preserve"> STYLEREF CharSectNo \*charformat </w:instrText>
          </w:r>
          <w:r>
            <w:fldChar w:fldCharType="separate"/>
          </w:r>
          <w:r>
            <w:rPr>
              <w:noProof/>
            </w:rPr>
            <w:t>113</w:t>
          </w:r>
          <w:r>
            <w:rPr>
              <w:noProof/>
            </w:rPr>
            <w:fldChar w:fldCharType="end"/>
          </w:r>
        </w:p>
      </w:tc>
    </w:tr>
  </w:tbl>
  <w:p w14:paraId="19187F25" w14:textId="77777777" w:rsidR="004677FA" w:rsidRDefault="004677F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4677FA" w14:paraId="1C452D6A" w14:textId="77777777">
      <w:trPr>
        <w:jc w:val="center"/>
      </w:trPr>
      <w:tc>
        <w:tcPr>
          <w:tcW w:w="1560" w:type="dxa"/>
        </w:tcPr>
        <w:p w14:paraId="6795605A" w14:textId="4B7E1F53" w:rsidR="004677FA" w:rsidRDefault="004677FA">
          <w:pPr>
            <w:pStyle w:val="HeaderEven"/>
            <w:rPr>
              <w:b/>
            </w:rPr>
          </w:pPr>
          <w:r>
            <w:rPr>
              <w:b/>
            </w:rPr>
            <w:fldChar w:fldCharType="begin"/>
          </w:r>
          <w:r>
            <w:rPr>
              <w:b/>
            </w:rPr>
            <w:instrText xml:space="preserve"> STYLEREF CharChapNo \*charformat </w:instrText>
          </w:r>
          <w:r>
            <w:rPr>
              <w:b/>
            </w:rPr>
            <w:fldChar w:fldCharType="separate"/>
          </w:r>
          <w:r w:rsidR="001E53AC">
            <w:rPr>
              <w:b/>
              <w:noProof/>
            </w:rPr>
            <w:t>Schedule 1</w:t>
          </w:r>
          <w:r>
            <w:rPr>
              <w:b/>
            </w:rPr>
            <w:fldChar w:fldCharType="end"/>
          </w:r>
        </w:p>
      </w:tc>
      <w:tc>
        <w:tcPr>
          <w:tcW w:w="5741" w:type="dxa"/>
        </w:tcPr>
        <w:p w14:paraId="689E4EE2" w14:textId="374D0784" w:rsidR="004677FA" w:rsidRDefault="001E53AC">
          <w:pPr>
            <w:pStyle w:val="HeaderEven"/>
          </w:pPr>
          <w:r>
            <w:fldChar w:fldCharType="begin"/>
          </w:r>
          <w:r>
            <w:instrText xml:space="preserve"> STYLEREF CharChapText \*charformat </w:instrText>
          </w:r>
          <w:r>
            <w:fldChar w:fldCharType="separate"/>
          </w:r>
          <w:r>
            <w:rPr>
              <w:noProof/>
            </w:rPr>
            <w:t>Reviewable decisions</w:t>
          </w:r>
          <w:r>
            <w:rPr>
              <w:noProof/>
            </w:rPr>
            <w:fldChar w:fldCharType="end"/>
          </w:r>
        </w:p>
      </w:tc>
    </w:tr>
    <w:tr w:rsidR="004677FA" w14:paraId="09415E79" w14:textId="77777777">
      <w:trPr>
        <w:jc w:val="center"/>
      </w:trPr>
      <w:tc>
        <w:tcPr>
          <w:tcW w:w="1560" w:type="dxa"/>
        </w:tcPr>
        <w:p w14:paraId="24EBF1E8" w14:textId="50353D8E" w:rsidR="004677FA" w:rsidRDefault="004677FA">
          <w:pPr>
            <w:pStyle w:val="HeaderEven"/>
            <w:rPr>
              <w:b/>
            </w:rPr>
          </w:pPr>
          <w:r>
            <w:rPr>
              <w:b/>
            </w:rPr>
            <w:fldChar w:fldCharType="begin"/>
          </w:r>
          <w:r>
            <w:rPr>
              <w:b/>
            </w:rPr>
            <w:instrText xml:space="preserve"> STYLEREF CharPartNo \*charformat </w:instrText>
          </w:r>
          <w:r>
            <w:rPr>
              <w:b/>
            </w:rPr>
            <w:fldChar w:fldCharType="end"/>
          </w:r>
        </w:p>
      </w:tc>
      <w:tc>
        <w:tcPr>
          <w:tcW w:w="5741" w:type="dxa"/>
        </w:tcPr>
        <w:p w14:paraId="0AAC262E" w14:textId="54B1AD13" w:rsidR="004677FA" w:rsidRDefault="001E53AC">
          <w:pPr>
            <w:pStyle w:val="HeaderEven"/>
          </w:pPr>
          <w:r>
            <w:fldChar w:fldCharType="begin"/>
          </w:r>
          <w:r>
            <w:instrText xml:space="preserve"> STYLEREF CharPartText \*charformat </w:instrText>
          </w:r>
          <w:r>
            <w:rPr>
              <w:noProof/>
            </w:rPr>
            <w:fldChar w:fldCharType="end"/>
          </w:r>
        </w:p>
      </w:tc>
    </w:tr>
    <w:tr w:rsidR="004677FA" w14:paraId="321A9DD3" w14:textId="77777777">
      <w:trPr>
        <w:jc w:val="center"/>
      </w:trPr>
      <w:tc>
        <w:tcPr>
          <w:tcW w:w="7296" w:type="dxa"/>
          <w:gridSpan w:val="2"/>
          <w:tcBorders>
            <w:bottom w:val="single" w:sz="4" w:space="0" w:color="auto"/>
          </w:tcBorders>
        </w:tcPr>
        <w:p w14:paraId="2BD1FE6E" w14:textId="77777777" w:rsidR="004677FA" w:rsidRDefault="004677FA">
          <w:pPr>
            <w:pStyle w:val="HeaderEven6"/>
          </w:pPr>
        </w:p>
      </w:tc>
    </w:tr>
  </w:tbl>
  <w:p w14:paraId="422575A7" w14:textId="77777777" w:rsidR="004677FA" w:rsidRDefault="004677F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4677FA" w14:paraId="5F87CC69" w14:textId="77777777">
      <w:trPr>
        <w:jc w:val="center"/>
      </w:trPr>
      <w:tc>
        <w:tcPr>
          <w:tcW w:w="5741" w:type="dxa"/>
        </w:tcPr>
        <w:p w14:paraId="796DE413" w14:textId="132CF4EE" w:rsidR="004677FA" w:rsidRDefault="004677FA">
          <w:pPr>
            <w:pStyle w:val="HeaderEven"/>
            <w:jc w:val="right"/>
          </w:pPr>
          <w:r>
            <w:fldChar w:fldCharType="begin"/>
          </w:r>
          <w:r>
            <w:instrText xml:space="preserve"> STYLEREF CharChapText \*charformat </w:instrText>
          </w:r>
          <w:r>
            <w:rPr>
              <w:noProof/>
            </w:rPr>
            <w:fldChar w:fldCharType="end"/>
          </w:r>
        </w:p>
      </w:tc>
      <w:tc>
        <w:tcPr>
          <w:tcW w:w="1560" w:type="dxa"/>
        </w:tcPr>
        <w:p w14:paraId="07D3B307" w14:textId="7516F950" w:rsidR="004677FA" w:rsidRDefault="004677FA">
          <w:pPr>
            <w:pStyle w:val="HeaderEven"/>
            <w:jc w:val="right"/>
            <w:rPr>
              <w:b/>
            </w:rPr>
          </w:pPr>
          <w:r>
            <w:rPr>
              <w:b/>
            </w:rPr>
            <w:fldChar w:fldCharType="begin"/>
          </w:r>
          <w:r>
            <w:rPr>
              <w:b/>
            </w:rPr>
            <w:instrText xml:space="preserve"> STYLEREF CharChapNo \*charformat </w:instrText>
          </w:r>
          <w:r>
            <w:rPr>
              <w:b/>
            </w:rPr>
            <w:fldChar w:fldCharType="end"/>
          </w:r>
        </w:p>
      </w:tc>
    </w:tr>
    <w:tr w:rsidR="004677FA" w14:paraId="79E5955E" w14:textId="77777777">
      <w:trPr>
        <w:jc w:val="center"/>
      </w:trPr>
      <w:tc>
        <w:tcPr>
          <w:tcW w:w="5741" w:type="dxa"/>
        </w:tcPr>
        <w:p w14:paraId="77B9D32C" w14:textId="521C291B" w:rsidR="004677FA" w:rsidRDefault="001E53AC">
          <w:pPr>
            <w:pStyle w:val="HeaderEven"/>
            <w:jc w:val="right"/>
          </w:pPr>
          <w:r>
            <w:fldChar w:fldCharType="begin"/>
          </w:r>
          <w:r>
            <w:instrText xml:space="preserve"> STYLEREF CharPartText \*charformat </w:instrText>
          </w:r>
          <w:r>
            <w:fldChar w:fldCharType="separate"/>
          </w:r>
          <w:r w:rsidR="00D25334">
            <w:rPr>
              <w:noProof/>
            </w:rPr>
            <w:t>Transitional—Residential Tenancies Legislation Amendment Act 2023</w:t>
          </w:r>
          <w:r>
            <w:rPr>
              <w:noProof/>
            </w:rPr>
            <w:fldChar w:fldCharType="end"/>
          </w:r>
        </w:p>
      </w:tc>
      <w:tc>
        <w:tcPr>
          <w:tcW w:w="1560" w:type="dxa"/>
        </w:tcPr>
        <w:p w14:paraId="2EE748EE" w14:textId="4C2F2DE6" w:rsidR="004677FA" w:rsidRDefault="004677FA">
          <w:pPr>
            <w:pStyle w:val="HeaderEven"/>
            <w:jc w:val="right"/>
            <w:rPr>
              <w:b/>
            </w:rPr>
          </w:pPr>
          <w:r>
            <w:rPr>
              <w:b/>
            </w:rPr>
            <w:fldChar w:fldCharType="begin"/>
          </w:r>
          <w:r>
            <w:rPr>
              <w:b/>
            </w:rPr>
            <w:instrText xml:space="preserve"> STYLEREF CharPartNo \*charformat </w:instrText>
          </w:r>
          <w:r>
            <w:rPr>
              <w:b/>
            </w:rPr>
            <w:fldChar w:fldCharType="separate"/>
          </w:r>
          <w:r w:rsidR="00D25334">
            <w:rPr>
              <w:b/>
              <w:noProof/>
            </w:rPr>
            <w:t>Part 11</w:t>
          </w:r>
          <w:r>
            <w:rPr>
              <w:b/>
            </w:rPr>
            <w:fldChar w:fldCharType="end"/>
          </w:r>
        </w:p>
      </w:tc>
    </w:tr>
    <w:tr w:rsidR="004677FA" w14:paraId="59A61BC9" w14:textId="77777777">
      <w:trPr>
        <w:jc w:val="center"/>
      </w:trPr>
      <w:tc>
        <w:tcPr>
          <w:tcW w:w="7296" w:type="dxa"/>
          <w:gridSpan w:val="2"/>
          <w:tcBorders>
            <w:bottom w:val="single" w:sz="4" w:space="0" w:color="auto"/>
          </w:tcBorders>
        </w:tcPr>
        <w:p w14:paraId="77A03F37" w14:textId="77777777" w:rsidR="004677FA" w:rsidRDefault="004677FA">
          <w:pPr>
            <w:pStyle w:val="HeaderOdd6"/>
          </w:pPr>
        </w:p>
      </w:tc>
    </w:tr>
  </w:tbl>
  <w:p w14:paraId="5484E322" w14:textId="77777777" w:rsidR="004677FA" w:rsidRDefault="00467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44B2F01"/>
    <w:multiLevelType w:val="singleLevel"/>
    <w:tmpl w:val="98D46A76"/>
    <w:lvl w:ilvl="0">
      <w:start w:val="1"/>
      <w:numFmt w:val="bullet"/>
      <w:lvlText w:val=""/>
      <w:lvlJc w:val="left"/>
      <w:pPr>
        <w:tabs>
          <w:tab w:val="num" w:pos="960"/>
        </w:tabs>
        <w:ind w:left="900" w:hanging="300"/>
      </w:pPr>
      <w:rPr>
        <w:rFonts w:ascii="Symbol" w:hAnsi="Symbol" w:cs="Times New Roman" w:hint="default"/>
        <w:sz w:val="18"/>
        <w:szCs w:val="18"/>
      </w:rPr>
    </w:lvl>
  </w:abstractNum>
  <w:abstractNum w:abstractNumId="13" w15:restartNumberingAfterBreak="0">
    <w:nsid w:val="15884613"/>
    <w:multiLevelType w:val="multilevel"/>
    <w:tmpl w:val="04883E96"/>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 w15:restartNumberingAfterBreak="0">
    <w:nsid w:val="1D172FB9"/>
    <w:multiLevelType w:val="multilevel"/>
    <w:tmpl w:val="FE0A6234"/>
    <w:name w:val="SchedHeading"/>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DEC290D"/>
    <w:multiLevelType w:val="multilevel"/>
    <w:tmpl w:val="47EEF238"/>
    <w:name w:val="defs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D03CEE"/>
    <w:multiLevelType w:val="hybridMultilevel"/>
    <w:tmpl w:val="5DB2CD8E"/>
    <w:name w:val="Headings"/>
    <w:lvl w:ilvl="0" w:tplc="F59CFDF0">
      <w:start w:val="1"/>
      <w:numFmt w:val="bullet"/>
      <w:pStyle w:val="aNoteBulletsubpar"/>
      <w:lvlText w:val=""/>
      <w:lvlJc w:val="left"/>
      <w:pPr>
        <w:tabs>
          <w:tab w:val="num" w:pos="3300"/>
        </w:tabs>
        <w:ind w:left="3240" w:hanging="300"/>
      </w:pPr>
      <w:rPr>
        <w:rFonts w:ascii="Symbol" w:hAnsi="Symbol" w:hint="default"/>
        <w:sz w:val="20"/>
      </w:rPr>
    </w:lvl>
    <w:lvl w:ilvl="1" w:tplc="91A2933C" w:tentative="1">
      <w:start w:val="1"/>
      <w:numFmt w:val="bullet"/>
      <w:lvlText w:val="o"/>
      <w:lvlJc w:val="left"/>
      <w:pPr>
        <w:tabs>
          <w:tab w:val="num" w:pos="1440"/>
        </w:tabs>
        <w:ind w:left="1440" w:hanging="360"/>
      </w:pPr>
      <w:rPr>
        <w:rFonts w:ascii="Courier New" w:hAnsi="Courier New" w:hint="default"/>
      </w:rPr>
    </w:lvl>
    <w:lvl w:ilvl="2" w:tplc="D2F4511A" w:tentative="1">
      <w:start w:val="1"/>
      <w:numFmt w:val="bullet"/>
      <w:lvlText w:val=""/>
      <w:lvlJc w:val="left"/>
      <w:pPr>
        <w:tabs>
          <w:tab w:val="num" w:pos="2160"/>
        </w:tabs>
        <w:ind w:left="2160" w:hanging="360"/>
      </w:pPr>
      <w:rPr>
        <w:rFonts w:ascii="Wingdings" w:hAnsi="Wingdings" w:hint="default"/>
      </w:rPr>
    </w:lvl>
    <w:lvl w:ilvl="3" w:tplc="C3E49A00" w:tentative="1">
      <w:start w:val="1"/>
      <w:numFmt w:val="bullet"/>
      <w:lvlText w:val=""/>
      <w:lvlJc w:val="left"/>
      <w:pPr>
        <w:tabs>
          <w:tab w:val="num" w:pos="2880"/>
        </w:tabs>
        <w:ind w:left="2880" w:hanging="360"/>
      </w:pPr>
      <w:rPr>
        <w:rFonts w:ascii="Symbol" w:hAnsi="Symbol" w:hint="default"/>
      </w:rPr>
    </w:lvl>
    <w:lvl w:ilvl="4" w:tplc="7E1EB532" w:tentative="1">
      <w:start w:val="1"/>
      <w:numFmt w:val="bullet"/>
      <w:lvlText w:val="o"/>
      <w:lvlJc w:val="left"/>
      <w:pPr>
        <w:tabs>
          <w:tab w:val="num" w:pos="3600"/>
        </w:tabs>
        <w:ind w:left="3600" w:hanging="360"/>
      </w:pPr>
      <w:rPr>
        <w:rFonts w:ascii="Courier New" w:hAnsi="Courier New" w:hint="default"/>
      </w:rPr>
    </w:lvl>
    <w:lvl w:ilvl="5" w:tplc="D2DE5038" w:tentative="1">
      <w:start w:val="1"/>
      <w:numFmt w:val="bullet"/>
      <w:lvlText w:val=""/>
      <w:lvlJc w:val="left"/>
      <w:pPr>
        <w:tabs>
          <w:tab w:val="num" w:pos="4320"/>
        </w:tabs>
        <w:ind w:left="4320" w:hanging="360"/>
      </w:pPr>
      <w:rPr>
        <w:rFonts w:ascii="Wingdings" w:hAnsi="Wingdings" w:hint="default"/>
      </w:rPr>
    </w:lvl>
    <w:lvl w:ilvl="6" w:tplc="068C6486" w:tentative="1">
      <w:start w:val="1"/>
      <w:numFmt w:val="bullet"/>
      <w:lvlText w:val=""/>
      <w:lvlJc w:val="left"/>
      <w:pPr>
        <w:tabs>
          <w:tab w:val="num" w:pos="5040"/>
        </w:tabs>
        <w:ind w:left="5040" w:hanging="360"/>
      </w:pPr>
      <w:rPr>
        <w:rFonts w:ascii="Symbol" w:hAnsi="Symbol" w:hint="default"/>
      </w:rPr>
    </w:lvl>
    <w:lvl w:ilvl="7" w:tplc="06A64D6E" w:tentative="1">
      <w:start w:val="1"/>
      <w:numFmt w:val="bullet"/>
      <w:lvlText w:val="o"/>
      <w:lvlJc w:val="left"/>
      <w:pPr>
        <w:tabs>
          <w:tab w:val="num" w:pos="5760"/>
        </w:tabs>
        <w:ind w:left="5760" w:hanging="360"/>
      </w:pPr>
      <w:rPr>
        <w:rFonts w:ascii="Courier New" w:hAnsi="Courier New" w:hint="default"/>
      </w:rPr>
    </w:lvl>
    <w:lvl w:ilvl="8" w:tplc="E5E422E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9" w15:restartNumberingAfterBreak="0">
    <w:nsid w:val="37296F46"/>
    <w:multiLevelType w:val="multilevel"/>
    <w:tmpl w:val="73F87C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A1B54D7"/>
    <w:multiLevelType w:val="hybridMultilevel"/>
    <w:tmpl w:val="268C53A0"/>
    <w:name w:val="Schedule"/>
    <w:lvl w:ilvl="0" w:tplc="ECE82552">
      <w:start w:val="1"/>
      <w:numFmt w:val="bullet"/>
      <w:pStyle w:val="aExamBulletsubpar"/>
      <w:lvlText w:val=""/>
      <w:lvlJc w:val="left"/>
      <w:pPr>
        <w:tabs>
          <w:tab w:val="num" w:pos="2540"/>
        </w:tabs>
        <w:ind w:left="2540" w:hanging="400"/>
      </w:pPr>
      <w:rPr>
        <w:rFonts w:ascii="Symbol" w:hAnsi="Symbol" w:hint="default"/>
        <w:sz w:val="20"/>
      </w:rPr>
    </w:lvl>
    <w:lvl w:ilvl="1" w:tplc="1E7E1714" w:tentative="1">
      <w:start w:val="1"/>
      <w:numFmt w:val="bullet"/>
      <w:lvlText w:val="o"/>
      <w:lvlJc w:val="left"/>
      <w:pPr>
        <w:tabs>
          <w:tab w:val="num" w:pos="1440"/>
        </w:tabs>
        <w:ind w:left="1440" w:hanging="360"/>
      </w:pPr>
      <w:rPr>
        <w:rFonts w:ascii="Courier New" w:hAnsi="Courier New" w:hint="default"/>
      </w:rPr>
    </w:lvl>
    <w:lvl w:ilvl="2" w:tplc="AFE8FDF2" w:tentative="1">
      <w:start w:val="1"/>
      <w:numFmt w:val="bullet"/>
      <w:lvlText w:val=""/>
      <w:lvlJc w:val="left"/>
      <w:pPr>
        <w:tabs>
          <w:tab w:val="num" w:pos="2160"/>
        </w:tabs>
        <w:ind w:left="2160" w:hanging="360"/>
      </w:pPr>
      <w:rPr>
        <w:rFonts w:ascii="Wingdings" w:hAnsi="Wingdings" w:hint="default"/>
      </w:rPr>
    </w:lvl>
    <w:lvl w:ilvl="3" w:tplc="FB7C66E2" w:tentative="1">
      <w:start w:val="1"/>
      <w:numFmt w:val="bullet"/>
      <w:lvlText w:val=""/>
      <w:lvlJc w:val="left"/>
      <w:pPr>
        <w:tabs>
          <w:tab w:val="num" w:pos="2880"/>
        </w:tabs>
        <w:ind w:left="2880" w:hanging="360"/>
      </w:pPr>
      <w:rPr>
        <w:rFonts w:ascii="Symbol" w:hAnsi="Symbol" w:hint="default"/>
      </w:rPr>
    </w:lvl>
    <w:lvl w:ilvl="4" w:tplc="79D8E898" w:tentative="1">
      <w:start w:val="1"/>
      <w:numFmt w:val="bullet"/>
      <w:lvlText w:val="o"/>
      <w:lvlJc w:val="left"/>
      <w:pPr>
        <w:tabs>
          <w:tab w:val="num" w:pos="3600"/>
        </w:tabs>
        <w:ind w:left="3600" w:hanging="360"/>
      </w:pPr>
      <w:rPr>
        <w:rFonts w:ascii="Courier New" w:hAnsi="Courier New" w:hint="default"/>
      </w:rPr>
    </w:lvl>
    <w:lvl w:ilvl="5" w:tplc="CC50BC1A" w:tentative="1">
      <w:start w:val="1"/>
      <w:numFmt w:val="bullet"/>
      <w:lvlText w:val=""/>
      <w:lvlJc w:val="left"/>
      <w:pPr>
        <w:tabs>
          <w:tab w:val="num" w:pos="4320"/>
        </w:tabs>
        <w:ind w:left="4320" w:hanging="360"/>
      </w:pPr>
      <w:rPr>
        <w:rFonts w:ascii="Wingdings" w:hAnsi="Wingdings" w:hint="default"/>
      </w:rPr>
    </w:lvl>
    <w:lvl w:ilvl="6" w:tplc="AF9C9A02" w:tentative="1">
      <w:start w:val="1"/>
      <w:numFmt w:val="bullet"/>
      <w:lvlText w:val=""/>
      <w:lvlJc w:val="left"/>
      <w:pPr>
        <w:tabs>
          <w:tab w:val="num" w:pos="5040"/>
        </w:tabs>
        <w:ind w:left="5040" w:hanging="360"/>
      </w:pPr>
      <w:rPr>
        <w:rFonts w:ascii="Symbol" w:hAnsi="Symbol" w:hint="default"/>
      </w:rPr>
    </w:lvl>
    <w:lvl w:ilvl="7" w:tplc="B882D18E" w:tentative="1">
      <w:start w:val="1"/>
      <w:numFmt w:val="bullet"/>
      <w:lvlText w:val="o"/>
      <w:lvlJc w:val="left"/>
      <w:pPr>
        <w:tabs>
          <w:tab w:val="num" w:pos="5760"/>
        </w:tabs>
        <w:ind w:left="5760" w:hanging="360"/>
      </w:pPr>
      <w:rPr>
        <w:rFonts w:ascii="Courier New" w:hAnsi="Courier New" w:hint="default"/>
      </w:rPr>
    </w:lvl>
    <w:lvl w:ilvl="8" w:tplc="F5F6A67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592A52"/>
    <w:multiLevelType w:val="multilevel"/>
    <w:tmpl w:val="0C090029"/>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2"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3"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24"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5DDC0708"/>
    <w:multiLevelType w:val="hybridMultilevel"/>
    <w:tmpl w:val="239099BC"/>
    <w:lvl w:ilvl="0" w:tplc="E0CC8C9A">
      <w:start w:val="1"/>
      <w:numFmt w:val="bullet"/>
      <w:pStyle w:val="TableBullet"/>
      <w:lvlText w:val=""/>
      <w:lvlJc w:val="left"/>
      <w:pPr>
        <w:ind w:left="720" w:hanging="360"/>
      </w:pPr>
      <w:rPr>
        <w:rFonts w:ascii="Symbol" w:hAnsi="Symbol" w:hint="default"/>
      </w:rPr>
    </w:lvl>
    <w:lvl w:ilvl="1" w:tplc="99EC72FE" w:tentative="1">
      <w:start w:val="1"/>
      <w:numFmt w:val="bullet"/>
      <w:lvlText w:val="o"/>
      <w:lvlJc w:val="left"/>
      <w:pPr>
        <w:ind w:left="1440" w:hanging="360"/>
      </w:pPr>
      <w:rPr>
        <w:rFonts w:ascii="Courier New" w:hAnsi="Courier New" w:cs="Courier New" w:hint="default"/>
      </w:rPr>
    </w:lvl>
    <w:lvl w:ilvl="2" w:tplc="D55A9AB2" w:tentative="1">
      <w:start w:val="1"/>
      <w:numFmt w:val="bullet"/>
      <w:lvlText w:val=""/>
      <w:lvlJc w:val="left"/>
      <w:pPr>
        <w:ind w:left="2160" w:hanging="360"/>
      </w:pPr>
      <w:rPr>
        <w:rFonts w:ascii="Wingdings" w:hAnsi="Wingdings" w:hint="default"/>
      </w:rPr>
    </w:lvl>
    <w:lvl w:ilvl="3" w:tplc="09E28200" w:tentative="1">
      <w:start w:val="1"/>
      <w:numFmt w:val="bullet"/>
      <w:lvlText w:val=""/>
      <w:lvlJc w:val="left"/>
      <w:pPr>
        <w:ind w:left="2880" w:hanging="360"/>
      </w:pPr>
      <w:rPr>
        <w:rFonts w:ascii="Symbol" w:hAnsi="Symbol" w:hint="default"/>
      </w:rPr>
    </w:lvl>
    <w:lvl w:ilvl="4" w:tplc="A2308B74" w:tentative="1">
      <w:start w:val="1"/>
      <w:numFmt w:val="bullet"/>
      <w:lvlText w:val="o"/>
      <w:lvlJc w:val="left"/>
      <w:pPr>
        <w:ind w:left="3600" w:hanging="360"/>
      </w:pPr>
      <w:rPr>
        <w:rFonts w:ascii="Courier New" w:hAnsi="Courier New" w:cs="Courier New" w:hint="default"/>
      </w:rPr>
    </w:lvl>
    <w:lvl w:ilvl="5" w:tplc="7E5AC78C" w:tentative="1">
      <w:start w:val="1"/>
      <w:numFmt w:val="bullet"/>
      <w:lvlText w:val=""/>
      <w:lvlJc w:val="left"/>
      <w:pPr>
        <w:ind w:left="4320" w:hanging="360"/>
      </w:pPr>
      <w:rPr>
        <w:rFonts w:ascii="Wingdings" w:hAnsi="Wingdings" w:hint="default"/>
      </w:rPr>
    </w:lvl>
    <w:lvl w:ilvl="6" w:tplc="FAECF3AC" w:tentative="1">
      <w:start w:val="1"/>
      <w:numFmt w:val="bullet"/>
      <w:lvlText w:val=""/>
      <w:lvlJc w:val="left"/>
      <w:pPr>
        <w:ind w:left="5040" w:hanging="360"/>
      </w:pPr>
      <w:rPr>
        <w:rFonts w:ascii="Symbol" w:hAnsi="Symbol" w:hint="default"/>
      </w:rPr>
    </w:lvl>
    <w:lvl w:ilvl="7" w:tplc="B85C4426" w:tentative="1">
      <w:start w:val="1"/>
      <w:numFmt w:val="bullet"/>
      <w:lvlText w:val="o"/>
      <w:lvlJc w:val="left"/>
      <w:pPr>
        <w:ind w:left="5760" w:hanging="360"/>
      </w:pPr>
      <w:rPr>
        <w:rFonts w:ascii="Courier New" w:hAnsi="Courier New" w:cs="Courier New" w:hint="default"/>
      </w:rPr>
    </w:lvl>
    <w:lvl w:ilvl="8" w:tplc="D2F24182" w:tentative="1">
      <w:start w:val="1"/>
      <w:numFmt w:val="bullet"/>
      <w:lvlText w:val=""/>
      <w:lvlJc w:val="left"/>
      <w:pPr>
        <w:ind w:left="6480" w:hanging="360"/>
      </w:pPr>
      <w:rPr>
        <w:rFonts w:ascii="Wingdings" w:hAnsi="Wingdings" w:hint="default"/>
      </w:rPr>
    </w:lvl>
  </w:abstractNum>
  <w:abstractNum w:abstractNumId="26"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9CB5BD1"/>
    <w:multiLevelType w:val="singleLevel"/>
    <w:tmpl w:val="DCA65E0E"/>
    <w:lvl w:ilvl="0">
      <w:start w:val="1"/>
      <w:numFmt w:val="bullet"/>
      <w:lvlText w:val=""/>
      <w:lvlJc w:val="left"/>
      <w:pPr>
        <w:tabs>
          <w:tab w:val="num" w:pos="960"/>
        </w:tabs>
        <w:ind w:left="900" w:hanging="300"/>
      </w:pPr>
      <w:rPr>
        <w:rFonts w:ascii="Symbol" w:hAnsi="Symbol" w:hint="default"/>
        <w:sz w:val="18"/>
      </w:rPr>
    </w:lvl>
  </w:abstractNum>
  <w:abstractNum w:abstractNumId="29"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0" w15:restartNumberingAfterBreak="0">
    <w:nsid w:val="6F6A77A5"/>
    <w:multiLevelType w:val="singleLevel"/>
    <w:tmpl w:val="3D46F770"/>
    <w:lvl w:ilvl="0">
      <w:start w:val="1"/>
      <w:numFmt w:val="bullet"/>
      <w:lvlText w:val=""/>
      <w:lvlJc w:val="left"/>
      <w:pPr>
        <w:tabs>
          <w:tab w:val="num" w:pos="960"/>
        </w:tabs>
        <w:ind w:left="900" w:hanging="300"/>
      </w:pPr>
      <w:rPr>
        <w:rFonts w:ascii="Symbol" w:hAnsi="Symbol" w:hint="default"/>
        <w:sz w:val="18"/>
      </w:rPr>
    </w:lvl>
  </w:abstractNum>
  <w:abstractNum w:abstractNumId="31" w15:restartNumberingAfterBreak="0">
    <w:nsid w:val="7FE65E21"/>
    <w:multiLevelType w:val="hybridMultilevel"/>
    <w:tmpl w:val="AC7A5FF8"/>
    <w:lvl w:ilvl="0" w:tplc="16066D40">
      <w:start w:val="1"/>
      <w:numFmt w:val="decimal"/>
      <w:pStyle w:val="TableNumbered"/>
      <w:suff w:val="space"/>
      <w:lvlText w:val="%1"/>
      <w:lvlJc w:val="left"/>
      <w:pPr>
        <w:ind w:left="360" w:hanging="360"/>
      </w:pPr>
      <w:rPr>
        <w:rFonts w:hint="default"/>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num w:numId="1" w16cid:durableId="791096979">
    <w:abstractNumId w:val="21"/>
  </w:num>
  <w:num w:numId="2" w16cid:durableId="1999533214">
    <w:abstractNumId w:val="23"/>
  </w:num>
  <w:num w:numId="3" w16cid:durableId="1278609392">
    <w:abstractNumId w:val="20"/>
  </w:num>
  <w:num w:numId="4" w16cid:durableId="1197743062">
    <w:abstractNumId w:val="17"/>
  </w:num>
  <w:num w:numId="5" w16cid:durableId="345375970">
    <w:abstractNumId w:val="22"/>
  </w:num>
  <w:num w:numId="6" w16cid:durableId="1746415867">
    <w:abstractNumId w:val="12"/>
  </w:num>
  <w:num w:numId="7" w16cid:durableId="1524325974">
    <w:abstractNumId w:val="16"/>
  </w:num>
  <w:num w:numId="8" w16cid:durableId="1353873681">
    <w:abstractNumId w:val="25"/>
  </w:num>
  <w:num w:numId="9" w16cid:durableId="817650748">
    <w:abstractNumId w:val="31"/>
  </w:num>
  <w:num w:numId="10" w16cid:durableId="31342542">
    <w:abstractNumId w:val="9"/>
  </w:num>
  <w:num w:numId="11" w16cid:durableId="1494224897">
    <w:abstractNumId w:val="7"/>
  </w:num>
  <w:num w:numId="12" w16cid:durableId="586809857">
    <w:abstractNumId w:val="6"/>
  </w:num>
  <w:num w:numId="13" w16cid:durableId="367220297">
    <w:abstractNumId w:val="5"/>
  </w:num>
  <w:num w:numId="14" w16cid:durableId="918831251">
    <w:abstractNumId w:val="4"/>
  </w:num>
  <w:num w:numId="15" w16cid:durableId="1525054135">
    <w:abstractNumId w:val="8"/>
  </w:num>
  <w:num w:numId="16" w16cid:durableId="1024751855">
    <w:abstractNumId w:val="3"/>
  </w:num>
  <w:num w:numId="17" w16cid:durableId="2119519924">
    <w:abstractNumId w:val="2"/>
  </w:num>
  <w:num w:numId="18" w16cid:durableId="31467790">
    <w:abstractNumId w:val="1"/>
  </w:num>
  <w:num w:numId="19" w16cid:durableId="1100103275">
    <w:abstractNumId w:val="0"/>
  </w:num>
  <w:num w:numId="20" w16cid:durableId="930311088">
    <w:abstractNumId w:val="29"/>
  </w:num>
  <w:num w:numId="21" w16cid:durableId="129447869">
    <w:abstractNumId w:val="28"/>
    <w:lvlOverride w:ilvl="0">
      <w:startOverride w:val="1"/>
    </w:lvlOverride>
  </w:num>
  <w:num w:numId="22" w16cid:durableId="443503519">
    <w:abstractNumId w:val="30"/>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39"/>
  <w:displayHorizontalDrawingGridEvery w:val="0"/>
  <w:displayVerticalDrawingGridEvery w:val="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64E"/>
    <w:rsid w:val="000252C1"/>
    <w:rsid w:val="00036A0D"/>
    <w:rsid w:val="00043D93"/>
    <w:rsid w:val="00044851"/>
    <w:rsid w:val="00044995"/>
    <w:rsid w:val="00052235"/>
    <w:rsid w:val="000548F9"/>
    <w:rsid w:val="00065D20"/>
    <w:rsid w:val="00072795"/>
    <w:rsid w:val="00076A0F"/>
    <w:rsid w:val="00086429"/>
    <w:rsid w:val="000A0B88"/>
    <w:rsid w:val="000A2B36"/>
    <w:rsid w:val="000B7E5E"/>
    <w:rsid w:val="000F2E6B"/>
    <w:rsid w:val="000F6405"/>
    <w:rsid w:val="000F798D"/>
    <w:rsid w:val="00102021"/>
    <w:rsid w:val="001072A0"/>
    <w:rsid w:val="00112226"/>
    <w:rsid w:val="00120331"/>
    <w:rsid w:val="00134553"/>
    <w:rsid w:val="0016316C"/>
    <w:rsid w:val="00170E60"/>
    <w:rsid w:val="0017671A"/>
    <w:rsid w:val="001772F2"/>
    <w:rsid w:val="0018325A"/>
    <w:rsid w:val="0018632C"/>
    <w:rsid w:val="001A4AFA"/>
    <w:rsid w:val="001A4D2D"/>
    <w:rsid w:val="001B07BC"/>
    <w:rsid w:val="001C2CE4"/>
    <w:rsid w:val="001E0751"/>
    <w:rsid w:val="001E372C"/>
    <w:rsid w:val="001E53AC"/>
    <w:rsid w:val="001E58B7"/>
    <w:rsid w:val="001F7EA2"/>
    <w:rsid w:val="0020434F"/>
    <w:rsid w:val="002138C6"/>
    <w:rsid w:val="00216205"/>
    <w:rsid w:val="00220845"/>
    <w:rsid w:val="002309A6"/>
    <w:rsid w:val="0023138A"/>
    <w:rsid w:val="00231A22"/>
    <w:rsid w:val="00231D76"/>
    <w:rsid w:val="002320A4"/>
    <w:rsid w:val="00242F7E"/>
    <w:rsid w:val="00252DBC"/>
    <w:rsid w:val="00255595"/>
    <w:rsid w:val="002603B5"/>
    <w:rsid w:val="002626BF"/>
    <w:rsid w:val="002665D2"/>
    <w:rsid w:val="00281A8B"/>
    <w:rsid w:val="00284874"/>
    <w:rsid w:val="002B0863"/>
    <w:rsid w:val="002B6BF1"/>
    <w:rsid w:val="002C66CC"/>
    <w:rsid w:val="002E224E"/>
    <w:rsid w:val="0030281F"/>
    <w:rsid w:val="00321F93"/>
    <w:rsid w:val="00337C41"/>
    <w:rsid w:val="00370255"/>
    <w:rsid w:val="00371349"/>
    <w:rsid w:val="00383F25"/>
    <w:rsid w:val="00390795"/>
    <w:rsid w:val="003A0BD2"/>
    <w:rsid w:val="003A26C9"/>
    <w:rsid w:val="003A7070"/>
    <w:rsid w:val="003E08F3"/>
    <w:rsid w:val="003E311F"/>
    <w:rsid w:val="003E51D9"/>
    <w:rsid w:val="003E54D2"/>
    <w:rsid w:val="003F2462"/>
    <w:rsid w:val="003F5869"/>
    <w:rsid w:val="00411D52"/>
    <w:rsid w:val="00411DD9"/>
    <w:rsid w:val="004147BE"/>
    <w:rsid w:val="00423A3C"/>
    <w:rsid w:val="0042558D"/>
    <w:rsid w:val="00431B43"/>
    <w:rsid w:val="0043500D"/>
    <w:rsid w:val="00440CC2"/>
    <w:rsid w:val="00444EC6"/>
    <w:rsid w:val="00465582"/>
    <w:rsid w:val="00465CB7"/>
    <w:rsid w:val="004677FA"/>
    <w:rsid w:val="00483F81"/>
    <w:rsid w:val="00484281"/>
    <w:rsid w:val="004A724B"/>
    <w:rsid w:val="004A7D9F"/>
    <w:rsid w:val="004B1554"/>
    <w:rsid w:val="004C7263"/>
    <w:rsid w:val="004D22AF"/>
    <w:rsid w:val="004E5C04"/>
    <w:rsid w:val="004F5995"/>
    <w:rsid w:val="004F6FAB"/>
    <w:rsid w:val="00512386"/>
    <w:rsid w:val="005127BA"/>
    <w:rsid w:val="0052203C"/>
    <w:rsid w:val="00522FD9"/>
    <w:rsid w:val="00523AE6"/>
    <w:rsid w:val="0052629C"/>
    <w:rsid w:val="00537A52"/>
    <w:rsid w:val="0054057E"/>
    <w:rsid w:val="00550404"/>
    <w:rsid w:val="005557C1"/>
    <w:rsid w:val="00556319"/>
    <w:rsid w:val="005606CF"/>
    <w:rsid w:val="00570F5F"/>
    <w:rsid w:val="005748C4"/>
    <w:rsid w:val="0057512A"/>
    <w:rsid w:val="00582195"/>
    <w:rsid w:val="005942D4"/>
    <w:rsid w:val="005960AD"/>
    <w:rsid w:val="005A2735"/>
    <w:rsid w:val="005A7329"/>
    <w:rsid w:val="005B15AD"/>
    <w:rsid w:val="005C5ED6"/>
    <w:rsid w:val="005D3FF1"/>
    <w:rsid w:val="005F111C"/>
    <w:rsid w:val="005F33A1"/>
    <w:rsid w:val="005F3BCC"/>
    <w:rsid w:val="005F6CA8"/>
    <w:rsid w:val="00623A26"/>
    <w:rsid w:val="00625831"/>
    <w:rsid w:val="0064005E"/>
    <w:rsid w:val="00664FD4"/>
    <w:rsid w:val="00672946"/>
    <w:rsid w:val="006734ED"/>
    <w:rsid w:val="00676B34"/>
    <w:rsid w:val="00691A3B"/>
    <w:rsid w:val="00693FE6"/>
    <w:rsid w:val="006C0EBE"/>
    <w:rsid w:val="006C5D4C"/>
    <w:rsid w:val="00702627"/>
    <w:rsid w:val="007027B8"/>
    <w:rsid w:val="00707413"/>
    <w:rsid w:val="007122B6"/>
    <w:rsid w:val="0073123A"/>
    <w:rsid w:val="0073664E"/>
    <w:rsid w:val="00736FD7"/>
    <w:rsid w:val="007427A7"/>
    <w:rsid w:val="00746299"/>
    <w:rsid w:val="00746ED7"/>
    <w:rsid w:val="00764CAB"/>
    <w:rsid w:val="007768F8"/>
    <w:rsid w:val="00795826"/>
    <w:rsid w:val="007A7413"/>
    <w:rsid w:val="007B0DB3"/>
    <w:rsid w:val="007B796A"/>
    <w:rsid w:val="007C2B64"/>
    <w:rsid w:val="007C34C5"/>
    <w:rsid w:val="007C63B8"/>
    <w:rsid w:val="007F0988"/>
    <w:rsid w:val="008021C1"/>
    <w:rsid w:val="00803801"/>
    <w:rsid w:val="00815F13"/>
    <w:rsid w:val="00815F41"/>
    <w:rsid w:val="00825038"/>
    <w:rsid w:val="0083476D"/>
    <w:rsid w:val="00836197"/>
    <w:rsid w:val="008411C3"/>
    <w:rsid w:val="00851544"/>
    <w:rsid w:val="00853C57"/>
    <w:rsid w:val="00857809"/>
    <w:rsid w:val="0086329C"/>
    <w:rsid w:val="008918B7"/>
    <w:rsid w:val="008B74D7"/>
    <w:rsid w:val="008C2DB3"/>
    <w:rsid w:val="008C4473"/>
    <w:rsid w:val="008C4634"/>
    <w:rsid w:val="008D4030"/>
    <w:rsid w:val="008E126D"/>
    <w:rsid w:val="008E1717"/>
    <w:rsid w:val="008E28C2"/>
    <w:rsid w:val="008F5290"/>
    <w:rsid w:val="008F755D"/>
    <w:rsid w:val="00916FBD"/>
    <w:rsid w:val="00944A76"/>
    <w:rsid w:val="009450F6"/>
    <w:rsid w:val="00972E16"/>
    <w:rsid w:val="00981F62"/>
    <w:rsid w:val="009A0441"/>
    <w:rsid w:val="009B2D0D"/>
    <w:rsid w:val="009C3FC3"/>
    <w:rsid w:val="009C5102"/>
    <w:rsid w:val="00A14E8D"/>
    <w:rsid w:val="00A23453"/>
    <w:rsid w:val="00A361FB"/>
    <w:rsid w:val="00A36C0F"/>
    <w:rsid w:val="00A433E6"/>
    <w:rsid w:val="00A529BF"/>
    <w:rsid w:val="00A55BDF"/>
    <w:rsid w:val="00A63A39"/>
    <w:rsid w:val="00A84DFC"/>
    <w:rsid w:val="00A970E0"/>
    <w:rsid w:val="00AA3420"/>
    <w:rsid w:val="00AA77B3"/>
    <w:rsid w:val="00AB71D7"/>
    <w:rsid w:val="00AC2A89"/>
    <w:rsid w:val="00AC36D2"/>
    <w:rsid w:val="00AE5E85"/>
    <w:rsid w:val="00B075D5"/>
    <w:rsid w:val="00B12618"/>
    <w:rsid w:val="00B22102"/>
    <w:rsid w:val="00B22E5D"/>
    <w:rsid w:val="00B253A2"/>
    <w:rsid w:val="00B42B81"/>
    <w:rsid w:val="00B452DA"/>
    <w:rsid w:val="00B6177C"/>
    <w:rsid w:val="00B744D3"/>
    <w:rsid w:val="00B754F0"/>
    <w:rsid w:val="00BA488C"/>
    <w:rsid w:val="00BA4D11"/>
    <w:rsid w:val="00BB0D33"/>
    <w:rsid w:val="00BB5555"/>
    <w:rsid w:val="00BB7EB3"/>
    <w:rsid w:val="00BC1953"/>
    <w:rsid w:val="00BC56BC"/>
    <w:rsid w:val="00BD413E"/>
    <w:rsid w:val="00BE6903"/>
    <w:rsid w:val="00C02D9F"/>
    <w:rsid w:val="00C032DD"/>
    <w:rsid w:val="00C13BF6"/>
    <w:rsid w:val="00C14BAF"/>
    <w:rsid w:val="00C358EC"/>
    <w:rsid w:val="00C47B5F"/>
    <w:rsid w:val="00C55511"/>
    <w:rsid w:val="00C60706"/>
    <w:rsid w:val="00C639FA"/>
    <w:rsid w:val="00C7053B"/>
    <w:rsid w:val="00C827BA"/>
    <w:rsid w:val="00C83E32"/>
    <w:rsid w:val="00C86945"/>
    <w:rsid w:val="00C960BB"/>
    <w:rsid w:val="00CA7321"/>
    <w:rsid w:val="00CB579A"/>
    <w:rsid w:val="00CD03FC"/>
    <w:rsid w:val="00CD1ECB"/>
    <w:rsid w:val="00CF35A0"/>
    <w:rsid w:val="00D0115C"/>
    <w:rsid w:val="00D03BB6"/>
    <w:rsid w:val="00D25334"/>
    <w:rsid w:val="00D440B4"/>
    <w:rsid w:val="00D460B4"/>
    <w:rsid w:val="00D51C67"/>
    <w:rsid w:val="00D600B9"/>
    <w:rsid w:val="00D630BB"/>
    <w:rsid w:val="00D65F50"/>
    <w:rsid w:val="00D71C49"/>
    <w:rsid w:val="00D72310"/>
    <w:rsid w:val="00D859EB"/>
    <w:rsid w:val="00D91A88"/>
    <w:rsid w:val="00D95D15"/>
    <w:rsid w:val="00D97620"/>
    <w:rsid w:val="00DA16E1"/>
    <w:rsid w:val="00DA72B6"/>
    <w:rsid w:val="00DA7D21"/>
    <w:rsid w:val="00DB13BB"/>
    <w:rsid w:val="00DE49EC"/>
    <w:rsid w:val="00DE699E"/>
    <w:rsid w:val="00DF0D0F"/>
    <w:rsid w:val="00DF0F0B"/>
    <w:rsid w:val="00DF1C4E"/>
    <w:rsid w:val="00DF2180"/>
    <w:rsid w:val="00DF372D"/>
    <w:rsid w:val="00DF57F6"/>
    <w:rsid w:val="00DF7086"/>
    <w:rsid w:val="00E21591"/>
    <w:rsid w:val="00E22C93"/>
    <w:rsid w:val="00E45834"/>
    <w:rsid w:val="00E577DE"/>
    <w:rsid w:val="00E66806"/>
    <w:rsid w:val="00E74582"/>
    <w:rsid w:val="00E816B4"/>
    <w:rsid w:val="00E8662F"/>
    <w:rsid w:val="00E86E49"/>
    <w:rsid w:val="00E87FA4"/>
    <w:rsid w:val="00E91F28"/>
    <w:rsid w:val="00EA62A0"/>
    <w:rsid w:val="00EA7F74"/>
    <w:rsid w:val="00EC4861"/>
    <w:rsid w:val="00ED39EE"/>
    <w:rsid w:val="00ED7A25"/>
    <w:rsid w:val="00EE07EA"/>
    <w:rsid w:val="00EE1B99"/>
    <w:rsid w:val="00EE70B1"/>
    <w:rsid w:val="00F0552C"/>
    <w:rsid w:val="00F26DBA"/>
    <w:rsid w:val="00F271F9"/>
    <w:rsid w:val="00F30983"/>
    <w:rsid w:val="00F347F7"/>
    <w:rsid w:val="00F37D7C"/>
    <w:rsid w:val="00F52CFB"/>
    <w:rsid w:val="00F61862"/>
    <w:rsid w:val="00F623A1"/>
    <w:rsid w:val="00F63378"/>
    <w:rsid w:val="00F658E0"/>
    <w:rsid w:val="00F801F0"/>
    <w:rsid w:val="00FD01BB"/>
    <w:rsid w:val="00FD2AEB"/>
    <w:rsid w:val="00FE28C6"/>
    <w:rsid w:val="00FE3AD2"/>
    <w:rsid w:val="00FE79C3"/>
    <w:rsid w:val="00FF53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7D79506"/>
  <w15:docId w15:val="{2D61088E-9F05-4FB4-B8C3-7AA6A3F96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61FB"/>
    <w:pPr>
      <w:tabs>
        <w:tab w:val="left" w:pos="0"/>
      </w:tabs>
    </w:pPr>
    <w:rPr>
      <w:sz w:val="24"/>
      <w:lang w:eastAsia="en-US"/>
    </w:rPr>
  </w:style>
  <w:style w:type="paragraph" w:styleId="Heading1">
    <w:name w:val="heading 1"/>
    <w:aliases w:val="h1"/>
    <w:basedOn w:val="Normal"/>
    <w:next w:val="Normal"/>
    <w:qFormat/>
    <w:rsid w:val="00A361FB"/>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A361FB"/>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A361FB"/>
    <w:pPr>
      <w:keepNext/>
      <w:spacing w:before="140"/>
      <w:outlineLvl w:val="2"/>
    </w:pPr>
    <w:rPr>
      <w:b/>
    </w:rPr>
  </w:style>
  <w:style w:type="paragraph" w:styleId="Heading4">
    <w:name w:val="heading 4"/>
    <w:basedOn w:val="Normal"/>
    <w:next w:val="Normal"/>
    <w:qFormat/>
    <w:rsid w:val="00A361FB"/>
    <w:pPr>
      <w:keepNext/>
      <w:spacing w:before="240" w:after="60"/>
      <w:outlineLvl w:val="3"/>
    </w:pPr>
    <w:rPr>
      <w:rFonts w:ascii="Arial" w:hAnsi="Arial"/>
      <w:b/>
      <w:bCs/>
      <w:sz w:val="22"/>
      <w:szCs w:val="28"/>
    </w:rPr>
  </w:style>
  <w:style w:type="paragraph" w:styleId="Heading5">
    <w:name w:val="heading 5"/>
    <w:basedOn w:val="Normal"/>
    <w:next w:val="Normal"/>
    <w:qFormat/>
    <w:rsid w:val="0023138A"/>
    <w:pPr>
      <w:numPr>
        <w:ilvl w:val="4"/>
        <w:numId w:val="1"/>
      </w:numPr>
      <w:spacing w:before="240" w:after="60"/>
      <w:outlineLvl w:val="4"/>
    </w:pPr>
    <w:rPr>
      <w:sz w:val="22"/>
    </w:rPr>
  </w:style>
  <w:style w:type="paragraph" w:styleId="Heading6">
    <w:name w:val="heading 6"/>
    <w:basedOn w:val="Normal"/>
    <w:next w:val="Normal"/>
    <w:qFormat/>
    <w:rsid w:val="0023138A"/>
    <w:pPr>
      <w:numPr>
        <w:ilvl w:val="5"/>
        <w:numId w:val="1"/>
      </w:numPr>
      <w:spacing w:before="240" w:after="60"/>
      <w:outlineLvl w:val="5"/>
    </w:pPr>
    <w:rPr>
      <w:i/>
      <w:sz w:val="22"/>
    </w:rPr>
  </w:style>
  <w:style w:type="paragraph" w:styleId="Heading7">
    <w:name w:val="heading 7"/>
    <w:basedOn w:val="Normal"/>
    <w:next w:val="Normal"/>
    <w:qFormat/>
    <w:rsid w:val="0023138A"/>
    <w:pPr>
      <w:numPr>
        <w:ilvl w:val="6"/>
        <w:numId w:val="1"/>
      </w:numPr>
      <w:spacing w:before="240" w:after="60"/>
      <w:outlineLvl w:val="6"/>
    </w:pPr>
    <w:rPr>
      <w:rFonts w:ascii="Arial" w:hAnsi="Arial"/>
      <w:sz w:val="20"/>
    </w:rPr>
  </w:style>
  <w:style w:type="paragraph" w:styleId="Heading8">
    <w:name w:val="heading 8"/>
    <w:basedOn w:val="Normal"/>
    <w:next w:val="Normal"/>
    <w:qFormat/>
    <w:rsid w:val="0023138A"/>
    <w:pPr>
      <w:numPr>
        <w:ilvl w:val="7"/>
        <w:numId w:val="1"/>
      </w:numPr>
      <w:spacing w:before="240" w:after="60"/>
      <w:outlineLvl w:val="7"/>
    </w:pPr>
    <w:rPr>
      <w:rFonts w:ascii="Arial" w:hAnsi="Arial"/>
      <w:i/>
      <w:sz w:val="20"/>
    </w:rPr>
  </w:style>
  <w:style w:type="paragraph" w:styleId="Heading9">
    <w:name w:val="heading 9"/>
    <w:basedOn w:val="Normal"/>
    <w:next w:val="Normal"/>
    <w:qFormat/>
    <w:rsid w:val="0023138A"/>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A361FB"/>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A361FB"/>
  </w:style>
  <w:style w:type="paragraph" w:customStyle="1" w:styleId="00ClientCover">
    <w:name w:val="00ClientCover"/>
    <w:basedOn w:val="Normal"/>
    <w:rsid w:val="00A361FB"/>
  </w:style>
  <w:style w:type="paragraph" w:customStyle="1" w:styleId="02Text">
    <w:name w:val="02Text"/>
    <w:basedOn w:val="Normal"/>
    <w:rsid w:val="00A361FB"/>
  </w:style>
  <w:style w:type="paragraph" w:customStyle="1" w:styleId="BillBasic">
    <w:name w:val="BillBasic"/>
    <w:link w:val="BillBasicChar"/>
    <w:rsid w:val="00A361FB"/>
    <w:pPr>
      <w:spacing w:before="140"/>
      <w:jc w:val="both"/>
    </w:pPr>
    <w:rPr>
      <w:sz w:val="24"/>
      <w:lang w:eastAsia="en-US"/>
    </w:rPr>
  </w:style>
  <w:style w:type="paragraph" w:styleId="Header">
    <w:name w:val="header"/>
    <w:basedOn w:val="Normal"/>
    <w:rsid w:val="00A361FB"/>
    <w:pPr>
      <w:tabs>
        <w:tab w:val="center" w:pos="4153"/>
        <w:tab w:val="right" w:pos="8306"/>
      </w:tabs>
    </w:pPr>
  </w:style>
  <w:style w:type="paragraph" w:styleId="Footer">
    <w:name w:val="footer"/>
    <w:basedOn w:val="Normal"/>
    <w:link w:val="FooterChar"/>
    <w:rsid w:val="00A361FB"/>
    <w:pPr>
      <w:spacing w:before="120" w:line="240" w:lineRule="exact"/>
    </w:pPr>
    <w:rPr>
      <w:rFonts w:ascii="Arial" w:hAnsi="Arial"/>
      <w:sz w:val="18"/>
    </w:rPr>
  </w:style>
  <w:style w:type="paragraph" w:customStyle="1" w:styleId="Billname">
    <w:name w:val="Billname"/>
    <w:basedOn w:val="Normal"/>
    <w:rsid w:val="00A361FB"/>
    <w:pPr>
      <w:spacing w:before="1220"/>
    </w:pPr>
    <w:rPr>
      <w:rFonts w:ascii="Arial" w:hAnsi="Arial"/>
      <w:b/>
      <w:sz w:val="40"/>
    </w:rPr>
  </w:style>
  <w:style w:type="paragraph" w:customStyle="1" w:styleId="BillBasicHeading">
    <w:name w:val="BillBasicHeading"/>
    <w:basedOn w:val="BillBasic"/>
    <w:link w:val="BillBasicHeadingChar"/>
    <w:rsid w:val="00A361FB"/>
    <w:pPr>
      <w:keepNext/>
      <w:tabs>
        <w:tab w:val="left" w:pos="2600"/>
      </w:tabs>
      <w:jc w:val="left"/>
    </w:pPr>
    <w:rPr>
      <w:rFonts w:ascii="Arial" w:hAnsi="Arial"/>
      <w:b/>
    </w:rPr>
  </w:style>
  <w:style w:type="paragraph" w:customStyle="1" w:styleId="EnactingWordsRules">
    <w:name w:val="EnactingWordsRules"/>
    <w:basedOn w:val="EnactingWords"/>
    <w:rsid w:val="00A361FB"/>
    <w:pPr>
      <w:spacing w:before="240"/>
    </w:pPr>
  </w:style>
  <w:style w:type="paragraph" w:customStyle="1" w:styleId="EnactingWords">
    <w:name w:val="EnactingWords"/>
    <w:basedOn w:val="BillBasic"/>
    <w:rsid w:val="00A361FB"/>
    <w:pPr>
      <w:spacing w:before="120"/>
    </w:pPr>
  </w:style>
  <w:style w:type="paragraph" w:customStyle="1" w:styleId="BillCrest">
    <w:name w:val="Bill Crest"/>
    <w:basedOn w:val="Normal"/>
    <w:next w:val="Normal"/>
    <w:rsid w:val="00A361FB"/>
    <w:pPr>
      <w:tabs>
        <w:tab w:val="center" w:pos="3160"/>
      </w:tabs>
      <w:spacing w:after="60"/>
    </w:pPr>
    <w:rPr>
      <w:sz w:val="216"/>
    </w:rPr>
  </w:style>
  <w:style w:type="paragraph" w:customStyle="1" w:styleId="Amain">
    <w:name w:val="A main"/>
    <w:basedOn w:val="BillBasic"/>
    <w:rsid w:val="00A361FB"/>
    <w:pPr>
      <w:tabs>
        <w:tab w:val="right" w:pos="900"/>
        <w:tab w:val="left" w:pos="1100"/>
      </w:tabs>
      <w:ind w:left="1100" w:hanging="1100"/>
      <w:outlineLvl w:val="5"/>
    </w:pPr>
  </w:style>
  <w:style w:type="paragraph" w:customStyle="1" w:styleId="Amainreturn">
    <w:name w:val="A main return"/>
    <w:basedOn w:val="BillBasic"/>
    <w:link w:val="AmainreturnChar"/>
    <w:rsid w:val="00A361FB"/>
    <w:pPr>
      <w:ind w:left="1100"/>
    </w:pPr>
  </w:style>
  <w:style w:type="paragraph" w:customStyle="1" w:styleId="Apara">
    <w:name w:val="A para"/>
    <w:basedOn w:val="BillBasic"/>
    <w:rsid w:val="00A361FB"/>
    <w:pPr>
      <w:tabs>
        <w:tab w:val="right" w:pos="1400"/>
        <w:tab w:val="left" w:pos="1600"/>
      </w:tabs>
      <w:ind w:left="1600" w:hanging="1600"/>
      <w:outlineLvl w:val="6"/>
    </w:pPr>
  </w:style>
  <w:style w:type="paragraph" w:customStyle="1" w:styleId="Asubpara">
    <w:name w:val="A subpara"/>
    <w:basedOn w:val="BillBasic"/>
    <w:rsid w:val="00A361FB"/>
    <w:pPr>
      <w:tabs>
        <w:tab w:val="right" w:pos="1900"/>
        <w:tab w:val="left" w:pos="2100"/>
      </w:tabs>
      <w:ind w:left="2100" w:hanging="2100"/>
      <w:outlineLvl w:val="7"/>
    </w:pPr>
  </w:style>
  <w:style w:type="paragraph" w:customStyle="1" w:styleId="Asubsubpara">
    <w:name w:val="A subsubpara"/>
    <w:basedOn w:val="BillBasic"/>
    <w:rsid w:val="00A361FB"/>
    <w:pPr>
      <w:tabs>
        <w:tab w:val="right" w:pos="2400"/>
        <w:tab w:val="left" w:pos="2600"/>
      </w:tabs>
      <w:ind w:left="2600" w:hanging="2600"/>
      <w:outlineLvl w:val="8"/>
    </w:pPr>
  </w:style>
  <w:style w:type="paragraph" w:customStyle="1" w:styleId="aDef">
    <w:name w:val="aDef"/>
    <w:basedOn w:val="BillBasic"/>
    <w:link w:val="aDefChar"/>
    <w:rsid w:val="00A361FB"/>
    <w:pPr>
      <w:ind w:left="1100"/>
    </w:pPr>
  </w:style>
  <w:style w:type="paragraph" w:customStyle="1" w:styleId="aExamHead">
    <w:name w:val="aExam Head"/>
    <w:basedOn w:val="BillBasicHeading"/>
    <w:next w:val="aExam"/>
    <w:rsid w:val="00A361FB"/>
    <w:pPr>
      <w:tabs>
        <w:tab w:val="clear" w:pos="2600"/>
      </w:tabs>
      <w:ind w:left="1100"/>
    </w:pPr>
    <w:rPr>
      <w:sz w:val="18"/>
    </w:rPr>
  </w:style>
  <w:style w:type="paragraph" w:customStyle="1" w:styleId="aExam">
    <w:name w:val="aExam"/>
    <w:basedOn w:val="aNoteSymb"/>
    <w:rsid w:val="00A361FB"/>
    <w:pPr>
      <w:spacing w:before="60"/>
      <w:ind w:left="1100" w:firstLine="0"/>
    </w:pPr>
  </w:style>
  <w:style w:type="paragraph" w:customStyle="1" w:styleId="aNote">
    <w:name w:val="aNote"/>
    <w:basedOn w:val="BillBasic"/>
    <w:link w:val="aNoteChar"/>
    <w:rsid w:val="00A361FB"/>
    <w:pPr>
      <w:ind w:left="1900" w:hanging="800"/>
    </w:pPr>
    <w:rPr>
      <w:sz w:val="20"/>
    </w:rPr>
  </w:style>
  <w:style w:type="paragraph" w:customStyle="1" w:styleId="HeaderEven">
    <w:name w:val="HeaderEven"/>
    <w:basedOn w:val="Normal"/>
    <w:rsid w:val="00A361FB"/>
    <w:rPr>
      <w:rFonts w:ascii="Arial" w:hAnsi="Arial"/>
      <w:sz w:val="18"/>
    </w:rPr>
  </w:style>
  <w:style w:type="paragraph" w:customStyle="1" w:styleId="HeaderEven6">
    <w:name w:val="HeaderEven6"/>
    <w:basedOn w:val="HeaderEven"/>
    <w:rsid w:val="00A361FB"/>
    <w:pPr>
      <w:spacing w:before="120" w:after="60"/>
    </w:pPr>
  </w:style>
  <w:style w:type="paragraph" w:customStyle="1" w:styleId="HeaderOdd6">
    <w:name w:val="HeaderOdd6"/>
    <w:basedOn w:val="HeaderEven6"/>
    <w:rsid w:val="00A361FB"/>
    <w:pPr>
      <w:jc w:val="right"/>
    </w:pPr>
  </w:style>
  <w:style w:type="paragraph" w:customStyle="1" w:styleId="HeaderOdd">
    <w:name w:val="HeaderOdd"/>
    <w:basedOn w:val="HeaderEven"/>
    <w:rsid w:val="00A361FB"/>
    <w:pPr>
      <w:jc w:val="right"/>
    </w:pPr>
  </w:style>
  <w:style w:type="paragraph" w:customStyle="1" w:styleId="BillNo">
    <w:name w:val="BillNo"/>
    <w:basedOn w:val="BillBasicHeading"/>
    <w:rsid w:val="00A361FB"/>
    <w:pPr>
      <w:keepNext w:val="0"/>
      <w:spacing w:before="240"/>
      <w:jc w:val="both"/>
    </w:pPr>
  </w:style>
  <w:style w:type="paragraph" w:customStyle="1" w:styleId="N-TOCheading">
    <w:name w:val="N-TOCheading"/>
    <w:basedOn w:val="BillBasicHeading"/>
    <w:next w:val="N-9pt"/>
    <w:rsid w:val="00A361FB"/>
    <w:pPr>
      <w:pBdr>
        <w:bottom w:val="single" w:sz="4" w:space="1" w:color="auto"/>
      </w:pBdr>
      <w:spacing w:before="800"/>
    </w:pPr>
    <w:rPr>
      <w:sz w:val="32"/>
    </w:rPr>
  </w:style>
  <w:style w:type="paragraph" w:customStyle="1" w:styleId="N-9pt">
    <w:name w:val="N-9pt"/>
    <w:basedOn w:val="BillBasic"/>
    <w:next w:val="BillBasic"/>
    <w:rsid w:val="00A361FB"/>
    <w:pPr>
      <w:keepNext/>
      <w:tabs>
        <w:tab w:val="right" w:pos="7707"/>
      </w:tabs>
      <w:spacing w:before="120"/>
    </w:pPr>
    <w:rPr>
      <w:rFonts w:ascii="Arial" w:hAnsi="Arial"/>
      <w:sz w:val="18"/>
    </w:rPr>
  </w:style>
  <w:style w:type="paragraph" w:customStyle="1" w:styleId="N-14pt">
    <w:name w:val="N-14pt"/>
    <w:basedOn w:val="BillBasic"/>
    <w:rsid w:val="00A361FB"/>
    <w:pPr>
      <w:spacing w:before="0"/>
    </w:pPr>
    <w:rPr>
      <w:b/>
      <w:sz w:val="28"/>
    </w:rPr>
  </w:style>
  <w:style w:type="paragraph" w:customStyle="1" w:styleId="N-16pt">
    <w:name w:val="N-16pt"/>
    <w:basedOn w:val="BillBasic"/>
    <w:rsid w:val="00A361FB"/>
    <w:pPr>
      <w:spacing w:before="800"/>
    </w:pPr>
    <w:rPr>
      <w:b/>
      <w:sz w:val="32"/>
    </w:rPr>
  </w:style>
  <w:style w:type="paragraph" w:customStyle="1" w:styleId="N-line3">
    <w:name w:val="N-line3"/>
    <w:basedOn w:val="BillBasic"/>
    <w:next w:val="BillBasic"/>
    <w:rsid w:val="00A361FB"/>
    <w:pPr>
      <w:pBdr>
        <w:bottom w:val="single" w:sz="12" w:space="1" w:color="auto"/>
      </w:pBdr>
      <w:spacing w:before="60"/>
    </w:pPr>
  </w:style>
  <w:style w:type="paragraph" w:customStyle="1" w:styleId="Comment">
    <w:name w:val="Comment"/>
    <w:basedOn w:val="BillBasic"/>
    <w:rsid w:val="00A361FB"/>
    <w:pPr>
      <w:tabs>
        <w:tab w:val="left" w:pos="1800"/>
      </w:tabs>
      <w:ind w:left="1300"/>
      <w:jc w:val="left"/>
    </w:pPr>
    <w:rPr>
      <w:b/>
      <w:sz w:val="18"/>
    </w:rPr>
  </w:style>
  <w:style w:type="paragraph" w:customStyle="1" w:styleId="FooterInfo">
    <w:name w:val="FooterInfo"/>
    <w:basedOn w:val="Normal"/>
    <w:rsid w:val="00A361FB"/>
    <w:pPr>
      <w:tabs>
        <w:tab w:val="right" w:pos="7707"/>
      </w:tabs>
    </w:pPr>
    <w:rPr>
      <w:rFonts w:ascii="Arial" w:hAnsi="Arial"/>
      <w:sz w:val="18"/>
    </w:rPr>
  </w:style>
  <w:style w:type="paragraph" w:customStyle="1" w:styleId="AH1Chapter">
    <w:name w:val="A H1 Chapter"/>
    <w:basedOn w:val="BillBasicHeading"/>
    <w:next w:val="AH2Part"/>
    <w:rsid w:val="00A361FB"/>
    <w:pPr>
      <w:spacing w:before="320"/>
      <w:ind w:left="2600" w:hanging="2600"/>
      <w:outlineLvl w:val="0"/>
    </w:pPr>
    <w:rPr>
      <w:sz w:val="34"/>
    </w:rPr>
  </w:style>
  <w:style w:type="paragraph" w:customStyle="1" w:styleId="AH2Part">
    <w:name w:val="A H2 Part"/>
    <w:basedOn w:val="BillBasicHeading"/>
    <w:next w:val="AH3Div"/>
    <w:rsid w:val="00A361FB"/>
    <w:pPr>
      <w:spacing w:before="380"/>
      <w:ind w:left="2600" w:hanging="2600"/>
      <w:outlineLvl w:val="1"/>
    </w:pPr>
    <w:rPr>
      <w:sz w:val="32"/>
    </w:rPr>
  </w:style>
  <w:style w:type="paragraph" w:customStyle="1" w:styleId="AH3Div">
    <w:name w:val="A H3 Div"/>
    <w:basedOn w:val="BillBasicHeading"/>
    <w:next w:val="AH5Sec"/>
    <w:rsid w:val="00A361FB"/>
    <w:pPr>
      <w:spacing w:before="240"/>
      <w:ind w:left="2600" w:hanging="2600"/>
      <w:outlineLvl w:val="2"/>
    </w:pPr>
    <w:rPr>
      <w:sz w:val="28"/>
    </w:rPr>
  </w:style>
  <w:style w:type="paragraph" w:customStyle="1" w:styleId="AH5Sec">
    <w:name w:val="A H5 Sec"/>
    <w:basedOn w:val="BillBasicHeading"/>
    <w:next w:val="Amain"/>
    <w:rsid w:val="00A361FB"/>
    <w:pPr>
      <w:tabs>
        <w:tab w:val="clear" w:pos="2600"/>
        <w:tab w:val="left" w:pos="1100"/>
      </w:tabs>
      <w:spacing w:before="240"/>
      <w:ind w:left="1100" w:hanging="1100"/>
      <w:outlineLvl w:val="4"/>
    </w:pPr>
  </w:style>
  <w:style w:type="paragraph" w:customStyle="1" w:styleId="direction">
    <w:name w:val="direction"/>
    <w:basedOn w:val="BillBasic"/>
    <w:next w:val="AmainreturnSymb"/>
    <w:rsid w:val="00A361FB"/>
    <w:pPr>
      <w:ind w:left="1100"/>
    </w:pPr>
    <w:rPr>
      <w:i/>
    </w:rPr>
  </w:style>
  <w:style w:type="paragraph" w:customStyle="1" w:styleId="AH4SubDiv">
    <w:name w:val="A H4 SubDiv"/>
    <w:basedOn w:val="BillBasicHeading"/>
    <w:next w:val="AH5Sec"/>
    <w:rsid w:val="00A361FB"/>
    <w:pPr>
      <w:spacing w:before="240"/>
      <w:ind w:left="2600" w:hanging="2600"/>
      <w:outlineLvl w:val="3"/>
    </w:pPr>
    <w:rPr>
      <w:sz w:val="26"/>
    </w:rPr>
  </w:style>
  <w:style w:type="paragraph" w:customStyle="1" w:styleId="Sched-heading">
    <w:name w:val="Sched-heading"/>
    <w:basedOn w:val="BillBasicHeading"/>
    <w:next w:val="refSymb"/>
    <w:link w:val="Sched-headingChar"/>
    <w:rsid w:val="00A361FB"/>
    <w:pPr>
      <w:spacing w:before="380"/>
      <w:ind w:left="2600" w:hanging="2600"/>
      <w:outlineLvl w:val="0"/>
    </w:pPr>
    <w:rPr>
      <w:sz w:val="34"/>
    </w:rPr>
  </w:style>
  <w:style w:type="paragraph" w:customStyle="1" w:styleId="ref">
    <w:name w:val="ref"/>
    <w:basedOn w:val="BillBasic"/>
    <w:next w:val="Normal"/>
    <w:rsid w:val="00A361FB"/>
    <w:pPr>
      <w:spacing w:before="60"/>
    </w:pPr>
    <w:rPr>
      <w:sz w:val="18"/>
    </w:rPr>
  </w:style>
  <w:style w:type="paragraph" w:customStyle="1" w:styleId="Sched-Part">
    <w:name w:val="Sched-Part"/>
    <w:basedOn w:val="BillBasicHeading"/>
    <w:next w:val="Sched-Form"/>
    <w:rsid w:val="00A361FB"/>
    <w:pPr>
      <w:spacing w:before="380"/>
      <w:ind w:left="2600" w:hanging="2600"/>
      <w:outlineLvl w:val="1"/>
    </w:pPr>
    <w:rPr>
      <w:sz w:val="32"/>
    </w:rPr>
  </w:style>
  <w:style w:type="paragraph" w:customStyle="1" w:styleId="ShadedSchClause">
    <w:name w:val="Shaded Sch Clause"/>
    <w:basedOn w:val="Schclauseheading"/>
    <w:next w:val="direction"/>
    <w:rsid w:val="00A361FB"/>
    <w:pPr>
      <w:shd w:val="pct25" w:color="auto" w:fill="auto"/>
      <w:outlineLvl w:val="3"/>
    </w:pPr>
  </w:style>
  <w:style w:type="paragraph" w:customStyle="1" w:styleId="Sched-Form">
    <w:name w:val="Sched-Form"/>
    <w:basedOn w:val="BillBasicHeading"/>
    <w:next w:val="Schclauseheading"/>
    <w:rsid w:val="00A361FB"/>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A361FB"/>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A361FB"/>
  </w:style>
  <w:style w:type="paragraph" w:customStyle="1" w:styleId="Dict-Heading">
    <w:name w:val="Dict-Heading"/>
    <w:basedOn w:val="BillBasicHeading"/>
    <w:next w:val="Normal"/>
    <w:rsid w:val="00A361FB"/>
    <w:pPr>
      <w:spacing w:before="320"/>
      <w:ind w:left="2600" w:hanging="2600"/>
      <w:jc w:val="both"/>
      <w:outlineLvl w:val="0"/>
    </w:pPr>
    <w:rPr>
      <w:sz w:val="34"/>
    </w:rPr>
  </w:style>
  <w:style w:type="paragraph" w:styleId="TOC7">
    <w:name w:val="toc 7"/>
    <w:basedOn w:val="TOC2"/>
    <w:next w:val="Normal"/>
    <w:autoRedefine/>
    <w:uiPriority w:val="39"/>
    <w:rsid w:val="00A361FB"/>
    <w:pPr>
      <w:keepNext w:val="0"/>
      <w:spacing w:before="120"/>
    </w:pPr>
    <w:rPr>
      <w:sz w:val="20"/>
    </w:rPr>
  </w:style>
  <w:style w:type="paragraph" w:styleId="TOC2">
    <w:name w:val="toc 2"/>
    <w:basedOn w:val="Normal"/>
    <w:next w:val="Normal"/>
    <w:autoRedefine/>
    <w:uiPriority w:val="39"/>
    <w:rsid w:val="00A361FB"/>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A361FB"/>
    <w:pPr>
      <w:keepNext/>
      <w:tabs>
        <w:tab w:val="left" w:pos="400"/>
      </w:tabs>
      <w:spacing w:before="0"/>
      <w:jc w:val="left"/>
    </w:pPr>
    <w:rPr>
      <w:rFonts w:ascii="Arial" w:hAnsi="Arial"/>
      <w:b/>
      <w:sz w:val="28"/>
    </w:rPr>
  </w:style>
  <w:style w:type="paragraph" w:customStyle="1" w:styleId="EndNote2">
    <w:name w:val="EndNote2"/>
    <w:basedOn w:val="BillBasic"/>
    <w:rsid w:val="0023138A"/>
    <w:pPr>
      <w:keepNext/>
      <w:tabs>
        <w:tab w:val="left" w:pos="240"/>
      </w:tabs>
      <w:spacing w:before="160" w:after="80"/>
      <w:jc w:val="left"/>
    </w:pPr>
    <w:rPr>
      <w:b/>
      <w:sz w:val="18"/>
    </w:rPr>
  </w:style>
  <w:style w:type="paragraph" w:customStyle="1" w:styleId="IH1Chap">
    <w:name w:val="I H1 Chap"/>
    <w:basedOn w:val="BillBasicHeading"/>
    <w:next w:val="Normal"/>
    <w:rsid w:val="00A361FB"/>
    <w:pPr>
      <w:spacing w:before="320"/>
      <w:ind w:left="2600" w:hanging="2600"/>
    </w:pPr>
    <w:rPr>
      <w:sz w:val="34"/>
    </w:rPr>
  </w:style>
  <w:style w:type="paragraph" w:customStyle="1" w:styleId="IH2Part">
    <w:name w:val="I H2 Part"/>
    <w:basedOn w:val="BillBasicHeading"/>
    <w:next w:val="Normal"/>
    <w:rsid w:val="00A361FB"/>
    <w:pPr>
      <w:spacing w:before="380"/>
      <w:ind w:left="2600" w:hanging="2600"/>
    </w:pPr>
    <w:rPr>
      <w:sz w:val="32"/>
    </w:rPr>
  </w:style>
  <w:style w:type="paragraph" w:customStyle="1" w:styleId="IH3Div">
    <w:name w:val="I H3 Div"/>
    <w:basedOn w:val="BillBasicHeading"/>
    <w:next w:val="Normal"/>
    <w:rsid w:val="00A361FB"/>
    <w:pPr>
      <w:spacing w:before="240"/>
      <w:ind w:left="2600" w:hanging="2600"/>
    </w:pPr>
    <w:rPr>
      <w:sz w:val="28"/>
    </w:rPr>
  </w:style>
  <w:style w:type="paragraph" w:customStyle="1" w:styleId="IH5Sec">
    <w:name w:val="I H5 Sec"/>
    <w:basedOn w:val="BillBasicHeading"/>
    <w:next w:val="Normal"/>
    <w:rsid w:val="00A361FB"/>
    <w:pPr>
      <w:tabs>
        <w:tab w:val="clear" w:pos="2600"/>
        <w:tab w:val="left" w:pos="1100"/>
      </w:tabs>
      <w:spacing w:before="240"/>
      <w:ind w:left="1100" w:hanging="1100"/>
    </w:pPr>
  </w:style>
  <w:style w:type="paragraph" w:customStyle="1" w:styleId="IH4SubDiv">
    <w:name w:val="I H4 SubDiv"/>
    <w:basedOn w:val="BillBasicHeading"/>
    <w:next w:val="Normal"/>
    <w:rsid w:val="00A361FB"/>
    <w:pPr>
      <w:spacing w:before="240"/>
      <w:ind w:left="2600" w:hanging="2600"/>
      <w:jc w:val="both"/>
    </w:pPr>
    <w:rPr>
      <w:sz w:val="26"/>
    </w:rPr>
  </w:style>
  <w:style w:type="character" w:styleId="LineNumber">
    <w:name w:val="line number"/>
    <w:basedOn w:val="DefaultParagraphFont"/>
    <w:rsid w:val="00A361FB"/>
    <w:rPr>
      <w:rFonts w:ascii="Arial" w:hAnsi="Arial"/>
      <w:sz w:val="16"/>
    </w:rPr>
  </w:style>
  <w:style w:type="paragraph" w:customStyle="1" w:styleId="PageBreak">
    <w:name w:val="PageBreak"/>
    <w:basedOn w:val="Normal"/>
    <w:rsid w:val="00A361FB"/>
    <w:rPr>
      <w:sz w:val="4"/>
    </w:rPr>
  </w:style>
  <w:style w:type="paragraph" w:customStyle="1" w:styleId="04Dictionary">
    <w:name w:val="04Dictionary"/>
    <w:basedOn w:val="Normal"/>
    <w:rsid w:val="00A361FB"/>
  </w:style>
  <w:style w:type="paragraph" w:customStyle="1" w:styleId="N-line1">
    <w:name w:val="N-line1"/>
    <w:basedOn w:val="BillBasic"/>
    <w:rsid w:val="00A361FB"/>
    <w:pPr>
      <w:pBdr>
        <w:bottom w:val="single" w:sz="4" w:space="0" w:color="auto"/>
      </w:pBdr>
      <w:spacing w:before="100"/>
      <w:ind w:left="2980" w:right="3020"/>
      <w:jc w:val="center"/>
    </w:pPr>
  </w:style>
  <w:style w:type="paragraph" w:customStyle="1" w:styleId="N-line2">
    <w:name w:val="N-line2"/>
    <w:basedOn w:val="Normal"/>
    <w:rsid w:val="00A361FB"/>
    <w:pPr>
      <w:pBdr>
        <w:bottom w:val="single" w:sz="8" w:space="0" w:color="auto"/>
      </w:pBdr>
    </w:pPr>
  </w:style>
  <w:style w:type="paragraph" w:customStyle="1" w:styleId="EndNote">
    <w:name w:val="EndNote"/>
    <w:basedOn w:val="BillBasicHeading"/>
    <w:rsid w:val="00A361FB"/>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A361FB"/>
    <w:pPr>
      <w:tabs>
        <w:tab w:val="left" w:pos="700"/>
      </w:tabs>
      <w:spacing w:before="160"/>
      <w:ind w:left="700" w:hanging="700"/>
    </w:pPr>
    <w:rPr>
      <w:rFonts w:ascii="Arial (W1)" w:hAnsi="Arial (W1)"/>
    </w:rPr>
  </w:style>
  <w:style w:type="paragraph" w:customStyle="1" w:styleId="PenaltyHeading">
    <w:name w:val="PenaltyHeading"/>
    <w:basedOn w:val="Normal"/>
    <w:rsid w:val="00A361FB"/>
    <w:pPr>
      <w:tabs>
        <w:tab w:val="left" w:pos="1100"/>
      </w:tabs>
      <w:spacing w:before="120"/>
      <w:ind w:left="1100" w:hanging="1100"/>
    </w:pPr>
    <w:rPr>
      <w:rFonts w:ascii="Arial" w:hAnsi="Arial"/>
      <w:b/>
      <w:sz w:val="20"/>
    </w:rPr>
  </w:style>
  <w:style w:type="paragraph" w:customStyle="1" w:styleId="05EndNote">
    <w:name w:val="05EndNote"/>
    <w:basedOn w:val="Normal"/>
    <w:rsid w:val="00A361FB"/>
  </w:style>
  <w:style w:type="paragraph" w:customStyle="1" w:styleId="03Schedule">
    <w:name w:val="03Schedule"/>
    <w:basedOn w:val="Normal"/>
    <w:rsid w:val="00A361FB"/>
  </w:style>
  <w:style w:type="paragraph" w:customStyle="1" w:styleId="ISched-heading">
    <w:name w:val="I Sched-heading"/>
    <w:basedOn w:val="BillBasicHeading"/>
    <w:next w:val="Normal"/>
    <w:rsid w:val="00A361FB"/>
    <w:pPr>
      <w:spacing w:before="320"/>
      <w:ind w:left="2600" w:hanging="2600"/>
    </w:pPr>
    <w:rPr>
      <w:sz w:val="34"/>
    </w:rPr>
  </w:style>
  <w:style w:type="paragraph" w:customStyle="1" w:styleId="ISched-Part">
    <w:name w:val="I Sched-Part"/>
    <w:basedOn w:val="BillBasicHeading"/>
    <w:rsid w:val="00A361FB"/>
    <w:pPr>
      <w:spacing w:before="380"/>
      <w:ind w:left="2600" w:hanging="2600"/>
    </w:pPr>
    <w:rPr>
      <w:sz w:val="32"/>
    </w:rPr>
  </w:style>
  <w:style w:type="paragraph" w:customStyle="1" w:styleId="ISched-form">
    <w:name w:val="I Sched-form"/>
    <w:basedOn w:val="BillBasicHeading"/>
    <w:rsid w:val="00A361FB"/>
    <w:pPr>
      <w:tabs>
        <w:tab w:val="right" w:pos="7200"/>
      </w:tabs>
      <w:spacing w:before="240"/>
      <w:ind w:left="2600" w:hanging="2600"/>
    </w:pPr>
    <w:rPr>
      <w:sz w:val="28"/>
    </w:rPr>
  </w:style>
  <w:style w:type="paragraph" w:customStyle="1" w:styleId="ISchclauseheading">
    <w:name w:val="I Sch clause heading"/>
    <w:basedOn w:val="BillBasic"/>
    <w:rsid w:val="00A361FB"/>
    <w:pPr>
      <w:keepNext/>
      <w:tabs>
        <w:tab w:val="left" w:pos="1100"/>
      </w:tabs>
      <w:spacing w:before="240"/>
      <w:ind w:left="1100" w:hanging="1100"/>
      <w:jc w:val="left"/>
    </w:pPr>
    <w:rPr>
      <w:rFonts w:ascii="Arial" w:hAnsi="Arial"/>
      <w:b/>
    </w:rPr>
  </w:style>
  <w:style w:type="paragraph" w:customStyle="1" w:styleId="IMain">
    <w:name w:val="I Main"/>
    <w:basedOn w:val="Amain"/>
    <w:rsid w:val="00A361FB"/>
  </w:style>
  <w:style w:type="paragraph" w:customStyle="1" w:styleId="Ipara">
    <w:name w:val="I para"/>
    <w:basedOn w:val="Apara"/>
    <w:rsid w:val="00A361FB"/>
    <w:pPr>
      <w:outlineLvl w:val="9"/>
    </w:pPr>
  </w:style>
  <w:style w:type="paragraph" w:customStyle="1" w:styleId="Isubpara">
    <w:name w:val="I subpara"/>
    <w:basedOn w:val="Asubpara"/>
    <w:rsid w:val="00A361FB"/>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A361FB"/>
    <w:pPr>
      <w:tabs>
        <w:tab w:val="clear" w:pos="2400"/>
        <w:tab w:val="clear" w:pos="2600"/>
        <w:tab w:val="right" w:pos="2460"/>
        <w:tab w:val="left" w:pos="2660"/>
      </w:tabs>
      <w:ind w:left="2660" w:hanging="2660"/>
    </w:pPr>
  </w:style>
  <w:style w:type="character" w:customStyle="1" w:styleId="CharSectNo">
    <w:name w:val="CharSectNo"/>
    <w:basedOn w:val="DefaultParagraphFont"/>
    <w:rsid w:val="00A361FB"/>
  </w:style>
  <w:style w:type="character" w:customStyle="1" w:styleId="CharDivNo">
    <w:name w:val="CharDivNo"/>
    <w:basedOn w:val="DefaultParagraphFont"/>
    <w:rsid w:val="00A361FB"/>
  </w:style>
  <w:style w:type="character" w:customStyle="1" w:styleId="CharDivText">
    <w:name w:val="CharDivText"/>
    <w:basedOn w:val="DefaultParagraphFont"/>
    <w:rsid w:val="00A361FB"/>
  </w:style>
  <w:style w:type="character" w:customStyle="1" w:styleId="CharPartNo">
    <w:name w:val="CharPartNo"/>
    <w:basedOn w:val="DefaultParagraphFont"/>
    <w:rsid w:val="00A361FB"/>
  </w:style>
  <w:style w:type="paragraph" w:customStyle="1" w:styleId="Placeholder">
    <w:name w:val="Placeholder"/>
    <w:basedOn w:val="Normal"/>
    <w:rsid w:val="00A361FB"/>
    <w:rPr>
      <w:sz w:val="10"/>
    </w:rPr>
  </w:style>
  <w:style w:type="paragraph" w:styleId="PlainText">
    <w:name w:val="Plain Text"/>
    <w:basedOn w:val="Normal"/>
    <w:rsid w:val="00A361FB"/>
    <w:rPr>
      <w:rFonts w:ascii="Courier New" w:hAnsi="Courier New"/>
      <w:sz w:val="20"/>
    </w:rPr>
  </w:style>
  <w:style w:type="character" w:customStyle="1" w:styleId="CharChapNo">
    <w:name w:val="CharChapNo"/>
    <w:basedOn w:val="DefaultParagraphFont"/>
    <w:rsid w:val="00A361FB"/>
  </w:style>
  <w:style w:type="character" w:customStyle="1" w:styleId="CharChapText">
    <w:name w:val="CharChapText"/>
    <w:basedOn w:val="DefaultParagraphFont"/>
    <w:rsid w:val="00A361FB"/>
  </w:style>
  <w:style w:type="character" w:customStyle="1" w:styleId="CharPartText">
    <w:name w:val="CharPartText"/>
    <w:basedOn w:val="DefaultParagraphFont"/>
    <w:rsid w:val="00A361FB"/>
  </w:style>
  <w:style w:type="paragraph" w:styleId="TOC1">
    <w:name w:val="toc 1"/>
    <w:basedOn w:val="Normal"/>
    <w:next w:val="Normal"/>
    <w:autoRedefine/>
    <w:uiPriority w:val="39"/>
    <w:rsid w:val="00A361FB"/>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A361FB"/>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A361FB"/>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A361FB"/>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A361FB"/>
  </w:style>
  <w:style w:type="paragraph" w:styleId="Title">
    <w:name w:val="Title"/>
    <w:basedOn w:val="Normal"/>
    <w:qFormat/>
    <w:rsid w:val="0023138A"/>
    <w:pPr>
      <w:spacing w:before="240" w:after="60"/>
      <w:jc w:val="center"/>
      <w:outlineLvl w:val="0"/>
    </w:pPr>
    <w:rPr>
      <w:rFonts w:ascii="Arial" w:hAnsi="Arial"/>
      <w:b/>
      <w:kern w:val="28"/>
      <w:sz w:val="32"/>
    </w:rPr>
  </w:style>
  <w:style w:type="paragraph" w:styleId="Signature">
    <w:name w:val="Signature"/>
    <w:basedOn w:val="Normal"/>
    <w:rsid w:val="00A361FB"/>
    <w:pPr>
      <w:ind w:left="4252"/>
    </w:pPr>
  </w:style>
  <w:style w:type="paragraph" w:customStyle="1" w:styleId="ActNo">
    <w:name w:val="ActNo"/>
    <w:basedOn w:val="BillBasicHeading"/>
    <w:rsid w:val="00A361FB"/>
    <w:pPr>
      <w:keepNext w:val="0"/>
      <w:tabs>
        <w:tab w:val="clear" w:pos="2600"/>
      </w:tabs>
      <w:spacing w:before="220"/>
    </w:pPr>
  </w:style>
  <w:style w:type="paragraph" w:customStyle="1" w:styleId="aParaNote">
    <w:name w:val="aParaNote"/>
    <w:basedOn w:val="BillBasic"/>
    <w:rsid w:val="00A361FB"/>
    <w:pPr>
      <w:ind w:left="2840" w:hanging="1240"/>
    </w:pPr>
    <w:rPr>
      <w:sz w:val="20"/>
    </w:rPr>
  </w:style>
  <w:style w:type="paragraph" w:customStyle="1" w:styleId="aExamNum">
    <w:name w:val="aExamNum"/>
    <w:basedOn w:val="aExam"/>
    <w:rsid w:val="00A361FB"/>
    <w:pPr>
      <w:ind w:left="1500" w:hanging="400"/>
    </w:pPr>
  </w:style>
  <w:style w:type="paragraph" w:customStyle="1" w:styleId="LongTitle">
    <w:name w:val="LongTitle"/>
    <w:basedOn w:val="BillBasic"/>
    <w:rsid w:val="00A361FB"/>
    <w:pPr>
      <w:spacing w:before="300"/>
    </w:pPr>
  </w:style>
  <w:style w:type="paragraph" w:customStyle="1" w:styleId="Minister">
    <w:name w:val="Minister"/>
    <w:basedOn w:val="BillBasic"/>
    <w:rsid w:val="00A361FB"/>
    <w:pPr>
      <w:spacing w:before="640"/>
      <w:jc w:val="right"/>
    </w:pPr>
    <w:rPr>
      <w:caps/>
    </w:rPr>
  </w:style>
  <w:style w:type="paragraph" w:customStyle="1" w:styleId="DateLine">
    <w:name w:val="DateLine"/>
    <w:basedOn w:val="BillBasic"/>
    <w:rsid w:val="00A361FB"/>
    <w:pPr>
      <w:tabs>
        <w:tab w:val="left" w:pos="4320"/>
      </w:tabs>
    </w:pPr>
  </w:style>
  <w:style w:type="paragraph" w:customStyle="1" w:styleId="madeunder">
    <w:name w:val="made under"/>
    <w:basedOn w:val="BillBasic"/>
    <w:rsid w:val="00A361FB"/>
    <w:pPr>
      <w:spacing w:before="240"/>
    </w:pPr>
  </w:style>
  <w:style w:type="paragraph" w:customStyle="1" w:styleId="EndNoteSubHeading">
    <w:name w:val="EndNoteSubHeading"/>
    <w:basedOn w:val="Normal"/>
    <w:next w:val="EndNoteText"/>
    <w:rsid w:val="0023138A"/>
    <w:pPr>
      <w:keepNext/>
      <w:tabs>
        <w:tab w:val="left" w:pos="700"/>
      </w:tabs>
      <w:spacing w:before="120"/>
      <w:ind w:left="700" w:hanging="700"/>
    </w:pPr>
    <w:rPr>
      <w:rFonts w:ascii="Arial" w:hAnsi="Arial"/>
      <w:b/>
      <w:sz w:val="20"/>
    </w:rPr>
  </w:style>
  <w:style w:type="paragraph" w:customStyle="1" w:styleId="EndNoteText">
    <w:name w:val="EndNoteText"/>
    <w:basedOn w:val="BillBasic"/>
    <w:rsid w:val="00A361FB"/>
    <w:pPr>
      <w:tabs>
        <w:tab w:val="left" w:pos="700"/>
        <w:tab w:val="right" w:pos="6160"/>
      </w:tabs>
      <w:spacing w:before="80"/>
      <w:ind w:left="700" w:hanging="700"/>
    </w:pPr>
    <w:rPr>
      <w:sz w:val="20"/>
    </w:rPr>
  </w:style>
  <w:style w:type="paragraph" w:customStyle="1" w:styleId="BillBasicItalics">
    <w:name w:val="BillBasicItalics"/>
    <w:basedOn w:val="BillBasic"/>
    <w:rsid w:val="00A361FB"/>
    <w:rPr>
      <w:i/>
    </w:rPr>
  </w:style>
  <w:style w:type="paragraph" w:customStyle="1" w:styleId="00SigningPage">
    <w:name w:val="00SigningPage"/>
    <w:basedOn w:val="Normal"/>
    <w:rsid w:val="00A361FB"/>
  </w:style>
  <w:style w:type="paragraph" w:customStyle="1" w:styleId="Aparareturn">
    <w:name w:val="A para return"/>
    <w:basedOn w:val="BillBasic"/>
    <w:rsid w:val="00A361FB"/>
    <w:pPr>
      <w:ind w:left="1600"/>
    </w:pPr>
  </w:style>
  <w:style w:type="paragraph" w:customStyle="1" w:styleId="Asubparareturn">
    <w:name w:val="A subpara return"/>
    <w:basedOn w:val="BillBasic"/>
    <w:rsid w:val="00A361FB"/>
    <w:pPr>
      <w:ind w:left="2100"/>
    </w:pPr>
  </w:style>
  <w:style w:type="paragraph" w:customStyle="1" w:styleId="CommentNum">
    <w:name w:val="CommentNum"/>
    <w:basedOn w:val="Comment"/>
    <w:rsid w:val="00A361FB"/>
    <w:pPr>
      <w:ind w:left="1800" w:hanging="1800"/>
    </w:pPr>
  </w:style>
  <w:style w:type="paragraph" w:styleId="TOC8">
    <w:name w:val="toc 8"/>
    <w:basedOn w:val="TOC3"/>
    <w:next w:val="Normal"/>
    <w:autoRedefine/>
    <w:uiPriority w:val="39"/>
    <w:rsid w:val="00A361FB"/>
    <w:pPr>
      <w:keepNext w:val="0"/>
      <w:spacing w:before="120"/>
    </w:pPr>
  </w:style>
  <w:style w:type="paragraph" w:customStyle="1" w:styleId="Judges">
    <w:name w:val="Judges"/>
    <w:basedOn w:val="Minister"/>
    <w:rsid w:val="00A361FB"/>
    <w:pPr>
      <w:spacing w:before="180"/>
    </w:pPr>
  </w:style>
  <w:style w:type="paragraph" w:customStyle="1" w:styleId="BillFor">
    <w:name w:val="BillFor"/>
    <w:basedOn w:val="BillBasicHeading"/>
    <w:rsid w:val="00A361FB"/>
    <w:pPr>
      <w:keepNext w:val="0"/>
      <w:spacing w:before="320"/>
      <w:jc w:val="both"/>
    </w:pPr>
    <w:rPr>
      <w:sz w:val="28"/>
    </w:rPr>
  </w:style>
  <w:style w:type="paragraph" w:customStyle="1" w:styleId="draft">
    <w:name w:val="draft"/>
    <w:basedOn w:val="Normal"/>
    <w:rsid w:val="00A361FB"/>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A361FB"/>
    <w:pPr>
      <w:spacing w:line="260" w:lineRule="atLeast"/>
      <w:jc w:val="center"/>
    </w:pPr>
  </w:style>
  <w:style w:type="paragraph" w:customStyle="1" w:styleId="Amainbullet">
    <w:name w:val="A main bullet"/>
    <w:basedOn w:val="BillBasic"/>
    <w:rsid w:val="00A361FB"/>
    <w:pPr>
      <w:spacing w:before="60"/>
      <w:ind w:left="1500" w:hanging="400"/>
    </w:pPr>
  </w:style>
  <w:style w:type="paragraph" w:customStyle="1" w:styleId="Aparabullet">
    <w:name w:val="A para bullet"/>
    <w:basedOn w:val="BillBasic"/>
    <w:rsid w:val="00A361FB"/>
    <w:pPr>
      <w:spacing w:before="60"/>
      <w:ind w:left="2000" w:hanging="400"/>
    </w:pPr>
  </w:style>
  <w:style w:type="paragraph" w:customStyle="1" w:styleId="Asubparabullet">
    <w:name w:val="A subpara bullet"/>
    <w:basedOn w:val="BillBasic"/>
    <w:rsid w:val="00A361FB"/>
    <w:pPr>
      <w:spacing w:before="60"/>
      <w:ind w:left="2540" w:hanging="400"/>
    </w:pPr>
  </w:style>
  <w:style w:type="paragraph" w:customStyle="1" w:styleId="aDefpara">
    <w:name w:val="aDef para"/>
    <w:basedOn w:val="Apara"/>
    <w:rsid w:val="00A361FB"/>
  </w:style>
  <w:style w:type="paragraph" w:customStyle="1" w:styleId="aDefsubpara">
    <w:name w:val="aDef subpara"/>
    <w:basedOn w:val="Asubpara"/>
    <w:rsid w:val="00A361FB"/>
  </w:style>
  <w:style w:type="paragraph" w:customStyle="1" w:styleId="Idefpara">
    <w:name w:val="I def para"/>
    <w:basedOn w:val="Ipara"/>
    <w:rsid w:val="00A361FB"/>
  </w:style>
  <w:style w:type="paragraph" w:customStyle="1" w:styleId="Idefsubpara">
    <w:name w:val="I def subpara"/>
    <w:basedOn w:val="Isubpara"/>
    <w:rsid w:val="00A361FB"/>
  </w:style>
  <w:style w:type="paragraph" w:customStyle="1" w:styleId="Notified">
    <w:name w:val="Notified"/>
    <w:basedOn w:val="BillBasic"/>
    <w:rsid w:val="00A361FB"/>
    <w:pPr>
      <w:spacing w:before="360"/>
      <w:jc w:val="right"/>
    </w:pPr>
    <w:rPr>
      <w:i/>
    </w:rPr>
  </w:style>
  <w:style w:type="paragraph" w:customStyle="1" w:styleId="03ScheduleLandscape">
    <w:name w:val="03ScheduleLandscape"/>
    <w:basedOn w:val="Normal"/>
    <w:rsid w:val="00A361FB"/>
  </w:style>
  <w:style w:type="paragraph" w:customStyle="1" w:styleId="IDict-Heading">
    <w:name w:val="I Dict-Heading"/>
    <w:basedOn w:val="BillBasicHeading"/>
    <w:rsid w:val="00A361FB"/>
    <w:pPr>
      <w:spacing w:before="320"/>
      <w:ind w:left="2600" w:hanging="2600"/>
      <w:jc w:val="both"/>
    </w:pPr>
    <w:rPr>
      <w:sz w:val="34"/>
    </w:rPr>
  </w:style>
  <w:style w:type="paragraph" w:customStyle="1" w:styleId="02TextLandscape">
    <w:name w:val="02TextLandscape"/>
    <w:basedOn w:val="Normal"/>
    <w:rsid w:val="00A361FB"/>
  </w:style>
  <w:style w:type="paragraph" w:styleId="Salutation">
    <w:name w:val="Salutation"/>
    <w:basedOn w:val="Normal"/>
    <w:next w:val="Normal"/>
    <w:rsid w:val="0023138A"/>
  </w:style>
  <w:style w:type="paragraph" w:customStyle="1" w:styleId="aNoteBullet">
    <w:name w:val="aNoteBullet"/>
    <w:basedOn w:val="aNoteSymb"/>
    <w:rsid w:val="00A361FB"/>
    <w:pPr>
      <w:tabs>
        <w:tab w:val="left" w:pos="2200"/>
      </w:tabs>
      <w:spacing w:before="60"/>
      <w:ind w:left="2600" w:hanging="700"/>
    </w:pPr>
  </w:style>
  <w:style w:type="paragraph" w:customStyle="1" w:styleId="aNotess">
    <w:name w:val="aNotess"/>
    <w:basedOn w:val="BillBasic"/>
    <w:rsid w:val="0023138A"/>
    <w:pPr>
      <w:ind w:left="1900" w:hanging="800"/>
    </w:pPr>
    <w:rPr>
      <w:sz w:val="20"/>
    </w:rPr>
  </w:style>
  <w:style w:type="paragraph" w:customStyle="1" w:styleId="aParaNoteBullet">
    <w:name w:val="aParaNoteBullet"/>
    <w:basedOn w:val="aParaNote"/>
    <w:rsid w:val="00A361FB"/>
    <w:pPr>
      <w:tabs>
        <w:tab w:val="left" w:pos="2700"/>
      </w:tabs>
      <w:spacing w:before="60"/>
      <w:ind w:left="3100" w:hanging="700"/>
    </w:pPr>
  </w:style>
  <w:style w:type="paragraph" w:customStyle="1" w:styleId="aNotepar">
    <w:name w:val="aNotepar"/>
    <w:basedOn w:val="BillBasic"/>
    <w:next w:val="Normal"/>
    <w:rsid w:val="00A361FB"/>
    <w:pPr>
      <w:ind w:left="2400" w:hanging="800"/>
    </w:pPr>
    <w:rPr>
      <w:sz w:val="20"/>
    </w:rPr>
  </w:style>
  <w:style w:type="paragraph" w:customStyle="1" w:styleId="aNoteTextpar">
    <w:name w:val="aNoteTextpar"/>
    <w:basedOn w:val="aNotepar"/>
    <w:rsid w:val="00A361FB"/>
    <w:pPr>
      <w:spacing w:before="60"/>
      <w:ind w:firstLine="0"/>
    </w:pPr>
  </w:style>
  <w:style w:type="paragraph" w:customStyle="1" w:styleId="MinisterWord">
    <w:name w:val="MinisterWord"/>
    <w:basedOn w:val="Normal"/>
    <w:rsid w:val="00A361FB"/>
    <w:pPr>
      <w:spacing w:before="60"/>
      <w:jc w:val="right"/>
    </w:pPr>
  </w:style>
  <w:style w:type="paragraph" w:customStyle="1" w:styleId="aExamPara">
    <w:name w:val="aExamPara"/>
    <w:basedOn w:val="aExam"/>
    <w:rsid w:val="00A361FB"/>
    <w:pPr>
      <w:tabs>
        <w:tab w:val="right" w:pos="1720"/>
        <w:tab w:val="left" w:pos="2000"/>
        <w:tab w:val="left" w:pos="2300"/>
      </w:tabs>
      <w:ind w:left="2400" w:hanging="1300"/>
    </w:pPr>
  </w:style>
  <w:style w:type="paragraph" w:customStyle="1" w:styleId="aExamNumText">
    <w:name w:val="aExamNumText"/>
    <w:basedOn w:val="aExam"/>
    <w:rsid w:val="00A361FB"/>
    <w:pPr>
      <w:ind w:left="1500"/>
    </w:pPr>
  </w:style>
  <w:style w:type="paragraph" w:customStyle="1" w:styleId="aExamBullet">
    <w:name w:val="aExamBullet"/>
    <w:basedOn w:val="aExam"/>
    <w:rsid w:val="00A361FB"/>
    <w:pPr>
      <w:tabs>
        <w:tab w:val="left" w:pos="1500"/>
        <w:tab w:val="left" w:pos="2300"/>
      </w:tabs>
      <w:ind w:left="1900" w:hanging="800"/>
    </w:pPr>
  </w:style>
  <w:style w:type="paragraph" w:customStyle="1" w:styleId="aNotePara">
    <w:name w:val="aNotePara"/>
    <w:basedOn w:val="aNote"/>
    <w:rsid w:val="00A361FB"/>
    <w:pPr>
      <w:tabs>
        <w:tab w:val="right" w:pos="2140"/>
        <w:tab w:val="left" w:pos="2400"/>
      </w:tabs>
      <w:spacing w:before="60"/>
      <w:ind w:left="2400" w:hanging="1300"/>
    </w:pPr>
  </w:style>
  <w:style w:type="paragraph" w:customStyle="1" w:styleId="aExplanHeading">
    <w:name w:val="aExplanHeading"/>
    <w:basedOn w:val="BillBasicHeading"/>
    <w:next w:val="Normal"/>
    <w:rsid w:val="00A361FB"/>
    <w:rPr>
      <w:rFonts w:ascii="Arial (W1)" w:hAnsi="Arial (W1)"/>
      <w:sz w:val="18"/>
    </w:rPr>
  </w:style>
  <w:style w:type="paragraph" w:customStyle="1" w:styleId="aExplanText">
    <w:name w:val="aExplanText"/>
    <w:basedOn w:val="BillBasic"/>
    <w:rsid w:val="00A361FB"/>
    <w:rPr>
      <w:sz w:val="20"/>
    </w:rPr>
  </w:style>
  <w:style w:type="paragraph" w:customStyle="1" w:styleId="aParaNotePara">
    <w:name w:val="aParaNotePara"/>
    <w:basedOn w:val="aNoteParaSymb"/>
    <w:rsid w:val="00A361FB"/>
    <w:pPr>
      <w:tabs>
        <w:tab w:val="clear" w:pos="2140"/>
        <w:tab w:val="clear" w:pos="2400"/>
        <w:tab w:val="right" w:pos="2644"/>
      </w:tabs>
      <w:ind w:left="3320" w:hanging="1720"/>
    </w:pPr>
  </w:style>
  <w:style w:type="character" w:customStyle="1" w:styleId="charBold">
    <w:name w:val="charBold"/>
    <w:basedOn w:val="DefaultParagraphFont"/>
    <w:rsid w:val="00A361FB"/>
    <w:rPr>
      <w:b/>
    </w:rPr>
  </w:style>
  <w:style w:type="character" w:customStyle="1" w:styleId="charBoldItals">
    <w:name w:val="charBoldItals"/>
    <w:basedOn w:val="DefaultParagraphFont"/>
    <w:rsid w:val="00A361FB"/>
    <w:rPr>
      <w:b/>
      <w:i/>
    </w:rPr>
  </w:style>
  <w:style w:type="character" w:customStyle="1" w:styleId="charItals">
    <w:name w:val="charItals"/>
    <w:basedOn w:val="DefaultParagraphFont"/>
    <w:rsid w:val="00A361FB"/>
    <w:rPr>
      <w:i/>
    </w:rPr>
  </w:style>
  <w:style w:type="character" w:customStyle="1" w:styleId="charUnderline">
    <w:name w:val="charUnderline"/>
    <w:basedOn w:val="DefaultParagraphFont"/>
    <w:rsid w:val="00A361FB"/>
    <w:rPr>
      <w:u w:val="single"/>
    </w:rPr>
  </w:style>
  <w:style w:type="paragraph" w:customStyle="1" w:styleId="TableHd">
    <w:name w:val="TableHd"/>
    <w:basedOn w:val="Normal"/>
    <w:rsid w:val="00A361FB"/>
    <w:pPr>
      <w:keepNext/>
      <w:spacing w:before="300"/>
      <w:ind w:left="1200" w:hanging="1200"/>
    </w:pPr>
    <w:rPr>
      <w:rFonts w:ascii="Arial" w:hAnsi="Arial"/>
      <w:b/>
      <w:sz w:val="20"/>
    </w:rPr>
  </w:style>
  <w:style w:type="paragraph" w:customStyle="1" w:styleId="TableColHd">
    <w:name w:val="TableColHd"/>
    <w:basedOn w:val="Normal"/>
    <w:rsid w:val="00A361FB"/>
    <w:pPr>
      <w:keepNext/>
      <w:spacing w:after="60"/>
    </w:pPr>
    <w:rPr>
      <w:rFonts w:ascii="Arial" w:hAnsi="Arial"/>
      <w:b/>
      <w:sz w:val="18"/>
    </w:rPr>
  </w:style>
  <w:style w:type="paragraph" w:customStyle="1" w:styleId="PenaltyPara">
    <w:name w:val="PenaltyPara"/>
    <w:basedOn w:val="Normal"/>
    <w:rsid w:val="00A361FB"/>
    <w:pPr>
      <w:tabs>
        <w:tab w:val="right" w:pos="1360"/>
      </w:tabs>
      <w:spacing w:before="60"/>
      <w:ind w:left="1600" w:hanging="1600"/>
      <w:jc w:val="both"/>
    </w:pPr>
  </w:style>
  <w:style w:type="paragraph" w:customStyle="1" w:styleId="tablepara">
    <w:name w:val="table para"/>
    <w:basedOn w:val="Normal"/>
    <w:rsid w:val="00A361FB"/>
    <w:pPr>
      <w:tabs>
        <w:tab w:val="right" w:pos="800"/>
        <w:tab w:val="left" w:pos="1100"/>
      </w:tabs>
      <w:spacing w:before="80" w:after="60"/>
      <w:ind w:left="1100" w:hanging="1100"/>
    </w:pPr>
  </w:style>
  <w:style w:type="paragraph" w:customStyle="1" w:styleId="tablesubpara">
    <w:name w:val="table subpara"/>
    <w:basedOn w:val="Normal"/>
    <w:rsid w:val="00A361FB"/>
    <w:pPr>
      <w:tabs>
        <w:tab w:val="right" w:pos="1500"/>
        <w:tab w:val="left" w:pos="1800"/>
      </w:tabs>
      <w:spacing w:before="80" w:after="60"/>
      <w:ind w:left="1800" w:hanging="1800"/>
    </w:pPr>
  </w:style>
  <w:style w:type="paragraph" w:customStyle="1" w:styleId="TableText">
    <w:name w:val="TableText"/>
    <w:basedOn w:val="Normal"/>
    <w:rsid w:val="00A361FB"/>
    <w:pPr>
      <w:spacing w:before="60" w:after="60"/>
    </w:pPr>
  </w:style>
  <w:style w:type="paragraph" w:customStyle="1" w:styleId="IshadedH5Sec">
    <w:name w:val="I shaded H5 Sec"/>
    <w:basedOn w:val="AH5Sec"/>
    <w:rsid w:val="00A361FB"/>
    <w:pPr>
      <w:shd w:val="pct25" w:color="auto" w:fill="auto"/>
      <w:outlineLvl w:val="9"/>
    </w:pPr>
  </w:style>
  <w:style w:type="paragraph" w:customStyle="1" w:styleId="IshadedSchClause">
    <w:name w:val="I shaded Sch Clause"/>
    <w:basedOn w:val="IshadedH5Sec"/>
    <w:rsid w:val="00A361FB"/>
  </w:style>
  <w:style w:type="paragraph" w:customStyle="1" w:styleId="Penalty">
    <w:name w:val="Penalty"/>
    <w:basedOn w:val="Amainreturn"/>
    <w:rsid w:val="00A361FB"/>
  </w:style>
  <w:style w:type="paragraph" w:customStyle="1" w:styleId="aNoteText">
    <w:name w:val="aNoteText"/>
    <w:basedOn w:val="aNoteSymb"/>
    <w:rsid w:val="00A361FB"/>
    <w:pPr>
      <w:spacing w:before="60"/>
      <w:ind w:firstLine="0"/>
    </w:pPr>
  </w:style>
  <w:style w:type="paragraph" w:customStyle="1" w:styleId="aExamINum">
    <w:name w:val="aExamINum"/>
    <w:basedOn w:val="aExam"/>
    <w:rsid w:val="0023138A"/>
    <w:pPr>
      <w:tabs>
        <w:tab w:val="left" w:pos="1500"/>
      </w:tabs>
      <w:ind w:left="1500" w:hanging="400"/>
    </w:pPr>
  </w:style>
  <w:style w:type="paragraph" w:customStyle="1" w:styleId="AExamIPara">
    <w:name w:val="AExamIPara"/>
    <w:basedOn w:val="aExam"/>
    <w:rsid w:val="00A361FB"/>
    <w:pPr>
      <w:tabs>
        <w:tab w:val="right" w:pos="1720"/>
        <w:tab w:val="left" w:pos="2000"/>
      </w:tabs>
      <w:ind w:left="2000" w:hanging="900"/>
    </w:pPr>
  </w:style>
  <w:style w:type="paragraph" w:customStyle="1" w:styleId="AH3sec">
    <w:name w:val="A H3 sec"/>
    <w:basedOn w:val="Normal"/>
    <w:next w:val="Amain"/>
    <w:rsid w:val="0023138A"/>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A361FB"/>
    <w:pPr>
      <w:tabs>
        <w:tab w:val="clear" w:pos="2600"/>
      </w:tabs>
      <w:ind w:left="1100"/>
    </w:pPr>
    <w:rPr>
      <w:sz w:val="18"/>
    </w:rPr>
  </w:style>
  <w:style w:type="paragraph" w:customStyle="1" w:styleId="aExamss">
    <w:name w:val="aExamss"/>
    <w:basedOn w:val="aNoteSymb"/>
    <w:rsid w:val="00A361FB"/>
    <w:pPr>
      <w:spacing w:before="60"/>
      <w:ind w:left="1100" w:firstLine="0"/>
    </w:pPr>
  </w:style>
  <w:style w:type="paragraph" w:customStyle="1" w:styleId="aExamHdgpar">
    <w:name w:val="aExamHdgpar"/>
    <w:basedOn w:val="aExamHdgss"/>
    <w:next w:val="Normal"/>
    <w:rsid w:val="00A361FB"/>
    <w:pPr>
      <w:ind w:left="1600"/>
    </w:pPr>
  </w:style>
  <w:style w:type="paragraph" w:customStyle="1" w:styleId="aExampar">
    <w:name w:val="aExampar"/>
    <w:basedOn w:val="aExamss"/>
    <w:rsid w:val="00A361FB"/>
    <w:pPr>
      <w:ind w:left="1600"/>
    </w:pPr>
  </w:style>
  <w:style w:type="paragraph" w:customStyle="1" w:styleId="aExamINumss">
    <w:name w:val="aExamINumss"/>
    <w:basedOn w:val="aExamss"/>
    <w:rsid w:val="00A361FB"/>
    <w:pPr>
      <w:tabs>
        <w:tab w:val="left" w:pos="1500"/>
      </w:tabs>
      <w:ind w:left="1500" w:hanging="400"/>
    </w:pPr>
  </w:style>
  <w:style w:type="paragraph" w:customStyle="1" w:styleId="aExamINumpar">
    <w:name w:val="aExamINumpar"/>
    <w:basedOn w:val="aExampar"/>
    <w:rsid w:val="00A361FB"/>
    <w:pPr>
      <w:tabs>
        <w:tab w:val="left" w:pos="2000"/>
      </w:tabs>
      <w:ind w:left="2000" w:hanging="400"/>
    </w:pPr>
  </w:style>
  <w:style w:type="paragraph" w:customStyle="1" w:styleId="aExamNumTextss">
    <w:name w:val="aExamNumTextss"/>
    <w:basedOn w:val="aExamss"/>
    <w:rsid w:val="00A361FB"/>
    <w:pPr>
      <w:ind w:left="1500"/>
    </w:pPr>
  </w:style>
  <w:style w:type="paragraph" w:customStyle="1" w:styleId="aExamNumTextpar">
    <w:name w:val="aExamNumTextpar"/>
    <w:basedOn w:val="aExampar"/>
    <w:rsid w:val="0023138A"/>
    <w:pPr>
      <w:ind w:left="2000"/>
    </w:pPr>
  </w:style>
  <w:style w:type="paragraph" w:customStyle="1" w:styleId="aExamBulletss">
    <w:name w:val="aExamBulletss"/>
    <w:basedOn w:val="aExamss"/>
    <w:rsid w:val="00A361FB"/>
    <w:pPr>
      <w:ind w:left="1500" w:hanging="400"/>
    </w:pPr>
  </w:style>
  <w:style w:type="paragraph" w:customStyle="1" w:styleId="aExamBulletpar">
    <w:name w:val="aExamBulletpar"/>
    <w:basedOn w:val="aExampar"/>
    <w:rsid w:val="00A361FB"/>
    <w:pPr>
      <w:ind w:left="2000" w:hanging="400"/>
    </w:pPr>
  </w:style>
  <w:style w:type="paragraph" w:customStyle="1" w:styleId="aExamHdgsubpar">
    <w:name w:val="aExamHdgsubpar"/>
    <w:basedOn w:val="aExamHdgss"/>
    <w:next w:val="Normal"/>
    <w:rsid w:val="00A361FB"/>
    <w:pPr>
      <w:ind w:left="2140"/>
    </w:pPr>
  </w:style>
  <w:style w:type="paragraph" w:customStyle="1" w:styleId="aExamsubpar">
    <w:name w:val="aExamsubpar"/>
    <w:basedOn w:val="aExamss"/>
    <w:rsid w:val="00A361FB"/>
    <w:pPr>
      <w:ind w:left="2140"/>
    </w:pPr>
  </w:style>
  <w:style w:type="paragraph" w:customStyle="1" w:styleId="aExamNumsubpar">
    <w:name w:val="aExamNumsubpar"/>
    <w:basedOn w:val="aExamsubpar"/>
    <w:rsid w:val="0023138A"/>
    <w:pPr>
      <w:tabs>
        <w:tab w:val="left" w:pos="2540"/>
      </w:tabs>
      <w:ind w:left="2540" w:hanging="400"/>
    </w:pPr>
  </w:style>
  <w:style w:type="paragraph" w:customStyle="1" w:styleId="aExamNumTextsubpar">
    <w:name w:val="aExamNumTextsubpar"/>
    <w:basedOn w:val="aExampar"/>
    <w:rsid w:val="0023138A"/>
    <w:pPr>
      <w:ind w:left="2540"/>
    </w:pPr>
  </w:style>
  <w:style w:type="paragraph" w:customStyle="1" w:styleId="aExamBulletsubpar">
    <w:name w:val="aExamBulletsubpar"/>
    <w:basedOn w:val="aExamsubpar"/>
    <w:rsid w:val="0023138A"/>
    <w:pPr>
      <w:numPr>
        <w:numId w:val="3"/>
      </w:numPr>
    </w:pPr>
  </w:style>
  <w:style w:type="paragraph" w:customStyle="1" w:styleId="aNoteTextss">
    <w:name w:val="aNoteTextss"/>
    <w:basedOn w:val="Normal"/>
    <w:rsid w:val="00A361FB"/>
    <w:pPr>
      <w:spacing w:before="60"/>
      <w:ind w:left="1900"/>
      <w:jc w:val="both"/>
    </w:pPr>
    <w:rPr>
      <w:sz w:val="20"/>
    </w:rPr>
  </w:style>
  <w:style w:type="paragraph" w:customStyle="1" w:styleId="aNoteParass">
    <w:name w:val="aNoteParass"/>
    <w:basedOn w:val="Normal"/>
    <w:rsid w:val="00A361FB"/>
    <w:pPr>
      <w:tabs>
        <w:tab w:val="right" w:pos="2140"/>
        <w:tab w:val="left" w:pos="2400"/>
      </w:tabs>
      <w:spacing w:before="60"/>
      <w:ind w:left="2400" w:hanging="1300"/>
      <w:jc w:val="both"/>
    </w:pPr>
    <w:rPr>
      <w:sz w:val="20"/>
    </w:rPr>
  </w:style>
  <w:style w:type="paragraph" w:customStyle="1" w:styleId="aNoteParapar">
    <w:name w:val="aNoteParapar"/>
    <w:basedOn w:val="aNotepar"/>
    <w:rsid w:val="00A361FB"/>
    <w:pPr>
      <w:tabs>
        <w:tab w:val="right" w:pos="2640"/>
      </w:tabs>
      <w:spacing w:before="60"/>
      <w:ind w:left="2920" w:hanging="1320"/>
    </w:pPr>
  </w:style>
  <w:style w:type="paragraph" w:customStyle="1" w:styleId="aNotesubpar">
    <w:name w:val="aNotesubpar"/>
    <w:basedOn w:val="BillBasic"/>
    <w:next w:val="Normal"/>
    <w:rsid w:val="00A361FB"/>
    <w:pPr>
      <w:ind w:left="2940" w:hanging="800"/>
    </w:pPr>
    <w:rPr>
      <w:sz w:val="20"/>
    </w:rPr>
  </w:style>
  <w:style w:type="paragraph" w:customStyle="1" w:styleId="aNoteTextsubpar">
    <w:name w:val="aNoteTextsubpar"/>
    <w:basedOn w:val="aNotesubpar"/>
    <w:rsid w:val="00A361FB"/>
    <w:pPr>
      <w:spacing w:before="60"/>
      <w:ind w:firstLine="0"/>
    </w:pPr>
  </w:style>
  <w:style w:type="paragraph" w:customStyle="1" w:styleId="aNoteParasubpar">
    <w:name w:val="aNoteParasubpar"/>
    <w:basedOn w:val="aNotesubpar"/>
    <w:rsid w:val="0023138A"/>
    <w:pPr>
      <w:tabs>
        <w:tab w:val="right" w:pos="3180"/>
      </w:tabs>
      <w:spacing w:before="0"/>
      <w:ind w:left="3460" w:hanging="1320"/>
    </w:pPr>
  </w:style>
  <w:style w:type="paragraph" w:customStyle="1" w:styleId="aNoteBulletann">
    <w:name w:val="aNoteBulletann"/>
    <w:basedOn w:val="aNotess"/>
    <w:rsid w:val="0023138A"/>
    <w:pPr>
      <w:tabs>
        <w:tab w:val="left" w:pos="2200"/>
      </w:tabs>
      <w:spacing w:before="0"/>
      <w:ind w:left="0" w:firstLine="0"/>
    </w:pPr>
  </w:style>
  <w:style w:type="paragraph" w:customStyle="1" w:styleId="aNoteBulletparann">
    <w:name w:val="aNoteBulletparann"/>
    <w:basedOn w:val="aNotepar"/>
    <w:rsid w:val="0023138A"/>
    <w:pPr>
      <w:tabs>
        <w:tab w:val="left" w:pos="2700"/>
      </w:tabs>
      <w:spacing w:before="0"/>
      <w:ind w:left="0" w:firstLine="0"/>
    </w:pPr>
  </w:style>
  <w:style w:type="paragraph" w:customStyle="1" w:styleId="aNoteBulletsubpar">
    <w:name w:val="aNoteBulletsubpar"/>
    <w:basedOn w:val="aNotesubpar"/>
    <w:rsid w:val="0023138A"/>
    <w:pPr>
      <w:numPr>
        <w:numId w:val="4"/>
      </w:numPr>
      <w:tabs>
        <w:tab w:val="left" w:pos="3240"/>
      </w:tabs>
      <w:spacing w:before="0"/>
    </w:pPr>
  </w:style>
  <w:style w:type="paragraph" w:customStyle="1" w:styleId="aNoteBulletss">
    <w:name w:val="aNoteBulletss"/>
    <w:basedOn w:val="Normal"/>
    <w:rsid w:val="00A361FB"/>
    <w:pPr>
      <w:spacing w:before="60"/>
      <w:ind w:left="2300" w:hanging="400"/>
      <w:jc w:val="both"/>
    </w:pPr>
    <w:rPr>
      <w:sz w:val="20"/>
    </w:rPr>
  </w:style>
  <w:style w:type="paragraph" w:customStyle="1" w:styleId="aNoteBulletpar">
    <w:name w:val="aNoteBulletpar"/>
    <w:basedOn w:val="aNotepar"/>
    <w:rsid w:val="00A361FB"/>
    <w:pPr>
      <w:spacing w:before="60"/>
      <w:ind w:left="2800" w:hanging="400"/>
    </w:pPr>
  </w:style>
  <w:style w:type="paragraph" w:customStyle="1" w:styleId="aExplanBullet">
    <w:name w:val="aExplanBullet"/>
    <w:basedOn w:val="Normal"/>
    <w:rsid w:val="00A361FB"/>
    <w:pPr>
      <w:spacing w:before="140"/>
      <w:ind w:left="400" w:hanging="400"/>
      <w:jc w:val="both"/>
    </w:pPr>
    <w:rPr>
      <w:snapToGrid w:val="0"/>
      <w:sz w:val="20"/>
    </w:rPr>
  </w:style>
  <w:style w:type="paragraph" w:customStyle="1" w:styleId="AuthLaw">
    <w:name w:val="AuthLaw"/>
    <w:basedOn w:val="BillBasic"/>
    <w:rsid w:val="0023138A"/>
    <w:rPr>
      <w:rFonts w:ascii="Arial" w:hAnsi="Arial"/>
      <w:b/>
      <w:sz w:val="20"/>
    </w:rPr>
  </w:style>
  <w:style w:type="paragraph" w:customStyle="1" w:styleId="aExamNumpar">
    <w:name w:val="aExamNumpar"/>
    <w:basedOn w:val="aExamINumss"/>
    <w:rsid w:val="0023138A"/>
    <w:pPr>
      <w:tabs>
        <w:tab w:val="clear" w:pos="1500"/>
        <w:tab w:val="left" w:pos="2000"/>
      </w:tabs>
      <w:ind w:left="2000"/>
    </w:pPr>
  </w:style>
  <w:style w:type="paragraph" w:customStyle="1" w:styleId="Schsectionheading">
    <w:name w:val="Sch section heading"/>
    <w:basedOn w:val="BillBasic"/>
    <w:next w:val="Amain"/>
    <w:link w:val="SchsectionheadingChar"/>
    <w:rsid w:val="0023138A"/>
    <w:pPr>
      <w:spacing w:before="160"/>
      <w:jc w:val="left"/>
      <w:outlineLvl w:val="4"/>
    </w:pPr>
    <w:rPr>
      <w:rFonts w:ascii="Arial" w:hAnsi="Arial"/>
      <w:b/>
    </w:rPr>
  </w:style>
  <w:style w:type="paragraph" w:customStyle="1" w:styleId="SchApara">
    <w:name w:val="Sch A para"/>
    <w:basedOn w:val="Apara"/>
    <w:rsid w:val="00A361FB"/>
  </w:style>
  <w:style w:type="paragraph" w:customStyle="1" w:styleId="SchAsubpara">
    <w:name w:val="Sch A subpara"/>
    <w:basedOn w:val="Asubpara"/>
    <w:rsid w:val="00A361FB"/>
  </w:style>
  <w:style w:type="paragraph" w:customStyle="1" w:styleId="SchAsubsubpara">
    <w:name w:val="Sch A subsubpara"/>
    <w:basedOn w:val="Asubsubpara"/>
    <w:rsid w:val="00A361FB"/>
  </w:style>
  <w:style w:type="character" w:customStyle="1" w:styleId="charContents">
    <w:name w:val="charContents"/>
    <w:basedOn w:val="DefaultParagraphFont"/>
    <w:rsid w:val="00A361FB"/>
  </w:style>
  <w:style w:type="character" w:customStyle="1" w:styleId="charPage">
    <w:name w:val="charPage"/>
    <w:basedOn w:val="DefaultParagraphFont"/>
    <w:rsid w:val="00A361FB"/>
  </w:style>
  <w:style w:type="paragraph" w:customStyle="1" w:styleId="Letterhead">
    <w:name w:val="Letterhead"/>
    <w:rsid w:val="0023138A"/>
    <w:pPr>
      <w:widowControl w:val="0"/>
      <w:spacing w:after="180"/>
      <w:jc w:val="right"/>
    </w:pPr>
    <w:rPr>
      <w:rFonts w:ascii="Arial" w:hAnsi="Arial"/>
      <w:sz w:val="32"/>
      <w:lang w:eastAsia="en-US"/>
    </w:rPr>
  </w:style>
  <w:style w:type="character" w:styleId="PageNumber">
    <w:name w:val="page number"/>
    <w:basedOn w:val="DefaultParagraphFont"/>
    <w:rsid w:val="00A361FB"/>
  </w:style>
  <w:style w:type="paragraph" w:customStyle="1" w:styleId="Actbullet">
    <w:name w:val="Act bullet"/>
    <w:basedOn w:val="Normal"/>
    <w:uiPriority w:val="99"/>
    <w:rsid w:val="00A361FB"/>
    <w:pPr>
      <w:numPr>
        <w:numId w:val="20"/>
      </w:numPr>
      <w:tabs>
        <w:tab w:val="left" w:pos="900"/>
      </w:tabs>
      <w:spacing w:before="20"/>
      <w:ind w:right="-60"/>
    </w:pPr>
    <w:rPr>
      <w:rFonts w:ascii="Arial" w:hAnsi="Arial"/>
      <w:sz w:val="18"/>
    </w:rPr>
  </w:style>
  <w:style w:type="paragraph" w:styleId="TOC9">
    <w:name w:val="toc 9"/>
    <w:basedOn w:val="Normal"/>
    <w:next w:val="Normal"/>
    <w:autoRedefine/>
    <w:uiPriority w:val="39"/>
    <w:rsid w:val="00A361FB"/>
    <w:pPr>
      <w:ind w:left="1920" w:right="600"/>
    </w:pPr>
  </w:style>
  <w:style w:type="paragraph" w:customStyle="1" w:styleId="subsection">
    <w:name w:val="subsection"/>
    <w:aliases w:val="ss"/>
    <w:rsid w:val="0023138A"/>
    <w:pPr>
      <w:tabs>
        <w:tab w:val="right" w:pos="1021"/>
      </w:tabs>
      <w:spacing w:before="180"/>
      <w:ind w:left="1134" w:hanging="1134"/>
    </w:pPr>
    <w:rPr>
      <w:sz w:val="22"/>
      <w:szCs w:val="24"/>
    </w:rPr>
  </w:style>
  <w:style w:type="paragraph" w:customStyle="1" w:styleId="paragraph">
    <w:name w:val="paragraph"/>
    <w:aliases w:val="a"/>
    <w:rsid w:val="0023138A"/>
    <w:pPr>
      <w:tabs>
        <w:tab w:val="right" w:pos="1531"/>
      </w:tabs>
      <w:spacing w:before="40"/>
      <w:ind w:left="1644" w:hanging="1644"/>
    </w:pPr>
    <w:rPr>
      <w:sz w:val="22"/>
      <w:szCs w:val="24"/>
    </w:rPr>
  </w:style>
  <w:style w:type="paragraph" w:customStyle="1" w:styleId="ActHead5">
    <w:name w:val="ActHead 5"/>
    <w:aliases w:val="s"/>
    <w:basedOn w:val="Normal"/>
    <w:next w:val="Normal"/>
    <w:rsid w:val="0023138A"/>
    <w:pPr>
      <w:keepNext/>
      <w:keepLines/>
      <w:spacing w:before="280"/>
      <w:ind w:left="1134" w:hanging="1134"/>
      <w:outlineLvl w:val="4"/>
    </w:pPr>
    <w:rPr>
      <w:b/>
      <w:bCs/>
      <w:kern w:val="28"/>
      <w:szCs w:val="32"/>
      <w:lang w:eastAsia="en-AU"/>
    </w:rPr>
  </w:style>
  <w:style w:type="character" w:customStyle="1" w:styleId="CharSectno0">
    <w:name w:val="CharSectno"/>
    <w:basedOn w:val="DefaultParagraphFont"/>
    <w:rsid w:val="0023138A"/>
  </w:style>
  <w:style w:type="paragraph" w:customStyle="1" w:styleId="Status">
    <w:name w:val="Status"/>
    <w:basedOn w:val="Normal"/>
    <w:rsid w:val="00A361FB"/>
    <w:pPr>
      <w:spacing w:before="280"/>
      <w:jc w:val="center"/>
    </w:pPr>
    <w:rPr>
      <w:rFonts w:ascii="Arial" w:hAnsi="Arial"/>
      <w:sz w:val="14"/>
    </w:rPr>
  </w:style>
  <w:style w:type="paragraph" w:customStyle="1" w:styleId="FooterInfoCentre">
    <w:name w:val="FooterInfoCentre"/>
    <w:basedOn w:val="FooterInfo"/>
    <w:rsid w:val="00A361FB"/>
    <w:pPr>
      <w:spacing w:before="60"/>
      <w:jc w:val="center"/>
    </w:pPr>
  </w:style>
  <w:style w:type="paragraph" w:customStyle="1" w:styleId="00Spine">
    <w:name w:val="00Spine"/>
    <w:basedOn w:val="Normal"/>
    <w:rsid w:val="00A361FB"/>
  </w:style>
  <w:style w:type="paragraph" w:customStyle="1" w:styleId="05Endnote0">
    <w:name w:val="05Endnote"/>
    <w:basedOn w:val="Normal"/>
    <w:rsid w:val="00A361FB"/>
  </w:style>
  <w:style w:type="paragraph" w:customStyle="1" w:styleId="06Copyright">
    <w:name w:val="06Copyright"/>
    <w:basedOn w:val="Normal"/>
    <w:rsid w:val="00A361FB"/>
  </w:style>
  <w:style w:type="paragraph" w:customStyle="1" w:styleId="RepubNo">
    <w:name w:val="RepubNo"/>
    <w:basedOn w:val="BillBasicHeading"/>
    <w:rsid w:val="00A361FB"/>
    <w:pPr>
      <w:keepNext w:val="0"/>
      <w:spacing w:before="600"/>
      <w:jc w:val="both"/>
    </w:pPr>
    <w:rPr>
      <w:sz w:val="26"/>
    </w:rPr>
  </w:style>
  <w:style w:type="paragraph" w:customStyle="1" w:styleId="EffectiveDate">
    <w:name w:val="EffectiveDate"/>
    <w:basedOn w:val="Normal"/>
    <w:rsid w:val="00A361FB"/>
    <w:pPr>
      <w:spacing w:before="120"/>
    </w:pPr>
    <w:rPr>
      <w:rFonts w:ascii="Arial" w:hAnsi="Arial"/>
      <w:b/>
      <w:sz w:val="26"/>
    </w:rPr>
  </w:style>
  <w:style w:type="paragraph" w:customStyle="1" w:styleId="CoverInForce">
    <w:name w:val="CoverInForce"/>
    <w:basedOn w:val="BillBasicHeading"/>
    <w:rsid w:val="00A361FB"/>
    <w:pPr>
      <w:keepNext w:val="0"/>
      <w:spacing w:before="400"/>
    </w:pPr>
    <w:rPr>
      <w:b w:val="0"/>
    </w:rPr>
  </w:style>
  <w:style w:type="paragraph" w:customStyle="1" w:styleId="CoverHeading">
    <w:name w:val="CoverHeading"/>
    <w:basedOn w:val="Normal"/>
    <w:rsid w:val="00A361FB"/>
    <w:rPr>
      <w:rFonts w:ascii="Arial" w:hAnsi="Arial"/>
      <w:b/>
    </w:rPr>
  </w:style>
  <w:style w:type="paragraph" w:customStyle="1" w:styleId="CoverSubHdg">
    <w:name w:val="CoverSubHdg"/>
    <w:basedOn w:val="CoverHeading"/>
    <w:rsid w:val="00A361FB"/>
    <w:pPr>
      <w:spacing w:before="120"/>
    </w:pPr>
    <w:rPr>
      <w:sz w:val="20"/>
    </w:rPr>
  </w:style>
  <w:style w:type="paragraph" w:customStyle="1" w:styleId="CoverActName">
    <w:name w:val="CoverActName"/>
    <w:basedOn w:val="BillBasicHeading"/>
    <w:rsid w:val="00A361FB"/>
    <w:pPr>
      <w:keepNext w:val="0"/>
      <w:spacing w:before="260"/>
    </w:pPr>
  </w:style>
  <w:style w:type="paragraph" w:customStyle="1" w:styleId="CoverText">
    <w:name w:val="CoverText"/>
    <w:basedOn w:val="Normal"/>
    <w:uiPriority w:val="99"/>
    <w:rsid w:val="00A361FB"/>
    <w:pPr>
      <w:spacing w:before="100"/>
      <w:jc w:val="both"/>
    </w:pPr>
    <w:rPr>
      <w:sz w:val="20"/>
    </w:rPr>
  </w:style>
  <w:style w:type="paragraph" w:customStyle="1" w:styleId="CoverTextPara">
    <w:name w:val="CoverTextPara"/>
    <w:basedOn w:val="CoverText"/>
    <w:rsid w:val="00A361FB"/>
    <w:pPr>
      <w:tabs>
        <w:tab w:val="right" w:pos="600"/>
        <w:tab w:val="left" w:pos="840"/>
      </w:tabs>
      <w:ind w:left="840" w:hanging="840"/>
    </w:pPr>
  </w:style>
  <w:style w:type="paragraph" w:customStyle="1" w:styleId="AH1ChapterSymb">
    <w:name w:val="A H1 Chapter Symb"/>
    <w:basedOn w:val="AH1Chapter"/>
    <w:next w:val="AH2Part"/>
    <w:rsid w:val="00A361FB"/>
    <w:pPr>
      <w:tabs>
        <w:tab w:val="clear" w:pos="2600"/>
        <w:tab w:val="left" w:pos="0"/>
      </w:tabs>
      <w:ind w:left="2480" w:hanging="2960"/>
    </w:pPr>
  </w:style>
  <w:style w:type="paragraph" w:customStyle="1" w:styleId="AH2PartSymb">
    <w:name w:val="A H2 Part Symb"/>
    <w:basedOn w:val="AH2Part"/>
    <w:next w:val="AH3Div"/>
    <w:rsid w:val="00A361FB"/>
    <w:pPr>
      <w:tabs>
        <w:tab w:val="clear" w:pos="2600"/>
        <w:tab w:val="left" w:pos="0"/>
      </w:tabs>
      <w:ind w:left="2480" w:hanging="2960"/>
    </w:pPr>
  </w:style>
  <w:style w:type="paragraph" w:customStyle="1" w:styleId="AH3DivSymb">
    <w:name w:val="A H3 Div Symb"/>
    <w:basedOn w:val="AH3Div"/>
    <w:next w:val="AH5Sec"/>
    <w:rsid w:val="00A361FB"/>
    <w:pPr>
      <w:tabs>
        <w:tab w:val="clear" w:pos="2600"/>
        <w:tab w:val="left" w:pos="0"/>
      </w:tabs>
      <w:ind w:left="2480" w:hanging="2960"/>
    </w:pPr>
  </w:style>
  <w:style w:type="paragraph" w:customStyle="1" w:styleId="AH4SubDivSymb">
    <w:name w:val="A H4 SubDiv Symb"/>
    <w:basedOn w:val="AH4SubDiv"/>
    <w:next w:val="AH5Sec"/>
    <w:rsid w:val="00A361FB"/>
    <w:pPr>
      <w:tabs>
        <w:tab w:val="clear" w:pos="2600"/>
        <w:tab w:val="left" w:pos="0"/>
      </w:tabs>
      <w:ind w:left="2480" w:hanging="2960"/>
    </w:pPr>
  </w:style>
  <w:style w:type="paragraph" w:customStyle="1" w:styleId="AH5SecSymb">
    <w:name w:val="A H5 Sec Symb"/>
    <w:basedOn w:val="AH5Sec"/>
    <w:next w:val="Amain"/>
    <w:rsid w:val="00A361FB"/>
    <w:pPr>
      <w:tabs>
        <w:tab w:val="clear" w:pos="1100"/>
        <w:tab w:val="left" w:pos="0"/>
      </w:tabs>
      <w:ind w:hanging="1580"/>
    </w:pPr>
  </w:style>
  <w:style w:type="paragraph" w:customStyle="1" w:styleId="AmainSymb">
    <w:name w:val="A main Symb"/>
    <w:basedOn w:val="Amain"/>
    <w:rsid w:val="00A361FB"/>
    <w:pPr>
      <w:tabs>
        <w:tab w:val="left" w:pos="0"/>
      </w:tabs>
      <w:ind w:left="1120" w:hanging="1600"/>
    </w:pPr>
  </w:style>
  <w:style w:type="paragraph" w:customStyle="1" w:styleId="AparaSymb">
    <w:name w:val="A para Symb"/>
    <w:basedOn w:val="Apara"/>
    <w:rsid w:val="00A361FB"/>
    <w:pPr>
      <w:tabs>
        <w:tab w:val="right" w:pos="0"/>
      </w:tabs>
      <w:ind w:hanging="2080"/>
    </w:pPr>
  </w:style>
  <w:style w:type="paragraph" w:customStyle="1" w:styleId="Assectheading">
    <w:name w:val="A ssect heading"/>
    <w:basedOn w:val="Amain"/>
    <w:rsid w:val="00A361FB"/>
    <w:pPr>
      <w:keepNext/>
      <w:tabs>
        <w:tab w:val="clear" w:pos="900"/>
        <w:tab w:val="clear" w:pos="1100"/>
      </w:tabs>
      <w:spacing w:before="300"/>
      <w:ind w:left="0" w:firstLine="0"/>
      <w:outlineLvl w:val="9"/>
    </w:pPr>
    <w:rPr>
      <w:i/>
    </w:rPr>
  </w:style>
  <w:style w:type="paragraph" w:customStyle="1" w:styleId="AsubparaSymb">
    <w:name w:val="A subpara Symb"/>
    <w:basedOn w:val="Asubpara"/>
    <w:rsid w:val="00A361FB"/>
    <w:pPr>
      <w:tabs>
        <w:tab w:val="left" w:pos="0"/>
      </w:tabs>
      <w:ind w:left="2098" w:hanging="2580"/>
    </w:pPr>
  </w:style>
  <w:style w:type="paragraph" w:customStyle="1" w:styleId="Actdetails">
    <w:name w:val="Act details"/>
    <w:basedOn w:val="Normal"/>
    <w:rsid w:val="00A361FB"/>
    <w:pPr>
      <w:spacing w:before="20"/>
      <w:ind w:left="1400"/>
    </w:pPr>
    <w:rPr>
      <w:rFonts w:ascii="Arial" w:hAnsi="Arial"/>
      <w:sz w:val="20"/>
    </w:rPr>
  </w:style>
  <w:style w:type="paragraph" w:customStyle="1" w:styleId="AmdtEntries">
    <w:name w:val="AmdtEntries"/>
    <w:basedOn w:val="BillBasicHeading"/>
    <w:rsid w:val="00A361FB"/>
    <w:pPr>
      <w:keepNext w:val="0"/>
      <w:tabs>
        <w:tab w:val="clear" w:pos="2600"/>
      </w:tabs>
      <w:spacing w:before="0"/>
      <w:ind w:left="3200" w:hanging="2100"/>
    </w:pPr>
    <w:rPr>
      <w:sz w:val="18"/>
    </w:rPr>
  </w:style>
  <w:style w:type="paragraph" w:customStyle="1" w:styleId="AmdtEntriesDefL2">
    <w:name w:val="AmdtEntriesDefL2"/>
    <w:basedOn w:val="AmdtEntries"/>
    <w:rsid w:val="00A361FB"/>
    <w:pPr>
      <w:tabs>
        <w:tab w:val="left" w:pos="3000"/>
      </w:tabs>
      <w:ind w:left="3600" w:hanging="2500"/>
    </w:pPr>
  </w:style>
  <w:style w:type="paragraph" w:customStyle="1" w:styleId="AmdtsEntriesDefL2">
    <w:name w:val="AmdtsEntriesDefL2"/>
    <w:basedOn w:val="Normal"/>
    <w:rsid w:val="00A361FB"/>
    <w:pPr>
      <w:tabs>
        <w:tab w:val="left" w:pos="3000"/>
      </w:tabs>
      <w:ind w:left="3100" w:hanging="2000"/>
    </w:pPr>
    <w:rPr>
      <w:rFonts w:ascii="Arial" w:hAnsi="Arial"/>
      <w:sz w:val="18"/>
    </w:rPr>
  </w:style>
  <w:style w:type="paragraph" w:customStyle="1" w:styleId="AmdtsEntries">
    <w:name w:val="AmdtsEntries"/>
    <w:basedOn w:val="BillBasicHeading"/>
    <w:rsid w:val="00A361FB"/>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A361FB"/>
    <w:pPr>
      <w:tabs>
        <w:tab w:val="clear" w:pos="2600"/>
      </w:tabs>
      <w:spacing w:before="120"/>
      <w:ind w:left="1100"/>
    </w:pPr>
    <w:rPr>
      <w:sz w:val="18"/>
    </w:rPr>
  </w:style>
  <w:style w:type="paragraph" w:customStyle="1" w:styleId="Asamby">
    <w:name w:val="As am by"/>
    <w:basedOn w:val="Normal"/>
    <w:next w:val="Normal"/>
    <w:rsid w:val="00A361FB"/>
    <w:pPr>
      <w:spacing w:before="240"/>
      <w:ind w:left="1100"/>
    </w:pPr>
    <w:rPr>
      <w:rFonts w:ascii="Arial" w:hAnsi="Arial"/>
      <w:sz w:val="20"/>
    </w:rPr>
  </w:style>
  <w:style w:type="character" w:customStyle="1" w:styleId="charSymb">
    <w:name w:val="charSymb"/>
    <w:basedOn w:val="DefaultParagraphFont"/>
    <w:rsid w:val="00A361FB"/>
    <w:rPr>
      <w:rFonts w:ascii="Arial" w:hAnsi="Arial"/>
      <w:sz w:val="24"/>
      <w:bdr w:val="single" w:sz="4" w:space="0" w:color="auto"/>
    </w:rPr>
  </w:style>
  <w:style w:type="character" w:customStyle="1" w:styleId="charTableNo">
    <w:name w:val="charTableNo"/>
    <w:basedOn w:val="DefaultParagraphFont"/>
    <w:rsid w:val="00A361FB"/>
  </w:style>
  <w:style w:type="character" w:customStyle="1" w:styleId="charTableText">
    <w:name w:val="charTableText"/>
    <w:basedOn w:val="DefaultParagraphFont"/>
    <w:rsid w:val="00A361FB"/>
  </w:style>
  <w:style w:type="paragraph" w:customStyle="1" w:styleId="Dict-HeadingSymb">
    <w:name w:val="Dict-Heading Symb"/>
    <w:basedOn w:val="Dict-Heading"/>
    <w:rsid w:val="00A361FB"/>
    <w:pPr>
      <w:tabs>
        <w:tab w:val="left" w:pos="0"/>
      </w:tabs>
      <w:ind w:left="2480" w:hanging="2960"/>
    </w:pPr>
  </w:style>
  <w:style w:type="paragraph" w:customStyle="1" w:styleId="EarlierRepubEntries">
    <w:name w:val="EarlierRepubEntries"/>
    <w:basedOn w:val="Normal"/>
    <w:rsid w:val="00A361FB"/>
    <w:pPr>
      <w:spacing w:before="60" w:after="60"/>
    </w:pPr>
    <w:rPr>
      <w:rFonts w:ascii="Arial" w:hAnsi="Arial"/>
      <w:sz w:val="18"/>
    </w:rPr>
  </w:style>
  <w:style w:type="paragraph" w:customStyle="1" w:styleId="EarlierRepubHdg">
    <w:name w:val="EarlierRepubHdg"/>
    <w:basedOn w:val="Normal"/>
    <w:rsid w:val="00A361FB"/>
    <w:pPr>
      <w:keepNext/>
    </w:pPr>
    <w:rPr>
      <w:rFonts w:ascii="Arial" w:hAnsi="Arial"/>
      <w:b/>
      <w:sz w:val="20"/>
    </w:rPr>
  </w:style>
  <w:style w:type="paragraph" w:customStyle="1" w:styleId="Endnote20">
    <w:name w:val="Endnote2"/>
    <w:basedOn w:val="Normal"/>
    <w:rsid w:val="00A361FB"/>
    <w:pPr>
      <w:keepNext/>
      <w:tabs>
        <w:tab w:val="left" w:pos="1100"/>
      </w:tabs>
      <w:spacing w:before="360"/>
    </w:pPr>
    <w:rPr>
      <w:rFonts w:ascii="Arial" w:hAnsi="Arial"/>
      <w:b/>
    </w:rPr>
  </w:style>
  <w:style w:type="paragraph" w:customStyle="1" w:styleId="Endnote3">
    <w:name w:val="Endnote3"/>
    <w:basedOn w:val="Normal"/>
    <w:rsid w:val="00A361FB"/>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A361FB"/>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A361FB"/>
    <w:pPr>
      <w:spacing w:before="60"/>
      <w:ind w:left="1100"/>
      <w:jc w:val="both"/>
    </w:pPr>
    <w:rPr>
      <w:sz w:val="20"/>
    </w:rPr>
  </w:style>
  <w:style w:type="paragraph" w:customStyle="1" w:styleId="EndNoteParas">
    <w:name w:val="EndNoteParas"/>
    <w:basedOn w:val="EndNoteTextEPS"/>
    <w:rsid w:val="00A361FB"/>
    <w:pPr>
      <w:tabs>
        <w:tab w:val="right" w:pos="1432"/>
      </w:tabs>
      <w:ind w:left="1840" w:hanging="1840"/>
    </w:pPr>
  </w:style>
  <w:style w:type="paragraph" w:customStyle="1" w:styleId="EndnotesAbbrev">
    <w:name w:val="EndnotesAbbrev"/>
    <w:basedOn w:val="Normal"/>
    <w:rsid w:val="00A361FB"/>
    <w:pPr>
      <w:spacing w:before="20"/>
    </w:pPr>
    <w:rPr>
      <w:rFonts w:ascii="Arial" w:hAnsi="Arial"/>
      <w:color w:val="000000"/>
      <w:sz w:val="16"/>
    </w:rPr>
  </w:style>
  <w:style w:type="paragraph" w:customStyle="1" w:styleId="EPSCoverTop">
    <w:name w:val="EPSCoverTop"/>
    <w:basedOn w:val="Normal"/>
    <w:rsid w:val="00A361FB"/>
    <w:pPr>
      <w:jc w:val="right"/>
    </w:pPr>
    <w:rPr>
      <w:rFonts w:ascii="Arial" w:hAnsi="Arial"/>
      <w:sz w:val="20"/>
    </w:rPr>
  </w:style>
  <w:style w:type="paragraph" w:customStyle="1" w:styleId="LegHistNote">
    <w:name w:val="LegHistNote"/>
    <w:basedOn w:val="Actdetails"/>
    <w:rsid w:val="00A361FB"/>
    <w:pPr>
      <w:spacing w:before="60"/>
      <w:ind w:left="2700" w:right="-60" w:hanging="1300"/>
    </w:pPr>
    <w:rPr>
      <w:sz w:val="18"/>
    </w:rPr>
  </w:style>
  <w:style w:type="paragraph" w:customStyle="1" w:styleId="LongTitleSymb">
    <w:name w:val="LongTitleSymb"/>
    <w:basedOn w:val="LongTitle"/>
    <w:rsid w:val="00A361FB"/>
    <w:pPr>
      <w:ind w:hanging="480"/>
    </w:pPr>
  </w:style>
  <w:style w:type="paragraph" w:styleId="MacroText">
    <w:name w:val="macro"/>
    <w:semiHidden/>
    <w:rsid w:val="00A361F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A361FB"/>
    <w:pPr>
      <w:tabs>
        <w:tab w:val="left" w:pos="2600"/>
      </w:tabs>
      <w:ind w:left="2600"/>
    </w:pPr>
  </w:style>
  <w:style w:type="paragraph" w:customStyle="1" w:styleId="ModH1Chapter">
    <w:name w:val="Mod H1 Chapter"/>
    <w:basedOn w:val="IH1ChapSymb"/>
    <w:rsid w:val="00A361FB"/>
    <w:pPr>
      <w:tabs>
        <w:tab w:val="clear" w:pos="2600"/>
        <w:tab w:val="left" w:pos="3300"/>
      </w:tabs>
      <w:ind w:left="3300"/>
    </w:pPr>
  </w:style>
  <w:style w:type="paragraph" w:customStyle="1" w:styleId="ModH2Part">
    <w:name w:val="Mod H2 Part"/>
    <w:basedOn w:val="IH2PartSymb"/>
    <w:rsid w:val="00A361FB"/>
    <w:pPr>
      <w:tabs>
        <w:tab w:val="clear" w:pos="2600"/>
        <w:tab w:val="left" w:pos="3300"/>
      </w:tabs>
      <w:ind w:left="3300"/>
    </w:pPr>
  </w:style>
  <w:style w:type="paragraph" w:customStyle="1" w:styleId="ModH3Div">
    <w:name w:val="Mod H3 Div"/>
    <w:basedOn w:val="IH3DivSymb"/>
    <w:rsid w:val="00A361FB"/>
    <w:pPr>
      <w:tabs>
        <w:tab w:val="clear" w:pos="2600"/>
        <w:tab w:val="left" w:pos="3300"/>
      </w:tabs>
      <w:ind w:left="3300"/>
    </w:pPr>
  </w:style>
  <w:style w:type="paragraph" w:customStyle="1" w:styleId="ModH4SubDiv">
    <w:name w:val="Mod H4 SubDiv"/>
    <w:basedOn w:val="IH4SubDivSymb"/>
    <w:rsid w:val="00A361FB"/>
    <w:pPr>
      <w:tabs>
        <w:tab w:val="clear" w:pos="2600"/>
        <w:tab w:val="left" w:pos="3300"/>
      </w:tabs>
      <w:ind w:left="3300"/>
    </w:pPr>
  </w:style>
  <w:style w:type="paragraph" w:customStyle="1" w:styleId="ModH5Sec">
    <w:name w:val="Mod H5 Sec"/>
    <w:basedOn w:val="IH5SecSymb"/>
    <w:rsid w:val="00A361FB"/>
    <w:pPr>
      <w:tabs>
        <w:tab w:val="clear" w:pos="1100"/>
        <w:tab w:val="left" w:pos="1800"/>
      </w:tabs>
      <w:ind w:left="2200"/>
    </w:pPr>
  </w:style>
  <w:style w:type="paragraph" w:customStyle="1" w:styleId="Modmain">
    <w:name w:val="Mod main"/>
    <w:basedOn w:val="Amain"/>
    <w:rsid w:val="00A361FB"/>
    <w:pPr>
      <w:tabs>
        <w:tab w:val="clear" w:pos="900"/>
        <w:tab w:val="clear" w:pos="1100"/>
        <w:tab w:val="right" w:pos="1600"/>
        <w:tab w:val="left" w:pos="1800"/>
      </w:tabs>
      <w:ind w:left="2200"/>
    </w:pPr>
  </w:style>
  <w:style w:type="paragraph" w:customStyle="1" w:styleId="Modmainreturn">
    <w:name w:val="Mod main return"/>
    <w:basedOn w:val="AmainreturnSymb"/>
    <w:rsid w:val="00A361FB"/>
    <w:pPr>
      <w:ind w:left="1800"/>
    </w:pPr>
  </w:style>
  <w:style w:type="paragraph" w:customStyle="1" w:styleId="ModNote">
    <w:name w:val="Mod Note"/>
    <w:basedOn w:val="aNoteSymb"/>
    <w:rsid w:val="00A361FB"/>
    <w:pPr>
      <w:tabs>
        <w:tab w:val="left" w:pos="2600"/>
      </w:tabs>
      <w:ind w:left="2600"/>
    </w:pPr>
  </w:style>
  <w:style w:type="paragraph" w:customStyle="1" w:styleId="Modpara">
    <w:name w:val="Mod para"/>
    <w:basedOn w:val="BillBasic"/>
    <w:rsid w:val="00A361FB"/>
    <w:pPr>
      <w:tabs>
        <w:tab w:val="right" w:pos="2100"/>
        <w:tab w:val="left" w:pos="2300"/>
      </w:tabs>
      <w:ind w:left="2700" w:hanging="1600"/>
      <w:outlineLvl w:val="6"/>
    </w:pPr>
  </w:style>
  <w:style w:type="paragraph" w:customStyle="1" w:styleId="Modparareturn">
    <w:name w:val="Mod para return"/>
    <w:basedOn w:val="AparareturnSymb"/>
    <w:rsid w:val="00A361FB"/>
    <w:pPr>
      <w:ind w:left="2300"/>
    </w:pPr>
  </w:style>
  <w:style w:type="paragraph" w:customStyle="1" w:styleId="Modref">
    <w:name w:val="Mod ref"/>
    <w:basedOn w:val="refSymb"/>
    <w:rsid w:val="00A361FB"/>
    <w:pPr>
      <w:ind w:left="1100"/>
    </w:pPr>
  </w:style>
  <w:style w:type="paragraph" w:customStyle="1" w:styleId="Modsubpara">
    <w:name w:val="Mod subpara"/>
    <w:basedOn w:val="Asubpara"/>
    <w:rsid w:val="00A361FB"/>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A361FB"/>
    <w:pPr>
      <w:ind w:left="3040"/>
    </w:pPr>
  </w:style>
  <w:style w:type="paragraph" w:customStyle="1" w:styleId="Modsubsubpara">
    <w:name w:val="Mod subsubpara"/>
    <w:basedOn w:val="AsubsubparaSymb"/>
    <w:rsid w:val="00A361FB"/>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A361FB"/>
    <w:pPr>
      <w:keepNext/>
      <w:spacing w:before="180"/>
      <w:ind w:left="1100"/>
    </w:pPr>
    <w:rPr>
      <w:rFonts w:ascii="Arial" w:hAnsi="Arial"/>
      <w:b/>
      <w:sz w:val="20"/>
    </w:rPr>
  </w:style>
  <w:style w:type="paragraph" w:customStyle="1" w:styleId="NewReg">
    <w:name w:val="New Reg"/>
    <w:basedOn w:val="NewAct"/>
    <w:next w:val="Actdetails"/>
    <w:rsid w:val="00A361FB"/>
  </w:style>
  <w:style w:type="paragraph" w:customStyle="1" w:styleId="RenumProvEntries">
    <w:name w:val="RenumProvEntries"/>
    <w:basedOn w:val="Normal"/>
    <w:rsid w:val="00A361FB"/>
    <w:pPr>
      <w:spacing w:before="60"/>
    </w:pPr>
    <w:rPr>
      <w:rFonts w:ascii="Arial" w:hAnsi="Arial"/>
      <w:sz w:val="20"/>
    </w:rPr>
  </w:style>
  <w:style w:type="paragraph" w:customStyle="1" w:styleId="RenumProvHdg">
    <w:name w:val="RenumProvHdg"/>
    <w:basedOn w:val="Normal"/>
    <w:rsid w:val="00A361FB"/>
    <w:rPr>
      <w:rFonts w:ascii="Arial" w:hAnsi="Arial"/>
      <w:b/>
      <w:sz w:val="22"/>
    </w:rPr>
  </w:style>
  <w:style w:type="paragraph" w:customStyle="1" w:styleId="RenumProvHeader">
    <w:name w:val="RenumProvHeader"/>
    <w:basedOn w:val="Normal"/>
    <w:rsid w:val="00A361FB"/>
    <w:rPr>
      <w:rFonts w:ascii="Arial" w:hAnsi="Arial"/>
      <w:b/>
      <w:sz w:val="22"/>
    </w:rPr>
  </w:style>
  <w:style w:type="paragraph" w:customStyle="1" w:styleId="RenumProvSubsectEntries">
    <w:name w:val="RenumProvSubsectEntries"/>
    <w:basedOn w:val="RenumProvEntries"/>
    <w:rsid w:val="00A361FB"/>
    <w:pPr>
      <w:ind w:left="252"/>
    </w:pPr>
  </w:style>
  <w:style w:type="paragraph" w:customStyle="1" w:styleId="RenumTableHdg">
    <w:name w:val="RenumTableHdg"/>
    <w:basedOn w:val="Normal"/>
    <w:rsid w:val="00A361FB"/>
    <w:pPr>
      <w:spacing w:before="120"/>
    </w:pPr>
    <w:rPr>
      <w:rFonts w:ascii="Arial" w:hAnsi="Arial"/>
      <w:b/>
      <w:sz w:val="20"/>
    </w:rPr>
  </w:style>
  <w:style w:type="paragraph" w:customStyle="1" w:styleId="SchclauseheadingSymb">
    <w:name w:val="Sch clause heading Symb"/>
    <w:basedOn w:val="Schclauseheading"/>
    <w:rsid w:val="00A361FB"/>
    <w:pPr>
      <w:tabs>
        <w:tab w:val="left" w:pos="0"/>
      </w:tabs>
      <w:ind w:left="980" w:hanging="1460"/>
    </w:pPr>
  </w:style>
  <w:style w:type="paragraph" w:customStyle="1" w:styleId="SchSubClause">
    <w:name w:val="Sch SubClause"/>
    <w:basedOn w:val="Schclauseheading"/>
    <w:rsid w:val="00A361FB"/>
    <w:rPr>
      <w:b w:val="0"/>
    </w:rPr>
  </w:style>
  <w:style w:type="paragraph" w:customStyle="1" w:styleId="Sched-FormSymb">
    <w:name w:val="Sched-Form Symb"/>
    <w:basedOn w:val="Sched-Form"/>
    <w:rsid w:val="00A361FB"/>
    <w:pPr>
      <w:tabs>
        <w:tab w:val="left" w:pos="0"/>
      </w:tabs>
      <w:ind w:left="2480" w:hanging="2960"/>
    </w:pPr>
  </w:style>
  <w:style w:type="paragraph" w:customStyle="1" w:styleId="Sched-Form-18Space">
    <w:name w:val="Sched-Form-18Space"/>
    <w:basedOn w:val="Normal"/>
    <w:rsid w:val="00A361FB"/>
    <w:pPr>
      <w:spacing w:before="360" w:after="60"/>
    </w:pPr>
    <w:rPr>
      <w:sz w:val="22"/>
    </w:rPr>
  </w:style>
  <w:style w:type="paragraph" w:customStyle="1" w:styleId="Sched-headingSymb">
    <w:name w:val="Sched-heading Symb"/>
    <w:basedOn w:val="Sched-heading"/>
    <w:rsid w:val="00A361FB"/>
    <w:pPr>
      <w:tabs>
        <w:tab w:val="left" w:pos="0"/>
      </w:tabs>
      <w:ind w:left="2480" w:hanging="2960"/>
    </w:pPr>
  </w:style>
  <w:style w:type="paragraph" w:customStyle="1" w:styleId="Sched-PartSymb">
    <w:name w:val="Sched-Part Symb"/>
    <w:basedOn w:val="Sched-Part"/>
    <w:rsid w:val="00A361FB"/>
    <w:pPr>
      <w:tabs>
        <w:tab w:val="left" w:pos="0"/>
      </w:tabs>
      <w:ind w:left="2480" w:hanging="2960"/>
    </w:pPr>
  </w:style>
  <w:style w:type="paragraph" w:styleId="Subtitle">
    <w:name w:val="Subtitle"/>
    <w:basedOn w:val="Normal"/>
    <w:qFormat/>
    <w:rsid w:val="00A361FB"/>
    <w:pPr>
      <w:spacing w:after="60"/>
      <w:jc w:val="center"/>
      <w:outlineLvl w:val="1"/>
    </w:pPr>
    <w:rPr>
      <w:rFonts w:ascii="Arial" w:hAnsi="Arial"/>
    </w:rPr>
  </w:style>
  <w:style w:type="paragraph" w:customStyle="1" w:styleId="TLegEntries">
    <w:name w:val="TLegEntries"/>
    <w:basedOn w:val="Normal"/>
    <w:rsid w:val="00A361FB"/>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A361FB"/>
    <w:pPr>
      <w:ind w:firstLine="0"/>
    </w:pPr>
    <w:rPr>
      <w:b/>
    </w:rPr>
  </w:style>
  <w:style w:type="paragraph" w:customStyle="1" w:styleId="EndNoteTextPub">
    <w:name w:val="EndNoteTextPub"/>
    <w:basedOn w:val="Normal"/>
    <w:rsid w:val="00A361FB"/>
    <w:pPr>
      <w:spacing w:before="60"/>
      <w:ind w:left="1100"/>
      <w:jc w:val="both"/>
    </w:pPr>
    <w:rPr>
      <w:sz w:val="20"/>
    </w:rPr>
  </w:style>
  <w:style w:type="paragraph" w:customStyle="1" w:styleId="TOCOL1">
    <w:name w:val="TOCOL 1"/>
    <w:basedOn w:val="TOC1"/>
    <w:rsid w:val="00A361FB"/>
  </w:style>
  <w:style w:type="paragraph" w:customStyle="1" w:styleId="TOCOL2">
    <w:name w:val="TOCOL 2"/>
    <w:basedOn w:val="TOC2"/>
    <w:rsid w:val="00A361FB"/>
    <w:pPr>
      <w:keepNext w:val="0"/>
    </w:pPr>
  </w:style>
  <w:style w:type="paragraph" w:customStyle="1" w:styleId="TOCOL3">
    <w:name w:val="TOCOL 3"/>
    <w:basedOn w:val="TOC3"/>
    <w:rsid w:val="00A361FB"/>
    <w:pPr>
      <w:keepNext w:val="0"/>
    </w:pPr>
  </w:style>
  <w:style w:type="paragraph" w:customStyle="1" w:styleId="TOCOL4">
    <w:name w:val="TOCOL 4"/>
    <w:basedOn w:val="TOC4"/>
    <w:rsid w:val="00A361FB"/>
    <w:pPr>
      <w:keepNext w:val="0"/>
    </w:pPr>
  </w:style>
  <w:style w:type="paragraph" w:customStyle="1" w:styleId="TOCOL5">
    <w:name w:val="TOCOL 5"/>
    <w:basedOn w:val="TOC5"/>
    <w:rsid w:val="00A361FB"/>
    <w:pPr>
      <w:tabs>
        <w:tab w:val="left" w:pos="400"/>
      </w:tabs>
    </w:pPr>
  </w:style>
  <w:style w:type="paragraph" w:customStyle="1" w:styleId="TOCOL6">
    <w:name w:val="TOCOL 6"/>
    <w:basedOn w:val="TOC6"/>
    <w:rsid w:val="00A361FB"/>
    <w:pPr>
      <w:keepNext w:val="0"/>
    </w:pPr>
  </w:style>
  <w:style w:type="paragraph" w:customStyle="1" w:styleId="TOCOL7">
    <w:name w:val="TOCOL 7"/>
    <w:basedOn w:val="TOC7"/>
    <w:rsid w:val="00A361FB"/>
  </w:style>
  <w:style w:type="paragraph" w:customStyle="1" w:styleId="TOCOL8">
    <w:name w:val="TOCOL 8"/>
    <w:basedOn w:val="TOC8"/>
    <w:rsid w:val="00A361FB"/>
  </w:style>
  <w:style w:type="paragraph" w:customStyle="1" w:styleId="TOCOL9">
    <w:name w:val="TOCOL 9"/>
    <w:basedOn w:val="TOC9"/>
    <w:rsid w:val="00A361FB"/>
    <w:pPr>
      <w:ind w:right="0"/>
    </w:pPr>
  </w:style>
  <w:style w:type="paragraph" w:customStyle="1" w:styleId="TOC10">
    <w:name w:val="TOC 10"/>
    <w:basedOn w:val="TOC5"/>
    <w:rsid w:val="00A361FB"/>
    <w:rPr>
      <w:szCs w:val="24"/>
    </w:rPr>
  </w:style>
  <w:style w:type="character" w:customStyle="1" w:styleId="charNotBold">
    <w:name w:val="charNotBold"/>
    <w:basedOn w:val="DefaultParagraphFont"/>
    <w:rsid w:val="00A361FB"/>
    <w:rPr>
      <w:rFonts w:ascii="Arial" w:hAnsi="Arial"/>
      <w:sz w:val="20"/>
    </w:rPr>
  </w:style>
  <w:style w:type="paragraph" w:customStyle="1" w:styleId="PrincipalActdetails">
    <w:name w:val="Principal Act details"/>
    <w:basedOn w:val="Normal"/>
    <w:rsid w:val="0023138A"/>
    <w:pPr>
      <w:spacing w:before="20"/>
      <w:ind w:left="600" w:right="-60"/>
    </w:pPr>
    <w:rPr>
      <w:rFonts w:ascii="Arial" w:hAnsi="Arial" w:cs="Arial"/>
      <w:sz w:val="18"/>
      <w:szCs w:val="18"/>
    </w:rPr>
  </w:style>
  <w:style w:type="paragraph" w:customStyle="1" w:styleId="Billname1">
    <w:name w:val="Billname1"/>
    <w:basedOn w:val="Normal"/>
    <w:rsid w:val="00A361FB"/>
    <w:pPr>
      <w:tabs>
        <w:tab w:val="left" w:pos="2400"/>
      </w:tabs>
      <w:spacing w:before="1220"/>
    </w:pPr>
    <w:rPr>
      <w:rFonts w:ascii="Arial" w:hAnsi="Arial"/>
      <w:b/>
      <w:sz w:val="40"/>
    </w:rPr>
  </w:style>
  <w:style w:type="paragraph" w:customStyle="1" w:styleId="DetailsNo">
    <w:name w:val="Details No"/>
    <w:basedOn w:val="Actdetails"/>
    <w:uiPriority w:val="99"/>
    <w:rsid w:val="00A361FB"/>
    <w:pPr>
      <w:ind w:left="0"/>
    </w:pPr>
    <w:rPr>
      <w:sz w:val="18"/>
    </w:rPr>
  </w:style>
  <w:style w:type="paragraph" w:customStyle="1" w:styleId="Actdetailsnote">
    <w:name w:val="Act details note"/>
    <w:basedOn w:val="Actdetails"/>
    <w:uiPriority w:val="99"/>
    <w:rsid w:val="00A361FB"/>
    <w:pPr>
      <w:ind w:left="1620" w:right="-60" w:hanging="720"/>
    </w:pPr>
    <w:rPr>
      <w:sz w:val="18"/>
    </w:rPr>
  </w:style>
  <w:style w:type="character" w:customStyle="1" w:styleId="BillBasicChar">
    <w:name w:val="BillBasic Char"/>
    <w:basedOn w:val="DefaultParagraphFont"/>
    <w:link w:val="BillBasic"/>
    <w:rsid w:val="00FD01BB"/>
    <w:rPr>
      <w:sz w:val="24"/>
      <w:lang w:eastAsia="en-US"/>
    </w:rPr>
  </w:style>
  <w:style w:type="character" w:customStyle="1" w:styleId="BillBasicHeadingChar">
    <w:name w:val="BillBasicHeading Char"/>
    <w:basedOn w:val="BillBasicChar"/>
    <w:link w:val="BillBasicHeading"/>
    <w:rsid w:val="00FD01BB"/>
    <w:rPr>
      <w:rFonts w:ascii="Arial" w:hAnsi="Arial"/>
      <w:b/>
      <w:sz w:val="24"/>
      <w:lang w:eastAsia="en-US"/>
    </w:rPr>
  </w:style>
  <w:style w:type="character" w:customStyle="1" w:styleId="Sched-headingChar">
    <w:name w:val="Sched-heading Char"/>
    <w:basedOn w:val="BillBasicHeadingChar"/>
    <w:link w:val="Sched-heading"/>
    <w:rsid w:val="00FD01BB"/>
    <w:rPr>
      <w:rFonts w:ascii="Arial" w:hAnsi="Arial"/>
      <w:b/>
      <w:sz w:val="34"/>
      <w:lang w:eastAsia="en-US"/>
    </w:rPr>
  </w:style>
  <w:style w:type="character" w:customStyle="1" w:styleId="SchsectionheadingChar">
    <w:name w:val="Sch section heading Char"/>
    <w:basedOn w:val="BillBasicChar"/>
    <w:link w:val="Schsectionheading"/>
    <w:rsid w:val="00FD01BB"/>
    <w:rPr>
      <w:rFonts w:ascii="Arial" w:hAnsi="Arial"/>
      <w:b/>
      <w:sz w:val="24"/>
      <w:lang w:eastAsia="en-US"/>
    </w:rPr>
  </w:style>
  <w:style w:type="character" w:customStyle="1" w:styleId="FooterChar">
    <w:name w:val="Footer Char"/>
    <w:basedOn w:val="DefaultParagraphFont"/>
    <w:link w:val="Footer"/>
    <w:rsid w:val="00A361FB"/>
    <w:rPr>
      <w:rFonts w:ascii="Arial" w:hAnsi="Arial"/>
      <w:sz w:val="18"/>
      <w:lang w:eastAsia="en-US"/>
    </w:rPr>
  </w:style>
  <w:style w:type="paragraph" w:styleId="BalloonText">
    <w:name w:val="Balloon Text"/>
    <w:basedOn w:val="Normal"/>
    <w:link w:val="BalloonTextChar"/>
    <w:uiPriority w:val="99"/>
    <w:unhideWhenUsed/>
    <w:rsid w:val="00A361FB"/>
    <w:rPr>
      <w:rFonts w:ascii="Tahoma" w:hAnsi="Tahoma" w:cs="Tahoma"/>
      <w:sz w:val="16"/>
      <w:szCs w:val="16"/>
    </w:rPr>
  </w:style>
  <w:style w:type="character" w:customStyle="1" w:styleId="BalloonTextChar">
    <w:name w:val="Balloon Text Char"/>
    <w:basedOn w:val="DefaultParagraphFont"/>
    <w:link w:val="BalloonText"/>
    <w:uiPriority w:val="99"/>
    <w:rsid w:val="00A361FB"/>
    <w:rPr>
      <w:rFonts w:ascii="Tahoma" w:hAnsi="Tahoma" w:cs="Tahoma"/>
      <w:sz w:val="16"/>
      <w:szCs w:val="16"/>
      <w:lang w:eastAsia="en-US"/>
    </w:rPr>
  </w:style>
  <w:style w:type="character" w:styleId="Hyperlink">
    <w:name w:val="Hyperlink"/>
    <w:basedOn w:val="DefaultParagraphFont"/>
    <w:uiPriority w:val="99"/>
    <w:unhideWhenUsed/>
    <w:rsid w:val="00A361FB"/>
    <w:rPr>
      <w:color w:val="0000FF" w:themeColor="hyperlink"/>
      <w:u w:val="single"/>
    </w:rPr>
  </w:style>
  <w:style w:type="paragraph" w:customStyle="1" w:styleId="TablePara10">
    <w:name w:val="TablePara10"/>
    <w:basedOn w:val="tablepara"/>
    <w:rsid w:val="00A361FB"/>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A361FB"/>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A361FB"/>
    <w:rPr>
      <w:sz w:val="20"/>
    </w:rPr>
  </w:style>
  <w:style w:type="paragraph" w:customStyle="1" w:styleId="ShadedSchClauseSymb">
    <w:name w:val="Shaded Sch Clause Symb"/>
    <w:basedOn w:val="ShadedSchClause"/>
    <w:rsid w:val="00A361FB"/>
    <w:pPr>
      <w:tabs>
        <w:tab w:val="left" w:pos="0"/>
      </w:tabs>
      <w:ind w:left="975" w:hanging="1457"/>
    </w:pPr>
  </w:style>
  <w:style w:type="paragraph" w:customStyle="1" w:styleId="CoverTextBullet">
    <w:name w:val="CoverTextBullet"/>
    <w:basedOn w:val="CoverText"/>
    <w:qFormat/>
    <w:rsid w:val="00A361FB"/>
    <w:pPr>
      <w:numPr>
        <w:numId w:val="5"/>
      </w:numPr>
    </w:pPr>
    <w:rPr>
      <w:color w:val="000000"/>
    </w:rPr>
  </w:style>
  <w:style w:type="paragraph" w:customStyle="1" w:styleId="01aPreamble">
    <w:name w:val="01aPreamble"/>
    <w:basedOn w:val="Normal"/>
    <w:qFormat/>
    <w:rsid w:val="00A361FB"/>
  </w:style>
  <w:style w:type="paragraph" w:customStyle="1" w:styleId="TableBullet">
    <w:name w:val="TableBullet"/>
    <w:basedOn w:val="TableText10"/>
    <w:qFormat/>
    <w:rsid w:val="00A361FB"/>
    <w:pPr>
      <w:numPr>
        <w:numId w:val="8"/>
      </w:numPr>
    </w:pPr>
  </w:style>
  <w:style w:type="paragraph" w:customStyle="1" w:styleId="TableNumbered">
    <w:name w:val="TableNumbered"/>
    <w:basedOn w:val="TableText10"/>
    <w:qFormat/>
    <w:rsid w:val="00A361FB"/>
    <w:pPr>
      <w:numPr>
        <w:numId w:val="9"/>
      </w:numPr>
    </w:pPr>
  </w:style>
  <w:style w:type="character" w:customStyle="1" w:styleId="charCitHyperlinkItal">
    <w:name w:val="charCitHyperlinkItal"/>
    <w:basedOn w:val="Hyperlink"/>
    <w:uiPriority w:val="1"/>
    <w:rsid w:val="00A361FB"/>
    <w:rPr>
      <w:i/>
      <w:color w:val="0000FF" w:themeColor="hyperlink"/>
      <w:u w:val="none"/>
    </w:rPr>
  </w:style>
  <w:style w:type="character" w:customStyle="1" w:styleId="charCitHyperlinkAbbrev">
    <w:name w:val="charCitHyperlinkAbbrev"/>
    <w:basedOn w:val="Hyperlink"/>
    <w:uiPriority w:val="1"/>
    <w:rsid w:val="00A361FB"/>
    <w:rPr>
      <w:color w:val="0000FF" w:themeColor="hyperlink"/>
      <w:u w:val="none"/>
    </w:rPr>
  </w:style>
  <w:style w:type="character" w:customStyle="1" w:styleId="Heading3Char">
    <w:name w:val="Heading 3 Char"/>
    <w:aliases w:val="h3 Char,sec Char"/>
    <w:basedOn w:val="DefaultParagraphFont"/>
    <w:link w:val="Heading3"/>
    <w:rsid w:val="00A361FB"/>
    <w:rPr>
      <w:b/>
      <w:sz w:val="24"/>
      <w:lang w:eastAsia="en-US"/>
    </w:rPr>
  </w:style>
  <w:style w:type="paragraph" w:customStyle="1" w:styleId="FormRule">
    <w:name w:val="FormRule"/>
    <w:basedOn w:val="Normal"/>
    <w:rsid w:val="00A361FB"/>
    <w:pPr>
      <w:pBdr>
        <w:top w:val="single" w:sz="4" w:space="1" w:color="auto"/>
      </w:pBdr>
      <w:spacing w:before="160" w:after="40"/>
      <w:ind w:left="3220" w:right="3260"/>
    </w:pPr>
    <w:rPr>
      <w:sz w:val="8"/>
    </w:rPr>
  </w:style>
  <w:style w:type="paragraph" w:customStyle="1" w:styleId="OldAmdtsEntries">
    <w:name w:val="OldAmdtsEntries"/>
    <w:basedOn w:val="BillBasicHeading"/>
    <w:rsid w:val="00A361FB"/>
    <w:pPr>
      <w:tabs>
        <w:tab w:val="clear" w:pos="2600"/>
        <w:tab w:val="left" w:leader="dot" w:pos="2700"/>
      </w:tabs>
      <w:ind w:left="2700" w:hanging="2000"/>
    </w:pPr>
    <w:rPr>
      <w:sz w:val="18"/>
    </w:rPr>
  </w:style>
  <w:style w:type="paragraph" w:customStyle="1" w:styleId="OldAmdt2ndLine">
    <w:name w:val="OldAmdt2ndLine"/>
    <w:basedOn w:val="OldAmdtsEntries"/>
    <w:rsid w:val="00A361FB"/>
    <w:pPr>
      <w:tabs>
        <w:tab w:val="left" w:pos="2700"/>
      </w:tabs>
      <w:spacing w:before="0"/>
    </w:pPr>
  </w:style>
  <w:style w:type="paragraph" w:customStyle="1" w:styleId="parainpara">
    <w:name w:val="para in para"/>
    <w:rsid w:val="00A361FB"/>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A361FB"/>
    <w:pPr>
      <w:spacing w:after="60"/>
      <w:ind w:left="2800"/>
    </w:pPr>
    <w:rPr>
      <w:rFonts w:ascii="ACTCrest" w:hAnsi="ACTCrest"/>
      <w:sz w:val="216"/>
    </w:rPr>
  </w:style>
  <w:style w:type="paragraph" w:customStyle="1" w:styleId="AuthorisedBlock">
    <w:name w:val="AuthorisedBlock"/>
    <w:basedOn w:val="Normal"/>
    <w:rsid w:val="00A361FB"/>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A361FB"/>
    <w:rPr>
      <w:b w:val="0"/>
      <w:sz w:val="32"/>
    </w:rPr>
  </w:style>
  <w:style w:type="paragraph" w:customStyle="1" w:styleId="MH1Chapter">
    <w:name w:val="M H1 Chapter"/>
    <w:basedOn w:val="AH1Chapter"/>
    <w:rsid w:val="00A361FB"/>
    <w:pPr>
      <w:tabs>
        <w:tab w:val="clear" w:pos="2600"/>
        <w:tab w:val="left" w:pos="2720"/>
      </w:tabs>
      <w:ind w:left="4000" w:hanging="3300"/>
    </w:pPr>
  </w:style>
  <w:style w:type="paragraph" w:customStyle="1" w:styleId="ApprFormHd">
    <w:name w:val="ApprFormHd"/>
    <w:basedOn w:val="Sched-heading"/>
    <w:rsid w:val="00A361FB"/>
    <w:pPr>
      <w:ind w:left="0" w:firstLine="0"/>
    </w:pPr>
  </w:style>
  <w:style w:type="paragraph" w:customStyle="1" w:styleId="ISchMain">
    <w:name w:val="I Sch Main"/>
    <w:basedOn w:val="BillBasic"/>
    <w:rsid w:val="00A361FB"/>
    <w:pPr>
      <w:tabs>
        <w:tab w:val="right" w:pos="900"/>
        <w:tab w:val="left" w:pos="1100"/>
      </w:tabs>
      <w:ind w:left="1100" w:hanging="1100"/>
    </w:pPr>
  </w:style>
  <w:style w:type="paragraph" w:customStyle="1" w:styleId="ISchpara">
    <w:name w:val="I Sch para"/>
    <w:basedOn w:val="BillBasic"/>
    <w:rsid w:val="00A361FB"/>
    <w:pPr>
      <w:tabs>
        <w:tab w:val="right" w:pos="1400"/>
        <w:tab w:val="left" w:pos="1600"/>
      </w:tabs>
      <w:ind w:left="1600" w:hanging="1600"/>
    </w:pPr>
  </w:style>
  <w:style w:type="paragraph" w:customStyle="1" w:styleId="ISchsubpara">
    <w:name w:val="I Sch subpara"/>
    <w:basedOn w:val="BillBasic"/>
    <w:rsid w:val="00A361FB"/>
    <w:pPr>
      <w:tabs>
        <w:tab w:val="right" w:pos="1940"/>
        <w:tab w:val="left" w:pos="2140"/>
      </w:tabs>
      <w:ind w:left="2140" w:hanging="2140"/>
    </w:pPr>
  </w:style>
  <w:style w:type="paragraph" w:customStyle="1" w:styleId="ISchsubsubpara">
    <w:name w:val="I Sch subsubpara"/>
    <w:basedOn w:val="BillBasic"/>
    <w:rsid w:val="00A361FB"/>
    <w:pPr>
      <w:tabs>
        <w:tab w:val="right" w:pos="2460"/>
        <w:tab w:val="left" w:pos="2660"/>
      </w:tabs>
      <w:ind w:left="2660" w:hanging="2660"/>
    </w:pPr>
  </w:style>
  <w:style w:type="paragraph" w:customStyle="1" w:styleId="AssectheadingSymb">
    <w:name w:val="A ssect heading Symb"/>
    <w:basedOn w:val="Amain"/>
    <w:rsid w:val="00A361FB"/>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A361FB"/>
    <w:pPr>
      <w:tabs>
        <w:tab w:val="left" w:pos="0"/>
        <w:tab w:val="right" w:pos="2400"/>
        <w:tab w:val="left" w:pos="2600"/>
      </w:tabs>
      <w:ind w:left="2602" w:hanging="3084"/>
      <w:outlineLvl w:val="8"/>
    </w:pPr>
  </w:style>
  <w:style w:type="paragraph" w:customStyle="1" w:styleId="AmainreturnSymb">
    <w:name w:val="A main return Symb"/>
    <w:basedOn w:val="BillBasic"/>
    <w:rsid w:val="00A361FB"/>
    <w:pPr>
      <w:tabs>
        <w:tab w:val="left" w:pos="1582"/>
      </w:tabs>
      <w:ind w:left="1100" w:hanging="1582"/>
    </w:pPr>
  </w:style>
  <w:style w:type="paragraph" w:customStyle="1" w:styleId="AparareturnSymb">
    <w:name w:val="A para return Symb"/>
    <w:basedOn w:val="BillBasic"/>
    <w:rsid w:val="00A361FB"/>
    <w:pPr>
      <w:tabs>
        <w:tab w:val="left" w:pos="2081"/>
      </w:tabs>
      <w:ind w:left="1599" w:hanging="2081"/>
    </w:pPr>
  </w:style>
  <w:style w:type="paragraph" w:customStyle="1" w:styleId="AsubparareturnSymb">
    <w:name w:val="A subpara return Symb"/>
    <w:basedOn w:val="BillBasic"/>
    <w:rsid w:val="00A361FB"/>
    <w:pPr>
      <w:tabs>
        <w:tab w:val="left" w:pos="2580"/>
      </w:tabs>
      <w:ind w:left="2098" w:hanging="2580"/>
    </w:pPr>
  </w:style>
  <w:style w:type="paragraph" w:customStyle="1" w:styleId="aDefSymb">
    <w:name w:val="aDef Symb"/>
    <w:basedOn w:val="BillBasic"/>
    <w:rsid w:val="00A361FB"/>
    <w:pPr>
      <w:tabs>
        <w:tab w:val="left" w:pos="1582"/>
      </w:tabs>
      <w:ind w:left="1100" w:hanging="1582"/>
    </w:pPr>
  </w:style>
  <w:style w:type="paragraph" w:customStyle="1" w:styleId="aDefparaSymb">
    <w:name w:val="aDef para Symb"/>
    <w:basedOn w:val="Apara"/>
    <w:rsid w:val="00A361FB"/>
    <w:pPr>
      <w:tabs>
        <w:tab w:val="clear" w:pos="1600"/>
        <w:tab w:val="left" w:pos="0"/>
        <w:tab w:val="left" w:pos="1599"/>
      </w:tabs>
      <w:ind w:left="1599" w:hanging="2081"/>
    </w:pPr>
  </w:style>
  <w:style w:type="paragraph" w:customStyle="1" w:styleId="aDefsubparaSymb">
    <w:name w:val="aDef subpara Symb"/>
    <w:basedOn w:val="Asubpara"/>
    <w:rsid w:val="00A361FB"/>
    <w:pPr>
      <w:tabs>
        <w:tab w:val="left" w:pos="0"/>
      </w:tabs>
      <w:ind w:left="2098" w:hanging="2580"/>
    </w:pPr>
  </w:style>
  <w:style w:type="paragraph" w:customStyle="1" w:styleId="SchAmainSymb">
    <w:name w:val="Sch A main Symb"/>
    <w:basedOn w:val="Amain"/>
    <w:rsid w:val="00A361FB"/>
    <w:pPr>
      <w:tabs>
        <w:tab w:val="left" w:pos="0"/>
      </w:tabs>
      <w:ind w:hanging="1580"/>
    </w:pPr>
  </w:style>
  <w:style w:type="paragraph" w:customStyle="1" w:styleId="SchAparaSymb">
    <w:name w:val="Sch A para Symb"/>
    <w:basedOn w:val="Apara"/>
    <w:rsid w:val="00A361FB"/>
    <w:pPr>
      <w:tabs>
        <w:tab w:val="left" w:pos="0"/>
      </w:tabs>
      <w:ind w:hanging="2080"/>
    </w:pPr>
  </w:style>
  <w:style w:type="paragraph" w:customStyle="1" w:styleId="SchAsubparaSymb">
    <w:name w:val="Sch A subpara Symb"/>
    <w:basedOn w:val="Asubpara"/>
    <w:rsid w:val="00A361FB"/>
    <w:pPr>
      <w:tabs>
        <w:tab w:val="left" w:pos="0"/>
      </w:tabs>
      <w:ind w:hanging="2580"/>
    </w:pPr>
  </w:style>
  <w:style w:type="paragraph" w:customStyle="1" w:styleId="SchAsubsubparaSymb">
    <w:name w:val="Sch A subsubpara Symb"/>
    <w:basedOn w:val="AsubsubparaSymb"/>
    <w:rsid w:val="00A361FB"/>
  </w:style>
  <w:style w:type="paragraph" w:customStyle="1" w:styleId="refSymb">
    <w:name w:val="ref Symb"/>
    <w:basedOn w:val="BillBasic"/>
    <w:next w:val="Normal"/>
    <w:rsid w:val="00A361FB"/>
    <w:pPr>
      <w:tabs>
        <w:tab w:val="left" w:pos="-480"/>
      </w:tabs>
      <w:spacing w:before="60"/>
      <w:ind w:hanging="480"/>
    </w:pPr>
    <w:rPr>
      <w:sz w:val="18"/>
    </w:rPr>
  </w:style>
  <w:style w:type="paragraph" w:customStyle="1" w:styleId="IshadedH5SecSymb">
    <w:name w:val="I shaded H5 Sec Symb"/>
    <w:basedOn w:val="AH5Sec"/>
    <w:rsid w:val="00A361FB"/>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A361FB"/>
    <w:pPr>
      <w:tabs>
        <w:tab w:val="clear" w:pos="-1580"/>
      </w:tabs>
      <w:ind w:left="975" w:hanging="1457"/>
    </w:pPr>
  </w:style>
  <w:style w:type="paragraph" w:customStyle="1" w:styleId="IH1ChapSymb">
    <w:name w:val="I H1 Chap Symb"/>
    <w:basedOn w:val="BillBasicHeading"/>
    <w:next w:val="Normal"/>
    <w:rsid w:val="00A361FB"/>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A361FB"/>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A361FB"/>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A361FB"/>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A361FB"/>
    <w:pPr>
      <w:tabs>
        <w:tab w:val="clear" w:pos="2600"/>
        <w:tab w:val="left" w:pos="-1580"/>
        <w:tab w:val="left" w:pos="0"/>
        <w:tab w:val="left" w:pos="1100"/>
      </w:tabs>
      <w:spacing w:before="240"/>
      <w:ind w:left="1100" w:hanging="1580"/>
    </w:pPr>
  </w:style>
  <w:style w:type="paragraph" w:customStyle="1" w:styleId="IMainSymb">
    <w:name w:val="I Main Symb"/>
    <w:basedOn w:val="Amain"/>
    <w:rsid w:val="00A361FB"/>
    <w:pPr>
      <w:tabs>
        <w:tab w:val="left" w:pos="0"/>
      </w:tabs>
      <w:ind w:hanging="1580"/>
    </w:pPr>
  </w:style>
  <w:style w:type="paragraph" w:customStyle="1" w:styleId="IparaSymb">
    <w:name w:val="I para Symb"/>
    <w:basedOn w:val="Apara"/>
    <w:rsid w:val="00A361FB"/>
    <w:pPr>
      <w:tabs>
        <w:tab w:val="left" w:pos="0"/>
      </w:tabs>
      <w:ind w:hanging="2080"/>
      <w:outlineLvl w:val="9"/>
    </w:pPr>
  </w:style>
  <w:style w:type="paragraph" w:customStyle="1" w:styleId="IsubparaSymb">
    <w:name w:val="I subpara Symb"/>
    <w:basedOn w:val="Asubpara"/>
    <w:rsid w:val="00A361FB"/>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A361FB"/>
    <w:pPr>
      <w:tabs>
        <w:tab w:val="clear" w:pos="2400"/>
        <w:tab w:val="clear" w:pos="2600"/>
        <w:tab w:val="right" w:pos="2460"/>
        <w:tab w:val="left" w:pos="2660"/>
      </w:tabs>
      <w:ind w:left="2660" w:hanging="3140"/>
    </w:pPr>
  </w:style>
  <w:style w:type="paragraph" w:customStyle="1" w:styleId="IdefparaSymb">
    <w:name w:val="I def para Symb"/>
    <w:basedOn w:val="IparaSymb"/>
    <w:rsid w:val="00A361FB"/>
    <w:pPr>
      <w:ind w:left="1599" w:hanging="2081"/>
    </w:pPr>
  </w:style>
  <w:style w:type="paragraph" w:customStyle="1" w:styleId="IdefsubparaSymb">
    <w:name w:val="I def subpara Symb"/>
    <w:basedOn w:val="IsubparaSymb"/>
    <w:rsid w:val="00A361FB"/>
    <w:pPr>
      <w:ind w:left="2138"/>
    </w:pPr>
  </w:style>
  <w:style w:type="paragraph" w:customStyle="1" w:styleId="ISched-headingSymb">
    <w:name w:val="I Sched-heading Symb"/>
    <w:basedOn w:val="BillBasicHeading"/>
    <w:next w:val="Normal"/>
    <w:rsid w:val="00A361FB"/>
    <w:pPr>
      <w:tabs>
        <w:tab w:val="left" w:pos="-3080"/>
        <w:tab w:val="left" w:pos="0"/>
      </w:tabs>
      <w:spacing w:before="320"/>
      <w:ind w:left="2600" w:hanging="3080"/>
    </w:pPr>
    <w:rPr>
      <w:sz w:val="34"/>
    </w:rPr>
  </w:style>
  <w:style w:type="paragraph" w:customStyle="1" w:styleId="ISched-PartSymb">
    <w:name w:val="I Sched-Part Symb"/>
    <w:basedOn w:val="BillBasicHeading"/>
    <w:rsid w:val="00A361FB"/>
    <w:pPr>
      <w:tabs>
        <w:tab w:val="left" w:pos="-3080"/>
        <w:tab w:val="left" w:pos="0"/>
      </w:tabs>
      <w:spacing w:before="380"/>
      <w:ind w:left="2600" w:hanging="3080"/>
    </w:pPr>
    <w:rPr>
      <w:sz w:val="32"/>
    </w:rPr>
  </w:style>
  <w:style w:type="paragraph" w:customStyle="1" w:styleId="ISched-formSymb">
    <w:name w:val="I Sched-form Symb"/>
    <w:basedOn w:val="BillBasicHeading"/>
    <w:rsid w:val="00A361FB"/>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A361FB"/>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A361FB"/>
    <w:pPr>
      <w:tabs>
        <w:tab w:val="left" w:pos="-3080"/>
        <w:tab w:val="left" w:pos="0"/>
      </w:tabs>
      <w:spacing w:before="320"/>
      <w:ind w:left="2600" w:hanging="3080"/>
      <w:jc w:val="both"/>
    </w:pPr>
    <w:rPr>
      <w:sz w:val="34"/>
    </w:rPr>
  </w:style>
  <w:style w:type="paragraph" w:customStyle="1" w:styleId="AmainbulletSymb">
    <w:name w:val="A main bullet Symb"/>
    <w:basedOn w:val="BillBasic"/>
    <w:rsid w:val="00A361FB"/>
    <w:pPr>
      <w:tabs>
        <w:tab w:val="left" w:pos="1100"/>
      </w:tabs>
      <w:spacing w:before="60"/>
      <w:ind w:left="1500" w:hanging="1986"/>
    </w:pPr>
  </w:style>
  <w:style w:type="paragraph" w:customStyle="1" w:styleId="aExamHdgssSymb">
    <w:name w:val="aExamHdgss Symb"/>
    <w:basedOn w:val="BillBasicHeading"/>
    <w:next w:val="Normal"/>
    <w:rsid w:val="00A361FB"/>
    <w:pPr>
      <w:tabs>
        <w:tab w:val="clear" w:pos="2600"/>
        <w:tab w:val="left" w:pos="1582"/>
      </w:tabs>
      <w:ind w:left="1100" w:hanging="1582"/>
    </w:pPr>
    <w:rPr>
      <w:sz w:val="18"/>
    </w:rPr>
  </w:style>
  <w:style w:type="paragraph" w:customStyle="1" w:styleId="aExamssSymb">
    <w:name w:val="aExamss Symb"/>
    <w:basedOn w:val="aNote"/>
    <w:rsid w:val="00A361FB"/>
    <w:pPr>
      <w:tabs>
        <w:tab w:val="left" w:pos="1582"/>
      </w:tabs>
      <w:spacing w:before="60"/>
      <w:ind w:left="1100" w:hanging="1582"/>
    </w:pPr>
  </w:style>
  <w:style w:type="paragraph" w:customStyle="1" w:styleId="aExamINumssSymb">
    <w:name w:val="aExamINumss Symb"/>
    <w:basedOn w:val="aExamssSymb"/>
    <w:rsid w:val="00A361FB"/>
    <w:pPr>
      <w:tabs>
        <w:tab w:val="left" w:pos="1100"/>
      </w:tabs>
      <w:ind w:left="1500" w:hanging="1986"/>
    </w:pPr>
  </w:style>
  <w:style w:type="paragraph" w:customStyle="1" w:styleId="aExamNumTextssSymb">
    <w:name w:val="aExamNumTextss Symb"/>
    <w:basedOn w:val="aExamssSymb"/>
    <w:rsid w:val="00A361FB"/>
    <w:pPr>
      <w:tabs>
        <w:tab w:val="clear" w:pos="1582"/>
        <w:tab w:val="left" w:pos="1985"/>
      </w:tabs>
      <w:ind w:left="1503" w:hanging="1985"/>
    </w:pPr>
  </w:style>
  <w:style w:type="paragraph" w:customStyle="1" w:styleId="AExamIParaSymb">
    <w:name w:val="AExamIPara Symb"/>
    <w:basedOn w:val="aExam"/>
    <w:rsid w:val="00A361FB"/>
    <w:pPr>
      <w:tabs>
        <w:tab w:val="right" w:pos="1718"/>
      </w:tabs>
      <w:ind w:left="1984" w:hanging="2466"/>
    </w:pPr>
  </w:style>
  <w:style w:type="paragraph" w:customStyle="1" w:styleId="aExamBulletssSymb">
    <w:name w:val="aExamBulletss Symb"/>
    <w:basedOn w:val="aExamssSymb"/>
    <w:rsid w:val="00A361FB"/>
    <w:pPr>
      <w:tabs>
        <w:tab w:val="left" w:pos="1100"/>
      </w:tabs>
      <w:ind w:left="1500" w:hanging="1986"/>
    </w:pPr>
  </w:style>
  <w:style w:type="paragraph" w:customStyle="1" w:styleId="aNoteSymb">
    <w:name w:val="aNote Symb"/>
    <w:basedOn w:val="BillBasic"/>
    <w:rsid w:val="00A361FB"/>
    <w:pPr>
      <w:tabs>
        <w:tab w:val="left" w:pos="1100"/>
        <w:tab w:val="left" w:pos="2381"/>
      </w:tabs>
      <w:ind w:left="1899" w:hanging="2381"/>
    </w:pPr>
    <w:rPr>
      <w:sz w:val="20"/>
    </w:rPr>
  </w:style>
  <w:style w:type="paragraph" w:customStyle="1" w:styleId="aNoteTextssSymb">
    <w:name w:val="aNoteTextss Symb"/>
    <w:basedOn w:val="Normal"/>
    <w:rsid w:val="00A361FB"/>
    <w:pPr>
      <w:tabs>
        <w:tab w:val="clear" w:pos="0"/>
        <w:tab w:val="left" w:pos="1418"/>
      </w:tabs>
      <w:spacing w:before="60"/>
      <w:ind w:left="1417" w:hanging="1899"/>
      <w:jc w:val="both"/>
    </w:pPr>
    <w:rPr>
      <w:sz w:val="20"/>
    </w:rPr>
  </w:style>
  <w:style w:type="paragraph" w:customStyle="1" w:styleId="aNoteParaSymb">
    <w:name w:val="aNotePara Symb"/>
    <w:basedOn w:val="aNoteSymb"/>
    <w:rsid w:val="00A361FB"/>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A361FB"/>
    <w:pPr>
      <w:tabs>
        <w:tab w:val="clear" w:pos="0"/>
        <w:tab w:val="left" w:pos="1899"/>
      </w:tabs>
      <w:spacing w:before="60"/>
      <w:ind w:left="2296" w:hanging="2778"/>
      <w:jc w:val="both"/>
    </w:pPr>
    <w:rPr>
      <w:sz w:val="20"/>
    </w:rPr>
  </w:style>
  <w:style w:type="paragraph" w:customStyle="1" w:styleId="AparabulletSymb">
    <w:name w:val="A para bullet Symb"/>
    <w:basedOn w:val="BillBasic"/>
    <w:rsid w:val="00A361FB"/>
    <w:pPr>
      <w:tabs>
        <w:tab w:val="left" w:pos="1616"/>
        <w:tab w:val="left" w:pos="2495"/>
      </w:tabs>
      <w:spacing w:before="60"/>
      <w:ind w:left="2013" w:hanging="2495"/>
    </w:pPr>
  </w:style>
  <w:style w:type="paragraph" w:customStyle="1" w:styleId="aExamHdgparSymb">
    <w:name w:val="aExamHdgpar Symb"/>
    <w:basedOn w:val="aExamHdgssSymb"/>
    <w:next w:val="Normal"/>
    <w:rsid w:val="00A361FB"/>
    <w:pPr>
      <w:tabs>
        <w:tab w:val="clear" w:pos="1582"/>
        <w:tab w:val="left" w:pos="1599"/>
      </w:tabs>
      <w:ind w:left="1599" w:hanging="2081"/>
    </w:pPr>
  </w:style>
  <w:style w:type="paragraph" w:customStyle="1" w:styleId="aExamparSymb">
    <w:name w:val="aExampar Symb"/>
    <w:basedOn w:val="aExamssSymb"/>
    <w:rsid w:val="00A361FB"/>
    <w:pPr>
      <w:tabs>
        <w:tab w:val="clear" w:pos="1582"/>
        <w:tab w:val="left" w:pos="1599"/>
      </w:tabs>
      <w:ind w:left="1599" w:hanging="2081"/>
    </w:pPr>
  </w:style>
  <w:style w:type="paragraph" w:customStyle="1" w:styleId="aExamINumparSymb">
    <w:name w:val="aExamINumpar Symb"/>
    <w:basedOn w:val="aExamparSymb"/>
    <w:rsid w:val="00A361FB"/>
    <w:pPr>
      <w:tabs>
        <w:tab w:val="left" w:pos="2000"/>
      </w:tabs>
      <w:ind w:left="2041" w:hanging="2495"/>
    </w:pPr>
  </w:style>
  <w:style w:type="paragraph" w:customStyle="1" w:styleId="aExamBulletparSymb">
    <w:name w:val="aExamBulletpar Symb"/>
    <w:basedOn w:val="aExamparSymb"/>
    <w:rsid w:val="00A361FB"/>
    <w:pPr>
      <w:tabs>
        <w:tab w:val="clear" w:pos="1599"/>
        <w:tab w:val="left" w:pos="1616"/>
        <w:tab w:val="left" w:pos="2495"/>
      </w:tabs>
      <w:ind w:left="2013" w:hanging="2495"/>
    </w:pPr>
  </w:style>
  <w:style w:type="paragraph" w:customStyle="1" w:styleId="aNoteparSymb">
    <w:name w:val="aNotepar Symb"/>
    <w:basedOn w:val="BillBasic"/>
    <w:next w:val="Normal"/>
    <w:rsid w:val="00A361FB"/>
    <w:pPr>
      <w:tabs>
        <w:tab w:val="left" w:pos="1599"/>
        <w:tab w:val="left" w:pos="2398"/>
      </w:tabs>
      <w:ind w:left="2410" w:hanging="2892"/>
    </w:pPr>
    <w:rPr>
      <w:sz w:val="20"/>
    </w:rPr>
  </w:style>
  <w:style w:type="paragraph" w:customStyle="1" w:styleId="aNoteTextparSymb">
    <w:name w:val="aNoteTextpar Symb"/>
    <w:basedOn w:val="aNoteparSymb"/>
    <w:rsid w:val="00A361FB"/>
    <w:pPr>
      <w:tabs>
        <w:tab w:val="clear" w:pos="1599"/>
        <w:tab w:val="clear" w:pos="2398"/>
        <w:tab w:val="left" w:pos="2880"/>
      </w:tabs>
      <w:spacing w:before="60"/>
      <w:ind w:left="2398" w:hanging="2880"/>
    </w:pPr>
  </w:style>
  <w:style w:type="paragraph" w:customStyle="1" w:styleId="aNoteParaparSymb">
    <w:name w:val="aNoteParapar Symb"/>
    <w:basedOn w:val="aNoteparSymb"/>
    <w:rsid w:val="00A361FB"/>
    <w:pPr>
      <w:tabs>
        <w:tab w:val="right" w:pos="2640"/>
      </w:tabs>
      <w:spacing w:before="60"/>
      <w:ind w:left="2920" w:hanging="3402"/>
    </w:pPr>
  </w:style>
  <w:style w:type="paragraph" w:customStyle="1" w:styleId="aNoteBulletparSymb">
    <w:name w:val="aNoteBulletpar Symb"/>
    <w:basedOn w:val="aNoteparSymb"/>
    <w:rsid w:val="00A361FB"/>
    <w:pPr>
      <w:tabs>
        <w:tab w:val="clear" w:pos="1599"/>
        <w:tab w:val="left" w:pos="3289"/>
      </w:tabs>
      <w:spacing w:before="60"/>
      <w:ind w:left="2807" w:hanging="3289"/>
    </w:pPr>
  </w:style>
  <w:style w:type="paragraph" w:customStyle="1" w:styleId="AsubparabulletSymb">
    <w:name w:val="A subpara bullet Symb"/>
    <w:basedOn w:val="BillBasic"/>
    <w:rsid w:val="00A361FB"/>
    <w:pPr>
      <w:tabs>
        <w:tab w:val="left" w:pos="2138"/>
        <w:tab w:val="left" w:pos="3005"/>
      </w:tabs>
      <w:spacing w:before="60"/>
      <w:ind w:left="2523" w:hanging="3005"/>
    </w:pPr>
  </w:style>
  <w:style w:type="paragraph" w:customStyle="1" w:styleId="aExamHdgsubparSymb">
    <w:name w:val="aExamHdgsubpar Symb"/>
    <w:basedOn w:val="aExamHdgssSymb"/>
    <w:next w:val="Normal"/>
    <w:rsid w:val="00A361FB"/>
    <w:pPr>
      <w:tabs>
        <w:tab w:val="clear" w:pos="1582"/>
        <w:tab w:val="left" w:pos="2620"/>
      </w:tabs>
      <w:ind w:left="2138" w:hanging="2620"/>
    </w:pPr>
  </w:style>
  <w:style w:type="paragraph" w:customStyle="1" w:styleId="aExamsubparSymb">
    <w:name w:val="aExamsubpar Symb"/>
    <w:basedOn w:val="aExamssSymb"/>
    <w:rsid w:val="00A361FB"/>
    <w:pPr>
      <w:tabs>
        <w:tab w:val="clear" w:pos="1582"/>
        <w:tab w:val="left" w:pos="2620"/>
      </w:tabs>
      <w:ind w:left="2138" w:hanging="2620"/>
    </w:pPr>
  </w:style>
  <w:style w:type="paragraph" w:customStyle="1" w:styleId="aNotesubparSymb">
    <w:name w:val="aNotesubpar Symb"/>
    <w:basedOn w:val="BillBasic"/>
    <w:next w:val="Normal"/>
    <w:rsid w:val="00A361FB"/>
    <w:pPr>
      <w:tabs>
        <w:tab w:val="left" w:pos="2138"/>
        <w:tab w:val="left" w:pos="2937"/>
      </w:tabs>
      <w:ind w:left="2455" w:hanging="2937"/>
    </w:pPr>
    <w:rPr>
      <w:sz w:val="20"/>
    </w:rPr>
  </w:style>
  <w:style w:type="paragraph" w:customStyle="1" w:styleId="aNoteTextsubparSymb">
    <w:name w:val="aNoteTextsubpar Symb"/>
    <w:basedOn w:val="aNotesubparSymb"/>
    <w:rsid w:val="00A361FB"/>
    <w:pPr>
      <w:tabs>
        <w:tab w:val="clear" w:pos="2138"/>
        <w:tab w:val="clear" w:pos="2937"/>
        <w:tab w:val="left" w:pos="2943"/>
      </w:tabs>
      <w:spacing w:before="60"/>
      <w:ind w:left="2943" w:hanging="3425"/>
    </w:pPr>
  </w:style>
  <w:style w:type="paragraph" w:customStyle="1" w:styleId="PenaltySymb">
    <w:name w:val="Penalty Symb"/>
    <w:basedOn w:val="AmainreturnSymb"/>
    <w:rsid w:val="00A361FB"/>
  </w:style>
  <w:style w:type="paragraph" w:customStyle="1" w:styleId="PenaltyParaSymb">
    <w:name w:val="PenaltyPara Symb"/>
    <w:basedOn w:val="Normal"/>
    <w:rsid w:val="00A361FB"/>
    <w:pPr>
      <w:tabs>
        <w:tab w:val="right" w:pos="1360"/>
      </w:tabs>
      <w:spacing w:before="60"/>
      <w:ind w:left="1599" w:hanging="2081"/>
      <w:jc w:val="both"/>
    </w:pPr>
  </w:style>
  <w:style w:type="paragraph" w:customStyle="1" w:styleId="FormulaSymb">
    <w:name w:val="Formula Symb"/>
    <w:basedOn w:val="BillBasic"/>
    <w:rsid w:val="00A361FB"/>
    <w:pPr>
      <w:tabs>
        <w:tab w:val="left" w:pos="-480"/>
      </w:tabs>
      <w:spacing w:line="260" w:lineRule="atLeast"/>
      <w:ind w:hanging="480"/>
      <w:jc w:val="center"/>
    </w:pPr>
  </w:style>
  <w:style w:type="paragraph" w:customStyle="1" w:styleId="NormalSymb">
    <w:name w:val="Normal Symb"/>
    <w:basedOn w:val="Normal"/>
    <w:qFormat/>
    <w:rsid w:val="00A361FB"/>
    <w:pPr>
      <w:ind w:hanging="482"/>
    </w:pPr>
  </w:style>
  <w:style w:type="character" w:styleId="PlaceholderText">
    <w:name w:val="Placeholder Text"/>
    <w:basedOn w:val="DefaultParagraphFont"/>
    <w:uiPriority w:val="99"/>
    <w:semiHidden/>
    <w:rsid w:val="00A361FB"/>
    <w:rPr>
      <w:color w:val="808080"/>
    </w:rPr>
  </w:style>
  <w:style w:type="character" w:customStyle="1" w:styleId="AmainreturnChar">
    <w:name w:val="A main return Char"/>
    <w:basedOn w:val="DefaultParagraphFont"/>
    <w:link w:val="Amainreturn"/>
    <w:locked/>
    <w:rsid w:val="00465CB7"/>
    <w:rPr>
      <w:sz w:val="24"/>
      <w:lang w:eastAsia="en-US"/>
    </w:rPr>
  </w:style>
  <w:style w:type="character" w:customStyle="1" w:styleId="aNoteChar">
    <w:name w:val="aNote Char"/>
    <w:basedOn w:val="DefaultParagraphFont"/>
    <w:link w:val="aNote"/>
    <w:locked/>
    <w:rsid w:val="00465CB7"/>
    <w:rPr>
      <w:lang w:eastAsia="en-US"/>
    </w:rPr>
  </w:style>
  <w:style w:type="character" w:customStyle="1" w:styleId="aDefChar">
    <w:name w:val="aDef Char"/>
    <w:basedOn w:val="DefaultParagraphFont"/>
    <w:link w:val="aDef"/>
    <w:locked/>
    <w:rsid w:val="00465CB7"/>
    <w:rPr>
      <w:sz w:val="24"/>
      <w:lang w:eastAsia="en-US"/>
    </w:rPr>
  </w:style>
  <w:style w:type="character" w:customStyle="1" w:styleId="NewActChar">
    <w:name w:val="New Act Char"/>
    <w:basedOn w:val="DefaultParagraphFont"/>
    <w:link w:val="NewAct"/>
    <w:locked/>
    <w:rsid w:val="0020434F"/>
    <w:rPr>
      <w:rFonts w:ascii="Arial" w:hAnsi="Arial"/>
      <w:b/>
      <w:lang w:eastAsia="en-US"/>
    </w:rPr>
  </w:style>
  <w:style w:type="character" w:styleId="UnresolvedMention">
    <w:name w:val="Unresolved Mention"/>
    <w:basedOn w:val="DefaultParagraphFont"/>
    <w:uiPriority w:val="99"/>
    <w:semiHidden/>
    <w:unhideWhenUsed/>
    <w:rsid w:val="000252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cn/2023-1/default.asp" TargetMode="External"/><Relationship Id="rId21" Type="http://schemas.openxmlformats.org/officeDocument/2006/relationships/footer" Target="footer3.xm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a/2008-33" TargetMode="External"/><Relationship Id="rId170" Type="http://schemas.openxmlformats.org/officeDocument/2006/relationships/hyperlink" Target="http://www.legislation.act.gov.au/a/2013-18/default.asp" TargetMode="External"/><Relationship Id="rId226" Type="http://schemas.openxmlformats.org/officeDocument/2006/relationships/hyperlink" Target="http://www.legislation.act.gov.au/a/2008-33" TargetMode="External"/><Relationship Id="rId268" Type="http://schemas.openxmlformats.org/officeDocument/2006/relationships/hyperlink" Target="http://www.legislation.act.gov.au/a/2023-5/" TargetMode="External"/><Relationship Id="rId32" Type="http://schemas.openxmlformats.org/officeDocument/2006/relationships/hyperlink" Target="http://www.legislation.act.gov.au/a/2001-14" TargetMode="External"/><Relationship Id="rId74" Type="http://schemas.openxmlformats.org/officeDocument/2006/relationships/hyperlink" Target="https://www.legislation.act.gov.au/ni/2020-521/" TargetMode="External"/><Relationship Id="rId128" Type="http://schemas.openxmlformats.org/officeDocument/2006/relationships/hyperlink" Target="http://www.legislation.act.gov.au/a/2008-37" TargetMode="External"/><Relationship Id="rId5" Type="http://schemas.openxmlformats.org/officeDocument/2006/relationships/footnotes" Target="footnotes.xml"/><Relationship Id="rId181" Type="http://schemas.openxmlformats.org/officeDocument/2006/relationships/hyperlink" Target="http://www.legislation.act.gov.au/a/2012-33" TargetMode="External"/><Relationship Id="rId237" Type="http://schemas.openxmlformats.org/officeDocument/2006/relationships/hyperlink" Target="http://www.legislation.act.gov.au/a/2008-37" TargetMode="External"/><Relationship Id="rId279" Type="http://schemas.openxmlformats.org/officeDocument/2006/relationships/header" Target="header17.xml"/><Relationship Id="rId22" Type="http://schemas.openxmlformats.org/officeDocument/2006/relationships/header" Target="header4.xml"/><Relationship Id="rId43" Type="http://schemas.openxmlformats.org/officeDocument/2006/relationships/hyperlink" Target="http://www.legislation.act.gov.au/a/2012-33/default.asp" TargetMode="External"/><Relationship Id="rId64" Type="http://schemas.openxmlformats.org/officeDocument/2006/relationships/hyperlink" Target="http://www.legislation.act.gov.au/a/2001-14" TargetMode="External"/><Relationship Id="rId118" Type="http://schemas.openxmlformats.org/officeDocument/2006/relationships/hyperlink" Target="http://www.legislation.act.gov.au/a/2010-18" TargetMode="External"/><Relationship Id="rId139" Type="http://schemas.openxmlformats.org/officeDocument/2006/relationships/hyperlink" Target="http://www.legislation.act.gov.au/a/2008-33" TargetMode="External"/><Relationship Id="rId85" Type="http://schemas.openxmlformats.org/officeDocument/2006/relationships/footer" Target="footer10.xml"/><Relationship Id="rId150" Type="http://schemas.openxmlformats.org/officeDocument/2006/relationships/hyperlink" Target="http://www.legislation.act.gov.au/a/2013-18/default.asp" TargetMode="External"/><Relationship Id="rId171" Type="http://schemas.openxmlformats.org/officeDocument/2006/relationships/hyperlink" Target="http://www.legislation.act.gov.au/a/2008-33" TargetMode="External"/><Relationship Id="rId192" Type="http://schemas.openxmlformats.org/officeDocument/2006/relationships/hyperlink" Target="http://www.legislation.act.gov.au/a/2008-33" TargetMode="External"/><Relationship Id="rId206" Type="http://schemas.openxmlformats.org/officeDocument/2006/relationships/hyperlink" Target="http://www.legislation.act.gov.au/sl/2008-7" TargetMode="External"/><Relationship Id="rId227" Type="http://schemas.openxmlformats.org/officeDocument/2006/relationships/hyperlink" Target="http://www.legislation.act.gov.au/a/2013-18/default.asp" TargetMode="External"/><Relationship Id="rId248" Type="http://schemas.openxmlformats.org/officeDocument/2006/relationships/hyperlink" Target="http://www.legislation.act.gov.au/a/2009-20" TargetMode="External"/><Relationship Id="rId269" Type="http://schemas.openxmlformats.org/officeDocument/2006/relationships/header" Target="header12.xm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2001-14" TargetMode="External"/><Relationship Id="rId108" Type="http://schemas.openxmlformats.org/officeDocument/2006/relationships/hyperlink" Target="http://www.legislation.act.gov.au/a/2013-22/default.asp" TargetMode="External"/><Relationship Id="rId129" Type="http://schemas.openxmlformats.org/officeDocument/2006/relationships/hyperlink" Target="http://www.legislation.act.gov.au/a/2008-33" TargetMode="External"/><Relationship Id="rId280" Type="http://schemas.openxmlformats.org/officeDocument/2006/relationships/footer" Target="footer19.xml"/><Relationship Id="rId54" Type="http://schemas.openxmlformats.org/officeDocument/2006/relationships/hyperlink" Target="http://www.legislation.act.gov.au/a/2001-16" TargetMode="External"/><Relationship Id="rId75" Type="http://schemas.openxmlformats.org/officeDocument/2006/relationships/hyperlink" Target="https://www.legislation.act.gov.au/ni/2012-358/" TargetMode="External"/><Relationship Id="rId96" Type="http://schemas.openxmlformats.org/officeDocument/2006/relationships/hyperlink" Target="http://www.legislation.act.gov.au/a/2008-33" TargetMode="External"/><Relationship Id="rId140" Type="http://schemas.openxmlformats.org/officeDocument/2006/relationships/hyperlink" Target="http://www.legislation.act.gov.au/a/2013-18/default.asp" TargetMode="External"/><Relationship Id="rId161" Type="http://schemas.openxmlformats.org/officeDocument/2006/relationships/hyperlink" Target="http://www.legislation.act.gov.au/a/2008-33" TargetMode="External"/><Relationship Id="rId182" Type="http://schemas.openxmlformats.org/officeDocument/2006/relationships/hyperlink" Target="http://www.legislation.act.gov.au/a/2013-22" TargetMode="External"/><Relationship Id="rId217" Type="http://schemas.openxmlformats.org/officeDocument/2006/relationships/hyperlink" Target="http://www.legislation.act.gov.au/a/2009-49" TargetMode="External"/><Relationship Id="rId6" Type="http://schemas.openxmlformats.org/officeDocument/2006/relationships/endnotes" Target="endnotes.xml"/><Relationship Id="rId238" Type="http://schemas.openxmlformats.org/officeDocument/2006/relationships/hyperlink" Target="http://www.legislation.act.gov.au/a/2008-33" TargetMode="External"/><Relationship Id="rId259" Type="http://schemas.openxmlformats.org/officeDocument/2006/relationships/hyperlink" Target="http://www.legislation.act.gov.au/a/2013-22/default.asp" TargetMode="External"/><Relationship Id="rId23" Type="http://schemas.openxmlformats.org/officeDocument/2006/relationships/header" Target="header5.xml"/><Relationship Id="rId119" Type="http://schemas.openxmlformats.org/officeDocument/2006/relationships/hyperlink" Target="http://www.legislation.act.gov.au/a/2009-49" TargetMode="External"/><Relationship Id="rId270" Type="http://schemas.openxmlformats.org/officeDocument/2006/relationships/header" Target="header13.xml"/><Relationship Id="rId44" Type="http://schemas.openxmlformats.org/officeDocument/2006/relationships/hyperlink" Target="http://www.legislation.act.gov.au/a/2012-33/default.asp" TargetMode="External"/><Relationship Id="rId65" Type="http://schemas.openxmlformats.org/officeDocument/2006/relationships/hyperlink" Target="http://www.legislation.act.gov.au/a/2001-14" TargetMode="External"/><Relationship Id="rId86" Type="http://schemas.openxmlformats.org/officeDocument/2006/relationships/footer" Target="footer11.xml"/><Relationship Id="rId130" Type="http://schemas.openxmlformats.org/officeDocument/2006/relationships/hyperlink" Target="http://www.legislation.act.gov.au/a/2013-18/default.asp" TargetMode="External"/><Relationship Id="rId151" Type="http://schemas.openxmlformats.org/officeDocument/2006/relationships/hyperlink" Target="http://www.legislation.act.gov.au/a/2008-33" TargetMode="External"/><Relationship Id="rId172" Type="http://schemas.openxmlformats.org/officeDocument/2006/relationships/hyperlink" Target="http://www.legislation.act.gov.au/a/2013-18/default.asp" TargetMode="External"/><Relationship Id="rId193" Type="http://schemas.openxmlformats.org/officeDocument/2006/relationships/hyperlink" Target="http://www.legislation.act.gov.au/a/2016-55/default.asp" TargetMode="External"/><Relationship Id="rId207" Type="http://schemas.openxmlformats.org/officeDocument/2006/relationships/hyperlink" Target="http://www.legislation.act.gov.au/sl/2008-7" TargetMode="External"/><Relationship Id="rId228" Type="http://schemas.openxmlformats.org/officeDocument/2006/relationships/hyperlink" Target="http://www.legislation.act.gov.au/a/2012-33" TargetMode="External"/><Relationship Id="rId249" Type="http://schemas.openxmlformats.org/officeDocument/2006/relationships/hyperlink" Target="http://www.legislation.act.gov.au/a/2009-49"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2012-33/" TargetMode="External"/><Relationship Id="rId260" Type="http://schemas.openxmlformats.org/officeDocument/2006/relationships/hyperlink" Target="http://www.legislation.act.gov.au/a/2013-22" TargetMode="External"/><Relationship Id="rId281" Type="http://schemas.openxmlformats.org/officeDocument/2006/relationships/fontTable" Target="fontTable.xml"/><Relationship Id="rId34" Type="http://schemas.openxmlformats.org/officeDocument/2006/relationships/hyperlink" Target="http://www.legislation.act.gov.au/a/2001-14" TargetMode="External"/><Relationship Id="rId55" Type="http://schemas.openxmlformats.org/officeDocument/2006/relationships/hyperlink" Target="http://www.legislation.act.gov.au/a/1929-1" TargetMode="External"/><Relationship Id="rId76" Type="http://schemas.openxmlformats.org/officeDocument/2006/relationships/hyperlink" Target="http://www.legislation.act.gov.au/a/2023-5" TargetMode="External"/><Relationship Id="rId97" Type="http://schemas.openxmlformats.org/officeDocument/2006/relationships/hyperlink" Target="http://www.legislation.act.gov.au/a/2009-20" TargetMode="External"/><Relationship Id="rId120" Type="http://schemas.openxmlformats.org/officeDocument/2006/relationships/hyperlink" Target="http://www.legislation.act.gov.au/a/2011-22" TargetMode="External"/><Relationship Id="rId141" Type="http://schemas.openxmlformats.org/officeDocument/2006/relationships/hyperlink" Target="http://www.legislation.act.gov.au/a/2008-33" TargetMode="External"/><Relationship Id="rId7" Type="http://schemas.openxmlformats.org/officeDocument/2006/relationships/image" Target="media/image1.png"/><Relationship Id="rId162" Type="http://schemas.openxmlformats.org/officeDocument/2006/relationships/hyperlink" Target="http://www.legislation.act.gov.au/a/2013-18/default.asp" TargetMode="External"/><Relationship Id="rId183" Type="http://schemas.openxmlformats.org/officeDocument/2006/relationships/hyperlink" Target="http://www.legislation.act.gov.au/a/2013-22" TargetMode="External"/><Relationship Id="rId218" Type="http://schemas.openxmlformats.org/officeDocument/2006/relationships/hyperlink" Target="http://www.legislation.act.gov.au/a/2011-22" TargetMode="External"/><Relationship Id="rId239" Type="http://schemas.openxmlformats.org/officeDocument/2006/relationships/hyperlink" Target="http://www.legislation.act.gov.au/a/2013-18/default.asp" TargetMode="External"/><Relationship Id="rId250" Type="http://schemas.openxmlformats.org/officeDocument/2006/relationships/hyperlink" Target="http://www.legislation.act.gov.au/a/2010-49" TargetMode="External"/><Relationship Id="rId271" Type="http://schemas.openxmlformats.org/officeDocument/2006/relationships/footer" Target="footer14.xml"/><Relationship Id="rId24" Type="http://schemas.openxmlformats.org/officeDocument/2006/relationships/footer" Target="footer4.xml"/><Relationship Id="rId45" Type="http://schemas.openxmlformats.org/officeDocument/2006/relationships/hyperlink" Target="http://www.legislation.act.gov.au/a/2012-33/default.asp" TargetMode="External"/><Relationship Id="rId66" Type="http://schemas.openxmlformats.org/officeDocument/2006/relationships/hyperlink" Target="http://www.legislation.act.gov.au/a/2001-14" TargetMode="External"/><Relationship Id="rId87" Type="http://schemas.openxmlformats.org/officeDocument/2006/relationships/hyperlink" Target="http://www.legislation.act.gov.au/a/2001-14" TargetMode="External"/><Relationship Id="rId110" Type="http://schemas.openxmlformats.org/officeDocument/2006/relationships/hyperlink" Target="http://www.legislation.act.gov.au/a/2016-55/default.asp" TargetMode="External"/><Relationship Id="rId131" Type="http://schemas.openxmlformats.org/officeDocument/2006/relationships/hyperlink" Target="http://www.legislation.act.gov.au/a/2008-33" TargetMode="External"/><Relationship Id="rId152" Type="http://schemas.openxmlformats.org/officeDocument/2006/relationships/hyperlink" Target="http://www.legislation.act.gov.au/a/2013-18/default.asp" TargetMode="External"/><Relationship Id="rId173" Type="http://schemas.openxmlformats.org/officeDocument/2006/relationships/hyperlink" Target="http://www.legislation.act.gov.au/a/2008-33" TargetMode="External"/><Relationship Id="rId194" Type="http://schemas.openxmlformats.org/officeDocument/2006/relationships/hyperlink" Target="http://www.legislation.act.gov.au/a/2008-33" TargetMode="External"/><Relationship Id="rId208" Type="http://schemas.openxmlformats.org/officeDocument/2006/relationships/hyperlink" Target="http://www.legislation.act.gov.au/a/2023-5/" TargetMode="External"/><Relationship Id="rId229" Type="http://schemas.openxmlformats.org/officeDocument/2006/relationships/hyperlink" Target="http://www.legislation.act.gov.au/a/2008-33" TargetMode="External"/><Relationship Id="rId240" Type="http://schemas.openxmlformats.org/officeDocument/2006/relationships/hyperlink" Target="http://www.legislation.act.gov.au/a/2023-5/" TargetMode="External"/><Relationship Id="rId261" Type="http://schemas.openxmlformats.org/officeDocument/2006/relationships/hyperlink" Target="http://www.legislation.act.gov.au/a/2013-18/default.asp" TargetMode="External"/><Relationship Id="rId14" Type="http://schemas.openxmlformats.org/officeDocument/2006/relationships/hyperlink" Target="http://www.legislation.act.gov.au/a/2001-14" TargetMode="External"/><Relationship Id="rId35" Type="http://schemas.openxmlformats.org/officeDocument/2006/relationships/hyperlink" Target="http://www.legislation.act.gov.au/a/2001-14" TargetMode="External"/><Relationship Id="rId56" Type="http://schemas.openxmlformats.org/officeDocument/2006/relationships/hyperlink" Target="http://www.legislation.act.gov.au/a/1929-1"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2011-22" TargetMode="External"/><Relationship Id="rId282" Type="http://schemas.openxmlformats.org/officeDocument/2006/relationships/theme" Target="theme/theme1.xml"/><Relationship Id="rId8" Type="http://schemas.openxmlformats.org/officeDocument/2006/relationships/hyperlink" Target="http://www.legislation.act.gov.au/a/2001-14" TargetMode="External"/><Relationship Id="rId98" Type="http://schemas.openxmlformats.org/officeDocument/2006/relationships/hyperlink" Target="http://www.legislation.act.gov.au/a/2009-49" TargetMode="External"/><Relationship Id="rId121" Type="http://schemas.openxmlformats.org/officeDocument/2006/relationships/hyperlink" Target="http://www.legislation.act.gov.au/a/2011-48" TargetMode="External"/><Relationship Id="rId142" Type="http://schemas.openxmlformats.org/officeDocument/2006/relationships/hyperlink" Target="http://www.legislation.act.gov.au/a/2013-18/default.asp" TargetMode="External"/><Relationship Id="rId163" Type="http://schemas.openxmlformats.org/officeDocument/2006/relationships/hyperlink" Target="http://www.legislation.act.gov.au/a/2008-33" TargetMode="External"/><Relationship Id="rId184" Type="http://schemas.openxmlformats.org/officeDocument/2006/relationships/hyperlink" Target="http://www.legislation.act.gov.au/a/2012-33" TargetMode="External"/><Relationship Id="rId219" Type="http://schemas.openxmlformats.org/officeDocument/2006/relationships/hyperlink" Target="http://www.legislation.act.gov.au/a/2012-33" TargetMode="External"/><Relationship Id="rId230" Type="http://schemas.openxmlformats.org/officeDocument/2006/relationships/hyperlink" Target="http://www.legislation.act.gov.au/a/2013-18/default.asp" TargetMode="External"/><Relationship Id="rId251" Type="http://schemas.openxmlformats.org/officeDocument/2006/relationships/hyperlink" Target="http://www.legislation.act.gov.au/a/2010-18" TargetMode="External"/><Relationship Id="rId25" Type="http://schemas.openxmlformats.org/officeDocument/2006/relationships/footer" Target="footer5.xml"/><Relationship Id="rId46" Type="http://schemas.openxmlformats.org/officeDocument/2006/relationships/hyperlink" Target="http://www.legislation.act.gov.au/a/2012-33" TargetMode="External"/><Relationship Id="rId67" Type="http://schemas.openxmlformats.org/officeDocument/2006/relationships/hyperlink" Target="http://www.legislation.act.gov.au/a/2023-5" TargetMode="External"/><Relationship Id="rId272" Type="http://schemas.openxmlformats.org/officeDocument/2006/relationships/footer" Target="footer15.xml"/><Relationship Id="rId88" Type="http://schemas.openxmlformats.org/officeDocument/2006/relationships/header" Target="header10.xml"/><Relationship Id="rId111" Type="http://schemas.openxmlformats.org/officeDocument/2006/relationships/hyperlink" Target="http://www.legislation.act.gov.au/a/2017-14" TargetMode="External"/><Relationship Id="rId132" Type="http://schemas.openxmlformats.org/officeDocument/2006/relationships/hyperlink" Target="http://www.legislation.act.gov.au/a/2013-18/default.asp" TargetMode="External"/><Relationship Id="rId153" Type="http://schemas.openxmlformats.org/officeDocument/2006/relationships/hyperlink" Target="http://www.legislation.act.gov.au/a/2008-33" TargetMode="External"/><Relationship Id="rId174" Type="http://schemas.openxmlformats.org/officeDocument/2006/relationships/hyperlink" Target="http://www.legislation.act.gov.au/a/2013-18/default.asp" TargetMode="External"/><Relationship Id="rId195" Type="http://schemas.openxmlformats.org/officeDocument/2006/relationships/hyperlink" Target="http://www.legislation.act.gov.au/a/2008-37" TargetMode="External"/><Relationship Id="rId209" Type="http://schemas.openxmlformats.org/officeDocument/2006/relationships/hyperlink" Target="http://www.legislation.act.gov.au/a/2023-5/" TargetMode="External"/><Relationship Id="rId220" Type="http://schemas.openxmlformats.org/officeDocument/2006/relationships/hyperlink" Target="http://www.legislation.act.gov.au/a/2013-22" TargetMode="External"/><Relationship Id="rId241" Type="http://schemas.openxmlformats.org/officeDocument/2006/relationships/hyperlink" Target="http://www.legislation.act.gov.au/a/2012-33" TargetMode="Externa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1-14" TargetMode="External"/><Relationship Id="rId57" Type="http://schemas.openxmlformats.org/officeDocument/2006/relationships/hyperlink" Target="http://www.legislation.act.gov.au/a/1997-84" TargetMode="External"/><Relationship Id="rId262" Type="http://schemas.openxmlformats.org/officeDocument/2006/relationships/hyperlink" Target="http://www.legislation.act.gov.au/a/2017-14/default.asp" TargetMode="External"/><Relationship Id="rId78" Type="http://schemas.openxmlformats.org/officeDocument/2006/relationships/header" Target="header6.xml"/><Relationship Id="rId99" Type="http://schemas.openxmlformats.org/officeDocument/2006/relationships/hyperlink" Target="http://www.legislation.act.gov.au/a/2010-18" TargetMode="External"/><Relationship Id="rId101" Type="http://schemas.openxmlformats.org/officeDocument/2006/relationships/hyperlink" Target="http://www.legislation.act.gov.au/a/2011-48" TargetMode="External"/><Relationship Id="rId122" Type="http://schemas.openxmlformats.org/officeDocument/2006/relationships/hyperlink" Target="http://www.legislation.act.gov.au/a/2008-33" TargetMode="External"/><Relationship Id="rId143" Type="http://schemas.openxmlformats.org/officeDocument/2006/relationships/hyperlink" Target="http://www.legislation.act.gov.au/a/2008-33" TargetMode="External"/><Relationship Id="rId164" Type="http://schemas.openxmlformats.org/officeDocument/2006/relationships/hyperlink" Target="http://www.legislation.act.gov.au/a/2013-18/default.asp" TargetMode="External"/><Relationship Id="rId185" Type="http://schemas.openxmlformats.org/officeDocument/2006/relationships/hyperlink" Target="http://www.legislation.act.gov.au/a/2013-22"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23-5/" TargetMode="External"/><Relationship Id="rId26" Type="http://schemas.openxmlformats.org/officeDocument/2006/relationships/footer" Target="footer6.xml"/><Relationship Id="rId231" Type="http://schemas.openxmlformats.org/officeDocument/2006/relationships/hyperlink" Target="http://www.legislation.act.gov.au/a/2008-33" TargetMode="External"/><Relationship Id="rId252" Type="http://schemas.openxmlformats.org/officeDocument/2006/relationships/hyperlink" Target="http://www.legislation.act.gov.au/a/2010-18" TargetMode="External"/><Relationship Id="rId273" Type="http://schemas.openxmlformats.org/officeDocument/2006/relationships/header" Target="header14.xml"/><Relationship Id="rId47" Type="http://schemas.openxmlformats.org/officeDocument/2006/relationships/hyperlink" Target="http://www.legislation.act.gov.au/a/2001-14" TargetMode="External"/><Relationship Id="rId68" Type="http://schemas.openxmlformats.org/officeDocument/2006/relationships/hyperlink" Target="https://www.legislation.act.gov.au/ni/2020-658/" TargetMode="External"/><Relationship Id="rId89" Type="http://schemas.openxmlformats.org/officeDocument/2006/relationships/header" Target="header11.xml"/><Relationship Id="rId112" Type="http://schemas.openxmlformats.org/officeDocument/2006/relationships/hyperlink" Target="http://www.legislation.act.gov.au/a/2017-14" TargetMode="External"/><Relationship Id="rId133" Type="http://schemas.openxmlformats.org/officeDocument/2006/relationships/hyperlink" Target="http://www.legislation.act.gov.au/a/2008-33" TargetMode="External"/><Relationship Id="rId154" Type="http://schemas.openxmlformats.org/officeDocument/2006/relationships/hyperlink" Target="http://www.legislation.act.gov.au/a/2013-18/default.asp" TargetMode="External"/><Relationship Id="rId175" Type="http://schemas.openxmlformats.org/officeDocument/2006/relationships/hyperlink" Target="http://www.legislation.act.gov.au/a/2008-33" TargetMode="External"/><Relationship Id="rId196" Type="http://schemas.openxmlformats.org/officeDocument/2006/relationships/hyperlink" Target="http://www.legislation.act.gov.au/a/2008-33" TargetMode="External"/><Relationship Id="rId200" Type="http://schemas.openxmlformats.org/officeDocument/2006/relationships/hyperlink" Target="http://www.legislation.act.gov.au/a/2008-37" TargetMode="External"/><Relationship Id="rId16" Type="http://schemas.openxmlformats.org/officeDocument/2006/relationships/header" Target="header1.xml"/><Relationship Id="rId221" Type="http://schemas.openxmlformats.org/officeDocument/2006/relationships/hyperlink" Target="http://www.legislation.act.gov.au/a/2023-5/" TargetMode="External"/><Relationship Id="rId242" Type="http://schemas.openxmlformats.org/officeDocument/2006/relationships/hyperlink" Target="http://www.legislation.act.gov.au/sl/2008-7" TargetMode="External"/><Relationship Id="rId263" Type="http://schemas.openxmlformats.org/officeDocument/2006/relationships/hyperlink" Target="http://www.legislation.act.gov.au/a/2016-55/default.asp" TargetMode="External"/><Relationship Id="rId37" Type="http://schemas.openxmlformats.org/officeDocument/2006/relationships/hyperlink" Target="http://www.legislation.act.gov.au/a/2001-14" TargetMode="External"/><Relationship Id="rId58" Type="http://schemas.openxmlformats.org/officeDocument/2006/relationships/hyperlink" Target="http://www.legislation.act.gov.au/a/2007-24" TargetMode="External"/><Relationship Id="rId79" Type="http://schemas.openxmlformats.org/officeDocument/2006/relationships/header" Target="header7.xml"/><Relationship Id="rId102" Type="http://schemas.openxmlformats.org/officeDocument/2006/relationships/hyperlink" Target="http://www.legislation.act.gov.au/a/2011-12" TargetMode="External"/><Relationship Id="rId123" Type="http://schemas.openxmlformats.org/officeDocument/2006/relationships/hyperlink" Target="http://www.legislation.act.gov.au/a/2008-33" TargetMode="External"/><Relationship Id="rId144" Type="http://schemas.openxmlformats.org/officeDocument/2006/relationships/hyperlink" Target="http://www.legislation.act.gov.au/a/2013-18/default.asp" TargetMode="External"/><Relationship Id="rId90" Type="http://schemas.openxmlformats.org/officeDocument/2006/relationships/footer" Target="footer12.xml"/><Relationship Id="rId165" Type="http://schemas.openxmlformats.org/officeDocument/2006/relationships/hyperlink" Target="http://www.legislation.act.gov.au/a/2008-33" TargetMode="External"/><Relationship Id="rId186" Type="http://schemas.openxmlformats.org/officeDocument/2006/relationships/hyperlink" Target="http://www.legislation.act.gov.au/a/2019-29" TargetMode="External"/><Relationship Id="rId211" Type="http://schemas.openxmlformats.org/officeDocument/2006/relationships/hyperlink" Target="http://www.legislation.act.gov.au/a/2023-5/" TargetMode="External"/><Relationship Id="rId232" Type="http://schemas.openxmlformats.org/officeDocument/2006/relationships/hyperlink" Target="http://www.legislation.act.gov.au/a/2013-18/default.asp" TargetMode="External"/><Relationship Id="rId253" Type="http://schemas.openxmlformats.org/officeDocument/2006/relationships/hyperlink" Target="http://www.legislation.act.gov.au/a/2011-22" TargetMode="External"/><Relationship Id="rId274" Type="http://schemas.openxmlformats.org/officeDocument/2006/relationships/header" Target="header15.xml"/><Relationship Id="rId27" Type="http://schemas.openxmlformats.org/officeDocument/2006/relationships/hyperlink" Target="http://www.legislation.act.gov.au/a/2001-14" TargetMode="External"/><Relationship Id="rId48" Type="http://schemas.openxmlformats.org/officeDocument/2006/relationships/hyperlink" Target="http://www.legislation.act.gov.au/a/2001-14"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a/2017-14/default.asp" TargetMode="External"/><Relationship Id="rId134" Type="http://schemas.openxmlformats.org/officeDocument/2006/relationships/hyperlink" Target="http://www.legislation.act.gov.au/a/2013-18/default.asp" TargetMode="External"/><Relationship Id="rId80" Type="http://schemas.openxmlformats.org/officeDocument/2006/relationships/footer" Target="footer7.xml"/><Relationship Id="rId155" Type="http://schemas.openxmlformats.org/officeDocument/2006/relationships/hyperlink" Target="http://www.legislation.act.gov.au/a/2008-33" TargetMode="External"/><Relationship Id="rId176" Type="http://schemas.openxmlformats.org/officeDocument/2006/relationships/hyperlink" Target="http://www.legislation.act.gov.au/a/2013-18/default.asp" TargetMode="External"/><Relationship Id="rId197" Type="http://schemas.openxmlformats.org/officeDocument/2006/relationships/hyperlink" Target="http://www.legislation.act.gov.au/a/2008-37" TargetMode="External"/><Relationship Id="rId201" Type="http://schemas.openxmlformats.org/officeDocument/2006/relationships/hyperlink" Target="http://www.legislation.act.gov.au/a/2009-49" TargetMode="External"/><Relationship Id="rId222" Type="http://schemas.openxmlformats.org/officeDocument/2006/relationships/hyperlink" Target="http://www.legislation.act.gov.au/a/2008-33" TargetMode="External"/><Relationship Id="rId243" Type="http://schemas.openxmlformats.org/officeDocument/2006/relationships/hyperlink" Target="http://www.legislation.act.gov.au/a/2008-37" TargetMode="External"/><Relationship Id="rId264" Type="http://schemas.openxmlformats.org/officeDocument/2006/relationships/hyperlink" Target="http://www.legislation.act.gov.au/a/2017-14/default.asp" TargetMode="External"/><Relationship Id="rId17" Type="http://schemas.openxmlformats.org/officeDocument/2006/relationships/header" Target="header2.xml"/><Relationship Id="rId38" Type="http://schemas.openxmlformats.org/officeDocument/2006/relationships/hyperlink" Target="http://www.legislation.act.gov.au/a/2001-14" TargetMode="External"/><Relationship Id="rId59" Type="http://schemas.openxmlformats.org/officeDocument/2006/relationships/hyperlink" Target="http://www.legislation.act.gov.au/a/2001-14" TargetMode="External"/><Relationship Id="rId103" Type="http://schemas.openxmlformats.org/officeDocument/2006/relationships/hyperlink" Target="http://www.legislation.act.gov.au/cn/2012-4/default.asp" TargetMode="External"/><Relationship Id="rId124" Type="http://schemas.openxmlformats.org/officeDocument/2006/relationships/hyperlink" Target="http://www.legislation.act.gov.au/a/2013-18/default.asp" TargetMode="External"/><Relationship Id="rId70" Type="http://schemas.openxmlformats.org/officeDocument/2006/relationships/hyperlink" Target="https://www.legislation.act.gov.au/ni/2012-254/" TargetMode="External"/><Relationship Id="rId91" Type="http://schemas.openxmlformats.org/officeDocument/2006/relationships/footer" Target="footer13.xml"/><Relationship Id="rId145" Type="http://schemas.openxmlformats.org/officeDocument/2006/relationships/hyperlink" Target="http://www.legislation.act.gov.au/a/2008-33" TargetMode="External"/><Relationship Id="rId166" Type="http://schemas.openxmlformats.org/officeDocument/2006/relationships/hyperlink" Target="http://www.legislation.act.gov.au/a/2013-18/default.asp" TargetMode="External"/><Relationship Id="rId187" Type="http://schemas.openxmlformats.org/officeDocument/2006/relationships/hyperlink" Target="http://www.legislation.act.gov.au/a/2013-22" TargetMode="External"/><Relationship Id="rId1" Type="http://schemas.openxmlformats.org/officeDocument/2006/relationships/numbering" Target="numbering.xml"/><Relationship Id="rId212" Type="http://schemas.openxmlformats.org/officeDocument/2006/relationships/hyperlink" Target="http://www.legislation.act.gov.au/a/2023-5/" TargetMode="External"/><Relationship Id="rId233" Type="http://schemas.openxmlformats.org/officeDocument/2006/relationships/hyperlink" Target="http://www.legislation.act.gov.au/a/2008-33" TargetMode="External"/><Relationship Id="rId254" Type="http://schemas.openxmlformats.org/officeDocument/2006/relationships/hyperlink" Target="http://www.legislation.act.gov.au/a/2011-22" TargetMode="Externa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8-35" TargetMode="External"/><Relationship Id="rId114" Type="http://schemas.openxmlformats.org/officeDocument/2006/relationships/hyperlink" Target="http://www.legislation.act.gov.au/a/2016-55/default.asp" TargetMode="External"/><Relationship Id="rId275" Type="http://schemas.openxmlformats.org/officeDocument/2006/relationships/footer" Target="footer16.xml"/><Relationship Id="rId60" Type="http://schemas.openxmlformats.org/officeDocument/2006/relationships/hyperlink" Target="http://www.legislation.act.gov.au/a/1996-22" TargetMode="External"/><Relationship Id="rId81" Type="http://schemas.openxmlformats.org/officeDocument/2006/relationships/footer" Target="footer8.xml"/><Relationship Id="rId135" Type="http://schemas.openxmlformats.org/officeDocument/2006/relationships/hyperlink" Target="http://www.legislation.act.gov.au/a/2013-18/default.asp" TargetMode="External"/><Relationship Id="rId156" Type="http://schemas.openxmlformats.org/officeDocument/2006/relationships/hyperlink" Target="http://www.legislation.act.gov.au/a/2013-18/default.asp" TargetMode="External"/><Relationship Id="rId177" Type="http://schemas.openxmlformats.org/officeDocument/2006/relationships/hyperlink" Target="http://www.legislation.act.gov.au/a/2008-33" TargetMode="External"/><Relationship Id="rId198" Type="http://schemas.openxmlformats.org/officeDocument/2006/relationships/hyperlink" Target="http://www.legislation.act.gov.au/a/2008-33" TargetMode="External"/><Relationship Id="rId202" Type="http://schemas.openxmlformats.org/officeDocument/2006/relationships/hyperlink" Target="http://www.legislation.act.gov.au/a/2009-49" TargetMode="External"/><Relationship Id="rId223" Type="http://schemas.openxmlformats.org/officeDocument/2006/relationships/hyperlink" Target="http://www.legislation.act.gov.au/a/2013-18/default.asp" TargetMode="External"/><Relationship Id="rId244" Type="http://schemas.openxmlformats.org/officeDocument/2006/relationships/hyperlink" Target="http://www.legislation.act.gov.au/a/2008-37" TargetMode="External"/><Relationship Id="rId18" Type="http://schemas.openxmlformats.org/officeDocument/2006/relationships/footer" Target="footer1.xml"/><Relationship Id="rId39" Type="http://schemas.openxmlformats.org/officeDocument/2006/relationships/hyperlink" Target="http://www.legislation.act.gov.au/a/2001-14" TargetMode="External"/><Relationship Id="rId265" Type="http://schemas.openxmlformats.org/officeDocument/2006/relationships/hyperlink" Target="http://www.legislation.act.gov.au/a/2019-29/default.asp" TargetMode="External"/><Relationship Id="rId50" Type="http://schemas.openxmlformats.org/officeDocument/2006/relationships/hyperlink" Target="http://www.legislation.act.gov.au/a/2008-35" TargetMode="External"/><Relationship Id="rId104" Type="http://schemas.openxmlformats.org/officeDocument/2006/relationships/hyperlink" Target="http://www.legislation.act.gov.au/a/2012-33/" TargetMode="External"/><Relationship Id="rId125" Type="http://schemas.openxmlformats.org/officeDocument/2006/relationships/hyperlink" Target="http://www.legislation.act.gov.au/a/2023-5/" TargetMode="External"/><Relationship Id="rId146" Type="http://schemas.openxmlformats.org/officeDocument/2006/relationships/hyperlink" Target="http://www.legislation.act.gov.au/a/2013-18/default.asp" TargetMode="External"/><Relationship Id="rId167" Type="http://schemas.openxmlformats.org/officeDocument/2006/relationships/hyperlink" Target="http://www.legislation.act.gov.au/a/2008-33" TargetMode="External"/><Relationship Id="rId188" Type="http://schemas.openxmlformats.org/officeDocument/2006/relationships/hyperlink" Target="http://www.legislation.act.gov.au/a/2012-33" TargetMode="External"/><Relationship Id="rId71" Type="http://schemas.openxmlformats.org/officeDocument/2006/relationships/hyperlink" Target="https://www.legislation.act.gov.au/ni/2020-113/" TargetMode="External"/><Relationship Id="rId92" Type="http://schemas.openxmlformats.org/officeDocument/2006/relationships/hyperlink" Target="http://www.legislation.act.gov.au/a/2001-14" TargetMode="External"/><Relationship Id="rId213" Type="http://schemas.openxmlformats.org/officeDocument/2006/relationships/hyperlink" Target="http://www.legislation.act.gov.au/a/2008-37" TargetMode="External"/><Relationship Id="rId234" Type="http://schemas.openxmlformats.org/officeDocument/2006/relationships/hyperlink" Target="http://www.legislation.act.gov.au/a/2013-18/default.asp"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255" Type="http://schemas.openxmlformats.org/officeDocument/2006/relationships/hyperlink" Target="http://www.legislation.act.gov.au/a/2011-48" TargetMode="External"/><Relationship Id="rId276" Type="http://schemas.openxmlformats.org/officeDocument/2006/relationships/footer" Target="footer17.xml"/><Relationship Id="rId40" Type="http://schemas.openxmlformats.org/officeDocument/2006/relationships/hyperlink" Target="http://www.legislation.act.gov.au/a/1997-84" TargetMode="External"/><Relationship Id="rId115" Type="http://schemas.openxmlformats.org/officeDocument/2006/relationships/hyperlink" Target="http://www.legislation.act.gov.au/a/2019-29" TargetMode="External"/><Relationship Id="rId136" Type="http://schemas.openxmlformats.org/officeDocument/2006/relationships/hyperlink" Target="http://www.legislation.act.gov.au/a/2013-18/default.asp" TargetMode="External"/><Relationship Id="rId157" Type="http://schemas.openxmlformats.org/officeDocument/2006/relationships/hyperlink" Target="http://www.legislation.act.gov.au/a/2008-33" TargetMode="External"/><Relationship Id="rId178" Type="http://schemas.openxmlformats.org/officeDocument/2006/relationships/hyperlink" Target="http://www.legislation.act.gov.au/a/2013-18/default.asp" TargetMode="External"/><Relationship Id="rId61" Type="http://schemas.openxmlformats.org/officeDocument/2006/relationships/hyperlink" Target="http://www.legislation.act.gov.au/a/2001-14" TargetMode="External"/><Relationship Id="rId82" Type="http://schemas.openxmlformats.org/officeDocument/2006/relationships/footer" Target="footer9.xml"/><Relationship Id="rId199" Type="http://schemas.openxmlformats.org/officeDocument/2006/relationships/hyperlink" Target="http://www.legislation.act.gov.au/a/2008-37" TargetMode="External"/><Relationship Id="rId203" Type="http://schemas.openxmlformats.org/officeDocument/2006/relationships/hyperlink" Target="http://www.legislation.act.gov.au/a/2009-49" TargetMode="External"/><Relationship Id="rId19" Type="http://schemas.openxmlformats.org/officeDocument/2006/relationships/footer" Target="footer2.xml"/><Relationship Id="rId224" Type="http://schemas.openxmlformats.org/officeDocument/2006/relationships/hyperlink" Target="http://www.legislation.act.gov.au/a/2008-33" TargetMode="External"/><Relationship Id="rId245" Type="http://schemas.openxmlformats.org/officeDocument/2006/relationships/hyperlink" Target="http://www.legislation.act.gov.au/a/2008-33" TargetMode="External"/><Relationship Id="rId266" Type="http://schemas.openxmlformats.org/officeDocument/2006/relationships/hyperlink" Target="http://www.legislation.act.gov.au/a/2019-29/default.asp" TargetMode="External"/><Relationship Id="rId30" Type="http://schemas.openxmlformats.org/officeDocument/2006/relationships/hyperlink" Target="http://www.legislation.act.gov.au/a/2001-14" TargetMode="External"/><Relationship Id="rId105" Type="http://schemas.openxmlformats.org/officeDocument/2006/relationships/hyperlink" Target="http://www.legislation.act.gov.au/a/2013-22/default.asp" TargetMode="External"/><Relationship Id="rId126" Type="http://schemas.openxmlformats.org/officeDocument/2006/relationships/hyperlink" Target="http://www.legislation.act.gov.au/a/2023-5/" TargetMode="External"/><Relationship Id="rId147" Type="http://schemas.openxmlformats.org/officeDocument/2006/relationships/hyperlink" Target="http://www.legislation.act.gov.au/a/2008-33" TargetMode="External"/><Relationship Id="rId168" Type="http://schemas.openxmlformats.org/officeDocument/2006/relationships/hyperlink" Target="http://www.legislation.act.gov.au/a/2013-18/default.asp" TargetMode="External"/><Relationship Id="rId51" Type="http://schemas.openxmlformats.org/officeDocument/2006/relationships/hyperlink" Target="http://www.legislation.act.gov.au/a/2008-35" TargetMode="External"/><Relationship Id="rId72" Type="http://schemas.openxmlformats.org/officeDocument/2006/relationships/hyperlink" Target="https://www.legislation.act.gov.au/ni/2020-173/" TargetMode="External"/><Relationship Id="rId93" Type="http://schemas.openxmlformats.org/officeDocument/2006/relationships/hyperlink" Target="http://www.legislation.act.gov.au/sl/2008-7" TargetMode="External"/><Relationship Id="rId189" Type="http://schemas.openxmlformats.org/officeDocument/2006/relationships/hyperlink" Target="http://www.legislation.act.gov.au/a/2013-22" TargetMode="External"/><Relationship Id="rId3" Type="http://schemas.openxmlformats.org/officeDocument/2006/relationships/settings" Target="settings.xml"/><Relationship Id="rId214" Type="http://schemas.openxmlformats.org/officeDocument/2006/relationships/hyperlink" Target="http://www.legislation.act.gov.au/a/2009-20" TargetMode="External"/><Relationship Id="rId235" Type="http://schemas.openxmlformats.org/officeDocument/2006/relationships/hyperlink" Target="http://www.legislation.act.gov.au/a/2013-22" TargetMode="External"/><Relationship Id="rId256" Type="http://schemas.openxmlformats.org/officeDocument/2006/relationships/hyperlink" Target="http://www.legislation.act.gov.au/a/2011-48" TargetMode="External"/><Relationship Id="rId277" Type="http://schemas.openxmlformats.org/officeDocument/2006/relationships/header" Target="header16.xml"/><Relationship Id="rId116" Type="http://schemas.openxmlformats.org/officeDocument/2006/relationships/hyperlink" Target="http://www.legislation.act.gov.au/a/2023-5" TargetMode="External"/><Relationship Id="rId137" Type="http://schemas.openxmlformats.org/officeDocument/2006/relationships/hyperlink" Target="http://www.legislation.act.gov.au/a/2008-33" TargetMode="External"/><Relationship Id="rId158" Type="http://schemas.openxmlformats.org/officeDocument/2006/relationships/hyperlink" Target="http://www.legislation.act.gov.au/a/2013-18/default.asp" TargetMode="External"/><Relationship Id="rId20" Type="http://schemas.openxmlformats.org/officeDocument/2006/relationships/header" Target="header3.xml"/><Relationship Id="rId41" Type="http://schemas.openxmlformats.org/officeDocument/2006/relationships/hyperlink" Target="http://www.legislation.act.gov.au/a/2013-18/default.asp" TargetMode="External"/><Relationship Id="rId62" Type="http://schemas.openxmlformats.org/officeDocument/2006/relationships/hyperlink" Target="http://www.legislation.act.gov.au/a/2001-14" TargetMode="External"/><Relationship Id="rId83" Type="http://schemas.openxmlformats.org/officeDocument/2006/relationships/header" Target="header8.xml"/><Relationship Id="rId179" Type="http://schemas.openxmlformats.org/officeDocument/2006/relationships/hyperlink" Target="http://www.legislation.act.gov.au/a/2008-33" TargetMode="External"/><Relationship Id="rId190" Type="http://schemas.openxmlformats.org/officeDocument/2006/relationships/hyperlink" Target="http://www.legislation.act.gov.au/a/2019-29" TargetMode="External"/><Relationship Id="rId204" Type="http://schemas.openxmlformats.org/officeDocument/2006/relationships/hyperlink" Target="http://www.legislation.act.gov.au/a/2011-22" TargetMode="External"/><Relationship Id="rId225" Type="http://schemas.openxmlformats.org/officeDocument/2006/relationships/hyperlink" Target="http://www.legislation.act.gov.au/a/2013-18/default.asp" TargetMode="External"/><Relationship Id="rId246" Type="http://schemas.openxmlformats.org/officeDocument/2006/relationships/hyperlink" Target="http://www.legislation.act.gov.au/a/2008-37" TargetMode="External"/><Relationship Id="rId267" Type="http://schemas.openxmlformats.org/officeDocument/2006/relationships/hyperlink" Target="http://www.legislation.act.gov.au/a/2023-5/" TargetMode="External"/><Relationship Id="rId106" Type="http://schemas.openxmlformats.org/officeDocument/2006/relationships/hyperlink" Target="http://www.legislation.act.gov.au/a/2013-18/default.asp" TargetMode="External"/><Relationship Id="rId127" Type="http://schemas.openxmlformats.org/officeDocument/2006/relationships/hyperlink" Target="http://www.legislation.act.gov.au/a/2023-5/"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01-14" TargetMode="External"/><Relationship Id="rId73" Type="http://schemas.openxmlformats.org/officeDocument/2006/relationships/hyperlink" Target="https://www.legislation.act.gov.au/ni/2011-507/" TargetMode="External"/><Relationship Id="rId94" Type="http://schemas.openxmlformats.org/officeDocument/2006/relationships/hyperlink" Target="http://www.legislation.act.gov.au/a/2008-33" TargetMode="External"/><Relationship Id="rId148" Type="http://schemas.openxmlformats.org/officeDocument/2006/relationships/hyperlink" Target="http://www.legislation.act.gov.au/a/2013-18/default.asp" TargetMode="External"/><Relationship Id="rId169" Type="http://schemas.openxmlformats.org/officeDocument/2006/relationships/hyperlink" Target="http://www.legislation.act.gov.au/a/2008-33" TargetMode="External"/><Relationship Id="rId4" Type="http://schemas.openxmlformats.org/officeDocument/2006/relationships/webSettings" Target="webSettings.xml"/><Relationship Id="rId180" Type="http://schemas.openxmlformats.org/officeDocument/2006/relationships/hyperlink" Target="http://www.legislation.act.gov.au/a/2013-18/default.asp" TargetMode="External"/><Relationship Id="rId215" Type="http://schemas.openxmlformats.org/officeDocument/2006/relationships/hyperlink" Target="http://www.legislation.act.gov.au/a/2013-18/default.asp" TargetMode="External"/><Relationship Id="rId236" Type="http://schemas.openxmlformats.org/officeDocument/2006/relationships/hyperlink" Target="http://www.legislation.act.gov.au/a/2013-18/default.asp" TargetMode="External"/><Relationship Id="rId257" Type="http://schemas.openxmlformats.org/officeDocument/2006/relationships/hyperlink" Target="http://www.legislation.act.gov.au/a/2013-22/default.asp" TargetMode="External"/><Relationship Id="rId278" Type="http://schemas.openxmlformats.org/officeDocument/2006/relationships/footer" Target="footer18.xml"/><Relationship Id="rId42" Type="http://schemas.openxmlformats.org/officeDocument/2006/relationships/hyperlink" Target="http://www.legislation.act.gov.au/a/2012-33/default.asp" TargetMode="External"/><Relationship Id="rId84" Type="http://schemas.openxmlformats.org/officeDocument/2006/relationships/header" Target="header9.xml"/><Relationship Id="rId138" Type="http://schemas.openxmlformats.org/officeDocument/2006/relationships/hyperlink" Target="http://www.legislation.act.gov.au/a/2013-18/default.asp" TargetMode="External"/><Relationship Id="rId191" Type="http://schemas.openxmlformats.org/officeDocument/2006/relationships/hyperlink" Target="http://www.legislation.act.gov.au/a/2008-33" TargetMode="External"/><Relationship Id="rId205" Type="http://schemas.openxmlformats.org/officeDocument/2006/relationships/hyperlink" Target="http://www.legislation.act.gov.au/sl/2008-7" TargetMode="External"/><Relationship Id="rId247" Type="http://schemas.openxmlformats.org/officeDocument/2006/relationships/hyperlink" Target="http://www.legislation.act.gov.au/a/2009-20" TargetMode="External"/><Relationship Id="rId107" Type="http://schemas.openxmlformats.org/officeDocument/2006/relationships/hyperlink" Target="http://www.legislation.act.gov.au/cn/2013-10/default.asp"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7-24" TargetMode="External"/><Relationship Id="rId149" Type="http://schemas.openxmlformats.org/officeDocument/2006/relationships/hyperlink" Target="http://www.legislation.act.gov.au/a/2008-33" TargetMode="External"/><Relationship Id="rId95" Type="http://schemas.openxmlformats.org/officeDocument/2006/relationships/hyperlink" Target="http://www.legislation.act.gov.au/a/2008-37" TargetMode="External"/><Relationship Id="rId160" Type="http://schemas.openxmlformats.org/officeDocument/2006/relationships/hyperlink" Target="http://www.legislation.act.gov.au/a/2013-18/default.asp" TargetMode="External"/><Relationship Id="rId216" Type="http://schemas.openxmlformats.org/officeDocument/2006/relationships/hyperlink" Target="http://www.legislation.act.gov.au/a/2008-37" TargetMode="External"/><Relationship Id="rId258" Type="http://schemas.openxmlformats.org/officeDocument/2006/relationships/hyperlink" Target="http://www.legislation.act.gov.au/a/2012-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8213</Words>
  <Characters>42595</Characters>
  <Application>Microsoft Office Word</Application>
  <DocSecurity>0</DocSecurity>
  <Lines>1316</Lines>
  <Paragraphs>873</Paragraphs>
  <ScaleCrop>false</ScaleCrop>
  <HeadingPairs>
    <vt:vector size="2" baseType="variant">
      <vt:variant>
        <vt:lpstr>Title</vt:lpstr>
      </vt:variant>
      <vt:variant>
        <vt:i4>1</vt:i4>
      </vt:variant>
    </vt:vector>
  </HeadingPairs>
  <TitlesOfParts>
    <vt:vector size="1" baseType="lpstr">
      <vt:lpstr>Housing Assistance Act 2007</vt:lpstr>
    </vt:vector>
  </TitlesOfParts>
  <Manager>Section</Manager>
  <Company>Section</Company>
  <LinksUpToDate>false</LinksUpToDate>
  <CharactersWithSpaces>50182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Assistance Act 2007</dc:title>
  <dc:creator>chris dalton</dc:creator>
  <cp:keywords>R15</cp:keywords>
  <dc:description/>
  <cp:lastModifiedBy>PCODCS</cp:lastModifiedBy>
  <cp:revision>4</cp:revision>
  <cp:lastPrinted>2019-09-30T02:34:00Z</cp:lastPrinted>
  <dcterms:created xsi:type="dcterms:W3CDTF">2023-11-24T01:28:00Z</dcterms:created>
  <dcterms:modified xsi:type="dcterms:W3CDTF">2023-11-24T01:28:00Z</dcterms:modified>
  <cp:category>R15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AFAAIhwtApZXc+du1IEM56AHSKzpEFlDtg2HgC43T2m3ySEscZRAiDI2K91o7Uldbx+CR4FgbE1v3rnr_x000d_
6pXgzHNwYJ2cbalrpmLGjb65J+YWguzMsgEjGODpFypQa+Ml+pjp+v6D7/q1uAkznRcDwblHBlGL_x000d_
n1Ma3kPaVhw2GC7UHQf//pRf2sH/qP0rLfhDGfCm1YTIz0h+K0QaUeRGIF5xoAKJCKNqGQdk5Eu0_x000d_
1zJh30cng1T4pOKYU</vt:lpwstr>
  </property>
  <property fmtid="{D5CDD505-2E9C-101B-9397-08002B2CF9AE}" pid="3" name="MAIL_MSG_ID2">
    <vt:lpwstr>z43JeJ3flfJKIZefH9cxisjNdscxoRxtpjvNsDULkr1qf/XZSwsv/qZUF2H_x000d_
Va0LtA==</vt:lpwstr>
  </property>
  <property fmtid="{D5CDD505-2E9C-101B-9397-08002B2CF9AE}" pid="4" name="RESPONSE_SENDER_NAME">
    <vt:lpwstr>sAAAE9kkUq3pEoJrHuYoo1Ys49tl71fAlMub1kb3qNPzNVw=</vt:lpwstr>
  </property>
  <property fmtid="{D5CDD505-2E9C-101B-9397-08002B2CF9AE}" pid="5" name="EMAIL_OWNER_ADDRESS">
    <vt:lpwstr>4AAAv2pPQheLA5WKZ8xFkWyZmXbsdY3/drxq9k3u00Dgv2tAnaUvjebmWg==</vt:lpwstr>
  </property>
  <property fmtid="{D5CDD505-2E9C-101B-9397-08002B2CF9AE}" pid="6" name="Status">
    <vt:lpwstr> </vt:lpwstr>
  </property>
  <property fmtid="{D5CDD505-2E9C-101B-9397-08002B2CF9AE}" pid="7" name="Eff">
    <vt:lpwstr>Effective:  </vt:lpwstr>
  </property>
  <property fmtid="{D5CDD505-2E9C-101B-9397-08002B2CF9AE}" pid="8" name="EndDt">
    <vt:lpwstr>-26/11/23</vt:lpwstr>
  </property>
  <property fmtid="{D5CDD505-2E9C-101B-9397-08002B2CF9AE}" pid="9" name="RepubDt">
    <vt:lpwstr>01/04/23</vt:lpwstr>
  </property>
  <property fmtid="{D5CDD505-2E9C-101B-9397-08002B2CF9AE}" pid="10" name="StartDt">
    <vt:lpwstr>01/04/23</vt:lpwstr>
  </property>
  <property fmtid="{D5CDD505-2E9C-101B-9397-08002B2CF9AE}" pid="11" name="DMSID">
    <vt:lpwstr>10291429</vt:lpwstr>
  </property>
  <property fmtid="{D5CDD505-2E9C-101B-9397-08002B2CF9AE}" pid="12" name="CHECKEDOUTFROMJMS">
    <vt:lpwstr/>
  </property>
  <property fmtid="{D5CDD505-2E9C-101B-9397-08002B2CF9AE}" pid="13" name="JMSREQUIREDCHECKIN">
    <vt:lpwstr/>
  </property>
</Properties>
</file>