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FD5" w:rsidRDefault="00FC5FD5" w:rsidP="00C77B88">
      <w:pPr>
        <w:jc w:val="center"/>
      </w:pPr>
      <w:bookmarkStart w:id="0" w:name="_Hlk47364086"/>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C5FD5" w:rsidRDefault="00FC5FD5" w:rsidP="00C77B88">
      <w:pPr>
        <w:jc w:val="center"/>
        <w:rPr>
          <w:rFonts w:ascii="Arial" w:hAnsi="Arial"/>
        </w:rPr>
      </w:pPr>
      <w:r>
        <w:rPr>
          <w:rFonts w:ascii="Arial" w:hAnsi="Arial"/>
        </w:rPr>
        <w:t>Australian Capital Territory</w:t>
      </w:r>
    </w:p>
    <w:p w:rsidR="00FC5FD5" w:rsidRDefault="003F1D91" w:rsidP="00C77B88">
      <w:pPr>
        <w:pStyle w:val="Billname1"/>
      </w:pPr>
      <w:fldSimple w:instr=" REF Citation \*charformat ">
        <w:r w:rsidR="00486AB4">
          <w:t>Aboriginal and Torres Strait Islander Elected Body Act 2008</w:t>
        </w:r>
      </w:fldSimple>
      <w:r w:rsidR="00FC5FD5">
        <w:t xml:space="preserve">    </w:t>
      </w:r>
    </w:p>
    <w:p w:rsidR="00FC5FD5" w:rsidRDefault="00FC5FD5" w:rsidP="00C77B88">
      <w:pPr>
        <w:pStyle w:val="ActNo"/>
      </w:pPr>
      <w:bookmarkStart w:id="2" w:name="LawNo"/>
      <w:r>
        <w:t>A2008-12</w:t>
      </w:r>
      <w:bookmarkEnd w:id="2"/>
    </w:p>
    <w:p w:rsidR="00FC5FD5" w:rsidRDefault="00FC5FD5" w:rsidP="00C77B88">
      <w:pPr>
        <w:pStyle w:val="RepubNo"/>
      </w:pPr>
      <w:r>
        <w:t xml:space="preserve">Republication No </w:t>
      </w:r>
      <w:bookmarkStart w:id="3" w:name="RepubNo"/>
      <w:r>
        <w:t>15</w:t>
      </w:r>
      <w:bookmarkEnd w:id="3"/>
    </w:p>
    <w:p w:rsidR="00FC5FD5" w:rsidRDefault="00FC5FD5" w:rsidP="00C77B88">
      <w:pPr>
        <w:pStyle w:val="EffectiveDate"/>
      </w:pPr>
      <w:r>
        <w:t xml:space="preserve">Effective:  </w:t>
      </w:r>
      <w:bookmarkStart w:id="4" w:name="EffectiveDate"/>
      <w:r>
        <w:t>6 August 2020</w:t>
      </w:r>
      <w:bookmarkEnd w:id="4"/>
    </w:p>
    <w:p w:rsidR="00FC5FD5" w:rsidRDefault="00FC5FD5" w:rsidP="00C77B88">
      <w:pPr>
        <w:pStyle w:val="CoverInForce"/>
      </w:pPr>
      <w:r>
        <w:t xml:space="preserve">Republication date: </w:t>
      </w:r>
      <w:bookmarkStart w:id="5" w:name="InForceDate"/>
      <w:r>
        <w:t>6 August 2020</w:t>
      </w:r>
      <w:bookmarkEnd w:id="5"/>
    </w:p>
    <w:p w:rsidR="00FC5FD5" w:rsidRDefault="00FC5FD5" w:rsidP="00C77B88">
      <w:pPr>
        <w:pStyle w:val="CoverInForce"/>
      </w:pPr>
      <w:r>
        <w:t xml:space="preserve">Last amendment made by </w:t>
      </w:r>
      <w:bookmarkStart w:id="6" w:name="LastAmdt"/>
      <w:r w:rsidRPr="00FC5FD5">
        <w:rPr>
          <w:rStyle w:val="charCitHyperlinkAbbrev"/>
        </w:rPr>
        <w:fldChar w:fldCharType="begin"/>
      </w:r>
      <w:r w:rsidR="00564714">
        <w:rPr>
          <w:rStyle w:val="charCitHyperlinkAbbrev"/>
        </w:rPr>
        <w:instrText>HYPERLINK "http://www.legislation.act.gov.au/a/2020-36/" \o "Aboriginal and Torres Strait Islander Elected Body Amendment Act 2020"</w:instrText>
      </w:r>
      <w:r w:rsidRPr="00FC5FD5">
        <w:rPr>
          <w:rStyle w:val="charCitHyperlinkAbbrev"/>
        </w:rPr>
        <w:fldChar w:fldCharType="separate"/>
      </w:r>
      <w:r w:rsidRPr="00FC5FD5">
        <w:rPr>
          <w:rStyle w:val="charCitHyperlinkAbbrev"/>
        </w:rPr>
        <w:t>A2020</w:t>
      </w:r>
      <w:r w:rsidRPr="00FC5FD5">
        <w:rPr>
          <w:rStyle w:val="charCitHyperlinkAbbrev"/>
        </w:rPr>
        <w:noBreakHyphen/>
        <w:t>36</w:t>
      </w:r>
      <w:r w:rsidRPr="00FC5FD5">
        <w:rPr>
          <w:rStyle w:val="charCitHyperlinkAbbrev"/>
        </w:rPr>
        <w:fldChar w:fldCharType="end"/>
      </w:r>
      <w:bookmarkEnd w:id="6"/>
    </w:p>
    <w:p w:rsidR="00FC5FD5" w:rsidRDefault="00FC5FD5" w:rsidP="00C77B88"/>
    <w:p w:rsidR="00FC5FD5" w:rsidRDefault="00FC5FD5" w:rsidP="00C77B88"/>
    <w:p w:rsidR="00FC5FD5" w:rsidRDefault="00FC5FD5" w:rsidP="00C77B88"/>
    <w:p w:rsidR="00FC5FD5" w:rsidRDefault="00FC5FD5" w:rsidP="00C77B88"/>
    <w:p w:rsidR="00FC5FD5" w:rsidRDefault="00FC5FD5" w:rsidP="00C77B88"/>
    <w:p w:rsidR="00FC5FD5" w:rsidRDefault="00FC5FD5" w:rsidP="00C77B88">
      <w:pPr>
        <w:spacing w:after="240"/>
        <w:rPr>
          <w:rFonts w:ascii="Arial" w:hAnsi="Arial"/>
        </w:rPr>
      </w:pPr>
    </w:p>
    <w:p w:rsidR="00FC5FD5" w:rsidRPr="00101B4C" w:rsidRDefault="00FC5FD5" w:rsidP="00C77B88">
      <w:pPr>
        <w:pStyle w:val="PageBreak"/>
      </w:pPr>
      <w:r w:rsidRPr="00101B4C">
        <w:br w:type="page"/>
      </w:r>
    </w:p>
    <w:bookmarkEnd w:id="0"/>
    <w:p w:rsidR="00FC5FD5" w:rsidRDefault="00FC5FD5" w:rsidP="00C77B88">
      <w:pPr>
        <w:pStyle w:val="CoverHeading"/>
      </w:pPr>
      <w:r>
        <w:lastRenderedPageBreak/>
        <w:t>About this republication</w:t>
      </w:r>
    </w:p>
    <w:p w:rsidR="00FC5FD5" w:rsidRDefault="00FC5FD5" w:rsidP="00C77B88">
      <w:pPr>
        <w:pStyle w:val="CoverSubHdg"/>
      </w:pPr>
      <w:r>
        <w:t>The republished law</w:t>
      </w:r>
    </w:p>
    <w:p w:rsidR="00FC5FD5" w:rsidRDefault="00FC5FD5" w:rsidP="00C77B88">
      <w:pPr>
        <w:pStyle w:val="CoverText"/>
      </w:pPr>
      <w:r>
        <w:t xml:space="preserve">This is a republication of the </w:t>
      </w:r>
      <w:r w:rsidRPr="00FC5FD5">
        <w:rPr>
          <w:i/>
        </w:rPr>
        <w:fldChar w:fldCharType="begin"/>
      </w:r>
      <w:r w:rsidRPr="00FC5FD5">
        <w:rPr>
          <w:i/>
        </w:rPr>
        <w:instrText xml:space="preserve"> REF citation *\charformat  \* MERGEFORMAT </w:instrText>
      </w:r>
      <w:r w:rsidRPr="00FC5FD5">
        <w:rPr>
          <w:i/>
        </w:rPr>
        <w:fldChar w:fldCharType="separate"/>
      </w:r>
      <w:r w:rsidR="00486AB4" w:rsidRPr="00486AB4">
        <w:rPr>
          <w:i/>
        </w:rPr>
        <w:t>Aboriginal and Torres Strait Islander Elected Body Act 2008</w:t>
      </w:r>
      <w:r w:rsidRPr="00FC5FD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486AB4">
          <w:t>6 August 2020</w:t>
        </w:r>
      </w:fldSimple>
      <w:r w:rsidRPr="0074598E">
        <w:rPr>
          <w:rStyle w:val="charItals"/>
        </w:rPr>
        <w:t xml:space="preserve">.  </w:t>
      </w:r>
      <w:r>
        <w:t xml:space="preserve">It also includes any commencement, amendment, repeal or expiry affecting this republished law to </w:t>
      </w:r>
      <w:fldSimple w:instr=" REF EffectiveDate *\charformat ">
        <w:r w:rsidR="00486AB4">
          <w:t>6 August 2020</w:t>
        </w:r>
      </w:fldSimple>
      <w:r>
        <w:t xml:space="preserve">.  </w:t>
      </w:r>
    </w:p>
    <w:p w:rsidR="00FC5FD5" w:rsidRDefault="00FC5FD5" w:rsidP="00C77B88">
      <w:pPr>
        <w:pStyle w:val="CoverText"/>
      </w:pPr>
      <w:r>
        <w:t xml:space="preserve">The legislation history and amendment history of the republished law are set out in endnotes 3 and 4. </w:t>
      </w:r>
    </w:p>
    <w:p w:rsidR="00FC5FD5" w:rsidRDefault="00FC5FD5" w:rsidP="00C77B88">
      <w:pPr>
        <w:pStyle w:val="CoverSubHdg"/>
      </w:pPr>
      <w:r>
        <w:t>Kinds of republications</w:t>
      </w:r>
    </w:p>
    <w:p w:rsidR="00FC5FD5" w:rsidRDefault="00FC5FD5" w:rsidP="00C77B88">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FC5FD5" w:rsidRDefault="00FC5FD5" w:rsidP="00C77B88">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FC5FD5" w:rsidRDefault="00FC5FD5" w:rsidP="00C77B88">
      <w:pPr>
        <w:pStyle w:val="CoverTextBullet"/>
        <w:ind w:left="357" w:hanging="357"/>
      </w:pPr>
      <w:r>
        <w:t>unauthorised republications.</w:t>
      </w:r>
    </w:p>
    <w:p w:rsidR="00FC5FD5" w:rsidRDefault="00FC5FD5" w:rsidP="00C77B88">
      <w:pPr>
        <w:pStyle w:val="CoverText"/>
      </w:pPr>
      <w:r>
        <w:t>The status of this republication appears on the bottom of each page.</w:t>
      </w:r>
    </w:p>
    <w:p w:rsidR="00FC5FD5" w:rsidRDefault="00FC5FD5" w:rsidP="00C77B88">
      <w:pPr>
        <w:pStyle w:val="CoverSubHdg"/>
      </w:pPr>
      <w:r>
        <w:t>Editorial changes</w:t>
      </w:r>
    </w:p>
    <w:p w:rsidR="00FC5FD5" w:rsidRDefault="00FC5FD5" w:rsidP="00C77B88">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C5FD5" w:rsidRDefault="00FC5FD5" w:rsidP="00C77B88">
      <w:pPr>
        <w:pStyle w:val="CoverText"/>
      </w:pPr>
      <w:r>
        <w:t>This republication includes amendments made under part 11.3 (see endnote 1).</w:t>
      </w:r>
    </w:p>
    <w:p w:rsidR="00FC5FD5" w:rsidRDefault="00FC5FD5" w:rsidP="00C77B88">
      <w:pPr>
        <w:pStyle w:val="CoverSubHdg"/>
      </w:pPr>
      <w:r>
        <w:t>Uncommenced provisions and amendments</w:t>
      </w:r>
    </w:p>
    <w:p w:rsidR="00FC5FD5" w:rsidRDefault="00FC5FD5" w:rsidP="00C77B8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C5FD5" w:rsidRDefault="00FC5FD5" w:rsidP="00C77B88">
      <w:pPr>
        <w:pStyle w:val="CoverSubHdg"/>
      </w:pPr>
      <w:r>
        <w:t>Modifications</w:t>
      </w:r>
    </w:p>
    <w:p w:rsidR="00FC5FD5" w:rsidRDefault="00FC5FD5" w:rsidP="00C77B8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FC5FD5" w:rsidRDefault="00FC5FD5" w:rsidP="00C77B88">
      <w:pPr>
        <w:pStyle w:val="CoverSubHdg"/>
      </w:pPr>
      <w:r>
        <w:t>Penalties</w:t>
      </w:r>
    </w:p>
    <w:p w:rsidR="00FC5FD5" w:rsidRPr="003765DF" w:rsidRDefault="00FC5FD5" w:rsidP="00C77B88">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FC5FD5" w:rsidRDefault="00FC5FD5" w:rsidP="00C77B88">
      <w:pPr>
        <w:pStyle w:val="00SigningPage"/>
        <w:sectPr w:rsidR="00FC5FD5" w:rsidSect="00C77B8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FC5FD5" w:rsidRDefault="00FC5FD5" w:rsidP="00C77B88">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C5FD5" w:rsidRDefault="00FC5FD5" w:rsidP="00C77B88">
      <w:pPr>
        <w:jc w:val="center"/>
        <w:rPr>
          <w:rFonts w:ascii="Arial" w:hAnsi="Arial"/>
        </w:rPr>
      </w:pPr>
      <w:r>
        <w:rPr>
          <w:rFonts w:ascii="Arial" w:hAnsi="Arial"/>
        </w:rPr>
        <w:t>Australian Capital Territory</w:t>
      </w:r>
    </w:p>
    <w:p w:rsidR="00FC5FD5" w:rsidRDefault="003F1D91" w:rsidP="00C77B88">
      <w:pPr>
        <w:pStyle w:val="Billname"/>
      </w:pPr>
      <w:fldSimple w:instr=" REF Citation \*charformat  \* MERGEFORMAT ">
        <w:r w:rsidR="00486AB4">
          <w:t>Aboriginal and Torres Strait Islander Elected Body Act 2008</w:t>
        </w:r>
      </w:fldSimple>
    </w:p>
    <w:p w:rsidR="00FC5FD5" w:rsidRDefault="00FC5FD5" w:rsidP="00C77B88">
      <w:pPr>
        <w:pStyle w:val="ActNo"/>
      </w:pPr>
    </w:p>
    <w:p w:rsidR="00FC5FD5" w:rsidRDefault="00FC5FD5" w:rsidP="00C77B88">
      <w:pPr>
        <w:pStyle w:val="Placeholder"/>
      </w:pPr>
      <w:r>
        <w:rPr>
          <w:rStyle w:val="charContents"/>
          <w:sz w:val="16"/>
        </w:rPr>
        <w:t xml:space="preserve">  </w:t>
      </w:r>
      <w:r>
        <w:rPr>
          <w:rStyle w:val="charPage"/>
        </w:rPr>
        <w:t xml:space="preserve">  </w:t>
      </w:r>
    </w:p>
    <w:p w:rsidR="00FC5FD5" w:rsidRDefault="00FC5FD5" w:rsidP="00C77B88">
      <w:pPr>
        <w:pStyle w:val="N-TOCheading"/>
      </w:pPr>
      <w:r>
        <w:rPr>
          <w:rStyle w:val="charContents"/>
        </w:rPr>
        <w:t>Contents</w:t>
      </w:r>
    </w:p>
    <w:p w:rsidR="00FC5FD5" w:rsidRDefault="00FC5FD5" w:rsidP="00C77B88">
      <w:pPr>
        <w:pStyle w:val="N-9pt"/>
      </w:pPr>
      <w:r>
        <w:tab/>
      </w:r>
      <w:r>
        <w:rPr>
          <w:rStyle w:val="charPage"/>
        </w:rPr>
        <w:t>Page</w:t>
      </w:r>
    </w:p>
    <w:p w:rsidR="00BD0B2C" w:rsidRDefault="00BD0B2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450348" w:history="1">
        <w:r w:rsidRPr="00AF0F13">
          <w:t>Part 1</w:t>
        </w:r>
        <w:r>
          <w:rPr>
            <w:rFonts w:asciiTheme="minorHAnsi" w:eastAsiaTheme="minorEastAsia" w:hAnsiTheme="minorHAnsi" w:cstheme="minorBidi"/>
            <w:b w:val="0"/>
            <w:sz w:val="22"/>
            <w:szCs w:val="22"/>
            <w:lang w:eastAsia="en-AU"/>
          </w:rPr>
          <w:tab/>
        </w:r>
        <w:r w:rsidRPr="00AF0F13">
          <w:t>Preliminary</w:t>
        </w:r>
        <w:r w:rsidRPr="00BD0B2C">
          <w:rPr>
            <w:vanish/>
          </w:rPr>
          <w:tab/>
        </w:r>
        <w:r w:rsidRPr="00BD0B2C">
          <w:rPr>
            <w:vanish/>
          </w:rPr>
          <w:fldChar w:fldCharType="begin"/>
        </w:r>
        <w:r w:rsidRPr="00BD0B2C">
          <w:rPr>
            <w:vanish/>
          </w:rPr>
          <w:instrText xml:space="preserve"> PAGEREF _Toc47450348 \h </w:instrText>
        </w:r>
        <w:r w:rsidRPr="00BD0B2C">
          <w:rPr>
            <w:vanish/>
          </w:rPr>
        </w:r>
        <w:r w:rsidRPr="00BD0B2C">
          <w:rPr>
            <w:vanish/>
          </w:rPr>
          <w:fldChar w:fldCharType="separate"/>
        </w:r>
        <w:r w:rsidR="00486AB4">
          <w:rPr>
            <w:vanish/>
          </w:rPr>
          <w:t>2</w:t>
        </w:r>
        <w:r w:rsidRPr="00BD0B2C">
          <w:rPr>
            <w:vanish/>
          </w:rP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49" w:history="1">
        <w:r w:rsidRPr="00AF0F13">
          <w:t>1</w:t>
        </w:r>
        <w:r>
          <w:rPr>
            <w:rFonts w:asciiTheme="minorHAnsi" w:eastAsiaTheme="minorEastAsia" w:hAnsiTheme="minorHAnsi" w:cstheme="minorBidi"/>
            <w:sz w:val="22"/>
            <w:szCs w:val="22"/>
            <w:lang w:eastAsia="en-AU"/>
          </w:rPr>
          <w:tab/>
        </w:r>
        <w:r w:rsidRPr="00AF0F13">
          <w:t>Name of Act</w:t>
        </w:r>
        <w:r>
          <w:tab/>
        </w:r>
        <w:r>
          <w:fldChar w:fldCharType="begin"/>
        </w:r>
        <w:r>
          <w:instrText xml:space="preserve"> PAGEREF _Toc47450349 \h </w:instrText>
        </w:r>
        <w:r>
          <w:fldChar w:fldCharType="separate"/>
        </w:r>
        <w:r w:rsidR="00486AB4">
          <w:t>2</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50" w:history="1">
        <w:r w:rsidRPr="00AF0F13">
          <w:t>3</w:t>
        </w:r>
        <w:r>
          <w:rPr>
            <w:rFonts w:asciiTheme="minorHAnsi" w:eastAsiaTheme="minorEastAsia" w:hAnsiTheme="minorHAnsi" w:cstheme="minorBidi"/>
            <w:sz w:val="22"/>
            <w:szCs w:val="22"/>
            <w:lang w:eastAsia="en-AU"/>
          </w:rPr>
          <w:tab/>
        </w:r>
        <w:r w:rsidRPr="00AF0F13">
          <w:t>Objects</w:t>
        </w:r>
        <w:r>
          <w:tab/>
        </w:r>
        <w:r>
          <w:fldChar w:fldCharType="begin"/>
        </w:r>
        <w:r>
          <w:instrText xml:space="preserve"> PAGEREF _Toc47450350 \h </w:instrText>
        </w:r>
        <w:r>
          <w:fldChar w:fldCharType="separate"/>
        </w:r>
        <w:r w:rsidR="00486AB4">
          <w:t>2</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51" w:history="1">
        <w:r w:rsidRPr="00AF0F13">
          <w:t>4</w:t>
        </w:r>
        <w:r>
          <w:rPr>
            <w:rFonts w:asciiTheme="minorHAnsi" w:eastAsiaTheme="minorEastAsia" w:hAnsiTheme="minorHAnsi" w:cstheme="minorBidi"/>
            <w:sz w:val="22"/>
            <w:szCs w:val="22"/>
            <w:lang w:eastAsia="en-AU"/>
          </w:rPr>
          <w:tab/>
        </w:r>
        <w:r w:rsidRPr="00AF0F13">
          <w:t>Dictionary</w:t>
        </w:r>
        <w:r>
          <w:tab/>
        </w:r>
        <w:r>
          <w:fldChar w:fldCharType="begin"/>
        </w:r>
        <w:r>
          <w:instrText xml:space="preserve"> PAGEREF _Toc47450351 \h </w:instrText>
        </w:r>
        <w:r>
          <w:fldChar w:fldCharType="separate"/>
        </w:r>
        <w:r w:rsidR="00486AB4">
          <w:t>3</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52" w:history="1">
        <w:r w:rsidRPr="00AF0F13">
          <w:t>5</w:t>
        </w:r>
        <w:r>
          <w:rPr>
            <w:rFonts w:asciiTheme="minorHAnsi" w:eastAsiaTheme="minorEastAsia" w:hAnsiTheme="minorHAnsi" w:cstheme="minorBidi"/>
            <w:sz w:val="22"/>
            <w:szCs w:val="22"/>
            <w:lang w:eastAsia="en-AU"/>
          </w:rPr>
          <w:tab/>
        </w:r>
        <w:r w:rsidRPr="00AF0F13">
          <w:t>Notes</w:t>
        </w:r>
        <w:r>
          <w:tab/>
        </w:r>
        <w:r>
          <w:fldChar w:fldCharType="begin"/>
        </w:r>
        <w:r>
          <w:instrText xml:space="preserve"> PAGEREF _Toc47450352 \h </w:instrText>
        </w:r>
        <w:r>
          <w:fldChar w:fldCharType="separate"/>
        </w:r>
        <w:r w:rsidR="00486AB4">
          <w:t>3</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53" w:history="1">
        <w:r w:rsidRPr="00AF0F13">
          <w:t>6</w:t>
        </w:r>
        <w:r>
          <w:rPr>
            <w:rFonts w:asciiTheme="minorHAnsi" w:eastAsiaTheme="minorEastAsia" w:hAnsiTheme="minorHAnsi" w:cstheme="minorBidi"/>
            <w:sz w:val="22"/>
            <w:szCs w:val="22"/>
            <w:lang w:eastAsia="en-AU"/>
          </w:rPr>
          <w:tab/>
        </w:r>
        <w:r w:rsidRPr="00AF0F13">
          <w:t>Offences against Act—application of Criminal Code etc</w:t>
        </w:r>
        <w:r>
          <w:tab/>
        </w:r>
        <w:r>
          <w:fldChar w:fldCharType="begin"/>
        </w:r>
        <w:r>
          <w:instrText xml:space="preserve"> PAGEREF _Toc47450353 \h </w:instrText>
        </w:r>
        <w:r>
          <w:fldChar w:fldCharType="separate"/>
        </w:r>
        <w:r w:rsidR="00486AB4">
          <w:t>3</w:t>
        </w:r>
        <w:r>
          <w:fldChar w:fldCharType="end"/>
        </w:r>
      </w:hyperlink>
    </w:p>
    <w:p w:rsidR="00BD0B2C" w:rsidRDefault="0033065E">
      <w:pPr>
        <w:pStyle w:val="TOC2"/>
        <w:rPr>
          <w:rFonts w:asciiTheme="minorHAnsi" w:eastAsiaTheme="minorEastAsia" w:hAnsiTheme="minorHAnsi" w:cstheme="minorBidi"/>
          <w:b w:val="0"/>
          <w:sz w:val="22"/>
          <w:szCs w:val="22"/>
          <w:lang w:eastAsia="en-AU"/>
        </w:rPr>
      </w:pPr>
      <w:hyperlink w:anchor="_Toc47450354" w:history="1">
        <w:r w:rsidR="00BD0B2C" w:rsidRPr="00AF0F13">
          <w:t>Part 2</w:t>
        </w:r>
        <w:r w:rsidR="00BD0B2C">
          <w:rPr>
            <w:rFonts w:asciiTheme="minorHAnsi" w:eastAsiaTheme="minorEastAsia" w:hAnsiTheme="minorHAnsi" w:cstheme="minorBidi"/>
            <w:b w:val="0"/>
            <w:sz w:val="22"/>
            <w:szCs w:val="22"/>
            <w:lang w:eastAsia="en-AU"/>
          </w:rPr>
          <w:tab/>
        </w:r>
        <w:r w:rsidR="00BD0B2C" w:rsidRPr="00AF0F13">
          <w:t>Aboriginal and Torres Strait Islander Elected Body</w:t>
        </w:r>
        <w:r w:rsidR="00BD0B2C" w:rsidRPr="00BD0B2C">
          <w:rPr>
            <w:vanish/>
          </w:rPr>
          <w:tab/>
        </w:r>
        <w:r w:rsidR="00BD0B2C" w:rsidRPr="00BD0B2C">
          <w:rPr>
            <w:vanish/>
          </w:rPr>
          <w:fldChar w:fldCharType="begin"/>
        </w:r>
        <w:r w:rsidR="00BD0B2C" w:rsidRPr="00BD0B2C">
          <w:rPr>
            <w:vanish/>
          </w:rPr>
          <w:instrText xml:space="preserve"> PAGEREF _Toc47450354 \h </w:instrText>
        </w:r>
        <w:r w:rsidR="00BD0B2C" w:rsidRPr="00BD0B2C">
          <w:rPr>
            <w:vanish/>
          </w:rPr>
        </w:r>
        <w:r w:rsidR="00BD0B2C" w:rsidRPr="00BD0B2C">
          <w:rPr>
            <w:vanish/>
          </w:rPr>
          <w:fldChar w:fldCharType="separate"/>
        </w:r>
        <w:r w:rsidR="00486AB4">
          <w:rPr>
            <w:vanish/>
          </w:rPr>
          <w:t>4</w:t>
        </w:r>
        <w:r w:rsidR="00BD0B2C" w:rsidRPr="00BD0B2C">
          <w:rPr>
            <w:vanish/>
          </w:rPr>
          <w:fldChar w:fldCharType="end"/>
        </w:r>
      </w:hyperlink>
    </w:p>
    <w:p w:rsidR="00BD0B2C" w:rsidRDefault="0033065E">
      <w:pPr>
        <w:pStyle w:val="TOC3"/>
        <w:rPr>
          <w:rFonts w:asciiTheme="minorHAnsi" w:eastAsiaTheme="minorEastAsia" w:hAnsiTheme="minorHAnsi" w:cstheme="minorBidi"/>
          <w:b w:val="0"/>
          <w:sz w:val="22"/>
          <w:szCs w:val="22"/>
          <w:lang w:eastAsia="en-AU"/>
        </w:rPr>
      </w:pPr>
      <w:hyperlink w:anchor="_Toc47450355" w:history="1">
        <w:r w:rsidR="00BD0B2C" w:rsidRPr="00AF0F13">
          <w:t>Division 2.1</w:t>
        </w:r>
        <w:r w:rsidR="00BD0B2C">
          <w:rPr>
            <w:rFonts w:asciiTheme="minorHAnsi" w:eastAsiaTheme="minorEastAsia" w:hAnsiTheme="minorHAnsi" w:cstheme="minorBidi"/>
            <w:b w:val="0"/>
            <w:sz w:val="22"/>
            <w:szCs w:val="22"/>
            <w:lang w:eastAsia="en-AU"/>
          </w:rPr>
          <w:tab/>
        </w:r>
        <w:r w:rsidR="00BD0B2C" w:rsidRPr="00AF0F13">
          <w:t>Establishment and functions of ATSIEB</w:t>
        </w:r>
        <w:r w:rsidR="00BD0B2C" w:rsidRPr="00BD0B2C">
          <w:rPr>
            <w:vanish/>
          </w:rPr>
          <w:tab/>
        </w:r>
        <w:r w:rsidR="00BD0B2C" w:rsidRPr="00BD0B2C">
          <w:rPr>
            <w:vanish/>
          </w:rPr>
          <w:fldChar w:fldCharType="begin"/>
        </w:r>
        <w:r w:rsidR="00BD0B2C" w:rsidRPr="00BD0B2C">
          <w:rPr>
            <w:vanish/>
          </w:rPr>
          <w:instrText xml:space="preserve"> PAGEREF _Toc47450355 \h </w:instrText>
        </w:r>
        <w:r w:rsidR="00BD0B2C" w:rsidRPr="00BD0B2C">
          <w:rPr>
            <w:vanish/>
          </w:rPr>
        </w:r>
        <w:r w:rsidR="00BD0B2C" w:rsidRPr="00BD0B2C">
          <w:rPr>
            <w:vanish/>
          </w:rPr>
          <w:fldChar w:fldCharType="separate"/>
        </w:r>
        <w:r w:rsidR="00486AB4">
          <w:rPr>
            <w:vanish/>
          </w:rPr>
          <w:t>4</w:t>
        </w:r>
        <w:r w:rsidR="00BD0B2C" w:rsidRPr="00BD0B2C">
          <w:rPr>
            <w:vanish/>
          </w:rP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56" w:history="1">
        <w:r w:rsidRPr="00AF0F13">
          <w:t>7</w:t>
        </w:r>
        <w:r>
          <w:rPr>
            <w:rFonts w:asciiTheme="minorHAnsi" w:eastAsiaTheme="minorEastAsia" w:hAnsiTheme="minorHAnsi" w:cstheme="minorBidi"/>
            <w:sz w:val="22"/>
            <w:szCs w:val="22"/>
            <w:lang w:eastAsia="en-AU"/>
          </w:rPr>
          <w:tab/>
        </w:r>
        <w:r w:rsidRPr="00AF0F13">
          <w:t>Aboriginal and Torres Strait Islander Elected Body</w:t>
        </w:r>
        <w:r>
          <w:tab/>
        </w:r>
        <w:r>
          <w:fldChar w:fldCharType="begin"/>
        </w:r>
        <w:r>
          <w:instrText xml:space="preserve"> PAGEREF _Toc47450356 \h </w:instrText>
        </w:r>
        <w:r>
          <w:fldChar w:fldCharType="separate"/>
        </w:r>
        <w:r w:rsidR="00486AB4">
          <w:t>4</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57" w:history="1">
        <w:r w:rsidRPr="00AF0F13">
          <w:t>8</w:t>
        </w:r>
        <w:r>
          <w:rPr>
            <w:rFonts w:asciiTheme="minorHAnsi" w:eastAsiaTheme="minorEastAsia" w:hAnsiTheme="minorHAnsi" w:cstheme="minorBidi"/>
            <w:sz w:val="22"/>
            <w:szCs w:val="22"/>
            <w:lang w:eastAsia="en-AU"/>
          </w:rPr>
          <w:tab/>
        </w:r>
        <w:r w:rsidRPr="00AF0F13">
          <w:t>Functions of ATSIEB</w:t>
        </w:r>
        <w:r>
          <w:tab/>
        </w:r>
        <w:r>
          <w:fldChar w:fldCharType="begin"/>
        </w:r>
        <w:r>
          <w:instrText xml:space="preserve"> PAGEREF _Toc47450357 \h </w:instrText>
        </w:r>
        <w:r>
          <w:fldChar w:fldCharType="separate"/>
        </w:r>
        <w:r w:rsidR="00486AB4">
          <w:t>4</w:t>
        </w:r>
        <w:r>
          <w:fldChar w:fldCharType="end"/>
        </w:r>
      </w:hyperlink>
    </w:p>
    <w:p w:rsidR="00BD0B2C" w:rsidRDefault="00BD0B2C">
      <w:pPr>
        <w:pStyle w:val="TOC5"/>
        <w:rPr>
          <w:rFonts w:asciiTheme="minorHAnsi" w:eastAsiaTheme="minorEastAsia" w:hAnsiTheme="minorHAnsi" w:cstheme="minorBidi"/>
          <w:sz w:val="22"/>
          <w:szCs w:val="22"/>
          <w:lang w:eastAsia="en-AU"/>
        </w:rPr>
      </w:pPr>
      <w:r>
        <w:lastRenderedPageBreak/>
        <w:tab/>
      </w:r>
      <w:hyperlink w:anchor="_Toc47450358" w:history="1">
        <w:r w:rsidRPr="00AF0F13">
          <w:t>9</w:t>
        </w:r>
        <w:r>
          <w:rPr>
            <w:rFonts w:asciiTheme="minorHAnsi" w:eastAsiaTheme="minorEastAsia" w:hAnsiTheme="minorHAnsi" w:cstheme="minorBidi"/>
            <w:sz w:val="22"/>
            <w:szCs w:val="22"/>
            <w:lang w:eastAsia="en-AU"/>
          </w:rPr>
          <w:tab/>
        </w:r>
        <w:r w:rsidRPr="00AF0F13">
          <w:t>Consultation on cultural heritage</w:t>
        </w:r>
        <w:r>
          <w:tab/>
        </w:r>
        <w:r>
          <w:fldChar w:fldCharType="begin"/>
        </w:r>
        <w:r>
          <w:instrText xml:space="preserve"> PAGEREF _Toc47450358 \h </w:instrText>
        </w:r>
        <w:r>
          <w:fldChar w:fldCharType="separate"/>
        </w:r>
        <w:r w:rsidR="00486AB4">
          <w:t>6</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59" w:history="1">
        <w:r w:rsidRPr="00AF0F13">
          <w:t>10</w:t>
        </w:r>
        <w:r>
          <w:rPr>
            <w:rFonts w:asciiTheme="minorHAnsi" w:eastAsiaTheme="minorEastAsia" w:hAnsiTheme="minorHAnsi" w:cstheme="minorBidi"/>
            <w:sz w:val="22"/>
            <w:szCs w:val="22"/>
            <w:lang w:eastAsia="en-AU"/>
          </w:rPr>
          <w:tab/>
        </w:r>
        <w:r w:rsidRPr="00AF0F13">
          <w:t>Discussions etc with non-government entities on systemic issues</w:t>
        </w:r>
        <w:r>
          <w:tab/>
        </w:r>
        <w:r>
          <w:fldChar w:fldCharType="begin"/>
        </w:r>
        <w:r>
          <w:instrText xml:space="preserve"> PAGEREF _Toc47450359 \h </w:instrText>
        </w:r>
        <w:r>
          <w:fldChar w:fldCharType="separate"/>
        </w:r>
        <w:r w:rsidR="00486AB4">
          <w:t>6</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60" w:history="1">
        <w:r w:rsidRPr="00AF0F13">
          <w:t>10A</w:t>
        </w:r>
        <w:r>
          <w:rPr>
            <w:rFonts w:asciiTheme="minorHAnsi" w:eastAsiaTheme="minorEastAsia" w:hAnsiTheme="minorHAnsi" w:cstheme="minorBidi"/>
            <w:sz w:val="22"/>
            <w:szCs w:val="22"/>
            <w:lang w:eastAsia="en-AU"/>
          </w:rPr>
          <w:tab/>
        </w:r>
        <w:r w:rsidRPr="00AF0F13">
          <w:t>Public hearings about government service provision</w:t>
        </w:r>
        <w:r>
          <w:tab/>
        </w:r>
        <w:r>
          <w:fldChar w:fldCharType="begin"/>
        </w:r>
        <w:r>
          <w:instrText xml:space="preserve"> PAGEREF _Toc47450360 \h </w:instrText>
        </w:r>
        <w:r>
          <w:fldChar w:fldCharType="separate"/>
        </w:r>
        <w:r w:rsidR="00486AB4">
          <w:t>7</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61" w:history="1">
        <w:r w:rsidRPr="00AF0F13">
          <w:t>10AA</w:t>
        </w:r>
        <w:r>
          <w:rPr>
            <w:rFonts w:asciiTheme="minorHAnsi" w:eastAsiaTheme="minorEastAsia" w:hAnsiTheme="minorHAnsi" w:cstheme="minorBidi"/>
            <w:sz w:val="22"/>
            <w:szCs w:val="22"/>
            <w:lang w:eastAsia="en-AU"/>
          </w:rPr>
          <w:tab/>
        </w:r>
        <w:r w:rsidRPr="00AF0F13">
          <w:t>Broadcasting of public hearings</w:t>
        </w:r>
        <w:r>
          <w:tab/>
        </w:r>
        <w:r>
          <w:fldChar w:fldCharType="begin"/>
        </w:r>
        <w:r>
          <w:instrText xml:space="preserve"> PAGEREF _Toc47450361 \h </w:instrText>
        </w:r>
        <w:r>
          <w:fldChar w:fldCharType="separate"/>
        </w:r>
        <w:r w:rsidR="00486AB4">
          <w:t>8</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62" w:history="1">
        <w:r w:rsidRPr="00AF0F13">
          <w:t>10B</w:t>
        </w:r>
        <w:r>
          <w:rPr>
            <w:rFonts w:asciiTheme="minorHAnsi" w:eastAsiaTheme="minorEastAsia" w:hAnsiTheme="minorHAnsi" w:cstheme="minorBidi"/>
            <w:sz w:val="22"/>
            <w:szCs w:val="22"/>
            <w:lang w:eastAsia="en-AU"/>
          </w:rPr>
          <w:tab/>
        </w:r>
        <w:r w:rsidRPr="00AF0F13">
          <w:t>Reports from ATSIEB</w:t>
        </w:r>
        <w:r>
          <w:tab/>
        </w:r>
        <w:r>
          <w:fldChar w:fldCharType="begin"/>
        </w:r>
        <w:r>
          <w:instrText xml:space="preserve"> PAGEREF _Toc47450362 \h </w:instrText>
        </w:r>
        <w:r>
          <w:fldChar w:fldCharType="separate"/>
        </w:r>
        <w:r w:rsidR="00486AB4">
          <w:t>9</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63" w:history="1">
        <w:r w:rsidRPr="00AF0F13">
          <w:t>11</w:t>
        </w:r>
        <w:r>
          <w:rPr>
            <w:rFonts w:asciiTheme="minorHAnsi" w:eastAsiaTheme="minorEastAsia" w:hAnsiTheme="minorHAnsi" w:cstheme="minorBidi"/>
            <w:sz w:val="22"/>
            <w:szCs w:val="22"/>
            <w:lang w:eastAsia="en-AU"/>
          </w:rPr>
          <w:tab/>
        </w:r>
        <w:r w:rsidRPr="00AF0F13">
          <w:t>Requirement to consult</w:t>
        </w:r>
        <w:r>
          <w:tab/>
        </w:r>
        <w:r>
          <w:fldChar w:fldCharType="begin"/>
        </w:r>
        <w:r>
          <w:instrText xml:space="preserve"> PAGEREF _Toc47450363 \h </w:instrText>
        </w:r>
        <w:r>
          <w:fldChar w:fldCharType="separate"/>
        </w:r>
        <w:r w:rsidR="00486AB4">
          <w:t>9</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64" w:history="1">
        <w:r w:rsidRPr="00AF0F13">
          <w:t>12</w:t>
        </w:r>
        <w:r>
          <w:rPr>
            <w:rFonts w:asciiTheme="minorHAnsi" w:eastAsiaTheme="minorEastAsia" w:hAnsiTheme="minorHAnsi" w:cstheme="minorBidi"/>
            <w:sz w:val="22"/>
            <w:szCs w:val="22"/>
            <w:lang w:eastAsia="en-AU"/>
          </w:rPr>
          <w:tab/>
        </w:r>
        <w:r w:rsidRPr="00AF0F13">
          <w:rPr>
            <w:lang w:eastAsia="en-AU"/>
          </w:rPr>
          <w:t>ATSIEB to develop consultation plan</w:t>
        </w:r>
        <w:r>
          <w:tab/>
        </w:r>
        <w:r>
          <w:fldChar w:fldCharType="begin"/>
        </w:r>
        <w:r>
          <w:instrText xml:space="preserve"> PAGEREF _Toc47450364 \h </w:instrText>
        </w:r>
        <w:r>
          <w:fldChar w:fldCharType="separate"/>
        </w:r>
        <w:r w:rsidR="00486AB4">
          <w:t>9</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65" w:history="1">
        <w:r w:rsidRPr="00AF0F13">
          <w:t>13</w:t>
        </w:r>
        <w:r>
          <w:rPr>
            <w:rFonts w:asciiTheme="minorHAnsi" w:eastAsiaTheme="minorEastAsia" w:hAnsiTheme="minorHAnsi" w:cstheme="minorBidi"/>
            <w:sz w:val="22"/>
            <w:szCs w:val="22"/>
            <w:lang w:eastAsia="en-AU"/>
          </w:rPr>
          <w:tab/>
        </w:r>
        <w:r w:rsidRPr="00AF0F13">
          <w:t>Conduct of consultation</w:t>
        </w:r>
        <w:r>
          <w:tab/>
        </w:r>
        <w:r>
          <w:fldChar w:fldCharType="begin"/>
        </w:r>
        <w:r>
          <w:instrText xml:space="preserve"> PAGEREF _Toc47450365 \h </w:instrText>
        </w:r>
        <w:r>
          <w:fldChar w:fldCharType="separate"/>
        </w:r>
        <w:r w:rsidR="00486AB4">
          <w:t>10</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66" w:history="1">
        <w:r w:rsidRPr="00AF0F13">
          <w:t>13A</w:t>
        </w:r>
        <w:r>
          <w:rPr>
            <w:rFonts w:asciiTheme="minorHAnsi" w:eastAsiaTheme="minorEastAsia" w:hAnsiTheme="minorHAnsi" w:cstheme="minorBidi"/>
            <w:sz w:val="22"/>
            <w:szCs w:val="22"/>
            <w:lang w:eastAsia="en-AU"/>
          </w:rPr>
          <w:tab/>
        </w:r>
        <w:r w:rsidRPr="00AF0F13">
          <w:t>Reporting on consultation</w:t>
        </w:r>
        <w:r>
          <w:tab/>
        </w:r>
        <w:r>
          <w:fldChar w:fldCharType="begin"/>
        </w:r>
        <w:r>
          <w:instrText xml:space="preserve"> PAGEREF _Toc47450366 \h </w:instrText>
        </w:r>
        <w:r>
          <w:fldChar w:fldCharType="separate"/>
        </w:r>
        <w:r w:rsidR="00486AB4">
          <w:t>11</w:t>
        </w:r>
        <w:r>
          <w:fldChar w:fldCharType="end"/>
        </w:r>
      </w:hyperlink>
    </w:p>
    <w:p w:rsidR="00BD0B2C" w:rsidRDefault="0033065E">
      <w:pPr>
        <w:pStyle w:val="TOC3"/>
        <w:rPr>
          <w:rFonts w:asciiTheme="minorHAnsi" w:eastAsiaTheme="minorEastAsia" w:hAnsiTheme="minorHAnsi" w:cstheme="minorBidi"/>
          <w:b w:val="0"/>
          <w:sz w:val="22"/>
          <w:szCs w:val="22"/>
          <w:lang w:eastAsia="en-AU"/>
        </w:rPr>
      </w:pPr>
      <w:hyperlink w:anchor="_Toc47450367" w:history="1">
        <w:r w:rsidR="00BD0B2C" w:rsidRPr="00AF0F13">
          <w:t>Division 2.2</w:t>
        </w:r>
        <w:r w:rsidR="00BD0B2C">
          <w:rPr>
            <w:rFonts w:asciiTheme="minorHAnsi" w:eastAsiaTheme="minorEastAsia" w:hAnsiTheme="minorHAnsi" w:cstheme="minorBidi"/>
            <w:b w:val="0"/>
            <w:sz w:val="22"/>
            <w:szCs w:val="22"/>
            <w:lang w:eastAsia="en-AU"/>
          </w:rPr>
          <w:tab/>
        </w:r>
        <w:r w:rsidR="00BD0B2C" w:rsidRPr="00AF0F13">
          <w:t>ATSIEB members</w:t>
        </w:r>
        <w:r w:rsidR="00BD0B2C" w:rsidRPr="00BD0B2C">
          <w:rPr>
            <w:vanish/>
          </w:rPr>
          <w:tab/>
        </w:r>
        <w:r w:rsidR="00BD0B2C" w:rsidRPr="00BD0B2C">
          <w:rPr>
            <w:vanish/>
          </w:rPr>
          <w:fldChar w:fldCharType="begin"/>
        </w:r>
        <w:r w:rsidR="00BD0B2C" w:rsidRPr="00BD0B2C">
          <w:rPr>
            <w:vanish/>
          </w:rPr>
          <w:instrText xml:space="preserve"> PAGEREF _Toc47450367 \h </w:instrText>
        </w:r>
        <w:r w:rsidR="00BD0B2C" w:rsidRPr="00BD0B2C">
          <w:rPr>
            <w:vanish/>
          </w:rPr>
        </w:r>
        <w:r w:rsidR="00BD0B2C" w:rsidRPr="00BD0B2C">
          <w:rPr>
            <w:vanish/>
          </w:rPr>
          <w:fldChar w:fldCharType="separate"/>
        </w:r>
        <w:r w:rsidR="00486AB4">
          <w:rPr>
            <w:vanish/>
          </w:rPr>
          <w:t>12</w:t>
        </w:r>
        <w:r w:rsidR="00BD0B2C" w:rsidRPr="00BD0B2C">
          <w:rPr>
            <w:vanish/>
          </w:rP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68" w:history="1">
        <w:r w:rsidRPr="00AF0F13">
          <w:t>14</w:t>
        </w:r>
        <w:r>
          <w:rPr>
            <w:rFonts w:asciiTheme="minorHAnsi" w:eastAsiaTheme="minorEastAsia" w:hAnsiTheme="minorHAnsi" w:cstheme="minorBidi"/>
            <w:sz w:val="22"/>
            <w:szCs w:val="22"/>
            <w:lang w:eastAsia="en-AU"/>
          </w:rPr>
          <w:tab/>
        </w:r>
        <w:r w:rsidRPr="00AF0F13">
          <w:t>ATSIEB members</w:t>
        </w:r>
        <w:r>
          <w:tab/>
        </w:r>
        <w:r>
          <w:fldChar w:fldCharType="begin"/>
        </w:r>
        <w:r>
          <w:instrText xml:space="preserve"> PAGEREF _Toc47450368 \h </w:instrText>
        </w:r>
        <w:r>
          <w:fldChar w:fldCharType="separate"/>
        </w:r>
        <w:r w:rsidR="00486AB4">
          <w:t>12</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69" w:history="1">
        <w:r w:rsidRPr="00AF0F13">
          <w:t>15</w:t>
        </w:r>
        <w:r>
          <w:rPr>
            <w:rFonts w:asciiTheme="minorHAnsi" w:eastAsiaTheme="minorEastAsia" w:hAnsiTheme="minorHAnsi" w:cstheme="minorBidi"/>
            <w:sz w:val="22"/>
            <w:szCs w:val="22"/>
            <w:lang w:eastAsia="en-AU"/>
          </w:rPr>
          <w:tab/>
        </w:r>
        <w:r w:rsidRPr="00AF0F13">
          <w:t>ATSIEB chair</w:t>
        </w:r>
        <w:r>
          <w:tab/>
        </w:r>
        <w:r>
          <w:fldChar w:fldCharType="begin"/>
        </w:r>
        <w:r>
          <w:instrText xml:space="preserve"> PAGEREF _Toc47450369 \h </w:instrText>
        </w:r>
        <w:r>
          <w:fldChar w:fldCharType="separate"/>
        </w:r>
        <w:r w:rsidR="00486AB4">
          <w:t>12</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70" w:history="1">
        <w:r w:rsidRPr="00AF0F13">
          <w:t>16</w:t>
        </w:r>
        <w:r>
          <w:rPr>
            <w:rFonts w:asciiTheme="minorHAnsi" w:eastAsiaTheme="minorEastAsia" w:hAnsiTheme="minorHAnsi" w:cstheme="minorBidi"/>
            <w:sz w:val="22"/>
            <w:szCs w:val="22"/>
            <w:lang w:eastAsia="en-AU"/>
          </w:rPr>
          <w:tab/>
        </w:r>
        <w:r w:rsidRPr="00AF0F13">
          <w:t>ATSIEB deputy chair</w:t>
        </w:r>
        <w:r>
          <w:tab/>
        </w:r>
        <w:r>
          <w:fldChar w:fldCharType="begin"/>
        </w:r>
        <w:r>
          <w:instrText xml:space="preserve"> PAGEREF _Toc47450370 \h </w:instrText>
        </w:r>
        <w:r>
          <w:fldChar w:fldCharType="separate"/>
        </w:r>
        <w:r w:rsidR="00486AB4">
          <w:t>13</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71" w:history="1">
        <w:r w:rsidRPr="00AF0F13">
          <w:t>16A</w:t>
        </w:r>
        <w:r>
          <w:rPr>
            <w:rFonts w:asciiTheme="minorHAnsi" w:eastAsiaTheme="minorEastAsia" w:hAnsiTheme="minorHAnsi" w:cstheme="minorBidi"/>
            <w:sz w:val="22"/>
            <w:szCs w:val="22"/>
            <w:lang w:eastAsia="en-AU"/>
          </w:rPr>
          <w:tab/>
        </w:r>
        <w:r w:rsidRPr="00AF0F13">
          <w:t>Resolution of no-confidence in ATSIEB chair or ATSIEB deputy chair</w:t>
        </w:r>
        <w:r>
          <w:tab/>
        </w:r>
        <w:r>
          <w:fldChar w:fldCharType="begin"/>
        </w:r>
        <w:r>
          <w:instrText xml:space="preserve"> PAGEREF _Toc47450371 \h </w:instrText>
        </w:r>
        <w:r>
          <w:fldChar w:fldCharType="separate"/>
        </w:r>
        <w:r w:rsidR="00486AB4">
          <w:t>14</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72" w:history="1">
        <w:r w:rsidRPr="00AF0F13">
          <w:t>17</w:t>
        </w:r>
        <w:r>
          <w:rPr>
            <w:rFonts w:asciiTheme="minorHAnsi" w:eastAsiaTheme="minorEastAsia" w:hAnsiTheme="minorHAnsi" w:cstheme="minorBidi"/>
            <w:sz w:val="22"/>
            <w:szCs w:val="22"/>
            <w:lang w:eastAsia="en-AU"/>
          </w:rPr>
          <w:tab/>
        </w:r>
        <w:r w:rsidRPr="00AF0F13">
          <w:t>Resignation of ATSIEB member</w:t>
        </w:r>
        <w:r>
          <w:tab/>
        </w:r>
        <w:r>
          <w:fldChar w:fldCharType="begin"/>
        </w:r>
        <w:r>
          <w:instrText xml:space="preserve"> PAGEREF _Toc47450372 \h </w:instrText>
        </w:r>
        <w:r>
          <w:fldChar w:fldCharType="separate"/>
        </w:r>
        <w:r w:rsidR="00486AB4">
          <w:t>14</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73" w:history="1">
        <w:r w:rsidRPr="00AF0F13">
          <w:t>18</w:t>
        </w:r>
        <w:r>
          <w:rPr>
            <w:rFonts w:asciiTheme="minorHAnsi" w:eastAsiaTheme="minorEastAsia" w:hAnsiTheme="minorHAnsi" w:cstheme="minorBidi"/>
            <w:sz w:val="22"/>
            <w:szCs w:val="22"/>
            <w:lang w:eastAsia="en-AU"/>
          </w:rPr>
          <w:tab/>
        </w:r>
        <w:r w:rsidRPr="00AF0F13">
          <w:t>Member taken to have resigned in certain circumstances</w:t>
        </w:r>
        <w:r>
          <w:tab/>
        </w:r>
        <w:r>
          <w:fldChar w:fldCharType="begin"/>
        </w:r>
        <w:r>
          <w:instrText xml:space="preserve"> PAGEREF _Toc47450373 \h </w:instrText>
        </w:r>
        <w:r>
          <w:fldChar w:fldCharType="separate"/>
        </w:r>
        <w:r w:rsidR="00486AB4">
          <w:t>14</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74" w:history="1">
        <w:r w:rsidRPr="00AF0F13">
          <w:t>19</w:t>
        </w:r>
        <w:r>
          <w:rPr>
            <w:rFonts w:asciiTheme="minorHAnsi" w:eastAsiaTheme="minorEastAsia" w:hAnsiTheme="minorHAnsi" w:cstheme="minorBidi"/>
            <w:sz w:val="22"/>
            <w:szCs w:val="22"/>
            <w:lang w:eastAsia="en-AU"/>
          </w:rPr>
          <w:tab/>
        </w:r>
        <w:r w:rsidRPr="00AF0F13">
          <w:t>Removal of ATSIEB member</w:t>
        </w:r>
        <w:r>
          <w:tab/>
        </w:r>
        <w:r>
          <w:fldChar w:fldCharType="begin"/>
        </w:r>
        <w:r>
          <w:instrText xml:space="preserve"> PAGEREF _Toc47450374 \h </w:instrText>
        </w:r>
        <w:r>
          <w:fldChar w:fldCharType="separate"/>
        </w:r>
        <w:r w:rsidR="00486AB4">
          <w:t>15</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75" w:history="1">
        <w:r w:rsidRPr="00AF0F13">
          <w:t>20</w:t>
        </w:r>
        <w:r>
          <w:rPr>
            <w:rFonts w:asciiTheme="minorHAnsi" w:eastAsiaTheme="minorEastAsia" w:hAnsiTheme="minorHAnsi" w:cstheme="minorBidi"/>
            <w:sz w:val="22"/>
            <w:szCs w:val="22"/>
            <w:lang w:eastAsia="en-AU"/>
          </w:rPr>
          <w:tab/>
        </w:r>
        <w:r w:rsidRPr="00AF0F13">
          <w:t>Leave of ATSIEB members</w:t>
        </w:r>
        <w:r>
          <w:tab/>
        </w:r>
        <w:r>
          <w:fldChar w:fldCharType="begin"/>
        </w:r>
        <w:r>
          <w:instrText xml:space="preserve"> PAGEREF _Toc47450375 \h </w:instrText>
        </w:r>
        <w:r>
          <w:fldChar w:fldCharType="separate"/>
        </w:r>
        <w:r w:rsidR="00486AB4">
          <w:t>16</w:t>
        </w:r>
        <w:r>
          <w:fldChar w:fldCharType="end"/>
        </w:r>
      </w:hyperlink>
    </w:p>
    <w:p w:rsidR="00BD0B2C" w:rsidRDefault="0033065E">
      <w:pPr>
        <w:pStyle w:val="TOC3"/>
        <w:rPr>
          <w:rFonts w:asciiTheme="minorHAnsi" w:eastAsiaTheme="minorEastAsia" w:hAnsiTheme="minorHAnsi" w:cstheme="minorBidi"/>
          <w:b w:val="0"/>
          <w:sz w:val="22"/>
          <w:szCs w:val="22"/>
          <w:lang w:eastAsia="en-AU"/>
        </w:rPr>
      </w:pPr>
      <w:hyperlink w:anchor="_Toc47450376" w:history="1">
        <w:r w:rsidR="00BD0B2C" w:rsidRPr="00AF0F13">
          <w:t>Division 2.3</w:t>
        </w:r>
        <w:r w:rsidR="00BD0B2C">
          <w:rPr>
            <w:rFonts w:asciiTheme="minorHAnsi" w:eastAsiaTheme="minorEastAsia" w:hAnsiTheme="minorHAnsi" w:cstheme="minorBidi"/>
            <w:b w:val="0"/>
            <w:sz w:val="22"/>
            <w:szCs w:val="22"/>
            <w:lang w:eastAsia="en-AU"/>
          </w:rPr>
          <w:tab/>
        </w:r>
        <w:r w:rsidR="00BD0B2C" w:rsidRPr="00AF0F13">
          <w:t>ATSIEB meetings</w:t>
        </w:r>
        <w:r w:rsidR="00BD0B2C" w:rsidRPr="00BD0B2C">
          <w:rPr>
            <w:vanish/>
          </w:rPr>
          <w:tab/>
        </w:r>
        <w:r w:rsidR="00BD0B2C" w:rsidRPr="00BD0B2C">
          <w:rPr>
            <w:vanish/>
          </w:rPr>
          <w:fldChar w:fldCharType="begin"/>
        </w:r>
        <w:r w:rsidR="00BD0B2C" w:rsidRPr="00BD0B2C">
          <w:rPr>
            <w:vanish/>
          </w:rPr>
          <w:instrText xml:space="preserve"> PAGEREF _Toc47450376 \h </w:instrText>
        </w:r>
        <w:r w:rsidR="00BD0B2C" w:rsidRPr="00BD0B2C">
          <w:rPr>
            <w:vanish/>
          </w:rPr>
        </w:r>
        <w:r w:rsidR="00BD0B2C" w:rsidRPr="00BD0B2C">
          <w:rPr>
            <w:vanish/>
          </w:rPr>
          <w:fldChar w:fldCharType="separate"/>
        </w:r>
        <w:r w:rsidR="00486AB4">
          <w:rPr>
            <w:vanish/>
          </w:rPr>
          <w:t>16</w:t>
        </w:r>
        <w:r w:rsidR="00BD0B2C" w:rsidRPr="00BD0B2C">
          <w:rPr>
            <w:vanish/>
          </w:rP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77" w:history="1">
        <w:r w:rsidRPr="00AF0F13">
          <w:t>21</w:t>
        </w:r>
        <w:r>
          <w:rPr>
            <w:rFonts w:asciiTheme="minorHAnsi" w:eastAsiaTheme="minorEastAsia" w:hAnsiTheme="minorHAnsi" w:cstheme="minorBidi"/>
            <w:sz w:val="22"/>
            <w:szCs w:val="22"/>
            <w:lang w:eastAsia="en-AU"/>
          </w:rPr>
          <w:tab/>
        </w:r>
        <w:r w:rsidRPr="00AF0F13">
          <w:t>Time and place of ATSIEB meetings</w:t>
        </w:r>
        <w:r>
          <w:tab/>
        </w:r>
        <w:r>
          <w:fldChar w:fldCharType="begin"/>
        </w:r>
        <w:r>
          <w:instrText xml:space="preserve"> PAGEREF _Toc47450377 \h </w:instrText>
        </w:r>
        <w:r>
          <w:fldChar w:fldCharType="separate"/>
        </w:r>
        <w:r w:rsidR="00486AB4">
          <w:t>16</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78" w:history="1">
        <w:r w:rsidRPr="00AF0F13">
          <w:t>22</w:t>
        </w:r>
        <w:r>
          <w:rPr>
            <w:rFonts w:asciiTheme="minorHAnsi" w:eastAsiaTheme="minorEastAsia" w:hAnsiTheme="minorHAnsi" w:cstheme="minorBidi"/>
            <w:sz w:val="22"/>
            <w:szCs w:val="22"/>
            <w:lang w:eastAsia="en-AU"/>
          </w:rPr>
          <w:tab/>
        </w:r>
        <w:r w:rsidRPr="00AF0F13">
          <w:t>Presiding member at ATSIEB meetings</w:t>
        </w:r>
        <w:r>
          <w:tab/>
        </w:r>
        <w:r>
          <w:fldChar w:fldCharType="begin"/>
        </w:r>
        <w:r>
          <w:instrText xml:space="preserve"> PAGEREF _Toc47450378 \h </w:instrText>
        </w:r>
        <w:r>
          <w:fldChar w:fldCharType="separate"/>
        </w:r>
        <w:r w:rsidR="00486AB4">
          <w:t>17</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79" w:history="1">
        <w:r w:rsidRPr="00AF0F13">
          <w:t>23</w:t>
        </w:r>
        <w:r>
          <w:rPr>
            <w:rFonts w:asciiTheme="minorHAnsi" w:eastAsiaTheme="minorEastAsia" w:hAnsiTheme="minorHAnsi" w:cstheme="minorBidi"/>
            <w:sz w:val="22"/>
            <w:szCs w:val="22"/>
            <w:lang w:eastAsia="en-AU"/>
          </w:rPr>
          <w:tab/>
        </w:r>
        <w:r w:rsidRPr="00AF0F13">
          <w:t>Quorum at ATSIEB meetings</w:t>
        </w:r>
        <w:r>
          <w:tab/>
        </w:r>
        <w:r>
          <w:fldChar w:fldCharType="begin"/>
        </w:r>
        <w:r>
          <w:instrText xml:space="preserve"> PAGEREF _Toc47450379 \h </w:instrText>
        </w:r>
        <w:r>
          <w:fldChar w:fldCharType="separate"/>
        </w:r>
        <w:r w:rsidR="00486AB4">
          <w:t>17</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80" w:history="1">
        <w:r w:rsidRPr="00AF0F13">
          <w:t>24</w:t>
        </w:r>
        <w:r>
          <w:rPr>
            <w:rFonts w:asciiTheme="minorHAnsi" w:eastAsiaTheme="minorEastAsia" w:hAnsiTheme="minorHAnsi" w:cstheme="minorBidi"/>
            <w:sz w:val="22"/>
            <w:szCs w:val="22"/>
            <w:lang w:eastAsia="en-AU"/>
          </w:rPr>
          <w:tab/>
        </w:r>
        <w:r w:rsidRPr="00AF0F13">
          <w:t>Voting at ATSIEB meetings</w:t>
        </w:r>
        <w:r>
          <w:tab/>
        </w:r>
        <w:r>
          <w:fldChar w:fldCharType="begin"/>
        </w:r>
        <w:r>
          <w:instrText xml:space="preserve"> PAGEREF _Toc47450380 \h </w:instrText>
        </w:r>
        <w:r>
          <w:fldChar w:fldCharType="separate"/>
        </w:r>
        <w:r w:rsidR="00486AB4">
          <w:t>17</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81" w:history="1">
        <w:r w:rsidRPr="00AF0F13">
          <w:t>25</w:t>
        </w:r>
        <w:r>
          <w:rPr>
            <w:rFonts w:asciiTheme="minorHAnsi" w:eastAsiaTheme="minorEastAsia" w:hAnsiTheme="minorHAnsi" w:cstheme="minorBidi"/>
            <w:sz w:val="22"/>
            <w:szCs w:val="22"/>
            <w:lang w:eastAsia="en-AU"/>
          </w:rPr>
          <w:tab/>
        </w:r>
        <w:r w:rsidRPr="00AF0F13">
          <w:t>Conduct of ATSIEB meetings</w:t>
        </w:r>
        <w:r>
          <w:tab/>
        </w:r>
        <w:r>
          <w:fldChar w:fldCharType="begin"/>
        </w:r>
        <w:r>
          <w:instrText xml:space="preserve"> PAGEREF _Toc47450381 \h </w:instrText>
        </w:r>
        <w:r>
          <w:fldChar w:fldCharType="separate"/>
        </w:r>
        <w:r w:rsidR="00486AB4">
          <w:t>17</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82" w:history="1">
        <w:r w:rsidRPr="00AF0F13">
          <w:t>26</w:t>
        </w:r>
        <w:r>
          <w:rPr>
            <w:rFonts w:asciiTheme="minorHAnsi" w:eastAsiaTheme="minorEastAsia" w:hAnsiTheme="minorHAnsi" w:cstheme="minorBidi"/>
            <w:sz w:val="22"/>
            <w:szCs w:val="22"/>
            <w:lang w:eastAsia="en-AU"/>
          </w:rPr>
          <w:tab/>
        </w:r>
        <w:r w:rsidRPr="00AF0F13">
          <w:t>Executive officer at ATSIEB meeting</w:t>
        </w:r>
        <w:r>
          <w:tab/>
        </w:r>
        <w:r>
          <w:fldChar w:fldCharType="begin"/>
        </w:r>
        <w:r>
          <w:instrText xml:space="preserve"> PAGEREF _Toc47450382 \h </w:instrText>
        </w:r>
        <w:r>
          <w:fldChar w:fldCharType="separate"/>
        </w:r>
        <w:r w:rsidR="00486AB4">
          <w:t>18</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83" w:history="1">
        <w:r w:rsidRPr="00AF0F13">
          <w:t>27</w:t>
        </w:r>
        <w:r>
          <w:rPr>
            <w:rFonts w:asciiTheme="minorHAnsi" w:eastAsiaTheme="minorEastAsia" w:hAnsiTheme="minorHAnsi" w:cstheme="minorBidi"/>
            <w:sz w:val="22"/>
            <w:szCs w:val="22"/>
            <w:lang w:eastAsia="en-AU"/>
          </w:rPr>
          <w:tab/>
        </w:r>
        <w:r w:rsidRPr="00AF0F13">
          <w:t>Disclosure of interests by ATSIEB members</w:t>
        </w:r>
        <w:r>
          <w:tab/>
        </w:r>
        <w:r>
          <w:fldChar w:fldCharType="begin"/>
        </w:r>
        <w:r>
          <w:instrText xml:space="preserve"> PAGEREF _Toc47450383 \h </w:instrText>
        </w:r>
        <w:r>
          <w:fldChar w:fldCharType="separate"/>
        </w:r>
        <w:r w:rsidR="00486AB4">
          <w:t>18</w:t>
        </w:r>
        <w:r>
          <w:fldChar w:fldCharType="end"/>
        </w:r>
      </w:hyperlink>
    </w:p>
    <w:p w:rsidR="00BD0B2C" w:rsidRDefault="0033065E">
      <w:pPr>
        <w:pStyle w:val="TOC2"/>
        <w:rPr>
          <w:rFonts w:asciiTheme="minorHAnsi" w:eastAsiaTheme="minorEastAsia" w:hAnsiTheme="minorHAnsi" w:cstheme="minorBidi"/>
          <w:b w:val="0"/>
          <w:sz w:val="22"/>
          <w:szCs w:val="22"/>
          <w:lang w:eastAsia="en-AU"/>
        </w:rPr>
      </w:pPr>
      <w:hyperlink w:anchor="_Toc47450384" w:history="1">
        <w:r w:rsidR="00BD0B2C" w:rsidRPr="00AF0F13">
          <w:t>Part 3</w:t>
        </w:r>
        <w:r w:rsidR="00BD0B2C">
          <w:rPr>
            <w:rFonts w:asciiTheme="minorHAnsi" w:eastAsiaTheme="minorEastAsia" w:hAnsiTheme="minorHAnsi" w:cstheme="minorBidi"/>
            <w:b w:val="0"/>
            <w:sz w:val="22"/>
            <w:szCs w:val="22"/>
            <w:lang w:eastAsia="en-AU"/>
          </w:rPr>
          <w:tab/>
        </w:r>
        <w:r w:rsidR="00BD0B2C" w:rsidRPr="00AF0F13">
          <w:t>ATSIEB elections</w:t>
        </w:r>
        <w:r w:rsidR="00BD0B2C" w:rsidRPr="00BD0B2C">
          <w:rPr>
            <w:vanish/>
          </w:rPr>
          <w:tab/>
        </w:r>
        <w:r w:rsidR="00BD0B2C" w:rsidRPr="00BD0B2C">
          <w:rPr>
            <w:vanish/>
          </w:rPr>
          <w:fldChar w:fldCharType="begin"/>
        </w:r>
        <w:r w:rsidR="00BD0B2C" w:rsidRPr="00BD0B2C">
          <w:rPr>
            <w:vanish/>
          </w:rPr>
          <w:instrText xml:space="preserve"> PAGEREF _Toc47450384 \h </w:instrText>
        </w:r>
        <w:r w:rsidR="00BD0B2C" w:rsidRPr="00BD0B2C">
          <w:rPr>
            <w:vanish/>
          </w:rPr>
        </w:r>
        <w:r w:rsidR="00BD0B2C" w:rsidRPr="00BD0B2C">
          <w:rPr>
            <w:vanish/>
          </w:rPr>
          <w:fldChar w:fldCharType="separate"/>
        </w:r>
        <w:r w:rsidR="00486AB4">
          <w:rPr>
            <w:vanish/>
          </w:rPr>
          <w:t>21</w:t>
        </w:r>
        <w:r w:rsidR="00BD0B2C" w:rsidRPr="00BD0B2C">
          <w:rPr>
            <w:vanish/>
          </w:rP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85" w:history="1">
        <w:r w:rsidRPr="00AF0F13">
          <w:t>28</w:t>
        </w:r>
        <w:r>
          <w:rPr>
            <w:rFonts w:asciiTheme="minorHAnsi" w:eastAsiaTheme="minorEastAsia" w:hAnsiTheme="minorHAnsi" w:cstheme="minorBidi"/>
            <w:sz w:val="22"/>
            <w:szCs w:val="22"/>
            <w:lang w:eastAsia="en-AU"/>
          </w:rPr>
          <w:tab/>
        </w:r>
        <w:r w:rsidRPr="00AF0F13">
          <w:t>Definitions—pt 3</w:t>
        </w:r>
        <w:r>
          <w:tab/>
        </w:r>
        <w:r>
          <w:fldChar w:fldCharType="begin"/>
        </w:r>
        <w:r>
          <w:instrText xml:space="preserve"> PAGEREF _Toc47450385 \h </w:instrText>
        </w:r>
        <w:r>
          <w:fldChar w:fldCharType="separate"/>
        </w:r>
        <w:r w:rsidR="00486AB4">
          <w:t>21</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86" w:history="1">
        <w:r w:rsidRPr="00AF0F13">
          <w:t>29</w:t>
        </w:r>
        <w:r>
          <w:rPr>
            <w:rFonts w:asciiTheme="minorHAnsi" w:eastAsiaTheme="minorEastAsia" w:hAnsiTheme="minorHAnsi" w:cstheme="minorBidi"/>
            <w:sz w:val="22"/>
            <w:szCs w:val="22"/>
            <w:lang w:eastAsia="en-AU"/>
          </w:rPr>
          <w:tab/>
        </w:r>
        <w:r w:rsidRPr="00AF0F13">
          <w:t>Timetable for ATSIEB elections</w:t>
        </w:r>
        <w:r>
          <w:tab/>
        </w:r>
        <w:r>
          <w:fldChar w:fldCharType="begin"/>
        </w:r>
        <w:r>
          <w:instrText xml:space="preserve"> PAGEREF _Toc47450386 \h </w:instrText>
        </w:r>
        <w:r>
          <w:fldChar w:fldCharType="separate"/>
        </w:r>
        <w:r w:rsidR="00486AB4">
          <w:t>22</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87" w:history="1">
        <w:r w:rsidRPr="00AF0F13">
          <w:t>29A</w:t>
        </w:r>
        <w:r>
          <w:rPr>
            <w:rFonts w:asciiTheme="minorHAnsi" w:eastAsiaTheme="minorEastAsia" w:hAnsiTheme="minorHAnsi" w:cstheme="minorBidi"/>
            <w:sz w:val="22"/>
            <w:szCs w:val="22"/>
            <w:lang w:eastAsia="en-AU"/>
          </w:rPr>
          <w:tab/>
        </w:r>
        <w:r w:rsidRPr="00AF0F13">
          <w:t>Determination of polling day</w:t>
        </w:r>
        <w:r>
          <w:tab/>
        </w:r>
        <w:r>
          <w:fldChar w:fldCharType="begin"/>
        </w:r>
        <w:r>
          <w:instrText xml:space="preserve"> PAGEREF _Toc47450387 \h </w:instrText>
        </w:r>
        <w:r>
          <w:fldChar w:fldCharType="separate"/>
        </w:r>
        <w:r w:rsidR="00486AB4">
          <w:t>23</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88" w:history="1">
        <w:r w:rsidRPr="00AF0F13">
          <w:t>30</w:t>
        </w:r>
        <w:r>
          <w:rPr>
            <w:rFonts w:asciiTheme="minorHAnsi" w:eastAsiaTheme="minorEastAsia" w:hAnsiTheme="minorHAnsi" w:cstheme="minorBidi"/>
            <w:sz w:val="22"/>
            <w:szCs w:val="22"/>
            <w:lang w:eastAsia="en-AU"/>
          </w:rPr>
          <w:tab/>
        </w:r>
        <w:r w:rsidRPr="00AF0F13">
          <w:t>Telling people about ATSIEB elections etc</w:t>
        </w:r>
        <w:r>
          <w:tab/>
        </w:r>
        <w:r>
          <w:fldChar w:fldCharType="begin"/>
        </w:r>
        <w:r>
          <w:instrText xml:space="preserve"> PAGEREF _Toc47450388 \h </w:instrText>
        </w:r>
        <w:r>
          <w:fldChar w:fldCharType="separate"/>
        </w:r>
        <w:r w:rsidR="00486AB4">
          <w:t>23</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89" w:history="1">
        <w:r w:rsidRPr="00AF0F13">
          <w:t>30A</w:t>
        </w:r>
        <w:r>
          <w:rPr>
            <w:rFonts w:asciiTheme="minorHAnsi" w:eastAsiaTheme="minorEastAsia" w:hAnsiTheme="minorHAnsi" w:cstheme="minorBidi"/>
            <w:sz w:val="22"/>
            <w:szCs w:val="22"/>
            <w:lang w:eastAsia="en-AU"/>
          </w:rPr>
          <w:tab/>
        </w:r>
        <w:r w:rsidRPr="00AF0F13">
          <w:t>Caretaker period</w:t>
        </w:r>
        <w:r>
          <w:tab/>
        </w:r>
        <w:r>
          <w:fldChar w:fldCharType="begin"/>
        </w:r>
        <w:r>
          <w:instrText xml:space="preserve"> PAGEREF _Toc47450389 \h </w:instrText>
        </w:r>
        <w:r>
          <w:fldChar w:fldCharType="separate"/>
        </w:r>
        <w:r w:rsidR="00486AB4">
          <w:t>24</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90" w:history="1">
        <w:r w:rsidRPr="00AF0F13">
          <w:t>31</w:t>
        </w:r>
        <w:r>
          <w:rPr>
            <w:rFonts w:asciiTheme="minorHAnsi" w:eastAsiaTheme="minorEastAsia" w:hAnsiTheme="minorHAnsi" w:cstheme="minorBidi"/>
            <w:sz w:val="22"/>
            <w:szCs w:val="22"/>
            <w:lang w:eastAsia="en-AU"/>
          </w:rPr>
          <w:tab/>
        </w:r>
        <w:r w:rsidRPr="00AF0F13">
          <w:t>Application of Electoral Act</w:t>
        </w:r>
        <w:r>
          <w:tab/>
        </w:r>
        <w:r>
          <w:fldChar w:fldCharType="begin"/>
        </w:r>
        <w:r>
          <w:instrText xml:space="preserve"> PAGEREF _Toc47450390 \h </w:instrText>
        </w:r>
        <w:r>
          <w:fldChar w:fldCharType="separate"/>
        </w:r>
        <w:r w:rsidR="00486AB4">
          <w:t>24</w:t>
        </w:r>
        <w:r>
          <w:fldChar w:fldCharType="end"/>
        </w:r>
      </w:hyperlink>
    </w:p>
    <w:p w:rsidR="00BD0B2C" w:rsidRDefault="00BD0B2C">
      <w:pPr>
        <w:pStyle w:val="TOC5"/>
        <w:rPr>
          <w:rFonts w:asciiTheme="minorHAnsi" w:eastAsiaTheme="minorEastAsia" w:hAnsiTheme="minorHAnsi" w:cstheme="minorBidi"/>
          <w:sz w:val="22"/>
          <w:szCs w:val="22"/>
          <w:lang w:eastAsia="en-AU"/>
        </w:rPr>
      </w:pPr>
      <w:r>
        <w:lastRenderedPageBreak/>
        <w:tab/>
      </w:r>
      <w:hyperlink w:anchor="_Toc47450391" w:history="1">
        <w:r w:rsidRPr="00AF0F13">
          <w:t>32</w:t>
        </w:r>
        <w:r>
          <w:rPr>
            <w:rFonts w:asciiTheme="minorHAnsi" w:eastAsiaTheme="minorEastAsia" w:hAnsiTheme="minorHAnsi" w:cstheme="minorBidi"/>
            <w:sz w:val="22"/>
            <w:szCs w:val="22"/>
            <w:lang w:eastAsia="en-AU"/>
          </w:rPr>
          <w:tab/>
        </w:r>
        <w:r w:rsidRPr="00AF0F13">
          <w:t>Interpretation of applied provisions of Electoral Act</w:t>
        </w:r>
        <w:r>
          <w:tab/>
        </w:r>
        <w:r>
          <w:fldChar w:fldCharType="begin"/>
        </w:r>
        <w:r>
          <w:instrText xml:space="preserve"> PAGEREF _Toc47450391 \h </w:instrText>
        </w:r>
        <w:r>
          <w:fldChar w:fldCharType="separate"/>
        </w:r>
        <w:r w:rsidR="00486AB4">
          <w:t>26</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92" w:history="1">
        <w:r w:rsidRPr="00AF0F13">
          <w:t>33</w:t>
        </w:r>
        <w:r>
          <w:rPr>
            <w:rFonts w:asciiTheme="minorHAnsi" w:eastAsiaTheme="minorEastAsia" w:hAnsiTheme="minorHAnsi" w:cstheme="minorBidi"/>
            <w:sz w:val="22"/>
            <w:szCs w:val="22"/>
            <w:lang w:eastAsia="en-AU"/>
          </w:rPr>
          <w:tab/>
        </w:r>
        <w:r w:rsidRPr="00AF0F13">
          <w:t>Application of Electoral Regulation 1993</w:t>
        </w:r>
        <w:r>
          <w:tab/>
        </w:r>
        <w:r>
          <w:fldChar w:fldCharType="begin"/>
        </w:r>
        <w:r>
          <w:instrText xml:space="preserve"> PAGEREF _Toc47450392 \h </w:instrText>
        </w:r>
        <w:r>
          <w:fldChar w:fldCharType="separate"/>
        </w:r>
        <w:r w:rsidR="00486AB4">
          <w:t>27</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93" w:history="1">
        <w:r w:rsidRPr="00AF0F13">
          <w:t>34</w:t>
        </w:r>
        <w:r>
          <w:rPr>
            <w:rFonts w:asciiTheme="minorHAnsi" w:eastAsiaTheme="minorEastAsia" w:hAnsiTheme="minorHAnsi" w:cstheme="minorBidi"/>
            <w:sz w:val="22"/>
            <w:szCs w:val="22"/>
            <w:lang w:eastAsia="en-AU"/>
          </w:rPr>
          <w:tab/>
        </w:r>
        <w:r w:rsidRPr="00AF0F13">
          <w:t>Approved forms</w:t>
        </w:r>
        <w:r>
          <w:tab/>
        </w:r>
        <w:r>
          <w:fldChar w:fldCharType="begin"/>
        </w:r>
        <w:r>
          <w:instrText xml:space="preserve"> PAGEREF _Toc47450393 \h </w:instrText>
        </w:r>
        <w:r>
          <w:fldChar w:fldCharType="separate"/>
        </w:r>
        <w:r w:rsidR="00486AB4">
          <w:t>27</w:t>
        </w:r>
        <w:r>
          <w:fldChar w:fldCharType="end"/>
        </w:r>
      </w:hyperlink>
    </w:p>
    <w:p w:rsidR="00BD0B2C" w:rsidRDefault="0033065E">
      <w:pPr>
        <w:pStyle w:val="TOC2"/>
        <w:rPr>
          <w:rFonts w:asciiTheme="minorHAnsi" w:eastAsiaTheme="minorEastAsia" w:hAnsiTheme="minorHAnsi" w:cstheme="minorBidi"/>
          <w:b w:val="0"/>
          <w:sz w:val="22"/>
          <w:szCs w:val="22"/>
          <w:lang w:eastAsia="en-AU"/>
        </w:rPr>
      </w:pPr>
      <w:hyperlink w:anchor="_Toc47450394" w:history="1">
        <w:r w:rsidR="00BD0B2C" w:rsidRPr="00AF0F13">
          <w:t>Part 4</w:t>
        </w:r>
        <w:r w:rsidR="00BD0B2C">
          <w:rPr>
            <w:rFonts w:asciiTheme="minorHAnsi" w:eastAsiaTheme="minorEastAsia" w:hAnsiTheme="minorHAnsi" w:cstheme="minorBidi"/>
            <w:b w:val="0"/>
            <w:sz w:val="22"/>
            <w:szCs w:val="22"/>
            <w:lang w:eastAsia="en-AU"/>
          </w:rPr>
          <w:tab/>
        </w:r>
        <w:r w:rsidR="00BD0B2C" w:rsidRPr="00AF0F13">
          <w:t>Miscellaneous</w:t>
        </w:r>
        <w:r w:rsidR="00BD0B2C" w:rsidRPr="00BD0B2C">
          <w:rPr>
            <w:vanish/>
          </w:rPr>
          <w:tab/>
        </w:r>
        <w:r w:rsidR="00BD0B2C" w:rsidRPr="00BD0B2C">
          <w:rPr>
            <w:vanish/>
          </w:rPr>
          <w:fldChar w:fldCharType="begin"/>
        </w:r>
        <w:r w:rsidR="00BD0B2C" w:rsidRPr="00BD0B2C">
          <w:rPr>
            <w:vanish/>
          </w:rPr>
          <w:instrText xml:space="preserve"> PAGEREF _Toc47450394 \h </w:instrText>
        </w:r>
        <w:r w:rsidR="00BD0B2C" w:rsidRPr="00BD0B2C">
          <w:rPr>
            <w:vanish/>
          </w:rPr>
        </w:r>
        <w:r w:rsidR="00BD0B2C" w:rsidRPr="00BD0B2C">
          <w:rPr>
            <w:vanish/>
          </w:rPr>
          <w:fldChar w:fldCharType="separate"/>
        </w:r>
        <w:r w:rsidR="00486AB4">
          <w:rPr>
            <w:vanish/>
          </w:rPr>
          <w:t>28</w:t>
        </w:r>
        <w:r w:rsidR="00BD0B2C" w:rsidRPr="00BD0B2C">
          <w:rPr>
            <w:vanish/>
          </w:rP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95" w:history="1">
        <w:r w:rsidRPr="00AF0F13">
          <w:t>35</w:t>
        </w:r>
        <w:r>
          <w:rPr>
            <w:rFonts w:asciiTheme="minorHAnsi" w:eastAsiaTheme="minorEastAsia" w:hAnsiTheme="minorHAnsi" w:cstheme="minorBidi"/>
            <w:sz w:val="22"/>
            <w:szCs w:val="22"/>
            <w:lang w:eastAsia="en-AU"/>
          </w:rPr>
          <w:tab/>
        </w:r>
        <w:r w:rsidRPr="00AF0F13">
          <w:t>Protection of ATSIEB members from liability</w:t>
        </w:r>
        <w:r>
          <w:tab/>
        </w:r>
        <w:r>
          <w:fldChar w:fldCharType="begin"/>
        </w:r>
        <w:r>
          <w:instrText xml:space="preserve"> PAGEREF _Toc47450395 \h </w:instrText>
        </w:r>
        <w:r>
          <w:fldChar w:fldCharType="separate"/>
        </w:r>
        <w:r w:rsidR="00486AB4">
          <w:t>28</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396" w:history="1">
        <w:r w:rsidRPr="00AF0F13">
          <w:t>36</w:t>
        </w:r>
        <w:r>
          <w:rPr>
            <w:rFonts w:asciiTheme="minorHAnsi" w:eastAsiaTheme="minorEastAsia" w:hAnsiTheme="minorHAnsi" w:cstheme="minorBidi"/>
            <w:sz w:val="22"/>
            <w:szCs w:val="22"/>
            <w:lang w:eastAsia="en-AU"/>
          </w:rPr>
          <w:tab/>
        </w:r>
        <w:r w:rsidRPr="00AF0F13">
          <w:t>Regulation-making power</w:t>
        </w:r>
        <w:r>
          <w:tab/>
        </w:r>
        <w:r>
          <w:fldChar w:fldCharType="begin"/>
        </w:r>
        <w:r>
          <w:instrText xml:space="preserve"> PAGEREF _Toc47450396 \h </w:instrText>
        </w:r>
        <w:r>
          <w:fldChar w:fldCharType="separate"/>
        </w:r>
        <w:r w:rsidR="00486AB4">
          <w:t>28</w:t>
        </w:r>
        <w:r>
          <w:fldChar w:fldCharType="end"/>
        </w:r>
      </w:hyperlink>
    </w:p>
    <w:p w:rsidR="00BD0B2C" w:rsidRDefault="0033065E">
      <w:pPr>
        <w:pStyle w:val="TOC6"/>
        <w:rPr>
          <w:rFonts w:asciiTheme="minorHAnsi" w:eastAsiaTheme="minorEastAsia" w:hAnsiTheme="minorHAnsi" w:cstheme="minorBidi"/>
          <w:b w:val="0"/>
          <w:sz w:val="22"/>
          <w:szCs w:val="22"/>
          <w:lang w:eastAsia="en-AU"/>
        </w:rPr>
      </w:pPr>
      <w:hyperlink w:anchor="_Toc47450397" w:history="1">
        <w:r w:rsidR="00BD0B2C" w:rsidRPr="00AF0F13">
          <w:t>Schedule 1</w:t>
        </w:r>
        <w:r w:rsidR="00BD0B2C">
          <w:rPr>
            <w:rFonts w:asciiTheme="minorHAnsi" w:eastAsiaTheme="minorEastAsia" w:hAnsiTheme="minorHAnsi" w:cstheme="minorBidi"/>
            <w:b w:val="0"/>
            <w:sz w:val="22"/>
            <w:szCs w:val="22"/>
            <w:lang w:eastAsia="en-AU"/>
          </w:rPr>
          <w:tab/>
        </w:r>
        <w:r w:rsidR="00BD0B2C" w:rsidRPr="00AF0F13">
          <w:t>Modifications of Electoral Act as applied to ATSIEB elections</w:t>
        </w:r>
        <w:r w:rsidR="00BD0B2C">
          <w:tab/>
        </w:r>
        <w:r w:rsidR="00BD0B2C" w:rsidRPr="00BD0B2C">
          <w:rPr>
            <w:b w:val="0"/>
            <w:sz w:val="20"/>
          </w:rPr>
          <w:fldChar w:fldCharType="begin"/>
        </w:r>
        <w:r w:rsidR="00BD0B2C" w:rsidRPr="00BD0B2C">
          <w:rPr>
            <w:b w:val="0"/>
            <w:sz w:val="20"/>
          </w:rPr>
          <w:instrText xml:space="preserve"> PAGEREF _Toc47450397 \h </w:instrText>
        </w:r>
        <w:r w:rsidR="00BD0B2C" w:rsidRPr="00BD0B2C">
          <w:rPr>
            <w:b w:val="0"/>
            <w:sz w:val="20"/>
          </w:rPr>
        </w:r>
        <w:r w:rsidR="00BD0B2C" w:rsidRPr="00BD0B2C">
          <w:rPr>
            <w:b w:val="0"/>
            <w:sz w:val="20"/>
          </w:rPr>
          <w:fldChar w:fldCharType="separate"/>
        </w:r>
        <w:r w:rsidR="00486AB4">
          <w:rPr>
            <w:b w:val="0"/>
            <w:sz w:val="20"/>
          </w:rPr>
          <w:t>29</w:t>
        </w:r>
        <w:r w:rsidR="00BD0B2C" w:rsidRPr="00BD0B2C">
          <w:rPr>
            <w:b w:val="0"/>
            <w:sz w:val="2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398" w:history="1">
        <w:r w:rsidR="00BD0B2C" w:rsidRPr="00AF0F13">
          <w:t>Part 1.1</w:t>
        </w:r>
        <w:r w:rsidR="00BD0B2C">
          <w:rPr>
            <w:rFonts w:asciiTheme="minorHAnsi" w:eastAsiaTheme="minorEastAsia" w:hAnsiTheme="minorHAnsi" w:cstheme="minorBidi"/>
            <w:b w:val="0"/>
            <w:sz w:val="22"/>
            <w:szCs w:val="22"/>
            <w:lang w:eastAsia="en-AU"/>
          </w:rPr>
          <w:tab/>
        </w:r>
        <w:r w:rsidR="00BD0B2C" w:rsidRPr="00AF0F13">
          <w:t>Modifications of s 33, s 34 and s 80</w:t>
        </w:r>
        <w:r w:rsidR="00BD0B2C">
          <w:tab/>
        </w:r>
        <w:r w:rsidR="00BD0B2C" w:rsidRPr="00BD0B2C">
          <w:rPr>
            <w:b w:val="0"/>
          </w:rPr>
          <w:fldChar w:fldCharType="begin"/>
        </w:r>
        <w:r w:rsidR="00BD0B2C" w:rsidRPr="00BD0B2C">
          <w:rPr>
            <w:b w:val="0"/>
          </w:rPr>
          <w:instrText xml:space="preserve"> PAGEREF _Toc47450398 \h </w:instrText>
        </w:r>
        <w:r w:rsidR="00BD0B2C" w:rsidRPr="00BD0B2C">
          <w:rPr>
            <w:b w:val="0"/>
          </w:rPr>
        </w:r>
        <w:r w:rsidR="00BD0B2C" w:rsidRPr="00BD0B2C">
          <w:rPr>
            <w:b w:val="0"/>
          </w:rPr>
          <w:fldChar w:fldCharType="separate"/>
        </w:r>
        <w:r w:rsidR="00486AB4">
          <w:rPr>
            <w:b w:val="0"/>
          </w:rPr>
          <w:t>29</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403" w:history="1">
        <w:r w:rsidR="00BD0B2C" w:rsidRPr="00AF0F13">
          <w:t>Part 1.2</w:t>
        </w:r>
        <w:r w:rsidR="00BD0B2C">
          <w:rPr>
            <w:rFonts w:asciiTheme="minorHAnsi" w:eastAsiaTheme="minorEastAsia" w:hAnsiTheme="minorHAnsi" w:cstheme="minorBidi"/>
            <w:b w:val="0"/>
            <w:sz w:val="22"/>
            <w:szCs w:val="22"/>
            <w:lang w:eastAsia="en-AU"/>
          </w:rPr>
          <w:tab/>
        </w:r>
        <w:r w:rsidR="00BD0B2C" w:rsidRPr="00AF0F13">
          <w:t>Modifications of pt 9 (Arrangements for elections)</w:t>
        </w:r>
        <w:r w:rsidR="00BD0B2C">
          <w:tab/>
        </w:r>
        <w:r w:rsidR="00BD0B2C" w:rsidRPr="00BD0B2C">
          <w:rPr>
            <w:b w:val="0"/>
          </w:rPr>
          <w:fldChar w:fldCharType="begin"/>
        </w:r>
        <w:r w:rsidR="00BD0B2C" w:rsidRPr="00BD0B2C">
          <w:rPr>
            <w:b w:val="0"/>
          </w:rPr>
          <w:instrText xml:space="preserve"> PAGEREF _Toc47450403 \h </w:instrText>
        </w:r>
        <w:r w:rsidR="00BD0B2C" w:rsidRPr="00BD0B2C">
          <w:rPr>
            <w:b w:val="0"/>
          </w:rPr>
        </w:r>
        <w:r w:rsidR="00BD0B2C" w:rsidRPr="00BD0B2C">
          <w:rPr>
            <w:b w:val="0"/>
          </w:rPr>
          <w:fldChar w:fldCharType="separate"/>
        </w:r>
        <w:r w:rsidR="00486AB4">
          <w:rPr>
            <w:b w:val="0"/>
          </w:rPr>
          <w:t>33</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434" w:history="1">
        <w:r w:rsidR="00BD0B2C" w:rsidRPr="00AF0F13">
          <w:t>Part 1.3</w:t>
        </w:r>
        <w:r w:rsidR="00BD0B2C">
          <w:rPr>
            <w:rFonts w:asciiTheme="minorHAnsi" w:eastAsiaTheme="minorEastAsia" w:hAnsiTheme="minorHAnsi" w:cstheme="minorBidi"/>
            <w:b w:val="0"/>
            <w:sz w:val="22"/>
            <w:szCs w:val="22"/>
            <w:lang w:eastAsia="en-AU"/>
          </w:rPr>
          <w:tab/>
        </w:r>
        <w:r w:rsidR="00BD0B2C" w:rsidRPr="00AF0F13">
          <w:t>Modifications of pt 10 (Voting)</w:t>
        </w:r>
        <w:r w:rsidR="00BD0B2C">
          <w:tab/>
        </w:r>
        <w:r w:rsidR="00BD0B2C" w:rsidRPr="00BD0B2C">
          <w:rPr>
            <w:b w:val="0"/>
          </w:rPr>
          <w:fldChar w:fldCharType="begin"/>
        </w:r>
        <w:r w:rsidR="00BD0B2C" w:rsidRPr="00BD0B2C">
          <w:rPr>
            <w:b w:val="0"/>
          </w:rPr>
          <w:instrText xml:space="preserve"> PAGEREF _Toc47450434 \h </w:instrText>
        </w:r>
        <w:r w:rsidR="00BD0B2C" w:rsidRPr="00BD0B2C">
          <w:rPr>
            <w:b w:val="0"/>
          </w:rPr>
        </w:r>
        <w:r w:rsidR="00BD0B2C" w:rsidRPr="00BD0B2C">
          <w:rPr>
            <w:b w:val="0"/>
          </w:rPr>
          <w:fldChar w:fldCharType="separate"/>
        </w:r>
        <w:r w:rsidR="00486AB4">
          <w:rPr>
            <w:b w:val="0"/>
          </w:rPr>
          <w:t>45</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463" w:history="1">
        <w:r w:rsidR="00BD0B2C" w:rsidRPr="00AF0F13">
          <w:t>Part 1.4</w:t>
        </w:r>
        <w:r w:rsidR="00BD0B2C">
          <w:rPr>
            <w:rFonts w:asciiTheme="minorHAnsi" w:eastAsiaTheme="minorEastAsia" w:hAnsiTheme="minorHAnsi" w:cstheme="minorBidi"/>
            <w:b w:val="0"/>
            <w:sz w:val="22"/>
            <w:szCs w:val="22"/>
            <w:lang w:eastAsia="en-AU"/>
          </w:rPr>
          <w:tab/>
        </w:r>
        <w:r w:rsidR="00BD0B2C" w:rsidRPr="00AF0F13">
          <w:t>Modification of pt 12 (The scrutiny)</w:t>
        </w:r>
        <w:r w:rsidR="00BD0B2C">
          <w:tab/>
        </w:r>
        <w:r w:rsidR="00BD0B2C" w:rsidRPr="00BD0B2C">
          <w:rPr>
            <w:b w:val="0"/>
          </w:rPr>
          <w:fldChar w:fldCharType="begin"/>
        </w:r>
        <w:r w:rsidR="00BD0B2C" w:rsidRPr="00BD0B2C">
          <w:rPr>
            <w:b w:val="0"/>
          </w:rPr>
          <w:instrText xml:space="preserve"> PAGEREF _Toc47450463 \h </w:instrText>
        </w:r>
        <w:r w:rsidR="00BD0B2C" w:rsidRPr="00BD0B2C">
          <w:rPr>
            <w:b w:val="0"/>
          </w:rPr>
        </w:r>
        <w:r w:rsidR="00BD0B2C" w:rsidRPr="00BD0B2C">
          <w:rPr>
            <w:b w:val="0"/>
          </w:rPr>
          <w:fldChar w:fldCharType="separate"/>
        </w:r>
        <w:r w:rsidR="00486AB4">
          <w:rPr>
            <w:b w:val="0"/>
          </w:rPr>
          <w:t>59</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474" w:history="1">
        <w:r w:rsidR="00BD0B2C" w:rsidRPr="00AF0F13">
          <w:t>Part 1.5</w:t>
        </w:r>
        <w:r w:rsidR="00BD0B2C">
          <w:rPr>
            <w:rFonts w:asciiTheme="minorHAnsi" w:eastAsiaTheme="minorEastAsia" w:hAnsiTheme="minorHAnsi" w:cstheme="minorBidi"/>
            <w:b w:val="0"/>
            <w:sz w:val="22"/>
            <w:szCs w:val="22"/>
            <w:lang w:eastAsia="en-AU"/>
          </w:rPr>
          <w:tab/>
        </w:r>
        <w:r w:rsidR="00BD0B2C" w:rsidRPr="00AF0F13">
          <w:t>Modifications of pt 13 (Casual vacancies)</w:t>
        </w:r>
        <w:r w:rsidR="00BD0B2C">
          <w:tab/>
        </w:r>
        <w:r w:rsidR="00BD0B2C" w:rsidRPr="00BD0B2C">
          <w:rPr>
            <w:b w:val="0"/>
          </w:rPr>
          <w:fldChar w:fldCharType="begin"/>
        </w:r>
        <w:r w:rsidR="00BD0B2C" w:rsidRPr="00BD0B2C">
          <w:rPr>
            <w:b w:val="0"/>
          </w:rPr>
          <w:instrText xml:space="preserve"> PAGEREF _Toc47450474 \h </w:instrText>
        </w:r>
        <w:r w:rsidR="00BD0B2C" w:rsidRPr="00BD0B2C">
          <w:rPr>
            <w:b w:val="0"/>
          </w:rPr>
        </w:r>
        <w:r w:rsidR="00BD0B2C" w:rsidRPr="00BD0B2C">
          <w:rPr>
            <w:b w:val="0"/>
          </w:rPr>
          <w:fldChar w:fldCharType="separate"/>
        </w:r>
        <w:r w:rsidR="00486AB4">
          <w:rPr>
            <w:b w:val="0"/>
          </w:rPr>
          <w:t>62</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481" w:history="1">
        <w:r w:rsidR="00BD0B2C" w:rsidRPr="00AF0F13">
          <w:t>Part 1.6</w:t>
        </w:r>
        <w:r w:rsidR="00BD0B2C">
          <w:rPr>
            <w:rFonts w:asciiTheme="minorHAnsi" w:eastAsiaTheme="minorEastAsia" w:hAnsiTheme="minorHAnsi" w:cstheme="minorBidi"/>
            <w:b w:val="0"/>
            <w:sz w:val="22"/>
            <w:szCs w:val="22"/>
            <w:lang w:eastAsia="en-AU"/>
          </w:rPr>
          <w:tab/>
        </w:r>
        <w:r w:rsidR="00BD0B2C" w:rsidRPr="00AF0F13">
          <w:t>Modifications of pt 16 (Disputed elections, eligibility and vacancies)</w:t>
        </w:r>
        <w:r w:rsidR="00BD0B2C">
          <w:tab/>
        </w:r>
        <w:r w:rsidR="00BD0B2C" w:rsidRPr="00BD0B2C">
          <w:rPr>
            <w:b w:val="0"/>
          </w:rPr>
          <w:fldChar w:fldCharType="begin"/>
        </w:r>
        <w:r w:rsidR="00BD0B2C" w:rsidRPr="00BD0B2C">
          <w:rPr>
            <w:b w:val="0"/>
          </w:rPr>
          <w:instrText xml:space="preserve"> PAGEREF _Toc47450481 \h </w:instrText>
        </w:r>
        <w:r w:rsidR="00BD0B2C" w:rsidRPr="00BD0B2C">
          <w:rPr>
            <w:b w:val="0"/>
          </w:rPr>
        </w:r>
        <w:r w:rsidR="00BD0B2C" w:rsidRPr="00BD0B2C">
          <w:rPr>
            <w:b w:val="0"/>
          </w:rPr>
          <w:fldChar w:fldCharType="separate"/>
        </w:r>
        <w:r w:rsidR="00486AB4">
          <w:rPr>
            <w:b w:val="0"/>
          </w:rPr>
          <w:t>65</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487" w:history="1">
        <w:r w:rsidR="00BD0B2C" w:rsidRPr="00AF0F13">
          <w:t>Part 1.7</w:t>
        </w:r>
        <w:r w:rsidR="00BD0B2C">
          <w:rPr>
            <w:rFonts w:asciiTheme="minorHAnsi" w:eastAsiaTheme="minorEastAsia" w:hAnsiTheme="minorHAnsi" w:cstheme="minorBidi"/>
            <w:b w:val="0"/>
            <w:sz w:val="22"/>
            <w:szCs w:val="22"/>
            <w:lang w:eastAsia="en-AU"/>
          </w:rPr>
          <w:tab/>
        </w:r>
        <w:r w:rsidR="00BD0B2C" w:rsidRPr="00AF0F13">
          <w:t>Modifications of pt 17 (Electoral offences)</w:t>
        </w:r>
        <w:r w:rsidR="00BD0B2C">
          <w:tab/>
        </w:r>
        <w:r w:rsidR="00BD0B2C" w:rsidRPr="00BD0B2C">
          <w:rPr>
            <w:b w:val="0"/>
          </w:rPr>
          <w:fldChar w:fldCharType="begin"/>
        </w:r>
        <w:r w:rsidR="00BD0B2C" w:rsidRPr="00BD0B2C">
          <w:rPr>
            <w:b w:val="0"/>
          </w:rPr>
          <w:instrText xml:space="preserve"> PAGEREF _Toc47450487 \h </w:instrText>
        </w:r>
        <w:r w:rsidR="00BD0B2C" w:rsidRPr="00BD0B2C">
          <w:rPr>
            <w:b w:val="0"/>
          </w:rPr>
        </w:r>
        <w:r w:rsidR="00BD0B2C" w:rsidRPr="00BD0B2C">
          <w:rPr>
            <w:b w:val="0"/>
          </w:rPr>
          <w:fldChar w:fldCharType="separate"/>
        </w:r>
        <w:r w:rsidR="00486AB4">
          <w:rPr>
            <w:b w:val="0"/>
          </w:rPr>
          <w:t>67</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496" w:history="1">
        <w:r w:rsidR="00BD0B2C" w:rsidRPr="00AF0F13">
          <w:t>Part 1.8</w:t>
        </w:r>
        <w:r w:rsidR="00BD0B2C">
          <w:rPr>
            <w:rFonts w:asciiTheme="minorHAnsi" w:eastAsiaTheme="minorEastAsia" w:hAnsiTheme="minorHAnsi" w:cstheme="minorBidi"/>
            <w:b w:val="0"/>
            <w:sz w:val="22"/>
            <w:szCs w:val="22"/>
            <w:lang w:eastAsia="en-AU"/>
          </w:rPr>
          <w:tab/>
        </w:r>
        <w:r w:rsidR="00BD0B2C" w:rsidRPr="00AF0F13">
          <w:t>Modifications of pt 18 (Enforcement proceedings)</w:t>
        </w:r>
        <w:r w:rsidR="00BD0B2C">
          <w:tab/>
        </w:r>
        <w:r w:rsidR="00BD0B2C" w:rsidRPr="00BD0B2C">
          <w:rPr>
            <w:b w:val="0"/>
          </w:rPr>
          <w:fldChar w:fldCharType="begin"/>
        </w:r>
        <w:r w:rsidR="00BD0B2C" w:rsidRPr="00BD0B2C">
          <w:rPr>
            <w:b w:val="0"/>
          </w:rPr>
          <w:instrText xml:space="preserve"> PAGEREF _Toc47450496 \h </w:instrText>
        </w:r>
        <w:r w:rsidR="00BD0B2C" w:rsidRPr="00BD0B2C">
          <w:rPr>
            <w:b w:val="0"/>
          </w:rPr>
        </w:r>
        <w:r w:rsidR="00BD0B2C" w:rsidRPr="00BD0B2C">
          <w:rPr>
            <w:b w:val="0"/>
          </w:rPr>
          <w:fldChar w:fldCharType="separate"/>
        </w:r>
        <w:r w:rsidR="00486AB4">
          <w:rPr>
            <w:b w:val="0"/>
          </w:rPr>
          <w:t>71</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499" w:history="1">
        <w:r w:rsidR="00BD0B2C" w:rsidRPr="00AF0F13">
          <w:t>Part 1.9</w:t>
        </w:r>
        <w:r w:rsidR="00BD0B2C">
          <w:rPr>
            <w:rFonts w:asciiTheme="minorHAnsi" w:eastAsiaTheme="minorEastAsia" w:hAnsiTheme="minorHAnsi" w:cstheme="minorBidi"/>
            <w:b w:val="0"/>
            <w:sz w:val="22"/>
            <w:szCs w:val="22"/>
            <w:lang w:eastAsia="en-AU"/>
          </w:rPr>
          <w:tab/>
        </w:r>
        <w:r w:rsidR="00BD0B2C" w:rsidRPr="00AF0F13">
          <w:t>Modifications of pt 19 (Miscellaneous)</w:t>
        </w:r>
        <w:r w:rsidR="00BD0B2C">
          <w:tab/>
        </w:r>
        <w:r w:rsidR="00BD0B2C" w:rsidRPr="00BD0B2C">
          <w:rPr>
            <w:b w:val="0"/>
          </w:rPr>
          <w:fldChar w:fldCharType="begin"/>
        </w:r>
        <w:r w:rsidR="00BD0B2C" w:rsidRPr="00BD0B2C">
          <w:rPr>
            <w:b w:val="0"/>
          </w:rPr>
          <w:instrText xml:space="preserve"> PAGEREF _Toc47450499 \h </w:instrText>
        </w:r>
        <w:r w:rsidR="00BD0B2C" w:rsidRPr="00BD0B2C">
          <w:rPr>
            <w:b w:val="0"/>
          </w:rPr>
        </w:r>
        <w:r w:rsidR="00BD0B2C" w:rsidRPr="00BD0B2C">
          <w:rPr>
            <w:b w:val="0"/>
          </w:rPr>
          <w:fldChar w:fldCharType="separate"/>
        </w:r>
        <w:r w:rsidR="00486AB4">
          <w:rPr>
            <w:b w:val="0"/>
          </w:rPr>
          <w:t>72</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505" w:history="1">
        <w:r w:rsidR="00BD0B2C" w:rsidRPr="00AF0F13">
          <w:t>Part 1.10</w:t>
        </w:r>
        <w:r w:rsidR="00BD0B2C">
          <w:rPr>
            <w:rFonts w:asciiTheme="minorHAnsi" w:eastAsiaTheme="minorEastAsia" w:hAnsiTheme="minorHAnsi" w:cstheme="minorBidi"/>
            <w:b w:val="0"/>
            <w:sz w:val="22"/>
            <w:szCs w:val="22"/>
            <w:lang w:eastAsia="en-AU"/>
          </w:rPr>
          <w:tab/>
        </w:r>
        <w:r w:rsidR="00BD0B2C" w:rsidRPr="00AF0F13">
          <w:t>Modifications of sch 3 (Preliminary scrutiny of declaration voting papers)</w:t>
        </w:r>
        <w:r w:rsidR="00BD0B2C">
          <w:tab/>
        </w:r>
        <w:r w:rsidR="00BD0B2C" w:rsidRPr="00BD0B2C">
          <w:rPr>
            <w:b w:val="0"/>
          </w:rPr>
          <w:fldChar w:fldCharType="begin"/>
        </w:r>
        <w:r w:rsidR="00BD0B2C" w:rsidRPr="00BD0B2C">
          <w:rPr>
            <w:b w:val="0"/>
          </w:rPr>
          <w:instrText xml:space="preserve"> PAGEREF _Toc47450505 \h </w:instrText>
        </w:r>
        <w:r w:rsidR="00BD0B2C" w:rsidRPr="00BD0B2C">
          <w:rPr>
            <w:b w:val="0"/>
          </w:rPr>
        </w:r>
        <w:r w:rsidR="00BD0B2C" w:rsidRPr="00BD0B2C">
          <w:rPr>
            <w:b w:val="0"/>
          </w:rPr>
          <w:fldChar w:fldCharType="separate"/>
        </w:r>
        <w:r w:rsidR="00486AB4">
          <w:rPr>
            <w:b w:val="0"/>
          </w:rPr>
          <w:t>73</w:t>
        </w:r>
        <w:r w:rsidR="00BD0B2C" w:rsidRPr="00BD0B2C">
          <w:rPr>
            <w:b w:val="0"/>
          </w:rPr>
          <w:fldChar w:fldCharType="end"/>
        </w:r>
      </w:hyperlink>
    </w:p>
    <w:p w:rsidR="00BD0B2C" w:rsidRDefault="0033065E">
      <w:pPr>
        <w:pStyle w:val="TOC7"/>
        <w:rPr>
          <w:rFonts w:asciiTheme="minorHAnsi" w:eastAsiaTheme="minorEastAsia" w:hAnsiTheme="minorHAnsi" w:cstheme="minorBidi"/>
          <w:b w:val="0"/>
          <w:sz w:val="22"/>
          <w:szCs w:val="22"/>
          <w:lang w:eastAsia="en-AU"/>
        </w:rPr>
      </w:pPr>
      <w:hyperlink w:anchor="_Toc47450512" w:history="1">
        <w:r w:rsidR="00BD0B2C" w:rsidRPr="00AF0F13">
          <w:t>Part 1.11</w:t>
        </w:r>
        <w:r w:rsidR="00BD0B2C">
          <w:rPr>
            <w:rFonts w:asciiTheme="minorHAnsi" w:eastAsiaTheme="minorEastAsia" w:hAnsiTheme="minorHAnsi" w:cstheme="minorBidi"/>
            <w:b w:val="0"/>
            <w:sz w:val="22"/>
            <w:szCs w:val="22"/>
            <w:lang w:eastAsia="en-AU"/>
          </w:rPr>
          <w:tab/>
        </w:r>
        <w:r w:rsidR="00BD0B2C" w:rsidRPr="00AF0F13">
          <w:t>Modifications of dictionary</w:t>
        </w:r>
        <w:r w:rsidR="00BD0B2C">
          <w:tab/>
        </w:r>
        <w:r w:rsidR="00BD0B2C" w:rsidRPr="00BD0B2C">
          <w:rPr>
            <w:b w:val="0"/>
          </w:rPr>
          <w:fldChar w:fldCharType="begin"/>
        </w:r>
        <w:r w:rsidR="00BD0B2C" w:rsidRPr="00BD0B2C">
          <w:rPr>
            <w:b w:val="0"/>
          </w:rPr>
          <w:instrText xml:space="preserve"> PAGEREF _Toc47450512 \h </w:instrText>
        </w:r>
        <w:r w:rsidR="00BD0B2C" w:rsidRPr="00BD0B2C">
          <w:rPr>
            <w:b w:val="0"/>
          </w:rPr>
        </w:r>
        <w:r w:rsidR="00BD0B2C" w:rsidRPr="00BD0B2C">
          <w:rPr>
            <w:b w:val="0"/>
          </w:rPr>
          <w:fldChar w:fldCharType="separate"/>
        </w:r>
        <w:r w:rsidR="00486AB4">
          <w:rPr>
            <w:b w:val="0"/>
          </w:rPr>
          <w:t>75</w:t>
        </w:r>
        <w:r w:rsidR="00BD0B2C" w:rsidRPr="00BD0B2C">
          <w:rPr>
            <w:b w:val="0"/>
          </w:rPr>
          <w:fldChar w:fldCharType="end"/>
        </w:r>
      </w:hyperlink>
    </w:p>
    <w:p w:rsidR="00BD0B2C" w:rsidRDefault="0033065E">
      <w:pPr>
        <w:pStyle w:val="TOC6"/>
        <w:rPr>
          <w:rFonts w:asciiTheme="minorHAnsi" w:eastAsiaTheme="minorEastAsia" w:hAnsiTheme="minorHAnsi" w:cstheme="minorBidi"/>
          <w:b w:val="0"/>
          <w:sz w:val="22"/>
          <w:szCs w:val="22"/>
          <w:lang w:eastAsia="en-AU"/>
        </w:rPr>
      </w:pPr>
      <w:hyperlink w:anchor="_Toc47450526" w:history="1">
        <w:r w:rsidR="00BD0B2C" w:rsidRPr="00AF0F13">
          <w:t>Dictionary</w:t>
        </w:r>
        <w:r w:rsidR="00BD0B2C">
          <w:tab/>
        </w:r>
        <w:r w:rsidR="00BD0B2C">
          <w:tab/>
        </w:r>
        <w:r w:rsidR="00BD0B2C" w:rsidRPr="00BD0B2C">
          <w:rPr>
            <w:b w:val="0"/>
            <w:sz w:val="20"/>
          </w:rPr>
          <w:fldChar w:fldCharType="begin"/>
        </w:r>
        <w:r w:rsidR="00BD0B2C" w:rsidRPr="00BD0B2C">
          <w:rPr>
            <w:b w:val="0"/>
            <w:sz w:val="20"/>
          </w:rPr>
          <w:instrText xml:space="preserve"> PAGEREF _Toc47450526 \h </w:instrText>
        </w:r>
        <w:r w:rsidR="00BD0B2C" w:rsidRPr="00BD0B2C">
          <w:rPr>
            <w:b w:val="0"/>
            <w:sz w:val="20"/>
          </w:rPr>
        </w:r>
        <w:r w:rsidR="00BD0B2C" w:rsidRPr="00BD0B2C">
          <w:rPr>
            <w:b w:val="0"/>
            <w:sz w:val="20"/>
          </w:rPr>
          <w:fldChar w:fldCharType="separate"/>
        </w:r>
        <w:r w:rsidR="00486AB4">
          <w:rPr>
            <w:b w:val="0"/>
            <w:sz w:val="20"/>
          </w:rPr>
          <w:t>78</w:t>
        </w:r>
        <w:r w:rsidR="00BD0B2C" w:rsidRPr="00BD0B2C">
          <w:rPr>
            <w:b w:val="0"/>
            <w:sz w:val="20"/>
          </w:rPr>
          <w:fldChar w:fldCharType="end"/>
        </w:r>
      </w:hyperlink>
    </w:p>
    <w:p w:rsidR="00BD0B2C" w:rsidRDefault="0033065E" w:rsidP="00BD0B2C">
      <w:pPr>
        <w:pStyle w:val="TOC7"/>
        <w:spacing w:before="480"/>
        <w:rPr>
          <w:rFonts w:asciiTheme="minorHAnsi" w:eastAsiaTheme="minorEastAsia" w:hAnsiTheme="minorHAnsi" w:cstheme="minorBidi"/>
          <w:b w:val="0"/>
          <w:sz w:val="22"/>
          <w:szCs w:val="22"/>
          <w:lang w:eastAsia="en-AU"/>
        </w:rPr>
      </w:pPr>
      <w:hyperlink w:anchor="_Toc47450527" w:history="1">
        <w:r w:rsidR="00BD0B2C">
          <w:t>Endnotes</w:t>
        </w:r>
        <w:r w:rsidR="00BD0B2C" w:rsidRPr="00BD0B2C">
          <w:rPr>
            <w:vanish/>
          </w:rPr>
          <w:tab/>
        </w:r>
        <w:r w:rsidR="00BD0B2C">
          <w:rPr>
            <w:vanish/>
          </w:rPr>
          <w:tab/>
        </w:r>
        <w:r w:rsidR="00BD0B2C" w:rsidRPr="00BD0B2C">
          <w:rPr>
            <w:b w:val="0"/>
            <w:vanish/>
          </w:rPr>
          <w:fldChar w:fldCharType="begin"/>
        </w:r>
        <w:r w:rsidR="00BD0B2C" w:rsidRPr="00BD0B2C">
          <w:rPr>
            <w:b w:val="0"/>
            <w:vanish/>
          </w:rPr>
          <w:instrText xml:space="preserve"> PAGEREF _Toc47450527 \h </w:instrText>
        </w:r>
        <w:r w:rsidR="00BD0B2C" w:rsidRPr="00BD0B2C">
          <w:rPr>
            <w:b w:val="0"/>
            <w:vanish/>
          </w:rPr>
        </w:r>
        <w:r w:rsidR="00BD0B2C" w:rsidRPr="00BD0B2C">
          <w:rPr>
            <w:b w:val="0"/>
            <w:vanish/>
          </w:rPr>
          <w:fldChar w:fldCharType="separate"/>
        </w:r>
        <w:r w:rsidR="00486AB4">
          <w:rPr>
            <w:b w:val="0"/>
            <w:vanish/>
          </w:rPr>
          <w:t>81</w:t>
        </w:r>
        <w:r w:rsidR="00BD0B2C" w:rsidRPr="00BD0B2C">
          <w:rPr>
            <w:b w:val="0"/>
            <w:vanish/>
          </w:rP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528" w:history="1">
        <w:r w:rsidRPr="00AF0F13">
          <w:t>1</w:t>
        </w:r>
        <w:r>
          <w:rPr>
            <w:rFonts w:asciiTheme="minorHAnsi" w:eastAsiaTheme="minorEastAsia" w:hAnsiTheme="minorHAnsi" w:cstheme="minorBidi"/>
            <w:sz w:val="22"/>
            <w:szCs w:val="22"/>
            <w:lang w:eastAsia="en-AU"/>
          </w:rPr>
          <w:tab/>
        </w:r>
        <w:r w:rsidRPr="00AF0F13">
          <w:t>About the endnotes</w:t>
        </w:r>
        <w:r>
          <w:tab/>
        </w:r>
        <w:r>
          <w:fldChar w:fldCharType="begin"/>
        </w:r>
        <w:r>
          <w:instrText xml:space="preserve"> PAGEREF _Toc47450528 \h </w:instrText>
        </w:r>
        <w:r>
          <w:fldChar w:fldCharType="separate"/>
        </w:r>
        <w:r w:rsidR="00486AB4">
          <w:t>81</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529" w:history="1">
        <w:r w:rsidRPr="00AF0F13">
          <w:t>2</w:t>
        </w:r>
        <w:r>
          <w:rPr>
            <w:rFonts w:asciiTheme="minorHAnsi" w:eastAsiaTheme="minorEastAsia" w:hAnsiTheme="minorHAnsi" w:cstheme="minorBidi"/>
            <w:sz w:val="22"/>
            <w:szCs w:val="22"/>
            <w:lang w:eastAsia="en-AU"/>
          </w:rPr>
          <w:tab/>
        </w:r>
        <w:r w:rsidRPr="00AF0F13">
          <w:t>Abbreviation key</w:t>
        </w:r>
        <w:r>
          <w:tab/>
        </w:r>
        <w:r>
          <w:fldChar w:fldCharType="begin"/>
        </w:r>
        <w:r>
          <w:instrText xml:space="preserve"> PAGEREF _Toc47450529 \h </w:instrText>
        </w:r>
        <w:r>
          <w:fldChar w:fldCharType="separate"/>
        </w:r>
        <w:r w:rsidR="00486AB4">
          <w:t>81</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530" w:history="1">
        <w:r w:rsidRPr="00AF0F13">
          <w:t>3</w:t>
        </w:r>
        <w:r>
          <w:rPr>
            <w:rFonts w:asciiTheme="minorHAnsi" w:eastAsiaTheme="minorEastAsia" w:hAnsiTheme="minorHAnsi" w:cstheme="minorBidi"/>
            <w:sz w:val="22"/>
            <w:szCs w:val="22"/>
            <w:lang w:eastAsia="en-AU"/>
          </w:rPr>
          <w:tab/>
        </w:r>
        <w:r w:rsidRPr="00AF0F13">
          <w:t>Legislation history</w:t>
        </w:r>
        <w:r>
          <w:tab/>
        </w:r>
        <w:r>
          <w:fldChar w:fldCharType="begin"/>
        </w:r>
        <w:r>
          <w:instrText xml:space="preserve"> PAGEREF _Toc47450530 \h </w:instrText>
        </w:r>
        <w:r>
          <w:fldChar w:fldCharType="separate"/>
        </w:r>
        <w:r w:rsidR="00486AB4">
          <w:t>82</w:t>
        </w:r>
        <w:r>
          <w:fldChar w:fldCharType="end"/>
        </w:r>
      </w:hyperlink>
    </w:p>
    <w:p w:rsidR="00BD0B2C" w:rsidRDefault="00BD0B2C">
      <w:pPr>
        <w:pStyle w:val="TOC5"/>
        <w:rPr>
          <w:rFonts w:asciiTheme="minorHAnsi" w:eastAsiaTheme="minorEastAsia" w:hAnsiTheme="minorHAnsi" w:cstheme="minorBidi"/>
          <w:sz w:val="22"/>
          <w:szCs w:val="22"/>
          <w:lang w:eastAsia="en-AU"/>
        </w:rPr>
      </w:pPr>
      <w:r>
        <w:lastRenderedPageBreak/>
        <w:tab/>
      </w:r>
      <w:hyperlink w:anchor="_Toc47450531" w:history="1">
        <w:r w:rsidRPr="00AF0F13">
          <w:t>4</w:t>
        </w:r>
        <w:r>
          <w:rPr>
            <w:rFonts w:asciiTheme="minorHAnsi" w:eastAsiaTheme="minorEastAsia" w:hAnsiTheme="minorHAnsi" w:cstheme="minorBidi"/>
            <w:sz w:val="22"/>
            <w:szCs w:val="22"/>
            <w:lang w:eastAsia="en-AU"/>
          </w:rPr>
          <w:tab/>
        </w:r>
        <w:r w:rsidRPr="00AF0F13">
          <w:t>Amendment history</w:t>
        </w:r>
        <w:r>
          <w:tab/>
        </w:r>
        <w:r>
          <w:fldChar w:fldCharType="begin"/>
        </w:r>
        <w:r>
          <w:instrText xml:space="preserve"> PAGEREF _Toc47450531 \h </w:instrText>
        </w:r>
        <w:r>
          <w:fldChar w:fldCharType="separate"/>
        </w:r>
        <w:r w:rsidR="00486AB4">
          <w:t>84</w:t>
        </w:r>
        <w:r>
          <w:fldChar w:fldCharType="end"/>
        </w:r>
      </w:hyperlink>
    </w:p>
    <w:p w:rsidR="00BD0B2C" w:rsidRDefault="00BD0B2C">
      <w:pPr>
        <w:pStyle w:val="TOC5"/>
        <w:rPr>
          <w:rFonts w:asciiTheme="minorHAnsi" w:eastAsiaTheme="minorEastAsia" w:hAnsiTheme="minorHAnsi" w:cstheme="minorBidi"/>
          <w:sz w:val="22"/>
          <w:szCs w:val="22"/>
          <w:lang w:eastAsia="en-AU"/>
        </w:rPr>
      </w:pPr>
      <w:r>
        <w:tab/>
      </w:r>
      <w:hyperlink w:anchor="_Toc47450532" w:history="1">
        <w:r w:rsidRPr="00AF0F13">
          <w:t>5</w:t>
        </w:r>
        <w:r>
          <w:rPr>
            <w:rFonts w:asciiTheme="minorHAnsi" w:eastAsiaTheme="minorEastAsia" w:hAnsiTheme="minorHAnsi" w:cstheme="minorBidi"/>
            <w:sz w:val="22"/>
            <w:szCs w:val="22"/>
            <w:lang w:eastAsia="en-AU"/>
          </w:rPr>
          <w:tab/>
        </w:r>
        <w:r w:rsidRPr="00AF0F13">
          <w:t>Earlier republications</w:t>
        </w:r>
        <w:r>
          <w:tab/>
        </w:r>
        <w:r>
          <w:fldChar w:fldCharType="begin"/>
        </w:r>
        <w:r>
          <w:instrText xml:space="preserve"> PAGEREF _Toc47450532 \h </w:instrText>
        </w:r>
        <w:r>
          <w:fldChar w:fldCharType="separate"/>
        </w:r>
        <w:r w:rsidR="00486AB4">
          <w:t>87</w:t>
        </w:r>
        <w:r>
          <w:fldChar w:fldCharType="end"/>
        </w:r>
      </w:hyperlink>
    </w:p>
    <w:p w:rsidR="00FC5FD5" w:rsidRDefault="00BD0B2C" w:rsidP="00C77B88">
      <w:pPr>
        <w:pStyle w:val="BillBasic"/>
      </w:pPr>
      <w:r>
        <w:fldChar w:fldCharType="end"/>
      </w:r>
    </w:p>
    <w:p w:rsidR="00FC5FD5" w:rsidRDefault="00FC5FD5" w:rsidP="00C77B88">
      <w:pPr>
        <w:pStyle w:val="01Contents"/>
        <w:sectPr w:rsidR="00FC5FD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FC5FD5" w:rsidRDefault="00FC5FD5" w:rsidP="00C77B88">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C5FD5" w:rsidRDefault="00FC5FD5" w:rsidP="00C77B88">
      <w:pPr>
        <w:jc w:val="center"/>
        <w:rPr>
          <w:rFonts w:ascii="Arial" w:hAnsi="Arial"/>
        </w:rPr>
      </w:pPr>
      <w:r>
        <w:rPr>
          <w:rFonts w:ascii="Arial" w:hAnsi="Arial"/>
        </w:rPr>
        <w:t>Australian Capital Territory</w:t>
      </w:r>
    </w:p>
    <w:p w:rsidR="00FC5FD5" w:rsidRDefault="00FC5FD5" w:rsidP="00C77B88">
      <w:pPr>
        <w:pStyle w:val="Billname"/>
      </w:pPr>
      <w:bookmarkStart w:id="7" w:name="Citation"/>
      <w:r>
        <w:t>Aboriginal and Torres Strait Islander Elected Body Act 2008</w:t>
      </w:r>
      <w:bookmarkEnd w:id="7"/>
    </w:p>
    <w:p w:rsidR="00FC5FD5" w:rsidRDefault="00FC5FD5" w:rsidP="00C77B88">
      <w:pPr>
        <w:pStyle w:val="ActNo"/>
      </w:pPr>
    </w:p>
    <w:p w:rsidR="00FC5FD5" w:rsidRDefault="00FC5FD5" w:rsidP="00C77B88">
      <w:pPr>
        <w:pStyle w:val="N-line3"/>
      </w:pPr>
    </w:p>
    <w:p w:rsidR="00FC5FD5" w:rsidRDefault="00FC5FD5" w:rsidP="00C77B88">
      <w:pPr>
        <w:pStyle w:val="LongTitle"/>
      </w:pPr>
      <w:r>
        <w:t>An Act to establish an Aboriginal and Torres Strait Islander Elected Body, and for other purposes</w:t>
      </w:r>
    </w:p>
    <w:p w:rsidR="00FC5FD5" w:rsidRDefault="00FC5FD5" w:rsidP="00C77B88">
      <w:pPr>
        <w:pStyle w:val="N-line3"/>
      </w:pPr>
    </w:p>
    <w:p w:rsidR="00FC5FD5" w:rsidRDefault="00FC5FD5" w:rsidP="00C77B88">
      <w:pPr>
        <w:pStyle w:val="Placeholder"/>
      </w:pPr>
      <w:r>
        <w:rPr>
          <w:rStyle w:val="charContents"/>
          <w:sz w:val="16"/>
        </w:rPr>
        <w:t xml:space="preserve">  </w:t>
      </w:r>
      <w:r>
        <w:rPr>
          <w:rStyle w:val="charPage"/>
        </w:rPr>
        <w:t xml:space="preserve">  </w:t>
      </w:r>
    </w:p>
    <w:p w:rsidR="00FC5FD5" w:rsidRDefault="00FC5FD5" w:rsidP="00C77B88">
      <w:pPr>
        <w:pStyle w:val="Placeholder"/>
      </w:pPr>
      <w:r>
        <w:rPr>
          <w:rStyle w:val="CharChapNo"/>
        </w:rPr>
        <w:t xml:space="preserve">  </w:t>
      </w:r>
      <w:r>
        <w:rPr>
          <w:rStyle w:val="CharChapText"/>
        </w:rPr>
        <w:t xml:space="preserve">  </w:t>
      </w:r>
    </w:p>
    <w:p w:rsidR="00FC5FD5" w:rsidRDefault="00FC5FD5" w:rsidP="00C77B88">
      <w:pPr>
        <w:pStyle w:val="Placeholder"/>
      </w:pPr>
      <w:r>
        <w:rPr>
          <w:rStyle w:val="CharPartNo"/>
        </w:rPr>
        <w:t xml:space="preserve">  </w:t>
      </w:r>
      <w:r>
        <w:rPr>
          <w:rStyle w:val="CharPartText"/>
        </w:rPr>
        <w:t xml:space="preserve">  </w:t>
      </w:r>
    </w:p>
    <w:p w:rsidR="00FC5FD5" w:rsidRDefault="00FC5FD5" w:rsidP="00C77B88">
      <w:pPr>
        <w:pStyle w:val="Placeholder"/>
      </w:pPr>
      <w:r>
        <w:rPr>
          <w:rStyle w:val="CharDivNo"/>
        </w:rPr>
        <w:t xml:space="preserve">  </w:t>
      </w:r>
      <w:r>
        <w:rPr>
          <w:rStyle w:val="CharDivText"/>
        </w:rPr>
        <w:t xml:space="preserve">  </w:t>
      </w:r>
    </w:p>
    <w:p w:rsidR="00FC5FD5" w:rsidRPr="00CA74E4" w:rsidRDefault="00FC5FD5" w:rsidP="00C77B88">
      <w:pPr>
        <w:pStyle w:val="PageBreak"/>
      </w:pPr>
      <w:r w:rsidRPr="00CA74E4">
        <w:br w:type="page"/>
      </w:r>
    </w:p>
    <w:p w:rsidR="006545D2" w:rsidRPr="0000719B" w:rsidRDefault="006545D2">
      <w:pPr>
        <w:pStyle w:val="AH2Part"/>
      </w:pPr>
      <w:bookmarkStart w:id="8" w:name="_Toc47450348"/>
      <w:r w:rsidRPr="0000719B">
        <w:rPr>
          <w:rStyle w:val="CharPartNo"/>
        </w:rPr>
        <w:lastRenderedPageBreak/>
        <w:t>Part 1</w:t>
      </w:r>
      <w:r>
        <w:tab/>
      </w:r>
      <w:r w:rsidRPr="0000719B">
        <w:rPr>
          <w:rStyle w:val="CharPartText"/>
        </w:rPr>
        <w:t>Preliminary</w:t>
      </w:r>
      <w:bookmarkEnd w:id="8"/>
    </w:p>
    <w:p w:rsidR="006545D2" w:rsidRDefault="006545D2">
      <w:pPr>
        <w:pStyle w:val="AH5Sec"/>
      </w:pPr>
      <w:bookmarkStart w:id="9" w:name="_Toc47450349"/>
      <w:r w:rsidRPr="0000719B">
        <w:rPr>
          <w:rStyle w:val="CharSectNo"/>
        </w:rPr>
        <w:t>1</w:t>
      </w:r>
      <w:r>
        <w:tab/>
        <w:t>Name of Act</w:t>
      </w:r>
      <w:bookmarkEnd w:id="9"/>
    </w:p>
    <w:p w:rsidR="006545D2" w:rsidRDefault="006545D2">
      <w:pPr>
        <w:pStyle w:val="Amainreturn"/>
      </w:pPr>
      <w:r>
        <w:t xml:space="preserve">This Act is the </w:t>
      </w:r>
      <w:bookmarkStart w:id="10" w:name="OLE_LINK1"/>
      <w:r>
        <w:rPr>
          <w:rStyle w:val="charItals"/>
        </w:rPr>
        <w:t>Aboriginal and Torres Strait Islander Elected Body Act 2008</w:t>
      </w:r>
      <w:bookmarkEnd w:id="10"/>
      <w:r>
        <w:t>.</w:t>
      </w:r>
    </w:p>
    <w:p w:rsidR="006545D2" w:rsidRDefault="006545D2">
      <w:pPr>
        <w:pStyle w:val="AH5Sec"/>
      </w:pPr>
      <w:bookmarkStart w:id="11" w:name="_Toc47450350"/>
      <w:r w:rsidRPr="0000719B">
        <w:rPr>
          <w:rStyle w:val="CharSectNo"/>
        </w:rPr>
        <w:t>3</w:t>
      </w:r>
      <w:r>
        <w:tab/>
        <w:t>Objects</w:t>
      </w:r>
      <w:bookmarkEnd w:id="11"/>
    </w:p>
    <w:p w:rsidR="006545D2" w:rsidRDefault="006545D2">
      <w:pPr>
        <w:pStyle w:val="Amainreturn"/>
      </w:pPr>
      <w:r>
        <w:t xml:space="preserve">The objects of this Act are, in recognition of the </w:t>
      </w:r>
      <w:r w:rsidR="00910827" w:rsidRPr="0056571D">
        <w:t>rights of Aboriginal and Torres Strait Islander peoples to freely determine their political status and to freely pursue their economic, social and cultural development in line with the right to self</w:t>
      </w:r>
      <w:r w:rsidR="00910827" w:rsidRPr="0056571D">
        <w:noBreakHyphen/>
        <w:t>determination</w:t>
      </w:r>
      <w:r>
        <w:t>—</w:t>
      </w:r>
    </w:p>
    <w:p w:rsidR="006545D2" w:rsidRDefault="006545D2">
      <w:pPr>
        <w:pStyle w:val="Apara"/>
      </w:pPr>
      <w:r>
        <w:tab/>
        <w:t>(a)</w:t>
      </w:r>
      <w:r>
        <w:tab/>
        <w:t xml:space="preserve">to ensure maximum opportunity for the voice of </w:t>
      </w:r>
      <w:r w:rsidR="00833F61" w:rsidRPr="00821736">
        <w:t>Aboriginal and Torres Strait Islander people</w:t>
      </w:r>
      <w:r>
        <w:t xml:space="preserve"> living in the ACT to reach decision-makers in the government and its agencies; and</w:t>
      </w:r>
    </w:p>
    <w:p w:rsidR="006545D2" w:rsidRDefault="006545D2">
      <w:pPr>
        <w:pStyle w:val="Apara"/>
      </w:pPr>
      <w:r>
        <w:tab/>
        <w:t>(b)</w:t>
      </w:r>
      <w:r>
        <w:tab/>
        <w:t xml:space="preserve">to ensure maximum participation of </w:t>
      </w:r>
      <w:r w:rsidR="00833F61" w:rsidRPr="00821736">
        <w:t>Aboriginal and Torres Strait Islander people</w:t>
      </w:r>
      <w:r>
        <w:t xml:space="preserve"> living in the ACT in developing and implementing government policies affecting them; and</w:t>
      </w:r>
    </w:p>
    <w:p w:rsidR="006545D2" w:rsidRDefault="006545D2">
      <w:pPr>
        <w:pStyle w:val="Apara"/>
      </w:pPr>
      <w:r>
        <w:tab/>
        <w:t>(c)</w:t>
      </w:r>
      <w:r>
        <w:tab/>
        <w:t xml:space="preserve">to ensure coordination by government agencies in developing policies affecting </w:t>
      </w:r>
      <w:r w:rsidR="00833F61" w:rsidRPr="00821736">
        <w:t>Aboriginal and Torres Strait Islander people</w:t>
      </w:r>
      <w:r>
        <w:t xml:space="preserve"> living in the ACT without detracting from, or diminishing,</w:t>
      </w:r>
      <w:r>
        <w:rPr>
          <w:b/>
          <w:bCs/>
        </w:rPr>
        <w:t xml:space="preserve"> </w:t>
      </w:r>
      <w:r>
        <w:t>the responsibilities of those agencies to provide services for the broader community; and</w:t>
      </w:r>
    </w:p>
    <w:p w:rsidR="006545D2" w:rsidRDefault="006545D2">
      <w:pPr>
        <w:pStyle w:val="Apara"/>
      </w:pPr>
      <w:r>
        <w:tab/>
        <w:t>(d)</w:t>
      </w:r>
      <w:r>
        <w:tab/>
        <w:t xml:space="preserve">to further the economic, social and cultural development of </w:t>
      </w:r>
      <w:r w:rsidR="00833F61" w:rsidRPr="00821736">
        <w:t>Aboriginal and Torres Strait Islander people</w:t>
      </w:r>
      <w:r>
        <w:t xml:space="preserve"> livi</w:t>
      </w:r>
      <w:r w:rsidR="00910827">
        <w:t>ng in the ACT.</w:t>
      </w:r>
    </w:p>
    <w:p w:rsidR="006545D2" w:rsidRDefault="006545D2">
      <w:pPr>
        <w:pStyle w:val="AH5Sec"/>
      </w:pPr>
      <w:bookmarkStart w:id="12" w:name="_Toc47450351"/>
      <w:r w:rsidRPr="0000719B">
        <w:rPr>
          <w:rStyle w:val="CharSectNo"/>
        </w:rPr>
        <w:lastRenderedPageBreak/>
        <w:t>4</w:t>
      </w:r>
      <w:r>
        <w:tab/>
        <w:t>Dictionary</w:t>
      </w:r>
      <w:bookmarkEnd w:id="12"/>
    </w:p>
    <w:p w:rsidR="006545D2" w:rsidRDefault="006545D2">
      <w:pPr>
        <w:pStyle w:val="Amainreturn"/>
        <w:keepNext/>
      </w:pPr>
      <w:r>
        <w:t>The dictionary at the end of this Act is part of this Act.</w:t>
      </w:r>
    </w:p>
    <w:p w:rsidR="006545D2" w:rsidRDefault="006545D2">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rsidR="006545D2" w:rsidRDefault="006545D2">
      <w:pPr>
        <w:pStyle w:val="aNoteTextss"/>
      </w:pPr>
      <w:r>
        <w:t>For example, the signpost definition ‘</w:t>
      </w:r>
      <w:r>
        <w:rPr>
          <w:rStyle w:val="charBoldItals"/>
        </w:rPr>
        <w:t>ATSIEB election</w:t>
      </w:r>
      <w:r>
        <w:t>, for part 3 (ATSIEB elections)—see section 28.’ means that the term ‘ATSIEB election’ is defined in that section for part 3.</w:t>
      </w:r>
    </w:p>
    <w:p w:rsidR="006545D2" w:rsidRDefault="006545D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863B02" w:rsidRPr="00863B02">
          <w:rPr>
            <w:rStyle w:val="charCitHyperlinkAbbrev"/>
          </w:rPr>
          <w:t>Legislation Act</w:t>
        </w:r>
      </w:hyperlink>
      <w:r>
        <w:t>, s 155 and s 156 (1)).</w:t>
      </w:r>
    </w:p>
    <w:p w:rsidR="006545D2" w:rsidRDefault="006545D2">
      <w:pPr>
        <w:pStyle w:val="AH5Sec"/>
      </w:pPr>
      <w:bookmarkStart w:id="13" w:name="_Toc47450352"/>
      <w:r w:rsidRPr="0000719B">
        <w:rPr>
          <w:rStyle w:val="CharSectNo"/>
        </w:rPr>
        <w:t>5</w:t>
      </w:r>
      <w:r>
        <w:tab/>
        <w:t>Notes</w:t>
      </w:r>
      <w:bookmarkEnd w:id="13"/>
    </w:p>
    <w:p w:rsidR="006545D2" w:rsidRDefault="006545D2">
      <w:pPr>
        <w:pStyle w:val="Amainreturn"/>
        <w:keepNext/>
      </w:pPr>
      <w:r>
        <w:t>A note included in this Act is explanatory and is not part of this Act.</w:t>
      </w:r>
    </w:p>
    <w:p w:rsidR="006545D2" w:rsidRDefault="006545D2">
      <w:pPr>
        <w:pStyle w:val="aNote"/>
      </w:pPr>
      <w:r>
        <w:rPr>
          <w:rStyle w:val="charItals"/>
        </w:rPr>
        <w:t>Note</w:t>
      </w:r>
      <w:r>
        <w:rPr>
          <w:rStyle w:val="charItals"/>
        </w:rPr>
        <w:tab/>
      </w:r>
      <w:r>
        <w:t xml:space="preserve">See the </w:t>
      </w:r>
      <w:hyperlink r:id="rId29" w:tooltip="A2001-14" w:history="1">
        <w:r w:rsidR="00863B02" w:rsidRPr="00863B02">
          <w:rPr>
            <w:rStyle w:val="charCitHyperlinkAbbrev"/>
          </w:rPr>
          <w:t>Legislation Act</w:t>
        </w:r>
      </w:hyperlink>
      <w:r>
        <w:t>, s 127 (1), (4) and (5) for the legal status of notes.</w:t>
      </w:r>
    </w:p>
    <w:p w:rsidR="006545D2" w:rsidRDefault="006545D2">
      <w:pPr>
        <w:pStyle w:val="AH5Sec"/>
      </w:pPr>
      <w:bookmarkStart w:id="14" w:name="_Toc47450353"/>
      <w:r w:rsidRPr="0000719B">
        <w:rPr>
          <w:rStyle w:val="CharSectNo"/>
        </w:rPr>
        <w:t>6</w:t>
      </w:r>
      <w:r>
        <w:tab/>
        <w:t>Offences against Act—application of Criminal Code etc</w:t>
      </w:r>
      <w:bookmarkEnd w:id="14"/>
    </w:p>
    <w:p w:rsidR="006545D2" w:rsidRDefault="006545D2">
      <w:pPr>
        <w:pStyle w:val="Amainreturn"/>
        <w:keepNext/>
      </w:pPr>
      <w:r>
        <w:t>Other legislation applies in relation to offences against this Act.</w:t>
      </w:r>
    </w:p>
    <w:p w:rsidR="006545D2" w:rsidRDefault="006545D2">
      <w:pPr>
        <w:pStyle w:val="aNote"/>
        <w:keepNext/>
      </w:pPr>
      <w:r>
        <w:rPr>
          <w:rStyle w:val="charItals"/>
        </w:rPr>
        <w:t>Note 1</w:t>
      </w:r>
      <w:r>
        <w:tab/>
      </w:r>
      <w:r>
        <w:rPr>
          <w:rStyle w:val="charItals"/>
        </w:rPr>
        <w:t>Criminal Code</w:t>
      </w:r>
    </w:p>
    <w:p w:rsidR="006545D2" w:rsidRDefault="006545D2">
      <w:pPr>
        <w:pStyle w:val="aNote"/>
        <w:keepNext/>
        <w:spacing w:before="20"/>
        <w:ind w:firstLine="0"/>
      </w:pPr>
      <w:r>
        <w:t xml:space="preserve">The </w:t>
      </w:r>
      <w:hyperlink r:id="rId30" w:tooltip="A2002-51" w:history="1">
        <w:r w:rsidR="00863B02" w:rsidRPr="00863B02">
          <w:rPr>
            <w:rStyle w:val="charCitHyperlinkAbbrev"/>
          </w:rPr>
          <w:t>Criminal Code</w:t>
        </w:r>
      </w:hyperlink>
      <w:r>
        <w:t xml:space="preserve">, ch 2 applies to all offences against this Act (see Code, pt 2.1).  </w:t>
      </w:r>
    </w:p>
    <w:p w:rsidR="006545D2" w:rsidRDefault="006545D2">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6545D2" w:rsidRDefault="006545D2">
      <w:pPr>
        <w:pStyle w:val="aNote"/>
        <w:keepNext/>
        <w:rPr>
          <w:rStyle w:val="charItals"/>
        </w:rPr>
      </w:pPr>
      <w:r>
        <w:rPr>
          <w:rStyle w:val="charItals"/>
        </w:rPr>
        <w:t>Note 2</w:t>
      </w:r>
      <w:r>
        <w:rPr>
          <w:rStyle w:val="charItals"/>
        </w:rPr>
        <w:tab/>
        <w:t>Penalty units</w:t>
      </w:r>
    </w:p>
    <w:p w:rsidR="006545D2" w:rsidRDefault="006545D2">
      <w:pPr>
        <w:pStyle w:val="aNoteText"/>
      </w:pPr>
      <w:r>
        <w:t xml:space="preserve">The </w:t>
      </w:r>
      <w:hyperlink r:id="rId31" w:tooltip="A2001-14" w:history="1">
        <w:r w:rsidR="00863B02" w:rsidRPr="00863B02">
          <w:rPr>
            <w:rStyle w:val="charCitHyperlinkAbbrev"/>
          </w:rPr>
          <w:t>Legislation Act</w:t>
        </w:r>
      </w:hyperlink>
      <w:r>
        <w:t>, s 133 deals with the meaning of offence penalties that are expressed in penalty units.</w:t>
      </w:r>
    </w:p>
    <w:p w:rsidR="006545D2" w:rsidRDefault="006545D2">
      <w:pPr>
        <w:pStyle w:val="PageBreak"/>
      </w:pPr>
      <w:r>
        <w:br w:type="page"/>
      </w:r>
    </w:p>
    <w:p w:rsidR="006545D2" w:rsidRPr="0000719B" w:rsidRDefault="006545D2">
      <w:pPr>
        <w:pStyle w:val="AH2Part"/>
      </w:pPr>
      <w:bookmarkStart w:id="15" w:name="_Toc47450354"/>
      <w:r w:rsidRPr="0000719B">
        <w:rPr>
          <w:rStyle w:val="CharPartNo"/>
        </w:rPr>
        <w:lastRenderedPageBreak/>
        <w:t>Part 2</w:t>
      </w:r>
      <w:r>
        <w:tab/>
      </w:r>
      <w:r w:rsidRPr="0000719B">
        <w:rPr>
          <w:rStyle w:val="CharPartText"/>
        </w:rPr>
        <w:t>Aboriginal and Torres Strait Islander Elected Body</w:t>
      </w:r>
      <w:bookmarkEnd w:id="15"/>
    </w:p>
    <w:p w:rsidR="006545D2" w:rsidRPr="0000719B" w:rsidRDefault="006545D2">
      <w:pPr>
        <w:pStyle w:val="AH3Div"/>
      </w:pPr>
      <w:bookmarkStart w:id="16" w:name="_Toc47450355"/>
      <w:r w:rsidRPr="0000719B">
        <w:rPr>
          <w:rStyle w:val="CharDivNo"/>
        </w:rPr>
        <w:t>Division 2.1</w:t>
      </w:r>
      <w:r>
        <w:tab/>
      </w:r>
      <w:r w:rsidRPr="0000719B">
        <w:rPr>
          <w:rStyle w:val="CharDivText"/>
        </w:rPr>
        <w:t>Establishment and functions of ATSIEB</w:t>
      </w:r>
      <w:bookmarkEnd w:id="16"/>
    </w:p>
    <w:p w:rsidR="006545D2" w:rsidRDefault="006545D2">
      <w:pPr>
        <w:pStyle w:val="AH5Sec"/>
      </w:pPr>
      <w:bookmarkStart w:id="17" w:name="_Toc47450356"/>
      <w:r w:rsidRPr="0000719B">
        <w:rPr>
          <w:rStyle w:val="CharSectNo"/>
        </w:rPr>
        <w:t>7</w:t>
      </w:r>
      <w:r>
        <w:tab/>
        <w:t>Aboriginal and Torres Strait Islander Elected Body</w:t>
      </w:r>
      <w:bookmarkEnd w:id="17"/>
    </w:p>
    <w:p w:rsidR="006545D2" w:rsidRDefault="006545D2">
      <w:pPr>
        <w:pStyle w:val="Amainreturn"/>
      </w:pPr>
      <w:r>
        <w:t>The Aboriginal and Torres Strait Islander Elected Body (</w:t>
      </w:r>
      <w:r>
        <w:rPr>
          <w:rStyle w:val="charBoldItals"/>
        </w:rPr>
        <w:t>ATSIEB</w:t>
      </w:r>
      <w:r>
        <w:t>) is established.</w:t>
      </w:r>
    </w:p>
    <w:p w:rsidR="006545D2" w:rsidRDefault="006545D2">
      <w:pPr>
        <w:pStyle w:val="AH5Sec"/>
      </w:pPr>
      <w:bookmarkStart w:id="18" w:name="_Toc47450357"/>
      <w:r w:rsidRPr="0000719B">
        <w:rPr>
          <w:rStyle w:val="CharSectNo"/>
        </w:rPr>
        <w:t>8</w:t>
      </w:r>
      <w:r>
        <w:tab/>
        <w:t>Functions of ATSIEB</w:t>
      </w:r>
      <w:bookmarkEnd w:id="18"/>
    </w:p>
    <w:p w:rsidR="006545D2" w:rsidRDefault="006545D2">
      <w:pPr>
        <w:pStyle w:val="Amainreturn"/>
        <w:keepNext/>
      </w:pPr>
      <w:r>
        <w:t>ATSIEB has the following functions:</w:t>
      </w:r>
    </w:p>
    <w:p w:rsidR="00576DA4" w:rsidRPr="00263756" w:rsidRDefault="00576DA4" w:rsidP="00576DA4">
      <w:pPr>
        <w:pStyle w:val="Apara"/>
      </w:pPr>
      <w:r w:rsidRPr="00263756">
        <w:tab/>
        <w:t>(a)</w:t>
      </w:r>
      <w:r w:rsidRPr="00263756">
        <w:tab/>
        <w:t xml:space="preserve">to receive, and pass on to the Minister and any other Minister responsible for the matter that is the subject of concern, the views of Aboriginal and Torres Strait Islander people living in the ACT on issues of concern to them; </w:t>
      </w:r>
    </w:p>
    <w:p w:rsidR="00576DA4" w:rsidRPr="00263756" w:rsidRDefault="00576DA4" w:rsidP="00576DA4">
      <w:pPr>
        <w:pStyle w:val="Apara"/>
      </w:pPr>
      <w:r w:rsidRPr="00263756">
        <w:tab/>
        <w:t>(</w:t>
      </w:r>
      <w:r>
        <w:t>b</w:t>
      </w:r>
      <w:r w:rsidRPr="00263756">
        <w:t>)</w:t>
      </w:r>
      <w:r w:rsidRPr="00263756">
        <w:tab/>
        <w:t>when asked by the Minister, to give the Minister information or advice about the views of Aboriginal and Torres Strait Islander people living in the ACT on matters stated by the Minister;</w:t>
      </w:r>
    </w:p>
    <w:p w:rsidR="006545D2" w:rsidRDefault="006545D2">
      <w:pPr>
        <w:pStyle w:val="Apara"/>
      </w:pPr>
      <w:r>
        <w:tab/>
        <w:t>(</w:t>
      </w:r>
      <w:r w:rsidR="00576DA4">
        <w:t>c</w:t>
      </w:r>
      <w:r>
        <w:t>)</w:t>
      </w:r>
      <w:r>
        <w:tab/>
        <w:t>to represent</w:t>
      </w:r>
      <w:r w:rsidR="00D171C0" w:rsidRPr="00263756">
        <w:t>, including nationally,</w:t>
      </w:r>
      <w:r>
        <w:t xml:space="preserve"> </w:t>
      </w:r>
      <w:r w:rsidR="00833F61" w:rsidRPr="00821736">
        <w:t>Aboriginal and Torres Strait Islander people</w:t>
      </w:r>
      <w:r>
        <w:t xml:space="preserve"> living in the ACT and to act as an advocate </w:t>
      </w:r>
      <w:r w:rsidR="00910827" w:rsidRPr="0056571D">
        <w:t>on systemic</w:t>
      </w:r>
      <w:r w:rsidR="00910827">
        <w:t xml:space="preserve"> or whole</w:t>
      </w:r>
      <w:r w:rsidR="00910827">
        <w:noBreakHyphen/>
        <w:t>of</w:t>
      </w:r>
      <w:r w:rsidR="00910827">
        <w:noBreakHyphen/>
      </w:r>
      <w:r w:rsidR="00910827" w:rsidRPr="0056571D">
        <w:t>government issues affecting their interests</w:t>
      </w:r>
      <w:r>
        <w:t>;</w:t>
      </w:r>
    </w:p>
    <w:p w:rsidR="006545D2" w:rsidRDefault="006545D2">
      <w:pPr>
        <w:pStyle w:val="Apara"/>
      </w:pPr>
      <w:r>
        <w:tab/>
        <w:t>(</w:t>
      </w:r>
      <w:r w:rsidR="00576DA4">
        <w:t>d</w:t>
      </w:r>
      <w:r>
        <w:t>)</w:t>
      </w:r>
      <w:r>
        <w:tab/>
        <w:t>to foster community discussion about—</w:t>
      </w:r>
    </w:p>
    <w:p w:rsidR="006545D2" w:rsidRDefault="006545D2">
      <w:pPr>
        <w:pStyle w:val="Asubpara"/>
      </w:pPr>
      <w:r>
        <w:tab/>
        <w:t>(i)</w:t>
      </w:r>
      <w:r>
        <w:tab/>
        <w:t xml:space="preserve">issues of concern to </w:t>
      </w:r>
      <w:r w:rsidR="00833F61" w:rsidRPr="00821736">
        <w:t>Aboriginal and Torres Strait Islander people</w:t>
      </w:r>
      <w:r>
        <w:t xml:space="preserve"> living in the ACT; and</w:t>
      </w:r>
    </w:p>
    <w:p w:rsidR="006545D2" w:rsidRDefault="006545D2">
      <w:pPr>
        <w:pStyle w:val="Asubpara"/>
      </w:pPr>
      <w:r>
        <w:tab/>
        <w:t>(ii)</w:t>
      </w:r>
      <w:r>
        <w:tab/>
        <w:t>the functions of ATSIEB; and</w:t>
      </w:r>
    </w:p>
    <w:p w:rsidR="00910827" w:rsidRDefault="006545D2">
      <w:pPr>
        <w:pStyle w:val="Asubpara"/>
      </w:pPr>
      <w:r>
        <w:tab/>
        <w:t>(iii)</w:t>
      </w:r>
      <w:r>
        <w:tab/>
        <w:t>this Act;</w:t>
      </w:r>
    </w:p>
    <w:p w:rsidR="00910827" w:rsidRPr="0056571D" w:rsidRDefault="00910827" w:rsidP="00035A36">
      <w:pPr>
        <w:pStyle w:val="Apara"/>
        <w:keepLines/>
      </w:pPr>
      <w:r w:rsidRPr="0056571D">
        <w:lastRenderedPageBreak/>
        <w:tab/>
        <w:t>(</w:t>
      </w:r>
      <w:r w:rsidR="00576DA4">
        <w:t>e</w:t>
      </w:r>
      <w:r w:rsidRPr="0056571D">
        <w:t>)</w:t>
      </w:r>
      <w:r w:rsidRPr="0056571D">
        <w:tab/>
        <w:t>to conduct regular consultation with Aboriginal and Torres Strait Islander people living in the ACT and report the outcomes of that consultation to the Minister and any other Minister responsible for the matter that is the subject of the consultation;</w:t>
      </w:r>
    </w:p>
    <w:p w:rsidR="00910827" w:rsidRPr="0056571D" w:rsidRDefault="00910827" w:rsidP="00910827">
      <w:pPr>
        <w:pStyle w:val="Apara"/>
      </w:pPr>
      <w:r w:rsidRPr="0056571D">
        <w:tab/>
        <w:t>(</w:t>
      </w:r>
      <w:r w:rsidR="00576DA4">
        <w:t>f</w:t>
      </w:r>
      <w:r w:rsidRPr="0056571D">
        <w:t>)</w:t>
      </w:r>
      <w:r w:rsidRPr="0056571D">
        <w:tab/>
        <w:t>to make recommendations to government agencies about research proposals that further the objects of this Act;</w:t>
      </w:r>
    </w:p>
    <w:p w:rsidR="006545D2" w:rsidRDefault="00035A36">
      <w:pPr>
        <w:pStyle w:val="Apara"/>
      </w:pPr>
      <w:r>
        <w:tab/>
        <w:t>(</w:t>
      </w:r>
      <w:r w:rsidR="00576DA4">
        <w:t>g</w:t>
      </w:r>
      <w:r w:rsidR="006545D2">
        <w:t>)</w:t>
      </w:r>
      <w:r w:rsidR="006545D2">
        <w:tab/>
        <w:t xml:space="preserve">to monitor and report on the </w:t>
      </w:r>
      <w:r w:rsidR="00910827" w:rsidRPr="0056571D">
        <w:t>effectiveness and accessibility of programs and services</w:t>
      </w:r>
      <w:r w:rsidR="006545D2">
        <w:t xml:space="preserve"> conducted by government agencies for </w:t>
      </w:r>
      <w:r w:rsidR="00833F61" w:rsidRPr="00821736">
        <w:t>Aboriginal and Torres Strait Islander people</w:t>
      </w:r>
      <w:r w:rsidR="006545D2">
        <w:t xml:space="preserve"> living in the ACT;</w:t>
      </w:r>
    </w:p>
    <w:p w:rsidR="006545D2" w:rsidRDefault="00035A36">
      <w:pPr>
        <w:pStyle w:val="Apara"/>
      </w:pPr>
      <w:r>
        <w:tab/>
        <w:t>(</w:t>
      </w:r>
      <w:r w:rsidR="00576DA4">
        <w:t>h</w:t>
      </w:r>
      <w:r w:rsidR="006545D2">
        <w:t>)</w:t>
      </w:r>
      <w:r w:rsidR="006545D2">
        <w:tab/>
        <w:t xml:space="preserve">to monitor and report on the accessibility by </w:t>
      </w:r>
      <w:r w:rsidR="00833F61" w:rsidRPr="00821736">
        <w:t>Aboriginal and Torres Strait Islander people</w:t>
      </w:r>
      <w:r w:rsidR="006545D2">
        <w:t xml:space="preserve"> living in the ACT to programs and services conducted by government agencies for the general public;</w:t>
      </w:r>
    </w:p>
    <w:p w:rsidR="00910827" w:rsidRPr="0056571D" w:rsidRDefault="00035A36" w:rsidP="00910827">
      <w:pPr>
        <w:pStyle w:val="Apara"/>
      </w:pPr>
      <w:r>
        <w:tab/>
        <w:t>(</w:t>
      </w:r>
      <w:r w:rsidR="00576DA4">
        <w:t>i</w:t>
      </w:r>
      <w:r w:rsidR="00910827" w:rsidRPr="0056571D">
        <w:t>)</w:t>
      </w:r>
      <w:r w:rsidR="00910827" w:rsidRPr="0056571D">
        <w:tab/>
        <w:t>to provide advice to government agencies on appropriate representation of Aboriginal and Torres Strait Islander people living in the ACT on consultative bodies established by government agencies;</w:t>
      </w:r>
    </w:p>
    <w:p w:rsidR="006545D2" w:rsidRDefault="00035A36">
      <w:pPr>
        <w:pStyle w:val="Apara"/>
      </w:pPr>
      <w:r>
        <w:tab/>
        <w:t>(</w:t>
      </w:r>
      <w:r w:rsidR="00576DA4">
        <w:t>j</w:t>
      </w:r>
      <w:r w:rsidR="006545D2">
        <w:t>)</w:t>
      </w:r>
      <w:r w:rsidR="006545D2">
        <w:tab/>
        <w:t xml:space="preserve">when asked by a government agency or another person, to recommend any reasonable action it considers necessary to protect Aboriginal and Torres Strait Islander cultural material or information considered sacred or significant by </w:t>
      </w:r>
      <w:r w:rsidR="00833F61" w:rsidRPr="00821736">
        <w:t>Aboriginal and Torres Strait Islander people</w:t>
      </w:r>
      <w:r w:rsidR="006545D2">
        <w:t xml:space="preserve"> living in the ACT;</w:t>
      </w:r>
    </w:p>
    <w:p w:rsidR="006545D2" w:rsidRDefault="00035A36">
      <w:pPr>
        <w:pStyle w:val="Apara"/>
      </w:pPr>
      <w:r>
        <w:tab/>
        <w:t>(</w:t>
      </w:r>
      <w:r w:rsidR="00576DA4">
        <w:t>k</w:t>
      </w:r>
      <w:r w:rsidR="006545D2">
        <w:t>)</w:t>
      </w:r>
      <w:r w:rsidR="006545D2">
        <w:tab/>
        <w:t>any other function given to ATSIEB by the Minister;</w:t>
      </w:r>
    </w:p>
    <w:p w:rsidR="006545D2" w:rsidRDefault="00035A36">
      <w:pPr>
        <w:pStyle w:val="Apara"/>
        <w:keepNext/>
      </w:pPr>
      <w:r>
        <w:tab/>
        <w:t>(</w:t>
      </w:r>
      <w:r w:rsidR="00576DA4">
        <w:t>l</w:t>
      </w:r>
      <w:r w:rsidR="006545D2">
        <w:t>)</w:t>
      </w:r>
      <w:r w:rsidR="006545D2">
        <w:tab/>
        <w:t>any other function given to ATSIEB under this Act or another territory law.</w:t>
      </w:r>
    </w:p>
    <w:p w:rsidR="006545D2" w:rsidRDefault="006545D2">
      <w:pPr>
        <w:pStyle w:val="aNote"/>
      </w:pPr>
      <w:r>
        <w:rPr>
          <w:rStyle w:val="charItals"/>
        </w:rPr>
        <w:t>Note</w:t>
      </w:r>
      <w:r>
        <w:rPr>
          <w:rStyle w:val="charItals"/>
        </w:rPr>
        <w:tab/>
      </w:r>
      <w:r>
        <w:t>A</w:t>
      </w:r>
      <w:r w:rsidRPr="00863B02">
        <w:t xml:space="preserve"> </w:t>
      </w:r>
      <w:r>
        <w:t xml:space="preserve">provision of a law that gives an entity (including a person) a function also gives the entity powers necessary and convenient to exercise the function (see </w:t>
      </w:r>
      <w:hyperlink r:id="rId32" w:tooltip="A2001-14" w:history="1">
        <w:r w:rsidR="00863B02" w:rsidRPr="00863B02">
          <w:rPr>
            <w:rStyle w:val="charCitHyperlinkAbbrev"/>
          </w:rPr>
          <w:t>Legislation Act</w:t>
        </w:r>
      </w:hyperlink>
      <w:r>
        <w:t xml:space="preserve">, s 196 and dict, pt 1, def </w:t>
      </w:r>
      <w:r>
        <w:rPr>
          <w:rStyle w:val="charBoldItals"/>
        </w:rPr>
        <w:t>entity</w:t>
      </w:r>
      <w:r>
        <w:t>).</w:t>
      </w:r>
    </w:p>
    <w:p w:rsidR="00035A36" w:rsidRPr="0056571D" w:rsidRDefault="00035A36" w:rsidP="00035A36">
      <w:pPr>
        <w:pStyle w:val="AH5Sec"/>
      </w:pPr>
      <w:bookmarkStart w:id="19" w:name="_Toc47450358"/>
      <w:r w:rsidRPr="0000719B">
        <w:rPr>
          <w:rStyle w:val="CharSectNo"/>
        </w:rPr>
        <w:lastRenderedPageBreak/>
        <w:t>9</w:t>
      </w:r>
      <w:r w:rsidRPr="0056571D">
        <w:tab/>
        <w:t>Consultation on cultural heritage</w:t>
      </w:r>
      <w:bookmarkEnd w:id="19"/>
    </w:p>
    <w:p w:rsidR="00035A36" w:rsidRPr="0056571D" w:rsidRDefault="00035A36" w:rsidP="00035A36">
      <w:pPr>
        <w:pStyle w:val="Amain"/>
      </w:pPr>
      <w:r w:rsidRPr="0056571D">
        <w:tab/>
        <w:t>(1)</w:t>
      </w:r>
      <w:r w:rsidRPr="0056571D">
        <w:tab/>
        <w:t>Before recommending action under section 8 (</w:t>
      </w:r>
      <w:r w:rsidR="005E276F">
        <w:t>j</w:t>
      </w:r>
      <w:r w:rsidRPr="0056571D">
        <w:t>) in relation to cultural material or information, ATSIEB—</w:t>
      </w:r>
    </w:p>
    <w:p w:rsidR="00035A36" w:rsidRPr="0056571D" w:rsidRDefault="00035A36" w:rsidP="00035A36">
      <w:pPr>
        <w:pStyle w:val="Apara"/>
      </w:pPr>
      <w:r w:rsidRPr="0056571D">
        <w:tab/>
        <w:t>(a)</w:t>
      </w:r>
      <w:r w:rsidRPr="0056571D">
        <w:tab/>
        <w:t>if the cultural material or information is specific to an Aboriginal object or an Aboriginal place that is in, or apparently originated in, the ACT—must consult at least 1 of the following:</w:t>
      </w:r>
    </w:p>
    <w:p w:rsidR="00035A36" w:rsidRPr="0056571D" w:rsidRDefault="00035A36" w:rsidP="00035A36">
      <w:pPr>
        <w:pStyle w:val="Asubpara"/>
      </w:pPr>
      <w:r w:rsidRPr="0056571D">
        <w:tab/>
        <w:t>(i)</w:t>
      </w:r>
      <w:r w:rsidRPr="0056571D">
        <w:tab/>
        <w:t xml:space="preserve">the United Ngunnawal Elders Council; </w:t>
      </w:r>
    </w:p>
    <w:p w:rsidR="00035A36" w:rsidRPr="0056571D" w:rsidRDefault="00035A36" w:rsidP="00035A36">
      <w:pPr>
        <w:pStyle w:val="Asubpara"/>
      </w:pPr>
      <w:r w:rsidRPr="0056571D">
        <w:tab/>
        <w:t>(ii)</w:t>
      </w:r>
      <w:r w:rsidRPr="0056571D">
        <w:tab/>
        <w:t xml:space="preserve">a representative Aboriginal organisation; </w:t>
      </w:r>
    </w:p>
    <w:p w:rsidR="00035A36" w:rsidRPr="0056571D" w:rsidRDefault="00035A36" w:rsidP="00035A36">
      <w:pPr>
        <w:pStyle w:val="Asubpara"/>
      </w:pPr>
      <w:r w:rsidRPr="0056571D">
        <w:tab/>
        <w:t>(iii)</w:t>
      </w:r>
      <w:r w:rsidRPr="0056571D">
        <w:tab/>
        <w:t>another person that ATSIEB is satisfied has a traditional connection to the ACT region; or</w:t>
      </w:r>
    </w:p>
    <w:p w:rsidR="00035A36" w:rsidRPr="0056571D" w:rsidRDefault="00035A36" w:rsidP="00035A36">
      <w:pPr>
        <w:pStyle w:val="Apara"/>
      </w:pPr>
      <w:r w:rsidRPr="0056571D">
        <w:tab/>
        <w:t>(b)</w:t>
      </w:r>
      <w:r w:rsidRPr="0056571D">
        <w:tab/>
        <w:t>in any other case—may consult any person ATSIEB considers appropriate.</w:t>
      </w:r>
    </w:p>
    <w:p w:rsidR="00035A36" w:rsidRPr="0056571D" w:rsidRDefault="00035A36" w:rsidP="00035A36">
      <w:pPr>
        <w:pStyle w:val="Amain"/>
      </w:pPr>
      <w:r w:rsidRPr="0056571D">
        <w:tab/>
        <w:t>(2)</w:t>
      </w:r>
      <w:r w:rsidRPr="0056571D">
        <w:tab/>
        <w:t>In this section:</w:t>
      </w:r>
    </w:p>
    <w:p w:rsidR="00035A36" w:rsidRPr="0056571D" w:rsidRDefault="00035A36" w:rsidP="00035A36">
      <w:pPr>
        <w:pStyle w:val="aDef"/>
      </w:pPr>
      <w:r w:rsidRPr="0056571D">
        <w:rPr>
          <w:rStyle w:val="charBoldItals"/>
        </w:rPr>
        <w:t>Aboriginal object</w:t>
      </w:r>
      <w:r w:rsidRPr="0056571D">
        <w:t xml:space="preserve">—see the </w:t>
      </w:r>
      <w:hyperlink r:id="rId33" w:tooltip="A2004-57" w:history="1">
        <w:r w:rsidRPr="0056571D">
          <w:rPr>
            <w:rStyle w:val="charCitHyperlinkItal"/>
          </w:rPr>
          <w:t>Heritage Act 2004</w:t>
        </w:r>
      </w:hyperlink>
      <w:r w:rsidRPr="0056571D">
        <w:t>, section 9.</w:t>
      </w:r>
    </w:p>
    <w:p w:rsidR="00035A36" w:rsidRPr="0056571D" w:rsidRDefault="00035A36" w:rsidP="00035A36">
      <w:pPr>
        <w:pStyle w:val="aDef"/>
      </w:pPr>
      <w:r w:rsidRPr="0056571D">
        <w:rPr>
          <w:rStyle w:val="charBoldItals"/>
        </w:rPr>
        <w:t>Aboriginal place</w:t>
      </w:r>
      <w:r w:rsidRPr="0056571D">
        <w:t xml:space="preserve">—see the </w:t>
      </w:r>
      <w:hyperlink r:id="rId34" w:tooltip="A2004-57" w:history="1">
        <w:r w:rsidRPr="0056571D">
          <w:rPr>
            <w:rStyle w:val="charCitHyperlinkItal"/>
          </w:rPr>
          <w:t>Heritage Act 2004</w:t>
        </w:r>
      </w:hyperlink>
      <w:r w:rsidRPr="0056571D">
        <w:t>, section 9.</w:t>
      </w:r>
    </w:p>
    <w:p w:rsidR="006545D2" w:rsidRDefault="006545D2">
      <w:pPr>
        <w:pStyle w:val="AH5Sec"/>
      </w:pPr>
      <w:bookmarkStart w:id="20" w:name="_Toc47450359"/>
      <w:r w:rsidRPr="0000719B">
        <w:rPr>
          <w:rStyle w:val="CharSectNo"/>
        </w:rPr>
        <w:t>10</w:t>
      </w:r>
      <w:r>
        <w:tab/>
      </w:r>
      <w:r w:rsidR="00035A36" w:rsidRPr="0056571D">
        <w:t>Discussions etc with non-government entities on systemic issues</w:t>
      </w:r>
      <w:bookmarkEnd w:id="20"/>
    </w:p>
    <w:p w:rsidR="006545D2" w:rsidRDefault="006545D2">
      <w:pPr>
        <w:pStyle w:val="Amain"/>
      </w:pPr>
      <w:r>
        <w:tab/>
        <w:t>(1)</w:t>
      </w:r>
      <w:r>
        <w:tab/>
        <w:t>ATSIEB may, in exercising its functions</w:t>
      </w:r>
      <w:r w:rsidR="00035A36">
        <w:t xml:space="preserve"> </w:t>
      </w:r>
      <w:r w:rsidR="00035A36" w:rsidRPr="0056571D">
        <w:t>under section 8 (</w:t>
      </w:r>
      <w:r w:rsidR="005E276F">
        <w:t>c</w:t>
      </w:r>
      <w:r w:rsidR="00035A36" w:rsidRPr="0056571D">
        <w:t>)</w:t>
      </w:r>
      <w:r>
        <w:t>, communicate</w:t>
      </w:r>
      <w:r w:rsidR="00D171C0" w:rsidRPr="00263756">
        <w:t>, including nationally,</w:t>
      </w:r>
      <w:r>
        <w:t xml:space="preserve"> with a non</w:t>
      </w:r>
      <w:r>
        <w:noBreakHyphen/>
        <w:t xml:space="preserve">government entity providing a service or administering a program used by </w:t>
      </w:r>
      <w:r w:rsidR="00833F61" w:rsidRPr="00821736">
        <w:t>Aboriginal and Torres Strait Islander people</w:t>
      </w:r>
      <w:r>
        <w:t xml:space="preserve"> living in the ACT.</w:t>
      </w:r>
    </w:p>
    <w:p w:rsidR="006545D2" w:rsidRDefault="006545D2">
      <w:pPr>
        <w:pStyle w:val="Amain"/>
        <w:keepNext/>
      </w:pPr>
      <w:r>
        <w:tab/>
        <w:t>(2)</w:t>
      </w:r>
      <w:r>
        <w:tab/>
        <w:t xml:space="preserve">If the non-government entity is funded by a government agency, ATSIEB may also discuss matters relating to the service, program or funding with the </w:t>
      </w:r>
      <w:r w:rsidR="00DD489D" w:rsidRPr="00D57A5C">
        <w:t>executive officer</w:t>
      </w:r>
      <w:r>
        <w:t xml:space="preserve"> of the agency.</w:t>
      </w:r>
    </w:p>
    <w:p w:rsidR="006545D2" w:rsidRDefault="006545D2">
      <w:pPr>
        <w:pStyle w:val="aNote"/>
      </w:pPr>
      <w:r>
        <w:rPr>
          <w:rStyle w:val="charItals"/>
        </w:rPr>
        <w:t>Note</w:t>
      </w:r>
      <w:r>
        <w:rPr>
          <w:rStyle w:val="charItals"/>
        </w:rPr>
        <w:tab/>
      </w:r>
      <w:r>
        <w:rPr>
          <w:iCs/>
        </w:rPr>
        <w:t>Under s</w:t>
      </w:r>
      <w:r>
        <w:t xml:space="preserve"> 26, ATSIEB may invite </w:t>
      </w:r>
      <w:r w:rsidR="00DD489D" w:rsidRPr="00D57A5C">
        <w:t>an executive officer</w:t>
      </w:r>
      <w:r>
        <w:t xml:space="preserve"> to its meetings to discuss any issues relating to functions of ATSIEB or the agency.</w:t>
      </w:r>
    </w:p>
    <w:p w:rsidR="006545D2" w:rsidRDefault="006545D2">
      <w:pPr>
        <w:pStyle w:val="Amain"/>
      </w:pPr>
      <w:r>
        <w:tab/>
        <w:t>(3)</w:t>
      </w:r>
      <w:r>
        <w:tab/>
        <w:t>However, this section does not make the non-government entity accountable to ATSIEB for its operations.</w:t>
      </w:r>
    </w:p>
    <w:p w:rsidR="006545D2" w:rsidRDefault="006545D2">
      <w:pPr>
        <w:pStyle w:val="Amain"/>
        <w:keepNext/>
      </w:pPr>
      <w:r>
        <w:lastRenderedPageBreak/>
        <w:tab/>
        <w:t>(4)</w:t>
      </w:r>
      <w:r>
        <w:tab/>
        <w:t>In this section:</w:t>
      </w:r>
    </w:p>
    <w:p w:rsidR="006545D2" w:rsidRDefault="006545D2">
      <w:pPr>
        <w:pStyle w:val="aDef"/>
      </w:pPr>
      <w:r>
        <w:rPr>
          <w:rStyle w:val="charBoldItals"/>
        </w:rPr>
        <w:t xml:space="preserve">non-government entity </w:t>
      </w:r>
      <w:r>
        <w:rPr>
          <w:bCs/>
          <w:iCs/>
        </w:rPr>
        <w:t>means an entity that is not a government agency.</w:t>
      </w:r>
    </w:p>
    <w:p w:rsidR="00035A36" w:rsidRPr="0056571D" w:rsidRDefault="00035A36" w:rsidP="00035A36">
      <w:pPr>
        <w:pStyle w:val="AH5Sec"/>
      </w:pPr>
      <w:bookmarkStart w:id="21" w:name="_Toc47450360"/>
      <w:r w:rsidRPr="0000719B">
        <w:rPr>
          <w:rStyle w:val="CharSectNo"/>
        </w:rPr>
        <w:t>10A</w:t>
      </w:r>
      <w:r w:rsidRPr="0056571D">
        <w:tab/>
        <w:t>Public hearings about government service provision</w:t>
      </w:r>
      <w:bookmarkEnd w:id="21"/>
    </w:p>
    <w:p w:rsidR="00035A36" w:rsidRPr="0056571D" w:rsidRDefault="00035A36" w:rsidP="00035A36">
      <w:pPr>
        <w:pStyle w:val="Amain"/>
      </w:pPr>
      <w:r w:rsidRPr="0056571D">
        <w:tab/>
        <w:t>(1)</w:t>
      </w:r>
      <w:r w:rsidRPr="0056571D">
        <w:tab/>
        <w:t xml:space="preserve">In exercising </w:t>
      </w:r>
      <w:r w:rsidR="00B83F92">
        <w:t>its functions under section 8 (</w:t>
      </w:r>
      <w:r w:rsidR="005E276F">
        <w:t>g</w:t>
      </w:r>
      <w:r w:rsidRPr="0056571D">
        <w:t>) and (</w:t>
      </w:r>
      <w:r w:rsidR="005E276F">
        <w:t>h</w:t>
      </w:r>
      <w:r w:rsidRPr="0056571D">
        <w:t>), ATSIEB must hold at least 2 public hearings during each ATSIEB term</w:t>
      </w:r>
      <w:r>
        <w:t>.</w:t>
      </w:r>
    </w:p>
    <w:p w:rsidR="00035A36" w:rsidRPr="0056571D" w:rsidRDefault="00035A36" w:rsidP="00035A36">
      <w:pPr>
        <w:pStyle w:val="Amain"/>
      </w:pPr>
      <w:r w:rsidRPr="0056571D">
        <w:tab/>
        <w:t>(2)</w:t>
      </w:r>
      <w:r w:rsidRPr="0056571D">
        <w:tab/>
        <w:t>The purpose of a public hearing under subsection (1) is to obtain information about—</w:t>
      </w:r>
    </w:p>
    <w:p w:rsidR="00035A36" w:rsidRPr="0056571D" w:rsidRDefault="00035A36" w:rsidP="00035A36">
      <w:pPr>
        <w:pStyle w:val="Apara"/>
      </w:pPr>
      <w:r w:rsidRPr="0056571D">
        <w:tab/>
        <w:t>(a)</w:t>
      </w:r>
      <w:r w:rsidRPr="0056571D">
        <w:tab/>
        <w:t>the effectiveness and accessibility of programs and services conducted by government agencies for Aboriginal and Torres Strait Islander people living in the ACT; and</w:t>
      </w:r>
    </w:p>
    <w:p w:rsidR="00035A36" w:rsidRPr="0056571D" w:rsidRDefault="00035A36" w:rsidP="00035A36">
      <w:pPr>
        <w:pStyle w:val="Apara"/>
      </w:pPr>
      <w:r w:rsidRPr="0056571D">
        <w:tab/>
        <w:t>(b)</w:t>
      </w:r>
      <w:r w:rsidRPr="0056571D">
        <w:tab/>
        <w:t>the accessibility by Aboriginal and Torres Strait Islander people living in the ACT to programs and services conducted by government agencies for the general public.</w:t>
      </w:r>
    </w:p>
    <w:p w:rsidR="00035A36" w:rsidRPr="0056571D" w:rsidRDefault="00035A36" w:rsidP="00035A36">
      <w:pPr>
        <w:pStyle w:val="Amain"/>
      </w:pPr>
      <w:r w:rsidRPr="0056571D">
        <w:tab/>
        <w:t>(3)</w:t>
      </w:r>
      <w:r w:rsidRPr="0056571D">
        <w:tab/>
        <w:t>The executive officer of a government agency must—</w:t>
      </w:r>
    </w:p>
    <w:p w:rsidR="00035A36" w:rsidRPr="0056571D" w:rsidRDefault="00035A36" w:rsidP="00035A36">
      <w:pPr>
        <w:pStyle w:val="Apara"/>
      </w:pPr>
      <w:r w:rsidRPr="0056571D">
        <w:tab/>
        <w:t>(a)</w:t>
      </w:r>
      <w:r w:rsidRPr="0056571D">
        <w:tab/>
        <w:t>attend a public hearing if requested by ATSIEB; and</w:t>
      </w:r>
    </w:p>
    <w:p w:rsidR="00035A36" w:rsidRPr="0056571D" w:rsidRDefault="00035A36" w:rsidP="00035A36">
      <w:pPr>
        <w:pStyle w:val="Apara"/>
      </w:pPr>
      <w:r w:rsidRPr="0056571D">
        <w:tab/>
        <w:t>(b)</w:t>
      </w:r>
      <w:r w:rsidRPr="0056571D">
        <w:tab/>
        <w:t xml:space="preserve">provide information and answer questions from ATSIEB in relation to the matters in subsection (2).  </w:t>
      </w:r>
    </w:p>
    <w:p w:rsidR="00035A36" w:rsidRPr="0056571D" w:rsidRDefault="00035A36" w:rsidP="00035A36">
      <w:pPr>
        <w:pStyle w:val="Amain"/>
      </w:pPr>
      <w:r w:rsidRPr="0056571D">
        <w:tab/>
        <w:t>(4)</w:t>
      </w:r>
      <w:r w:rsidRPr="0056571D">
        <w:tab/>
        <w:t>ATSIEB may conduct proceedings at a public hearing as it considers appropriate.</w:t>
      </w:r>
    </w:p>
    <w:p w:rsidR="00035A36" w:rsidRPr="0056571D" w:rsidRDefault="00035A36" w:rsidP="00035A36">
      <w:pPr>
        <w:pStyle w:val="Amain"/>
      </w:pPr>
      <w:r w:rsidRPr="0056571D">
        <w:tab/>
        <w:t>(5)</w:t>
      </w:r>
      <w:r w:rsidRPr="0056571D">
        <w:tab/>
        <w:t xml:space="preserve">However, at least 4 ATSIEB members must be present at a public hearing. </w:t>
      </w:r>
    </w:p>
    <w:p w:rsidR="00D171C0" w:rsidRPr="00263756" w:rsidRDefault="00D171C0" w:rsidP="00D171C0">
      <w:pPr>
        <w:pStyle w:val="AH5Sec"/>
      </w:pPr>
      <w:bookmarkStart w:id="22" w:name="_Toc47450361"/>
      <w:r w:rsidRPr="0000719B">
        <w:rPr>
          <w:rStyle w:val="CharSectNo"/>
        </w:rPr>
        <w:lastRenderedPageBreak/>
        <w:t>10AA</w:t>
      </w:r>
      <w:r w:rsidRPr="00263756">
        <w:tab/>
        <w:t>Broadcasting of public hearings</w:t>
      </w:r>
      <w:bookmarkEnd w:id="22"/>
    </w:p>
    <w:p w:rsidR="00D171C0" w:rsidRPr="00263756" w:rsidRDefault="00D171C0" w:rsidP="00F817FB">
      <w:pPr>
        <w:pStyle w:val="Amain"/>
        <w:keepNext/>
      </w:pPr>
      <w:r w:rsidRPr="00263756">
        <w:tab/>
        <w:t>(1)</w:t>
      </w:r>
      <w:r w:rsidRPr="00263756">
        <w:tab/>
        <w:t xml:space="preserve">The Territory may enter into an agreement with a suitably qualified and experienced person (the </w:t>
      </w:r>
      <w:r w:rsidRPr="00263756">
        <w:rPr>
          <w:rStyle w:val="charBoldItals"/>
        </w:rPr>
        <w:t>broadcaster</w:t>
      </w:r>
      <w:r w:rsidRPr="00263756">
        <w:t xml:space="preserve">), for the person to provide a broadcasting service in relation to a public hearing of ATSIEB. </w:t>
      </w:r>
    </w:p>
    <w:p w:rsidR="00D171C0" w:rsidRPr="00263756" w:rsidRDefault="00D171C0" w:rsidP="00D171C0">
      <w:pPr>
        <w:pStyle w:val="Amain"/>
        <w:rPr>
          <w:szCs w:val="24"/>
          <w:lang w:eastAsia="en-AU"/>
        </w:rPr>
      </w:pPr>
      <w:r w:rsidRPr="00263756">
        <w:tab/>
        <w:t>(2)</w:t>
      </w:r>
      <w:r w:rsidRPr="00263756">
        <w:tab/>
        <w:t>The broadcaster</w:t>
      </w:r>
      <w:r w:rsidRPr="00263756">
        <w:rPr>
          <w:szCs w:val="24"/>
          <w:lang w:eastAsia="en-AU"/>
        </w:rPr>
        <w:t xml:space="preserve"> may broadcast, or record for broadcast, all or part of a public hearing of ATSIEB in accordance with the terms of the agreement.</w:t>
      </w:r>
    </w:p>
    <w:p w:rsidR="00D171C0" w:rsidRPr="00263756" w:rsidRDefault="00D171C0" w:rsidP="00D171C0">
      <w:pPr>
        <w:pStyle w:val="Amain"/>
      </w:pPr>
      <w:r w:rsidRPr="00263756">
        <w:tab/>
        <w:t>(3)</w:t>
      </w:r>
      <w:r w:rsidRPr="00263756">
        <w:tab/>
        <w:t>The broadcaster is not civilly liable for conduct engaged in honestly and without recklessness—</w:t>
      </w:r>
    </w:p>
    <w:p w:rsidR="00D171C0" w:rsidRPr="00263756" w:rsidRDefault="00D171C0" w:rsidP="00D171C0">
      <w:pPr>
        <w:pStyle w:val="Apara"/>
      </w:pPr>
      <w:r w:rsidRPr="00263756">
        <w:tab/>
        <w:t>(a)</w:t>
      </w:r>
      <w:r w:rsidRPr="00263756">
        <w:tab/>
        <w:t>in the exercise of a function under subsection (2); or</w:t>
      </w:r>
    </w:p>
    <w:p w:rsidR="00D171C0" w:rsidRPr="00263756" w:rsidRDefault="00D171C0" w:rsidP="00D171C0">
      <w:pPr>
        <w:pStyle w:val="Apara"/>
      </w:pPr>
      <w:r w:rsidRPr="00263756">
        <w:tab/>
        <w:t>(b)</w:t>
      </w:r>
      <w:r w:rsidRPr="00263756">
        <w:tab/>
        <w:t>in the reasonable belief that the conduct was in the exercise of a function under subsection (2).</w:t>
      </w:r>
    </w:p>
    <w:p w:rsidR="00D171C0" w:rsidRPr="00263756" w:rsidRDefault="00D171C0" w:rsidP="00D171C0">
      <w:pPr>
        <w:pStyle w:val="Amain"/>
      </w:pPr>
      <w:r w:rsidRPr="00263756">
        <w:tab/>
        <w:t>(4)</w:t>
      </w:r>
      <w:r w:rsidRPr="00263756">
        <w:tab/>
        <w:t>Any liability that would, apart from this section, attach to the broadcaster attaches instead to the Territory.</w:t>
      </w:r>
    </w:p>
    <w:p w:rsidR="00D171C0" w:rsidRPr="00263756" w:rsidRDefault="00D171C0" w:rsidP="00D171C0">
      <w:pPr>
        <w:pStyle w:val="Amain"/>
      </w:pPr>
      <w:r w:rsidRPr="00263756">
        <w:tab/>
        <w:t>(5)</w:t>
      </w:r>
      <w:r w:rsidRPr="00263756">
        <w:tab/>
        <w:t>An agreement must be entered into for the Territory by the director</w:t>
      </w:r>
      <w:r w:rsidRPr="00263756">
        <w:noBreakHyphen/>
        <w:t>general.</w:t>
      </w:r>
    </w:p>
    <w:p w:rsidR="00D171C0" w:rsidRPr="00263756" w:rsidRDefault="00D171C0" w:rsidP="00D171C0">
      <w:pPr>
        <w:pStyle w:val="Amain"/>
      </w:pPr>
      <w:r w:rsidRPr="00263756">
        <w:tab/>
        <w:t>(6)</w:t>
      </w:r>
      <w:r w:rsidRPr="00263756">
        <w:tab/>
        <w:t>In this section:</w:t>
      </w:r>
    </w:p>
    <w:p w:rsidR="00D171C0" w:rsidRPr="00263756" w:rsidRDefault="00D171C0" w:rsidP="00D171C0">
      <w:pPr>
        <w:pStyle w:val="aDef"/>
      </w:pPr>
      <w:r w:rsidRPr="00263756">
        <w:rPr>
          <w:rStyle w:val="charBoldItals"/>
        </w:rPr>
        <w:t>broadcast</w:t>
      </w:r>
      <w:r w:rsidRPr="00263756">
        <w:rPr>
          <w:bCs/>
          <w:iCs/>
        </w:rPr>
        <w:t xml:space="preserve">—see the </w:t>
      </w:r>
      <w:hyperlink r:id="rId35" w:tooltip="A2001-69" w:history="1">
        <w:r w:rsidRPr="00263756">
          <w:rPr>
            <w:rStyle w:val="charCitHyperlinkItal"/>
          </w:rPr>
          <w:t>Legislative Assembly (Broadcasting) Act 2001</w:t>
        </w:r>
      </w:hyperlink>
      <w:r w:rsidRPr="00263756">
        <w:rPr>
          <w:bCs/>
          <w:iCs/>
        </w:rPr>
        <w:t>, dictionary.</w:t>
      </w:r>
    </w:p>
    <w:p w:rsidR="00D171C0" w:rsidRPr="00263756" w:rsidRDefault="00D171C0" w:rsidP="00D171C0">
      <w:pPr>
        <w:pStyle w:val="aDef"/>
      </w:pPr>
      <w:r w:rsidRPr="00263756">
        <w:rPr>
          <w:rStyle w:val="charBoldItals"/>
        </w:rPr>
        <w:t>conduct</w:t>
      </w:r>
      <w:r w:rsidRPr="00263756">
        <w:t xml:space="preserve"> means an act or omission to do an act.</w:t>
      </w:r>
    </w:p>
    <w:p w:rsidR="00D171C0" w:rsidRPr="00263756" w:rsidRDefault="00D171C0" w:rsidP="00D171C0">
      <w:pPr>
        <w:pStyle w:val="aDef"/>
      </w:pPr>
      <w:r w:rsidRPr="00263756">
        <w:rPr>
          <w:rStyle w:val="charBoldItals"/>
        </w:rPr>
        <w:t>record</w:t>
      </w:r>
      <w:r w:rsidRPr="00263756">
        <w:rPr>
          <w:bCs/>
          <w:iCs/>
        </w:rPr>
        <w:t>, a public hearing of ATSIEB, means make a sound or visual recording of the hearing.</w:t>
      </w:r>
    </w:p>
    <w:p w:rsidR="00035A36" w:rsidRPr="0056571D" w:rsidRDefault="00035A36" w:rsidP="00035A36">
      <w:pPr>
        <w:pStyle w:val="AH5Sec"/>
      </w:pPr>
      <w:bookmarkStart w:id="23" w:name="_Toc47450362"/>
      <w:r w:rsidRPr="0000719B">
        <w:rPr>
          <w:rStyle w:val="CharSectNo"/>
        </w:rPr>
        <w:lastRenderedPageBreak/>
        <w:t>10B</w:t>
      </w:r>
      <w:r w:rsidRPr="0056571D">
        <w:tab/>
        <w:t>Reports from ATSIEB</w:t>
      </w:r>
      <w:bookmarkEnd w:id="23"/>
    </w:p>
    <w:p w:rsidR="00035A36" w:rsidRPr="0056571D" w:rsidRDefault="00035A36" w:rsidP="002865D6">
      <w:pPr>
        <w:pStyle w:val="Amain"/>
        <w:keepNext/>
      </w:pPr>
      <w:r w:rsidRPr="0056571D">
        <w:tab/>
        <w:t>(1)</w:t>
      </w:r>
      <w:r w:rsidRPr="0056571D">
        <w:tab/>
        <w:t>ATSIEB must report to the Minister on a public hearing held under section 10A</w:t>
      </w:r>
      <w:r w:rsidR="00D171C0">
        <w:t xml:space="preserve"> </w:t>
      </w:r>
      <w:r w:rsidR="00D171C0" w:rsidRPr="00263756">
        <w:t>within 4 months after the day the public hearing ends</w:t>
      </w:r>
      <w:r w:rsidRPr="0056571D">
        <w:t>.</w:t>
      </w:r>
    </w:p>
    <w:p w:rsidR="00035A36" w:rsidRPr="0056571D" w:rsidRDefault="00035A36" w:rsidP="00F817FB">
      <w:pPr>
        <w:pStyle w:val="Amain"/>
        <w:keepNext/>
      </w:pPr>
      <w:r w:rsidRPr="0056571D">
        <w:tab/>
        <w:t>(2)</w:t>
      </w:r>
      <w:r w:rsidRPr="0056571D">
        <w:tab/>
        <w:t>The report—</w:t>
      </w:r>
    </w:p>
    <w:p w:rsidR="00035A36" w:rsidRPr="0056571D" w:rsidRDefault="00035A36" w:rsidP="00F817FB">
      <w:pPr>
        <w:pStyle w:val="Apara"/>
        <w:keepNext/>
      </w:pPr>
      <w:r w:rsidRPr="0056571D">
        <w:tab/>
        <w:t>(a)</w:t>
      </w:r>
      <w:r w:rsidRPr="0056571D">
        <w:tab/>
        <w:t xml:space="preserve">must be in writing; and </w:t>
      </w:r>
    </w:p>
    <w:p w:rsidR="00035A36" w:rsidRPr="0056571D" w:rsidRDefault="00035A36" w:rsidP="00035A36">
      <w:pPr>
        <w:pStyle w:val="Apara"/>
      </w:pPr>
      <w:r w:rsidRPr="0056571D">
        <w:tab/>
        <w:t>(b)</w:t>
      </w:r>
      <w:r w:rsidRPr="0056571D">
        <w:tab/>
        <w:t xml:space="preserve">may make recommendations about changes to programs and services for Aboriginal and Torres Strait Islander people living in the ACT. </w:t>
      </w:r>
    </w:p>
    <w:p w:rsidR="00035A36" w:rsidRPr="0056571D" w:rsidRDefault="00035A36" w:rsidP="00035A36">
      <w:pPr>
        <w:pStyle w:val="Amain"/>
      </w:pPr>
      <w:r w:rsidRPr="0056571D">
        <w:tab/>
        <w:t>(3)</w:t>
      </w:r>
      <w:r w:rsidRPr="0056571D">
        <w:tab/>
        <w:t>The Minister must—</w:t>
      </w:r>
    </w:p>
    <w:p w:rsidR="00035A36" w:rsidRPr="0056571D" w:rsidRDefault="00035A36" w:rsidP="00035A36">
      <w:pPr>
        <w:pStyle w:val="Apara"/>
      </w:pPr>
      <w:r w:rsidRPr="0056571D">
        <w:tab/>
        <w:t>(a)</w:t>
      </w:r>
      <w:r w:rsidRPr="0056571D">
        <w:tab/>
        <w:t>present the report to the Legislative Assembly within 6 sitting days after the day the Minister receives the report; and</w:t>
      </w:r>
    </w:p>
    <w:p w:rsidR="00035A36" w:rsidRPr="0056571D" w:rsidRDefault="00035A36" w:rsidP="00035A36">
      <w:pPr>
        <w:pStyle w:val="Apara"/>
      </w:pPr>
      <w:r w:rsidRPr="0056571D">
        <w:tab/>
        <w:t>(b)</w:t>
      </w:r>
      <w:r w:rsidRPr="0056571D">
        <w:tab/>
        <w:t xml:space="preserve">present a response to the report not later than the first sitting week after the end of </w:t>
      </w:r>
      <w:r w:rsidR="00D171C0" w:rsidRPr="00263756">
        <w:t>4 months</w:t>
      </w:r>
      <w:r w:rsidRPr="0056571D">
        <w:t xml:space="preserve"> after the day the Minister receives the report.</w:t>
      </w:r>
    </w:p>
    <w:p w:rsidR="00035A36" w:rsidRPr="0056571D" w:rsidRDefault="00035A36" w:rsidP="00035A36">
      <w:pPr>
        <w:pStyle w:val="AH5Sec"/>
      </w:pPr>
      <w:bookmarkStart w:id="24" w:name="_Toc47450363"/>
      <w:r w:rsidRPr="0000719B">
        <w:rPr>
          <w:rStyle w:val="CharSectNo"/>
        </w:rPr>
        <w:t>11</w:t>
      </w:r>
      <w:r w:rsidRPr="0056571D">
        <w:tab/>
        <w:t>Requirement to consult</w:t>
      </w:r>
      <w:bookmarkEnd w:id="24"/>
    </w:p>
    <w:p w:rsidR="00035A36" w:rsidRPr="0056571D" w:rsidRDefault="00035A36" w:rsidP="00035A36">
      <w:pPr>
        <w:pStyle w:val="Amain"/>
        <w:rPr>
          <w:lang w:eastAsia="en-AU"/>
        </w:rPr>
      </w:pPr>
      <w:r w:rsidRPr="0056571D">
        <w:tab/>
        <w:t>(1)</w:t>
      </w:r>
      <w:r w:rsidRPr="0056571D">
        <w:tab/>
        <w:t xml:space="preserve">In exercising its </w:t>
      </w:r>
      <w:r w:rsidRPr="0056571D">
        <w:rPr>
          <w:lang w:eastAsia="en-AU"/>
        </w:rPr>
        <w:t xml:space="preserve">functions ATSIEB must consult Aboriginal and Torres Strait Islander people living in the ACT.  </w:t>
      </w:r>
    </w:p>
    <w:p w:rsidR="00035A36" w:rsidRPr="0056571D" w:rsidRDefault="00035A36" w:rsidP="00035A36">
      <w:pPr>
        <w:pStyle w:val="Amain"/>
        <w:rPr>
          <w:lang w:eastAsia="en-AU"/>
        </w:rPr>
      </w:pPr>
      <w:r w:rsidRPr="0056571D">
        <w:rPr>
          <w:lang w:eastAsia="en-AU"/>
        </w:rPr>
        <w:tab/>
        <w:t>(2)</w:t>
      </w:r>
      <w:r w:rsidRPr="0056571D">
        <w:rPr>
          <w:lang w:eastAsia="en-AU"/>
        </w:rPr>
        <w:tab/>
        <w:t>Every Aboriginal and Torres Strait Islander person living in the ACT is eligible to participate in community consultation conducted by ATSIEB.</w:t>
      </w:r>
    </w:p>
    <w:p w:rsidR="00035A36" w:rsidRPr="0056571D" w:rsidRDefault="00035A36" w:rsidP="00035A36">
      <w:pPr>
        <w:pStyle w:val="AH5Sec"/>
        <w:rPr>
          <w:lang w:eastAsia="en-AU"/>
        </w:rPr>
      </w:pPr>
      <w:bookmarkStart w:id="25" w:name="_Toc47450364"/>
      <w:r w:rsidRPr="0000719B">
        <w:rPr>
          <w:rStyle w:val="CharSectNo"/>
        </w:rPr>
        <w:t>12</w:t>
      </w:r>
      <w:r w:rsidRPr="0056571D">
        <w:rPr>
          <w:lang w:eastAsia="en-AU"/>
        </w:rPr>
        <w:tab/>
        <w:t>ATSIEB to develop consultation plan</w:t>
      </w:r>
      <w:bookmarkEnd w:id="25"/>
    </w:p>
    <w:p w:rsidR="00035A36" w:rsidRPr="0056571D" w:rsidRDefault="00035A36" w:rsidP="00035A36">
      <w:pPr>
        <w:pStyle w:val="Amain"/>
        <w:rPr>
          <w:lang w:eastAsia="en-AU"/>
        </w:rPr>
      </w:pPr>
      <w:r w:rsidRPr="0056571D">
        <w:rPr>
          <w:lang w:eastAsia="en-AU"/>
        </w:rPr>
        <w:tab/>
        <w:t>(1)</w:t>
      </w:r>
      <w:r w:rsidRPr="0056571D">
        <w:rPr>
          <w:lang w:eastAsia="en-AU"/>
        </w:rPr>
        <w:tab/>
        <w:t xml:space="preserve">ATSIEB must, within 6 months of the commencement of each ATSIEB term, develop a plan for how it will consult Aboriginal and Torres Strait Islander people living in the ACT (a </w:t>
      </w:r>
      <w:r w:rsidRPr="0056571D">
        <w:rPr>
          <w:rStyle w:val="charBoldItals"/>
        </w:rPr>
        <w:t>community consultation plan</w:t>
      </w:r>
      <w:r w:rsidRPr="0056571D">
        <w:rPr>
          <w:lang w:eastAsia="en-AU"/>
        </w:rPr>
        <w:t>).</w:t>
      </w:r>
    </w:p>
    <w:p w:rsidR="00035A36" w:rsidRPr="0056571D" w:rsidRDefault="00035A36" w:rsidP="00035A36">
      <w:pPr>
        <w:pStyle w:val="Amain"/>
        <w:rPr>
          <w:lang w:eastAsia="en-AU"/>
        </w:rPr>
      </w:pPr>
      <w:r w:rsidRPr="0056571D">
        <w:rPr>
          <w:lang w:eastAsia="en-AU"/>
        </w:rPr>
        <w:tab/>
        <w:t>(2)</w:t>
      </w:r>
      <w:r w:rsidRPr="0056571D">
        <w:rPr>
          <w:lang w:eastAsia="en-AU"/>
        </w:rPr>
        <w:tab/>
        <w:t>The community consultation plan must—</w:t>
      </w:r>
    </w:p>
    <w:p w:rsidR="00035A36" w:rsidRDefault="00035A36" w:rsidP="00035A36">
      <w:pPr>
        <w:pStyle w:val="Apara"/>
        <w:rPr>
          <w:lang w:eastAsia="en-AU"/>
        </w:rPr>
      </w:pPr>
      <w:r w:rsidRPr="0056571D">
        <w:rPr>
          <w:lang w:eastAsia="en-AU"/>
        </w:rPr>
        <w:tab/>
        <w:t>(a)</w:t>
      </w:r>
      <w:r w:rsidRPr="0056571D">
        <w:rPr>
          <w:lang w:eastAsia="en-AU"/>
        </w:rPr>
        <w:tab/>
        <w:t>cover the ATSIEB term; and</w:t>
      </w:r>
    </w:p>
    <w:p w:rsidR="00035A36" w:rsidRPr="00234AA1" w:rsidRDefault="00035A36" w:rsidP="00035A36">
      <w:pPr>
        <w:pStyle w:val="Apara"/>
      </w:pPr>
      <w:r>
        <w:lastRenderedPageBreak/>
        <w:tab/>
        <w:t>(b)</w:t>
      </w:r>
      <w:r>
        <w:tab/>
        <w:t>include a description of the grounds relevant to a determination by ATSIEB that a person has a traditional connection to the ACT region for section 9 (1) (a) (iii); and</w:t>
      </w:r>
    </w:p>
    <w:p w:rsidR="00035A36" w:rsidRPr="0056571D" w:rsidRDefault="00035A36" w:rsidP="00035A36">
      <w:pPr>
        <w:pStyle w:val="Apara"/>
        <w:rPr>
          <w:lang w:eastAsia="en-AU"/>
        </w:rPr>
      </w:pPr>
      <w:r>
        <w:rPr>
          <w:lang w:eastAsia="en-AU"/>
        </w:rPr>
        <w:tab/>
        <w:t>(c</w:t>
      </w:r>
      <w:r w:rsidRPr="0056571D">
        <w:rPr>
          <w:lang w:eastAsia="en-AU"/>
        </w:rPr>
        <w:t>)</w:t>
      </w:r>
      <w:r w:rsidRPr="0056571D">
        <w:rPr>
          <w:lang w:eastAsia="en-AU"/>
        </w:rPr>
        <w:tab/>
        <w:t>maximise the participation of Aboriginal and Torres Strait Islander people living in the ACT by providing reasonable opportunities to participate in each consultation.</w:t>
      </w:r>
    </w:p>
    <w:p w:rsidR="00035A36" w:rsidRPr="0056571D" w:rsidRDefault="00035A36" w:rsidP="00035A36">
      <w:pPr>
        <w:pStyle w:val="aExamHdgpar"/>
      </w:pPr>
      <w:r w:rsidRPr="0056571D">
        <w:t>Examples—reasonable opportunities to maximise participation</w:t>
      </w:r>
    </w:p>
    <w:p w:rsidR="00035A36" w:rsidRPr="0056571D" w:rsidRDefault="00035A36" w:rsidP="00035A36">
      <w:pPr>
        <w:pStyle w:val="aExamBulletpar"/>
        <w:tabs>
          <w:tab w:val="left" w:pos="2000"/>
        </w:tabs>
      </w:pPr>
      <w:r w:rsidRPr="0056571D">
        <w:rPr>
          <w:rFonts w:ascii="Symbol" w:hAnsi="Symbol"/>
        </w:rPr>
        <w:t></w:t>
      </w:r>
      <w:r w:rsidRPr="0056571D">
        <w:rPr>
          <w:rFonts w:ascii="Symbol" w:hAnsi="Symbol"/>
        </w:rPr>
        <w:tab/>
      </w:r>
      <w:r w:rsidRPr="0056571D">
        <w:t>providing more than 1 form of consultative mechanism such as forums, face</w:t>
      </w:r>
      <w:r w:rsidRPr="0056571D">
        <w:noBreakHyphen/>
        <w:t>to-face meetings, online surveys, inviting written submissions</w:t>
      </w:r>
    </w:p>
    <w:p w:rsidR="00035A36" w:rsidRPr="0056571D" w:rsidRDefault="00035A36" w:rsidP="00035A36">
      <w:pPr>
        <w:pStyle w:val="aExamBulletpar"/>
        <w:tabs>
          <w:tab w:val="left" w:pos="2000"/>
        </w:tabs>
      </w:pPr>
      <w:r w:rsidRPr="0056571D">
        <w:rPr>
          <w:rFonts w:ascii="Symbol" w:hAnsi="Symbol"/>
        </w:rPr>
        <w:t></w:t>
      </w:r>
      <w:r w:rsidRPr="0056571D">
        <w:rPr>
          <w:rFonts w:ascii="Symbol" w:hAnsi="Symbol"/>
        </w:rPr>
        <w:tab/>
      </w:r>
      <w:r w:rsidRPr="0056571D">
        <w:t>giving advance notice of consultation events</w:t>
      </w:r>
    </w:p>
    <w:p w:rsidR="00035A36" w:rsidRPr="0056571D" w:rsidRDefault="00035A36" w:rsidP="00035A36">
      <w:pPr>
        <w:pStyle w:val="aExamBulletpar"/>
        <w:tabs>
          <w:tab w:val="left" w:pos="2000"/>
        </w:tabs>
      </w:pPr>
      <w:r w:rsidRPr="0056571D">
        <w:rPr>
          <w:rFonts w:ascii="Symbol" w:hAnsi="Symbol"/>
        </w:rPr>
        <w:t></w:t>
      </w:r>
      <w:r w:rsidRPr="0056571D">
        <w:rPr>
          <w:rFonts w:ascii="Symbol" w:hAnsi="Symbol"/>
        </w:rPr>
        <w:tab/>
      </w:r>
      <w:r w:rsidRPr="0056571D">
        <w:t>holding face-to face events at accessible locations</w:t>
      </w:r>
    </w:p>
    <w:p w:rsidR="00035A36" w:rsidRPr="0056571D" w:rsidRDefault="00035A36" w:rsidP="00035A36">
      <w:pPr>
        <w:pStyle w:val="Amain"/>
        <w:rPr>
          <w:lang w:eastAsia="en-AU"/>
        </w:rPr>
      </w:pPr>
      <w:r w:rsidRPr="0056571D">
        <w:rPr>
          <w:lang w:eastAsia="en-AU"/>
        </w:rPr>
        <w:tab/>
        <w:t>(3)</w:t>
      </w:r>
      <w:r w:rsidRPr="0056571D">
        <w:rPr>
          <w:lang w:eastAsia="en-AU"/>
        </w:rPr>
        <w:tab/>
        <w:t>ATSIEB must take reasonable steps to tell Aboriginal and Torres Strait Islander people living in the ACT about the community consultation plan.</w:t>
      </w:r>
    </w:p>
    <w:p w:rsidR="00035A36" w:rsidRPr="0056571D" w:rsidRDefault="00035A36" w:rsidP="00035A36">
      <w:pPr>
        <w:pStyle w:val="aExamHdgss"/>
      </w:pPr>
      <w:r w:rsidRPr="0056571D">
        <w:t>Examples—reasonable steps</w:t>
      </w:r>
    </w:p>
    <w:p w:rsidR="00035A36" w:rsidRPr="0056571D" w:rsidRDefault="00035A36" w:rsidP="00035A36">
      <w:pPr>
        <w:pStyle w:val="aExamBulletss"/>
        <w:tabs>
          <w:tab w:val="left" w:pos="1500"/>
        </w:tabs>
      </w:pPr>
      <w:r w:rsidRPr="0056571D">
        <w:rPr>
          <w:rFonts w:ascii="Symbol" w:hAnsi="Symbol"/>
        </w:rPr>
        <w:t></w:t>
      </w:r>
      <w:r w:rsidRPr="0056571D">
        <w:rPr>
          <w:rFonts w:ascii="Symbol" w:hAnsi="Symbol"/>
        </w:rPr>
        <w:tab/>
      </w:r>
      <w:r w:rsidRPr="0056571D">
        <w:t>notice posted on an ATSIEB website</w:t>
      </w:r>
    </w:p>
    <w:p w:rsidR="00035A36" w:rsidRPr="0056571D" w:rsidRDefault="00035A36" w:rsidP="00035A36">
      <w:pPr>
        <w:pStyle w:val="aExamBulletss"/>
        <w:tabs>
          <w:tab w:val="left" w:pos="1500"/>
        </w:tabs>
      </w:pPr>
      <w:r w:rsidRPr="0056571D">
        <w:rPr>
          <w:rFonts w:ascii="Symbol" w:hAnsi="Symbol"/>
        </w:rPr>
        <w:t></w:t>
      </w:r>
      <w:r w:rsidRPr="0056571D">
        <w:rPr>
          <w:rFonts w:ascii="Symbol" w:hAnsi="Symbol"/>
        </w:rPr>
        <w:tab/>
      </w:r>
      <w:r w:rsidRPr="0056571D">
        <w:t>notice sent on an email network</w:t>
      </w:r>
    </w:p>
    <w:p w:rsidR="00035A36" w:rsidRPr="0056571D" w:rsidRDefault="00035A36" w:rsidP="00035A36">
      <w:pPr>
        <w:pStyle w:val="aExamBulletss"/>
        <w:tabs>
          <w:tab w:val="left" w:pos="1500"/>
        </w:tabs>
      </w:pPr>
      <w:r w:rsidRPr="0056571D">
        <w:rPr>
          <w:rFonts w:ascii="Symbol" w:hAnsi="Symbol"/>
        </w:rPr>
        <w:t></w:t>
      </w:r>
      <w:r w:rsidRPr="0056571D">
        <w:rPr>
          <w:rFonts w:ascii="Symbol" w:hAnsi="Symbol"/>
        </w:rPr>
        <w:tab/>
      </w:r>
      <w:r w:rsidRPr="0056571D">
        <w:t>advertisements in local and Indigenous newspapers</w:t>
      </w:r>
    </w:p>
    <w:p w:rsidR="00035A36" w:rsidRPr="0056571D" w:rsidRDefault="00035A36" w:rsidP="00035A36">
      <w:pPr>
        <w:pStyle w:val="AH5Sec"/>
      </w:pPr>
      <w:bookmarkStart w:id="26" w:name="_Toc47450365"/>
      <w:r w:rsidRPr="0000719B">
        <w:rPr>
          <w:rStyle w:val="CharSectNo"/>
        </w:rPr>
        <w:t>13</w:t>
      </w:r>
      <w:r w:rsidRPr="0056571D">
        <w:tab/>
        <w:t>Conduct of consultation</w:t>
      </w:r>
      <w:bookmarkEnd w:id="26"/>
    </w:p>
    <w:p w:rsidR="00035A36" w:rsidRPr="0056571D" w:rsidRDefault="00035A36" w:rsidP="00035A36">
      <w:pPr>
        <w:pStyle w:val="Amainreturn"/>
        <w:keepNext/>
      </w:pPr>
      <w:r w:rsidRPr="0056571D">
        <w:t>In carrying out community consultation, ATSIEB must give effect to the following principles:</w:t>
      </w:r>
    </w:p>
    <w:p w:rsidR="00035A36" w:rsidRPr="0056571D" w:rsidRDefault="00035A36" w:rsidP="00035A36">
      <w:pPr>
        <w:pStyle w:val="Apara"/>
      </w:pPr>
      <w:r w:rsidRPr="0056571D">
        <w:tab/>
        <w:t>(a)</w:t>
      </w:r>
      <w:r w:rsidRPr="0056571D">
        <w:tab/>
        <w:t>consultation should focus on the particular area of interest to be discussed;</w:t>
      </w:r>
    </w:p>
    <w:p w:rsidR="00035A36" w:rsidRPr="0056571D" w:rsidRDefault="00035A36" w:rsidP="00035A36">
      <w:pPr>
        <w:pStyle w:val="Apara"/>
      </w:pPr>
      <w:r w:rsidRPr="0056571D">
        <w:tab/>
        <w:t>(b)</w:t>
      </w:r>
      <w:r w:rsidRPr="0056571D">
        <w:tab/>
        <w:t>consultation should be open and transparent;</w:t>
      </w:r>
    </w:p>
    <w:p w:rsidR="00035A36" w:rsidRPr="0056571D" w:rsidRDefault="00035A36" w:rsidP="00035A36">
      <w:pPr>
        <w:pStyle w:val="Apara"/>
      </w:pPr>
      <w:r w:rsidRPr="0056571D">
        <w:tab/>
        <w:t>(c)</w:t>
      </w:r>
      <w:r w:rsidRPr="0056571D">
        <w:tab/>
        <w:t>consultation should lead to sustainable decisions by involving effective community engagement;</w:t>
      </w:r>
    </w:p>
    <w:p w:rsidR="00035A36" w:rsidRPr="0056571D" w:rsidRDefault="00035A36" w:rsidP="00874CF3">
      <w:pPr>
        <w:pStyle w:val="Apara"/>
        <w:keepNext/>
      </w:pPr>
      <w:r w:rsidRPr="0056571D">
        <w:lastRenderedPageBreak/>
        <w:tab/>
        <w:t>(d)</w:t>
      </w:r>
      <w:r w:rsidRPr="0056571D">
        <w:tab/>
        <w:t>without limiting paragraph (c), ATSIEB should ensure that—</w:t>
      </w:r>
    </w:p>
    <w:p w:rsidR="00035A36" w:rsidRPr="0056571D" w:rsidRDefault="00035A36" w:rsidP="00035A36">
      <w:pPr>
        <w:pStyle w:val="Asubpara"/>
      </w:pPr>
      <w:r w:rsidRPr="0056571D">
        <w:tab/>
        <w:t>(i)</w:t>
      </w:r>
      <w:r w:rsidRPr="0056571D">
        <w:tab/>
        <w:t>relevant information is provided in a timely and accessible way to enable maximum community participation in debate about the area of interest; and</w:t>
      </w:r>
    </w:p>
    <w:p w:rsidR="00035A36" w:rsidRPr="0056571D" w:rsidRDefault="00035A36" w:rsidP="00035A36">
      <w:pPr>
        <w:pStyle w:val="Asubpara"/>
      </w:pPr>
      <w:r w:rsidRPr="0056571D">
        <w:tab/>
        <w:t>(ii)</w:t>
      </w:r>
      <w:r w:rsidRPr="0056571D">
        <w:tab/>
        <w:t>opportunities are provided for feedback about the area of interest.</w:t>
      </w:r>
    </w:p>
    <w:p w:rsidR="00035A36" w:rsidRPr="0056571D" w:rsidRDefault="00035A36" w:rsidP="00035A36">
      <w:pPr>
        <w:pStyle w:val="AH5Sec"/>
      </w:pPr>
      <w:bookmarkStart w:id="27" w:name="_Toc47450366"/>
      <w:r w:rsidRPr="0000719B">
        <w:rPr>
          <w:rStyle w:val="CharSectNo"/>
        </w:rPr>
        <w:t>13A</w:t>
      </w:r>
      <w:r w:rsidRPr="0056571D">
        <w:tab/>
        <w:t>Reporting on consultation</w:t>
      </w:r>
      <w:bookmarkEnd w:id="27"/>
    </w:p>
    <w:p w:rsidR="00035A36" w:rsidRPr="0056571D" w:rsidRDefault="00035A36" w:rsidP="00035A36">
      <w:pPr>
        <w:pStyle w:val="Amain"/>
      </w:pPr>
      <w:r w:rsidRPr="0056571D">
        <w:tab/>
        <w:t>(1)</w:t>
      </w:r>
      <w:r w:rsidRPr="0056571D">
        <w:tab/>
        <w:t>ATSIEB must prepare a written report about its community consultation activities and publish the report on an ATSIEB website.</w:t>
      </w:r>
    </w:p>
    <w:p w:rsidR="00035A36" w:rsidRPr="0056571D" w:rsidRDefault="00035A36" w:rsidP="00035A36">
      <w:pPr>
        <w:pStyle w:val="Amain"/>
      </w:pPr>
      <w:r w:rsidRPr="0056571D">
        <w:tab/>
        <w:t>(2)</w:t>
      </w:r>
      <w:r w:rsidRPr="0056571D">
        <w:tab/>
        <w:t>The report must state—</w:t>
      </w:r>
    </w:p>
    <w:p w:rsidR="00035A36" w:rsidRPr="0056571D" w:rsidRDefault="00035A36" w:rsidP="00035A36">
      <w:pPr>
        <w:pStyle w:val="Apara"/>
      </w:pPr>
      <w:r w:rsidRPr="0056571D">
        <w:tab/>
        <w:t>(a)</w:t>
      </w:r>
      <w:r w:rsidRPr="0056571D">
        <w:tab/>
        <w:t>the topic of the consultation; and</w:t>
      </w:r>
    </w:p>
    <w:p w:rsidR="00035A36" w:rsidRPr="0056571D" w:rsidRDefault="00035A36" w:rsidP="00035A36">
      <w:pPr>
        <w:pStyle w:val="Apara"/>
      </w:pPr>
      <w:r w:rsidRPr="0056571D">
        <w:tab/>
        <w:t>(b)</w:t>
      </w:r>
      <w:r w:rsidRPr="0056571D">
        <w:tab/>
        <w:t>ATSIEB’s view about the topic; and</w:t>
      </w:r>
    </w:p>
    <w:p w:rsidR="00035A36" w:rsidRPr="0056571D" w:rsidRDefault="00035A36" w:rsidP="00035A36">
      <w:pPr>
        <w:pStyle w:val="Apara"/>
      </w:pPr>
      <w:r w:rsidRPr="0056571D">
        <w:tab/>
        <w:t>(c)</w:t>
      </w:r>
      <w:r w:rsidRPr="0056571D">
        <w:tab/>
        <w:t>any issues raised by the community during consultation; and</w:t>
      </w:r>
    </w:p>
    <w:p w:rsidR="00035A36" w:rsidRPr="0056571D" w:rsidRDefault="00035A36" w:rsidP="00035A36">
      <w:pPr>
        <w:pStyle w:val="Apara"/>
      </w:pPr>
      <w:r w:rsidRPr="0056571D">
        <w:tab/>
        <w:t>(d)</w:t>
      </w:r>
      <w:r w:rsidRPr="0056571D">
        <w:tab/>
        <w:t>any recommendations of ATSIEB in relation to the topic.</w:t>
      </w:r>
    </w:p>
    <w:p w:rsidR="00D171C0" w:rsidRPr="00263756" w:rsidRDefault="00D171C0" w:rsidP="00D171C0">
      <w:pPr>
        <w:pStyle w:val="Amain"/>
      </w:pPr>
      <w:r w:rsidRPr="00263756">
        <w:tab/>
        <w:t>(3)</w:t>
      </w:r>
      <w:r w:rsidRPr="00263756">
        <w:tab/>
        <w:t>ATSIEB must give a copy of the report to the Minister, and any other Minister responsible for the matter that is the topic of the consultation, within 2 months after the day the consultation ends.</w:t>
      </w:r>
    </w:p>
    <w:p w:rsidR="00D171C0" w:rsidRPr="00263756" w:rsidRDefault="00D171C0" w:rsidP="00D171C0">
      <w:pPr>
        <w:pStyle w:val="Amain"/>
      </w:pPr>
      <w:r w:rsidRPr="00263756">
        <w:tab/>
        <w:t>(4)</w:t>
      </w:r>
      <w:r w:rsidRPr="00263756">
        <w:tab/>
        <w:t>At least 1 of the Ministers mentioned in subsection (3) must give ATSIEB a response to the report not later than 2 months after the day the report is received under subsection (3).</w:t>
      </w:r>
    </w:p>
    <w:p w:rsidR="00D171C0" w:rsidRPr="00263756" w:rsidRDefault="00D171C0" w:rsidP="00D171C0">
      <w:pPr>
        <w:pStyle w:val="Amain"/>
      </w:pPr>
      <w:r w:rsidRPr="00263756">
        <w:tab/>
        <w:t>(5)</w:t>
      </w:r>
      <w:r w:rsidRPr="00263756">
        <w:tab/>
        <w:t xml:space="preserve">ATSIEB must publish the response on the ATSIEB website. </w:t>
      </w:r>
    </w:p>
    <w:p w:rsidR="006545D2" w:rsidRPr="0000719B" w:rsidRDefault="006545D2">
      <w:pPr>
        <w:pStyle w:val="AH3Div"/>
      </w:pPr>
      <w:bookmarkStart w:id="28" w:name="_Toc47450367"/>
      <w:r w:rsidRPr="0000719B">
        <w:rPr>
          <w:rStyle w:val="CharDivNo"/>
        </w:rPr>
        <w:lastRenderedPageBreak/>
        <w:t>Division 2.2</w:t>
      </w:r>
      <w:r>
        <w:tab/>
      </w:r>
      <w:r w:rsidRPr="0000719B">
        <w:rPr>
          <w:rStyle w:val="CharDivText"/>
        </w:rPr>
        <w:t>ATSIEB members</w:t>
      </w:r>
      <w:bookmarkEnd w:id="28"/>
    </w:p>
    <w:p w:rsidR="006545D2" w:rsidRDefault="006545D2">
      <w:pPr>
        <w:pStyle w:val="AH5Sec"/>
      </w:pPr>
      <w:bookmarkStart w:id="29" w:name="_Toc47450368"/>
      <w:r w:rsidRPr="0000719B">
        <w:rPr>
          <w:rStyle w:val="CharSectNo"/>
        </w:rPr>
        <w:t>14</w:t>
      </w:r>
      <w:r>
        <w:tab/>
        <w:t>ATSIEB members</w:t>
      </w:r>
      <w:bookmarkEnd w:id="29"/>
    </w:p>
    <w:p w:rsidR="006545D2" w:rsidRDefault="006545D2">
      <w:pPr>
        <w:pStyle w:val="Amain"/>
        <w:keepNext/>
      </w:pPr>
      <w:r>
        <w:tab/>
        <w:t>(1)</w:t>
      </w:r>
      <w:r>
        <w:tab/>
        <w:t>ATSIEB consists of 7 elected members.</w:t>
      </w:r>
    </w:p>
    <w:p w:rsidR="006545D2" w:rsidRDefault="006545D2" w:rsidP="002865D6">
      <w:pPr>
        <w:pStyle w:val="aNote"/>
        <w:keepNext/>
      </w:pPr>
      <w:r>
        <w:rPr>
          <w:rStyle w:val="charItals"/>
        </w:rPr>
        <w:t>Note</w:t>
      </w:r>
      <w:r>
        <w:rPr>
          <w:rStyle w:val="charItals"/>
        </w:rPr>
        <w:tab/>
      </w:r>
      <w:r w:rsidRPr="00863B02">
        <w:t>M</w:t>
      </w:r>
      <w:r>
        <w:t>embers of ATSIEB are elected under pt 3.</w:t>
      </w:r>
    </w:p>
    <w:p w:rsidR="006E1EED" w:rsidRPr="007B55D1" w:rsidRDefault="006E1EED" w:rsidP="00874CF3">
      <w:pPr>
        <w:pStyle w:val="Amain"/>
        <w:keepNext/>
      </w:pPr>
      <w:r w:rsidRPr="007B55D1">
        <w:tab/>
        <w:t>(2)</w:t>
      </w:r>
      <w:r w:rsidRPr="007B55D1">
        <w:tab/>
        <w:t>Each member holds office—</w:t>
      </w:r>
    </w:p>
    <w:p w:rsidR="006E1EED" w:rsidRPr="007B55D1" w:rsidRDefault="006E1EED" w:rsidP="00874CF3">
      <w:pPr>
        <w:pStyle w:val="Apara"/>
        <w:keepNext/>
      </w:pPr>
      <w:r w:rsidRPr="007B55D1">
        <w:tab/>
        <w:t>(a)</w:t>
      </w:r>
      <w:r w:rsidRPr="007B55D1">
        <w:tab/>
        <w:t>for the period—</w:t>
      </w:r>
    </w:p>
    <w:p w:rsidR="006E1EED" w:rsidRPr="007B55D1" w:rsidRDefault="006E1EED" w:rsidP="006E1EED">
      <w:pPr>
        <w:pStyle w:val="Asubpara"/>
      </w:pPr>
      <w:r w:rsidRPr="007B55D1">
        <w:tab/>
        <w:t>(i)</w:t>
      </w:r>
      <w:r w:rsidRPr="007B55D1">
        <w:tab/>
        <w:t xml:space="preserve">beginning at the end of the day when the member’s election is declared under the </w:t>
      </w:r>
      <w:hyperlink r:id="rId36" w:tooltip="A1992-71" w:history="1">
        <w:r w:rsidRPr="00CD39E2">
          <w:rPr>
            <w:rStyle w:val="charCitHyperlinkAbbrev"/>
          </w:rPr>
          <w:t>Electoral Act</w:t>
        </w:r>
      </w:hyperlink>
      <w:r w:rsidRPr="007B55D1">
        <w:t>, section 189 (Declaration of result of election), as applied by section 31 (Application of Electoral Act); and</w:t>
      </w:r>
    </w:p>
    <w:p w:rsidR="006E1EED" w:rsidRPr="007B55D1" w:rsidRDefault="006E1EED" w:rsidP="006E1EED">
      <w:pPr>
        <w:pStyle w:val="Asubpara"/>
      </w:pPr>
      <w:r w:rsidRPr="007B55D1">
        <w:tab/>
        <w:t>(ii)</w:t>
      </w:r>
      <w:r w:rsidRPr="007B55D1">
        <w:tab/>
        <w:t xml:space="preserve">ending at the end of the day when the result of the next ATSIEB election is declared under the </w:t>
      </w:r>
      <w:hyperlink r:id="rId37" w:tooltip="A1992-71" w:history="1">
        <w:r w:rsidRPr="00CD39E2">
          <w:rPr>
            <w:rStyle w:val="charCitHyperlinkAbbrev"/>
          </w:rPr>
          <w:t>Electoral Act</w:t>
        </w:r>
      </w:hyperlink>
      <w:r w:rsidRPr="007B55D1">
        <w:t>, section 189, as applied by section 31; and</w:t>
      </w:r>
    </w:p>
    <w:p w:rsidR="006E1EED" w:rsidRPr="007B55D1" w:rsidRDefault="006E1EED" w:rsidP="006E1EED">
      <w:pPr>
        <w:pStyle w:val="Apara"/>
      </w:pPr>
      <w:r w:rsidRPr="007B55D1">
        <w:tab/>
        <w:t>(b)</w:t>
      </w:r>
      <w:r w:rsidRPr="007B55D1">
        <w:tab/>
        <w:t>on a part-time basis.</w:t>
      </w:r>
    </w:p>
    <w:p w:rsidR="006E1EED" w:rsidRPr="007B55D1" w:rsidRDefault="006E1EED" w:rsidP="006E1EED">
      <w:pPr>
        <w:pStyle w:val="aNote"/>
        <w:keepNext/>
      </w:pPr>
      <w:r w:rsidRPr="007B55D1">
        <w:rPr>
          <w:rStyle w:val="charItals"/>
        </w:rPr>
        <w:t>Note 1</w:t>
      </w:r>
      <w:r w:rsidRPr="007B55D1">
        <w:rPr>
          <w:rStyle w:val="charItals"/>
        </w:rPr>
        <w:tab/>
      </w:r>
      <w:r w:rsidRPr="007B55D1">
        <w:rPr>
          <w:iCs/>
        </w:rPr>
        <w:t>See s</w:t>
      </w:r>
      <w:r w:rsidRPr="007B55D1">
        <w:t>ch 1, mod 1.70 for the declaration of the result of ATSIEB elections.</w:t>
      </w:r>
    </w:p>
    <w:p w:rsidR="006E1EED" w:rsidRPr="007B55D1" w:rsidRDefault="006E1EED" w:rsidP="006E1EED">
      <w:pPr>
        <w:pStyle w:val="aNote"/>
      </w:pPr>
      <w:r w:rsidRPr="007B55D1">
        <w:rPr>
          <w:rStyle w:val="charItals"/>
        </w:rPr>
        <w:t>Note 2</w:t>
      </w:r>
      <w:r w:rsidRPr="007B55D1">
        <w:rPr>
          <w:rStyle w:val="charItals"/>
        </w:rPr>
        <w:tab/>
      </w:r>
      <w:r w:rsidRPr="007B55D1">
        <w:rPr>
          <w:iCs/>
        </w:rPr>
        <w:t>See s</w:t>
      </w:r>
      <w:r w:rsidRPr="007B55D1">
        <w:t>ch 1, mod 1.77, s 196 for the term of a member elected to fill a casual vacancy.</w:t>
      </w:r>
    </w:p>
    <w:p w:rsidR="006545D2" w:rsidRDefault="006545D2">
      <w:pPr>
        <w:pStyle w:val="AH5Sec"/>
      </w:pPr>
      <w:bookmarkStart w:id="30" w:name="_Toc47450369"/>
      <w:r w:rsidRPr="0000719B">
        <w:rPr>
          <w:rStyle w:val="CharSectNo"/>
        </w:rPr>
        <w:t>15</w:t>
      </w:r>
      <w:r>
        <w:tab/>
        <w:t>ATSIEB chair</w:t>
      </w:r>
      <w:bookmarkEnd w:id="30"/>
    </w:p>
    <w:p w:rsidR="006545D2" w:rsidRDefault="006545D2">
      <w:pPr>
        <w:pStyle w:val="Amain"/>
      </w:pPr>
      <w:r>
        <w:tab/>
        <w:t>(1)</w:t>
      </w:r>
      <w:r>
        <w:tab/>
        <w:t xml:space="preserve">ATSIEB must, by majority vote, elect a member to be chair of ATSIEB (the </w:t>
      </w:r>
      <w:r>
        <w:rPr>
          <w:rStyle w:val="charBoldItals"/>
        </w:rPr>
        <w:t>ATSIEB chair</w:t>
      </w:r>
      <w:r>
        <w:t>).</w:t>
      </w:r>
    </w:p>
    <w:p w:rsidR="006545D2" w:rsidRDefault="006545D2">
      <w:pPr>
        <w:pStyle w:val="Amain"/>
      </w:pPr>
      <w:r>
        <w:tab/>
        <w:t>(2)</w:t>
      </w:r>
      <w:r>
        <w:tab/>
        <w:t>The ATSIEB chair must be elected—</w:t>
      </w:r>
    </w:p>
    <w:p w:rsidR="006545D2" w:rsidRDefault="006545D2">
      <w:pPr>
        <w:pStyle w:val="Apara"/>
      </w:pPr>
      <w:r>
        <w:tab/>
        <w:t>(a)</w:t>
      </w:r>
      <w:r>
        <w:tab/>
        <w:t>at the first meeting of ATSIEB; and</w:t>
      </w:r>
    </w:p>
    <w:p w:rsidR="006545D2" w:rsidRDefault="006545D2">
      <w:pPr>
        <w:pStyle w:val="Apara"/>
      </w:pPr>
      <w:r>
        <w:tab/>
        <w:t>(b)</w:t>
      </w:r>
      <w:r>
        <w:tab/>
        <w:t>whenever the position of ATSIEB chair becomes vacant.</w:t>
      </w:r>
    </w:p>
    <w:p w:rsidR="006545D2" w:rsidRDefault="006545D2">
      <w:pPr>
        <w:pStyle w:val="Amain"/>
      </w:pPr>
      <w:r>
        <w:tab/>
        <w:t>(3)</w:t>
      </w:r>
      <w:r>
        <w:tab/>
        <w:t>The ATSIEB chair is elected for 3 years, but may be re-elected.</w:t>
      </w:r>
    </w:p>
    <w:p w:rsidR="00035A36" w:rsidRDefault="00035A36">
      <w:pPr>
        <w:pStyle w:val="Amain"/>
      </w:pPr>
      <w:r>
        <w:lastRenderedPageBreak/>
        <w:tab/>
        <w:t>(4</w:t>
      </w:r>
      <w:r w:rsidRPr="0056571D">
        <w:t>)</w:t>
      </w:r>
      <w:r w:rsidRPr="0056571D">
        <w:tab/>
        <w:t>The position of ATSIEB chair becomes vacant if a resolution of no</w:t>
      </w:r>
      <w:r w:rsidR="00F84DC6">
        <w:noBreakHyphen/>
      </w:r>
      <w:r w:rsidRPr="0056571D">
        <w:t xml:space="preserve">confidence in the ATSIEB chair is passed in </w:t>
      </w:r>
      <w:r>
        <w:t>accordance with section</w:t>
      </w:r>
      <w:r w:rsidR="00B11A84">
        <w:t> </w:t>
      </w:r>
      <w:r>
        <w:t>16A.</w:t>
      </w:r>
    </w:p>
    <w:p w:rsidR="006545D2" w:rsidRDefault="00035A36">
      <w:pPr>
        <w:pStyle w:val="Amain"/>
      </w:pPr>
      <w:r>
        <w:tab/>
        <w:t>(5</w:t>
      </w:r>
      <w:r w:rsidR="006545D2">
        <w:t>)</w:t>
      </w:r>
      <w:r w:rsidR="006545D2">
        <w:tab/>
        <w:t>The ATSIEB chair may resign as chair by written notice given to ATSIEB.</w:t>
      </w:r>
    </w:p>
    <w:p w:rsidR="00035A36" w:rsidRPr="0056571D" w:rsidRDefault="00035A36" w:rsidP="00035A36">
      <w:pPr>
        <w:pStyle w:val="Amain"/>
      </w:pPr>
      <w:r>
        <w:tab/>
        <w:t>(6</w:t>
      </w:r>
      <w:r w:rsidRPr="0056571D">
        <w:t>)</w:t>
      </w:r>
      <w:r w:rsidRPr="0056571D">
        <w:tab/>
        <w:t>ATSIEB must tell the Minister, in writing, if the ATSIEB chair becomes vacant under sub</w:t>
      </w:r>
      <w:r>
        <w:t>section (4</w:t>
      </w:r>
      <w:r w:rsidRPr="0056571D">
        <w:t>) or (</w:t>
      </w:r>
      <w:r>
        <w:t>5</w:t>
      </w:r>
      <w:r w:rsidRPr="0056571D">
        <w:t xml:space="preserve">). </w:t>
      </w:r>
    </w:p>
    <w:p w:rsidR="006545D2" w:rsidRDefault="006545D2">
      <w:pPr>
        <w:pStyle w:val="AH5Sec"/>
      </w:pPr>
      <w:bookmarkStart w:id="31" w:name="_Toc47450370"/>
      <w:r w:rsidRPr="0000719B">
        <w:rPr>
          <w:rStyle w:val="CharSectNo"/>
        </w:rPr>
        <w:t>16</w:t>
      </w:r>
      <w:r>
        <w:tab/>
        <w:t>ATSIEB deputy chair</w:t>
      </w:r>
      <w:bookmarkEnd w:id="31"/>
    </w:p>
    <w:p w:rsidR="006545D2" w:rsidRDefault="006545D2">
      <w:pPr>
        <w:pStyle w:val="Amain"/>
        <w:keepNext/>
      </w:pPr>
      <w:r>
        <w:tab/>
        <w:t>(1)</w:t>
      </w:r>
      <w:r>
        <w:tab/>
        <w:t xml:space="preserve">ATSIEB must, by majority vote, elect a member (other than the ATSIEB chair) to be deputy chair of ATSIEB (the </w:t>
      </w:r>
      <w:r>
        <w:rPr>
          <w:rStyle w:val="charBoldItals"/>
        </w:rPr>
        <w:t>ATSIEB deputy chair</w:t>
      </w:r>
      <w:r>
        <w:t>).</w:t>
      </w:r>
    </w:p>
    <w:p w:rsidR="006545D2" w:rsidRDefault="006545D2">
      <w:pPr>
        <w:pStyle w:val="Amain"/>
        <w:keepNext/>
      </w:pPr>
      <w:r>
        <w:tab/>
        <w:t>(2)</w:t>
      </w:r>
      <w:r>
        <w:tab/>
        <w:t>The ATSIEB deputy chair must be elected—</w:t>
      </w:r>
    </w:p>
    <w:p w:rsidR="006545D2" w:rsidRDefault="006545D2">
      <w:pPr>
        <w:pStyle w:val="Apara"/>
      </w:pPr>
      <w:r>
        <w:tab/>
        <w:t>(a)</w:t>
      </w:r>
      <w:r>
        <w:tab/>
        <w:t>at the first meeting of ATSIEB; and</w:t>
      </w:r>
    </w:p>
    <w:p w:rsidR="006545D2" w:rsidRDefault="006545D2">
      <w:pPr>
        <w:pStyle w:val="Apara"/>
      </w:pPr>
      <w:r>
        <w:tab/>
        <w:t>(b)</w:t>
      </w:r>
      <w:r>
        <w:tab/>
        <w:t>whenever the position of deputy chair becomes vacant.</w:t>
      </w:r>
    </w:p>
    <w:p w:rsidR="006545D2" w:rsidRDefault="006545D2">
      <w:pPr>
        <w:pStyle w:val="Amain"/>
      </w:pPr>
      <w:r>
        <w:tab/>
        <w:t>(3)</w:t>
      </w:r>
      <w:r>
        <w:tab/>
        <w:t>The ATSIEB deputy chair may exercise a function of the ATSIEB chair at any time when the chair cannot for any reason exercise the function.</w:t>
      </w:r>
    </w:p>
    <w:p w:rsidR="006545D2" w:rsidRDefault="006545D2">
      <w:pPr>
        <w:pStyle w:val="Amain"/>
      </w:pPr>
      <w:r>
        <w:tab/>
        <w:t>(4)</w:t>
      </w:r>
      <w:r>
        <w:tab/>
        <w:t>The ATSIEB deputy chair is elected for 3 years, but may be re</w:t>
      </w:r>
      <w:r>
        <w:noBreakHyphen/>
        <w:t>elected.</w:t>
      </w:r>
    </w:p>
    <w:p w:rsidR="008F0B28" w:rsidRDefault="008F0B28">
      <w:pPr>
        <w:pStyle w:val="Amain"/>
      </w:pPr>
      <w:r>
        <w:tab/>
        <w:t>(5</w:t>
      </w:r>
      <w:r w:rsidRPr="0056571D">
        <w:t>)</w:t>
      </w:r>
      <w:r w:rsidRPr="0056571D">
        <w:tab/>
        <w:t>The position of ATSIEB deputy chair becomes vacant if a resolution of no</w:t>
      </w:r>
      <w:r w:rsidR="00F84DC6">
        <w:t>-</w:t>
      </w:r>
      <w:r w:rsidRPr="0056571D">
        <w:t xml:space="preserve">confidence in the ATSIEB deputy chair is passed in accordance with section 16A.  </w:t>
      </w:r>
    </w:p>
    <w:p w:rsidR="006545D2" w:rsidRDefault="008F0B28">
      <w:pPr>
        <w:pStyle w:val="Amain"/>
      </w:pPr>
      <w:r>
        <w:tab/>
        <w:t>(6</w:t>
      </w:r>
      <w:r w:rsidR="006545D2">
        <w:t>)</w:t>
      </w:r>
      <w:r w:rsidR="006545D2">
        <w:tab/>
        <w:t>The ATSIEB deputy chair may resign as deputy chair by written notice given to the ATSIEB chair or, if there is no chair, ATSIEB.</w:t>
      </w:r>
    </w:p>
    <w:p w:rsidR="008F0B28" w:rsidRDefault="008F0B28" w:rsidP="008F0B28">
      <w:pPr>
        <w:pStyle w:val="Amain"/>
      </w:pPr>
      <w:r w:rsidRPr="0056571D">
        <w:tab/>
      </w:r>
      <w:r>
        <w:t>(7</w:t>
      </w:r>
      <w:r w:rsidRPr="0056571D">
        <w:t>)</w:t>
      </w:r>
      <w:r w:rsidRPr="0056571D">
        <w:tab/>
        <w:t>The ATSIEB chair or, if there is no chair, ATSIEB, must tell the Minister, in writing, if the ATSIEB deputy chair becomes vacant under</w:t>
      </w:r>
      <w:r>
        <w:t xml:space="preserve"> subsection (5) or (6</w:t>
      </w:r>
      <w:r w:rsidRPr="0056571D">
        <w:t>).</w:t>
      </w:r>
    </w:p>
    <w:p w:rsidR="008F0B28" w:rsidRPr="0056571D" w:rsidRDefault="008F0B28" w:rsidP="008F0B28">
      <w:pPr>
        <w:pStyle w:val="AH5Sec"/>
      </w:pPr>
      <w:bookmarkStart w:id="32" w:name="_Toc47450371"/>
      <w:r w:rsidRPr="0000719B">
        <w:rPr>
          <w:rStyle w:val="CharSectNo"/>
        </w:rPr>
        <w:lastRenderedPageBreak/>
        <w:t>16A</w:t>
      </w:r>
      <w:r w:rsidRPr="0056571D">
        <w:tab/>
        <w:t>Resolution of no</w:t>
      </w:r>
      <w:r w:rsidR="00F84DC6">
        <w:t>-</w:t>
      </w:r>
      <w:r w:rsidRPr="0056571D">
        <w:t>confidence in ATSIEB chair or ATSIEB deputy chair</w:t>
      </w:r>
      <w:bookmarkEnd w:id="32"/>
    </w:p>
    <w:p w:rsidR="008F0B28" w:rsidRPr="0056571D" w:rsidRDefault="008F0B28" w:rsidP="008F0B28">
      <w:pPr>
        <w:pStyle w:val="Amain"/>
        <w:rPr>
          <w:lang w:val="en-US"/>
        </w:rPr>
      </w:pPr>
      <w:r w:rsidRPr="0056571D">
        <w:tab/>
        <w:t>(1)</w:t>
      </w:r>
      <w:r w:rsidRPr="0056571D">
        <w:tab/>
        <w:t>A resolution of no</w:t>
      </w:r>
      <w:r w:rsidR="00F84DC6">
        <w:t>-</w:t>
      </w:r>
      <w:r w:rsidRPr="0056571D">
        <w:t>confidence in the ATSIEB chair or the ATSIEB deputy chair has no effect unless it is passed by ATSIEB in accordance with this section.</w:t>
      </w:r>
    </w:p>
    <w:p w:rsidR="008F0B28" w:rsidRPr="0056571D" w:rsidRDefault="008F0B28" w:rsidP="008F0B28">
      <w:pPr>
        <w:pStyle w:val="Amain"/>
        <w:keepNext/>
      </w:pPr>
      <w:r w:rsidRPr="0056571D">
        <w:tab/>
        <w:t>(2)</w:t>
      </w:r>
      <w:r w:rsidRPr="0056571D">
        <w:tab/>
        <w:t>A resolution of no</w:t>
      </w:r>
      <w:r w:rsidR="00F84DC6">
        <w:t>-</w:t>
      </w:r>
      <w:r w:rsidRPr="0056571D">
        <w:t>confidence must affirm a motion that is expressed to be—</w:t>
      </w:r>
    </w:p>
    <w:p w:rsidR="008F0B28" w:rsidRPr="0056571D" w:rsidRDefault="008F0B28" w:rsidP="008F0B28">
      <w:pPr>
        <w:pStyle w:val="Apara"/>
      </w:pPr>
      <w:r w:rsidRPr="0056571D">
        <w:tab/>
        <w:t>(a)</w:t>
      </w:r>
      <w:r w:rsidRPr="0056571D">
        <w:tab/>
        <w:t>in relation to a resolution of no</w:t>
      </w:r>
      <w:r w:rsidR="00F84DC6">
        <w:t>-</w:t>
      </w:r>
      <w:r w:rsidRPr="0056571D">
        <w:t>confidence in the ATSIEB chair—a motion of no</w:t>
      </w:r>
      <w:r w:rsidR="00F84DC6">
        <w:t>-</w:t>
      </w:r>
      <w:r w:rsidRPr="0056571D">
        <w:t>confidence in the ATSIEB chair; or</w:t>
      </w:r>
    </w:p>
    <w:p w:rsidR="008F0B28" w:rsidRPr="0056571D" w:rsidRDefault="008F0B28" w:rsidP="008F0B28">
      <w:pPr>
        <w:pStyle w:val="Apara"/>
        <w:rPr>
          <w:lang w:val="en-US"/>
        </w:rPr>
      </w:pPr>
      <w:r w:rsidRPr="0056571D">
        <w:tab/>
        <w:t>(b)</w:t>
      </w:r>
      <w:r w:rsidRPr="0056571D">
        <w:tab/>
        <w:t>in relation to a resolution of no</w:t>
      </w:r>
      <w:r w:rsidR="00F84DC6">
        <w:t>-</w:t>
      </w:r>
      <w:r w:rsidRPr="0056571D">
        <w:t>confidence in the ATSIEB deputy chair—a motion of no</w:t>
      </w:r>
      <w:r w:rsidR="00F84DC6">
        <w:t>-</w:t>
      </w:r>
      <w:r w:rsidRPr="0056571D">
        <w:t>confidence in the ATSIEB deputy chair.</w:t>
      </w:r>
    </w:p>
    <w:p w:rsidR="008F0B28" w:rsidRPr="0056571D" w:rsidRDefault="008F0B28" w:rsidP="008F0B28">
      <w:pPr>
        <w:pStyle w:val="Amain"/>
        <w:rPr>
          <w:lang w:val="en-US"/>
        </w:rPr>
      </w:pPr>
      <w:r w:rsidRPr="0056571D">
        <w:tab/>
        <w:t>(3)</w:t>
      </w:r>
      <w:r w:rsidRPr="0056571D">
        <w:tab/>
        <w:t>All members must be given notice of the motion at least 1 week before it is</w:t>
      </w:r>
      <w:r>
        <w:t xml:space="preserve"> moved at a meeting of ATSIEB.</w:t>
      </w:r>
    </w:p>
    <w:p w:rsidR="008F0B28" w:rsidRPr="0056571D" w:rsidRDefault="008F0B28" w:rsidP="008F0B28">
      <w:pPr>
        <w:pStyle w:val="Amain"/>
        <w:rPr>
          <w:lang w:val="en-US"/>
        </w:rPr>
      </w:pPr>
      <w:r w:rsidRPr="0056571D">
        <w:tab/>
        <w:t>(4)</w:t>
      </w:r>
      <w:r w:rsidRPr="0056571D">
        <w:tab/>
        <w:t>The motion must be passed by at least 4 ATSIEB members.</w:t>
      </w:r>
    </w:p>
    <w:p w:rsidR="006545D2" w:rsidRDefault="006545D2">
      <w:pPr>
        <w:pStyle w:val="AH5Sec"/>
      </w:pPr>
      <w:bookmarkStart w:id="33" w:name="_Toc47450372"/>
      <w:r w:rsidRPr="0000719B">
        <w:rPr>
          <w:rStyle w:val="CharSectNo"/>
        </w:rPr>
        <w:t>17</w:t>
      </w:r>
      <w:r>
        <w:tab/>
        <w:t>Resignation of ATSIEB member</w:t>
      </w:r>
      <w:bookmarkEnd w:id="33"/>
    </w:p>
    <w:p w:rsidR="006545D2" w:rsidRDefault="006545D2">
      <w:pPr>
        <w:pStyle w:val="Amain"/>
        <w:keepNext/>
      </w:pPr>
      <w:r>
        <w:tab/>
        <w:t>(1)</w:t>
      </w:r>
      <w:r>
        <w:tab/>
        <w:t>A member of ATSIEB may resign as a member by written notice given to the ATSIEB chair or, if there is no chair, ATSIEB.</w:t>
      </w:r>
    </w:p>
    <w:p w:rsidR="006545D2" w:rsidRPr="00863B02" w:rsidRDefault="006545D2">
      <w:pPr>
        <w:pStyle w:val="aNote"/>
        <w:keepNext/>
      </w:pPr>
      <w:r>
        <w:rPr>
          <w:rStyle w:val="charItals"/>
        </w:rPr>
        <w:t>Note</w:t>
      </w:r>
      <w:r>
        <w:rPr>
          <w:rStyle w:val="charItals"/>
        </w:rPr>
        <w:tab/>
      </w:r>
      <w:r w:rsidRPr="00863B02">
        <w:t>See sch 1, pt 1.5 for the filling of a casual vacancy on ATSIEB.</w:t>
      </w:r>
    </w:p>
    <w:p w:rsidR="006545D2" w:rsidRDefault="006545D2">
      <w:pPr>
        <w:pStyle w:val="Amain"/>
      </w:pPr>
      <w:r>
        <w:tab/>
        <w:t>(2)</w:t>
      </w:r>
      <w:r>
        <w:tab/>
        <w:t>A member must resign if the member no longer lives in the ACT.</w:t>
      </w:r>
    </w:p>
    <w:p w:rsidR="006545D2" w:rsidRDefault="006545D2">
      <w:pPr>
        <w:pStyle w:val="AH5Sec"/>
      </w:pPr>
      <w:bookmarkStart w:id="34" w:name="_Toc47450373"/>
      <w:r w:rsidRPr="0000719B">
        <w:rPr>
          <w:rStyle w:val="CharSectNo"/>
        </w:rPr>
        <w:t>18</w:t>
      </w:r>
      <w:r>
        <w:tab/>
        <w:t>Member taken to have resigned in certain circumstances</w:t>
      </w:r>
      <w:bookmarkEnd w:id="34"/>
    </w:p>
    <w:p w:rsidR="006545D2" w:rsidRDefault="006545D2" w:rsidP="00934E36">
      <w:pPr>
        <w:pStyle w:val="Amain"/>
        <w:keepNext/>
      </w:pPr>
      <w:r>
        <w:tab/>
        <w:t>(1)</w:t>
      </w:r>
      <w:r>
        <w:tab/>
        <w:t>This section applies if ATSIEB is satisfied that an ATSIEB member—</w:t>
      </w:r>
    </w:p>
    <w:p w:rsidR="006545D2" w:rsidRDefault="006545D2">
      <w:pPr>
        <w:pStyle w:val="Apara"/>
      </w:pPr>
      <w:r>
        <w:tab/>
        <w:t>(a)</w:t>
      </w:r>
      <w:r>
        <w:tab/>
        <w:t>no longer lives in the ACT; and</w:t>
      </w:r>
    </w:p>
    <w:p w:rsidR="006545D2" w:rsidRDefault="006545D2">
      <w:pPr>
        <w:pStyle w:val="Apara"/>
      </w:pPr>
      <w:r>
        <w:tab/>
        <w:t>(b)</w:t>
      </w:r>
      <w:r>
        <w:tab/>
        <w:t>has not lived in the ACT during the immediately preceding period of 6 months.</w:t>
      </w:r>
    </w:p>
    <w:p w:rsidR="006545D2" w:rsidRDefault="006545D2">
      <w:pPr>
        <w:pStyle w:val="Amain"/>
      </w:pPr>
      <w:r>
        <w:lastRenderedPageBreak/>
        <w:tab/>
        <w:t>(2)</w:t>
      </w:r>
      <w:r>
        <w:tab/>
        <w:t>ATSIEB may, in writing, declare that it is satisfied as stated in subsection (1).</w:t>
      </w:r>
    </w:p>
    <w:p w:rsidR="006545D2" w:rsidRDefault="006545D2">
      <w:pPr>
        <w:pStyle w:val="Amain"/>
      </w:pPr>
      <w:r>
        <w:tab/>
        <w:t>(3)</w:t>
      </w:r>
      <w:r>
        <w:tab/>
        <w:t>If ATSIEB makes a declaration under subsection (2), the member is taken to have resigned on the date of the declaration.</w:t>
      </w:r>
    </w:p>
    <w:p w:rsidR="006545D2" w:rsidRDefault="006545D2">
      <w:pPr>
        <w:pStyle w:val="Amain"/>
      </w:pPr>
      <w:r>
        <w:tab/>
        <w:t>(4)</w:t>
      </w:r>
      <w:r>
        <w:tab/>
        <w:t>This section does not apply to an ATSIEB member who is absent from the ACT on leave approved under section 20.</w:t>
      </w:r>
    </w:p>
    <w:p w:rsidR="006545D2" w:rsidRDefault="006545D2">
      <w:pPr>
        <w:pStyle w:val="AH5Sec"/>
      </w:pPr>
      <w:bookmarkStart w:id="35" w:name="_Toc47450374"/>
      <w:r w:rsidRPr="0000719B">
        <w:rPr>
          <w:rStyle w:val="CharSectNo"/>
        </w:rPr>
        <w:t>19</w:t>
      </w:r>
      <w:r>
        <w:tab/>
        <w:t>Removal of ATSIEB member</w:t>
      </w:r>
      <w:bookmarkEnd w:id="35"/>
    </w:p>
    <w:p w:rsidR="006545D2" w:rsidRDefault="006545D2">
      <w:pPr>
        <w:pStyle w:val="Amainreturn"/>
        <w:keepNext/>
      </w:pPr>
      <w:r>
        <w:t>The Minister may remove a member from ATSIEB for any of the following reasons:</w:t>
      </w:r>
    </w:p>
    <w:p w:rsidR="006545D2" w:rsidRDefault="006545D2">
      <w:pPr>
        <w:pStyle w:val="Apara"/>
      </w:pPr>
      <w:r>
        <w:tab/>
        <w:t>(a)</w:t>
      </w:r>
      <w:r>
        <w:tab/>
        <w:t xml:space="preserve">if the member contravenes a territory law in relation to the exercise of the member’s functions; </w:t>
      </w:r>
    </w:p>
    <w:p w:rsidR="008F0B28" w:rsidRPr="0056571D" w:rsidRDefault="008F0B28" w:rsidP="008F0B28">
      <w:pPr>
        <w:pStyle w:val="Apara"/>
      </w:pPr>
      <w:r w:rsidRPr="0056571D">
        <w:tab/>
        <w:t>(b)</w:t>
      </w:r>
      <w:r w:rsidRPr="0056571D">
        <w:tab/>
        <w:t>if the member contravenes the prescribed code of conduct;</w:t>
      </w:r>
    </w:p>
    <w:p w:rsidR="00436A07" w:rsidRDefault="00436A07" w:rsidP="00436A07">
      <w:pPr>
        <w:pStyle w:val="Apara"/>
      </w:pPr>
      <w:r>
        <w:tab/>
        <w:t>(c)</w:t>
      </w:r>
      <w:r>
        <w:tab/>
        <w:t>if the member becomes bankrupt or personally insolvent;</w:t>
      </w:r>
    </w:p>
    <w:p w:rsidR="00436A07" w:rsidRPr="0010700F" w:rsidRDefault="00436A07" w:rsidP="00436A07">
      <w:pPr>
        <w:pStyle w:val="aNotepar"/>
      </w:pPr>
      <w:r w:rsidRPr="0041265C">
        <w:rPr>
          <w:rStyle w:val="charItals"/>
        </w:rPr>
        <w:t>Note</w:t>
      </w:r>
      <w:r w:rsidRPr="0041265C">
        <w:rPr>
          <w:rStyle w:val="charItals"/>
        </w:rPr>
        <w:tab/>
      </w:r>
      <w:r w:rsidRPr="0041265C">
        <w:rPr>
          <w:rStyle w:val="charBoldItals"/>
        </w:rPr>
        <w:t>Bankrupt or personally insolvent</w:t>
      </w:r>
      <w:r>
        <w:t xml:space="preserve">—see the </w:t>
      </w:r>
      <w:hyperlink r:id="rId38" w:tooltip="A2001-14" w:history="1">
        <w:r w:rsidR="00863B02" w:rsidRPr="00863B02">
          <w:rPr>
            <w:rStyle w:val="charCitHyperlinkAbbrev"/>
          </w:rPr>
          <w:t>Legislation Act</w:t>
        </w:r>
      </w:hyperlink>
      <w:r>
        <w:t>, dictionary, pt 1.</w:t>
      </w:r>
    </w:p>
    <w:p w:rsidR="006545D2" w:rsidRDefault="006545D2">
      <w:pPr>
        <w:pStyle w:val="Apara"/>
      </w:pPr>
      <w:r>
        <w:tab/>
        <w:t>(d)</w:t>
      </w:r>
      <w:r>
        <w:tab/>
        <w:t xml:space="preserve">if the member is convicted, or found guilty, in Australia of an offence punishable by imprisonment for at least 1 year; </w:t>
      </w:r>
    </w:p>
    <w:p w:rsidR="006545D2" w:rsidRDefault="006545D2">
      <w:pPr>
        <w:pStyle w:val="Apara"/>
      </w:pPr>
      <w:r>
        <w:tab/>
        <w:t>(e)</w:t>
      </w:r>
      <w:r>
        <w:tab/>
        <w:t xml:space="preserve">if the member is convicted, or found guilty, outside Australia of an offence that, if it had been committed in the ACT, would be punishable by imprisonment for at least 1 year; </w:t>
      </w:r>
    </w:p>
    <w:p w:rsidR="006545D2" w:rsidRDefault="006545D2">
      <w:pPr>
        <w:pStyle w:val="Apara"/>
      </w:pPr>
      <w:r>
        <w:tab/>
        <w:t>(f)</w:t>
      </w:r>
      <w:r>
        <w:tab/>
        <w:t xml:space="preserve">if the member fails to take all reasonable steps to avoid being placed in a position where a conflict of interest arises during the exercise of the member’s functions; </w:t>
      </w:r>
    </w:p>
    <w:p w:rsidR="006545D2" w:rsidRDefault="006545D2">
      <w:pPr>
        <w:pStyle w:val="Apara"/>
      </w:pPr>
      <w:r>
        <w:tab/>
        <w:t>(g)</w:t>
      </w:r>
      <w:r>
        <w:tab/>
        <w:t xml:space="preserve">if the member contravenes section 27 (Disclosure of interests by ATSIEB members); </w:t>
      </w:r>
    </w:p>
    <w:p w:rsidR="006545D2" w:rsidRDefault="006545D2">
      <w:pPr>
        <w:pStyle w:val="Apara"/>
      </w:pPr>
      <w:r>
        <w:tab/>
        <w:t>(h)</w:t>
      </w:r>
      <w:r>
        <w:tab/>
        <w:t xml:space="preserve">if the member is absent from 3 consecutive meetings of ATSIEB, otherwise than on approved leave; </w:t>
      </w:r>
    </w:p>
    <w:p w:rsidR="006545D2" w:rsidRDefault="006545D2">
      <w:pPr>
        <w:pStyle w:val="Apara"/>
      </w:pPr>
      <w:r>
        <w:lastRenderedPageBreak/>
        <w:tab/>
        <w:t>(i)</w:t>
      </w:r>
      <w:r>
        <w:tab/>
        <w:t>for physical or mental incapacity, if the incapacity substantially affects the exercise of the member’s functions.</w:t>
      </w:r>
    </w:p>
    <w:p w:rsidR="006545D2" w:rsidRDefault="006545D2">
      <w:pPr>
        <w:pStyle w:val="AH5Sec"/>
      </w:pPr>
      <w:bookmarkStart w:id="36" w:name="_Toc47450375"/>
      <w:r w:rsidRPr="0000719B">
        <w:rPr>
          <w:rStyle w:val="CharSectNo"/>
        </w:rPr>
        <w:t>20</w:t>
      </w:r>
      <w:r>
        <w:tab/>
        <w:t>Leave of ATSIEB members</w:t>
      </w:r>
      <w:bookmarkEnd w:id="36"/>
    </w:p>
    <w:p w:rsidR="006545D2" w:rsidRDefault="006545D2">
      <w:pPr>
        <w:pStyle w:val="Amain"/>
      </w:pPr>
      <w:r>
        <w:tab/>
        <w:t>(1)</w:t>
      </w:r>
      <w:r>
        <w:tab/>
        <w:t>ATSIEB may, conditionally or unconditionally, allow the ATSIEB chair to take leave.</w:t>
      </w:r>
    </w:p>
    <w:p w:rsidR="006545D2" w:rsidRDefault="006545D2">
      <w:pPr>
        <w:pStyle w:val="Amain"/>
        <w:keepNext/>
      </w:pPr>
      <w:r>
        <w:tab/>
        <w:t>(2)</w:t>
      </w:r>
      <w:r>
        <w:tab/>
        <w:t>The ATSIEB chair may, conditionally or unconditionally, allow an ATSIEB member (other than the ATSIEB chair) to take leave for not longer than 1 year.</w:t>
      </w:r>
    </w:p>
    <w:p w:rsidR="006545D2" w:rsidRDefault="006545D2">
      <w:pPr>
        <w:pStyle w:val="aNote"/>
        <w:keepNext/>
      </w:pPr>
      <w:r>
        <w:rPr>
          <w:rStyle w:val="charItals"/>
        </w:rPr>
        <w:t>Note</w:t>
      </w:r>
      <w:r>
        <w:rPr>
          <w:rStyle w:val="charItals"/>
        </w:rPr>
        <w:tab/>
      </w:r>
      <w:r>
        <w:t>The ATSIEB deputy chair is a member and so can be given leave under s (2) (see s 16 (1)).</w:t>
      </w:r>
    </w:p>
    <w:p w:rsidR="006545D2" w:rsidRPr="0000719B" w:rsidRDefault="006545D2">
      <w:pPr>
        <w:pStyle w:val="AH3Div"/>
      </w:pPr>
      <w:bookmarkStart w:id="37" w:name="_Toc47450376"/>
      <w:r w:rsidRPr="0000719B">
        <w:rPr>
          <w:rStyle w:val="CharDivNo"/>
        </w:rPr>
        <w:t>Division 2.3</w:t>
      </w:r>
      <w:r>
        <w:tab/>
      </w:r>
      <w:r w:rsidRPr="0000719B">
        <w:rPr>
          <w:rStyle w:val="CharDivText"/>
        </w:rPr>
        <w:t>ATSIEB meetings</w:t>
      </w:r>
      <w:bookmarkEnd w:id="37"/>
    </w:p>
    <w:p w:rsidR="006545D2" w:rsidRDefault="006545D2">
      <w:pPr>
        <w:pStyle w:val="AH5Sec"/>
      </w:pPr>
      <w:bookmarkStart w:id="38" w:name="_Toc47450377"/>
      <w:r w:rsidRPr="0000719B">
        <w:rPr>
          <w:rStyle w:val="CharSectNo"/>
        </w:rPr>
        <w:t>21</w:t>
      </w:r>
      <w:r>
        <w:tab/>
        <w:t>Time and place of ATSIEB meetings</w:t>
      </w:r>
      <w:bookmarkEnd w:id="38"/>
    </w:p>
    <w:p w:rsidR="006545D2" w:rsidRDefault="006545D2">
      <w:pPr>
        <w:pStyle w:val="Amain"/>
      </w:pPr>
      <w:r>
        <w:tab/>
        <w:t>(1)</w:t>
      </w:r>
      <w:r>
        <w:tab/>
        <w:t>Meetings of ATSIEB are to be held when and where ATSIEB decides.</w:t>
      </w:r>
    </w:p>
    <w:p w:rsidR="006545D2" w:rsidRDefault="006545D2">
      <w:pPr>
        <w:pStyle w:val="Amain"/>
      </w:pPr>
      <w:r>
        <w:tab/>
        <w:t>(2)</w:t>
      </w:r>
      <w:r>
        <w:tab/>
        <w:t>However, ATSIEB must meet at least 6 times in a financial year.</w:t>
      </w:r>
    </w:p>
    <w:p w:rsidR="006545D2" w:rsidRDefault="006545D2">
      <w:pPr>
        <w:pStyle w:val="Amain"/>
      </w:pPr>
      <w:r>
        <w:tab/>
        <w:t>(3)</w:t>
      </w:r>
      <w:r>
        <w:tab/>
        <w:t>The ATSIEB chair—</w:t>
      </w:r>
    </w:p>
    <w:p w:rsidR="006545D2" w:rsidRDefault="006545D2">
      <w:pPr>
        <w:pStyle w:val="Apara"/>
      </w:pPr>
      <w:r>
        <w:tab/>
        <w:t>(a)</w:t>
      </w:r>
      <w:r>
        <w:tab/>
        <w:t>may, at any time, call a meeting of ATSIEB; and</w:t>
      </w:r>
    </w:p>
    <w:p w:rsidR="006545D2" w:rsidRDefault="006545D2" w:rsidP="004054AE">
      <w:pPr>
        <w:pStyle w:val="Apara"/>
        <w:keepNext/>
      </w:pPr>
      <w:r>
        <w:tab/>
        <w:t>(b)</w:t>
      </w:r>
      <w:r>
        <w:tab/>
        <w:t>must call a meeting if asked in writing by—</w:t>
      </w:r>
    </w:p>
    <w:p w:rsidR="006545D2" w:rsidRDefault="006545D2" w:rsidP="004054AE">
      <w:pPr>
        <w:pStyle w:val="Asubpara"/>
        <w:keepNext/>
      </w:pPr>
      <w:r>
        <w:tab/>
        <w:t>(i)</w:t>
      </w:r>
      <w:r>
        <w:tab/>
        <w:t xml:space="preserve">the Minister; or </w:t>
      </w:r>
    </w:p>
    <w:p w:rsidR="006545D2" w:rsidRDefault="006545D2">
      <w:pPr>
        <w:pStyle w:val="Asubpara"/>
      </w:pPr>
      <w:r>
        <w:tab/>
        <w:t>(ii)</w:t>
      </w:r>
      <w:r>
        <w:tab/>
        <w:t>at least 4 members.</w:t>
      </w:r>
    </w:p>
    <w:p w:rsidR="006545D2" w:rsidRDefault="006545D2">
      <w:pPr>
        <w:pStyle w:val="Amain"/>
      </w:pPr>
      <w:r>
        <w:tab/>
        <w:t>(4)</w:t>
      </w:r>
      <w:r>
        <w:tab/>
        <w:t>A meeting called under subsection (3) (b) must be called not later than 14 days after the day the ATSIEB chair receives the request for the meeting.</w:t>
      </w:r>
    </w:p>
    <w:p w:rsidR="006545D2" w:rsidRDefault="006545D2">
      <w:pPr>
        <w:pStyle w:val="Amain"/>
      </w:pPr>
      <w:r>
        <w:tab/>
        <w:t>(5)</w:t>
      </w:r>
      <w:r>
        <w:tab/>
        <w:t>The ATSIEB chair must give the other members reasonable notice of the time and place of a meeting called by the ATSIEB chair.</w:t>
      </w:r>
    </w:p>
    <w:p w:rsidR="006545D2" w:rsidRDefault="006545D2">
      <w:pPr>
        <w:pStyle w:val="AH5Sec"/>
      </w:pPr>
      <w:bookmarkStart w:id="39" w:name="_Toc47450378"/>
      <w:r w:rsidRPr="0000719B">
        <w:rPr>
          <w:rStyle w:val="CharSectNo"/>
        </w:rPr>
        <w:lastRenderedPageBreak/>
        <w:t>22</w:t>
      </w:r>
      <w:r>
        <w:tab/>
        <w:t>Presiding member at ATSIEB meetings</w:t>
      </w:r>
      <w:bookmarkEnd w:id="39"/>
    </w:p>
    <w:p w:rsidR="006545D2" w:rsidRDefault="006545D2">
      <w:pPr>
        <w:pStyle w:val="Amain"/>
      </w:pPr>
      <w:r>
        <w:tab/>
        <w:t>(1)</w:t>
      </w:r>
      <w:r>
        <w:tab/>
        <w:t>The ATSIEB chair presides at all meetings at which the ATSIEB chair is present.</w:t>
      </w:r>
    </w:p>
    <w:p w:rsidR="006545D2" w:rsidRDefault="006545D2">
      <w:pPr>
        <w:pStyle w:val="Amain"/>
      </w:pPr>
      <w:r>
        <w:tab/>
        <w:t>(2)</w:t>
      </w:r>
      <w:r>
        <w:tab/>
        <w:t>If the ATSIEB chair is absent, the ATSIEB deputy chair presides.</w:t>
      </w:r>
    </w:p>
    <w:p w:rsidR="006545D2" w:rsidRDefault="006545D2">
      <w:pPr>
        <w:pStyle w:val="Amain"/>
      </w:pPr>
      <w:r>
        <w:tab/>
        <w:t>(3)</w:t>
      </w:r>
      <w:r>
        <w:tab/>
        <w:t>If the ATSIEB chair and deputy chair are absent, the member chosen by the members present presides.</w:t>
      </w:r>
    </w:p>
    <w:p w:rsidR="006545D2" w:rsidRDefault="006545D2">
      <w:pPr>
        <w:pStyle w:val="AH5Sec"/>
      </w:pPr>
      <w:bookmarkStart w:id="40" w:name="_Toc47450379"/>
      <w:r w:rsidRPr="0000719B">
        <w:rPr>
          <w:rStyle w:val="CharSectNo"/>
        </w:rPr>
        <w:t>23</w:t>
      </w:r>
      <w:r>
        <w:tab/>
        <w:t>Quorum at ATSIEB meetings</w:t>
      </w:r>
      <w:bookmarkEnd w:id="40"/>
    </w:p>
    <w:p w:rsidR="006545D2" w:rsidRDefault="006545D2">
      <w:pPr>
        <w:pStyle w:val="Amainreturn"/>
      </w:pPr>
      <w:r>
        <w:t xml:space="preserve">Business may be carried on at a meeting of ATSIEB only if at least </w:t>
      </w:r>
      <w:r w:rsidR="001D174A">
        <w:t>4</w:t>
      </w:r>
      <w:r>
        <w:t> members are present.</w:t>
      </w:r>
    </w:p>
    <w:p w:rsidR="006545D2" w:rsidRDefault="006545D2">
      <w:pPr>
        <w:pStyle w:val="AH5Sec"/>
      </w:pPr>
      <w:bookmarkStart w:id="41" w:name="_Toc47450380"/>
      <w:r w:rsidRPr="0000719B">
        <w:rPr>
          <w:rStyle w:val="CharSectNo"/>
        </w:rPr>
        <w:t>24</w:t>
      </w:r>
      <w:r>
        <w:tab/>
        <w:t>Voting at ATSIEB meetings</w:t>
      </w:r>
      <w:bookmarkEnd w:id="41"/>
    </w:p>
    <w:p w:rsidR="006545D2" w:rsidRDefault="006545D2">
      <w:pPr>
        <w:pStyle w:val="Amainreturn"/>
      </w:pPr>
      <w:r>
        <w:t>At a meeting of ATSIEB, a question is decided by a majority of the votes of the members present and voting but, if the votes are equal, the member presiding has a deciding vote.</w:t>
      </w:r>
    </w:p>
    <w:p w:rsidR="006545D2" w:rsidRDefault="006545D2">
      <w:pPr>
        <w:pStyle w:val="AH5Sec"/>
      </w:pPr>
      <w:bookmarkStart w:id="42" w:name="_Toc47450381"/>
      <w:r w:rsidRPr="0000719B">
        <w:rPr>
          <w:rStyle w:val="CharSectNo"/>
        </w:rPr>
        <w:t>25</w:t>
      </w:r>
      <w:r>
        <w:tab/>
        <w:t>Conduct of ATSIEB meetings</w:t>
      </w:r>
      <w:bookmarkEnd w:id="42"/>
      <w:r>
        <w:t xml:space="preserve"> </w:t>
      </w:r>
    </w:p>
    <w:p w:rsidR="006545D2" w:rsidRDefault="006545D2" w:rsidP="004054AE">
      <w:pPr>
        <w:pStyle w:val="Amain"/>
        <w:keepNext/>
      </w:pPr>
      <w:r>
        <w:tab/>
        <w:t>(1)</w:t>
      </w:r>
      <w:r>
        <w:tab/>
        <w:t>ATSIEB may conduct its proceedings (including its meetings) as it considers appropriate.</w:t>
      </w:r>
    </w:p>
    <w:p w:rsidR="006545D2" w:rsidRDefault="006545D2" w:rsidP="004054AE">
      <w:pPr>
        <w:pStyle w:val="Amain"/>
        <w:keepNext/>
        <w:keepLines/>
      </w:pPr>
      <w:r>
        <w:tab/>
        <w:t>(2)</w:t>
      </w:r>
      <w:r>
        <w:tab/>
        <w:t>A meeting may be held using a method of communication, or a combination of methods of communication, that allows a member taking part to hear or otherwise know what each other member taking part says without the members being in each other’s presence.</w:t>
      </w:r>
    </w:p>
    <w:p w:rsidR="006545D2" w:rsidRDefault="006545D2">
      <w:pPr>
        <w:pStyle w:val="aExamHdgss"/>
      </w:pPr>
      <w:r>
        <w:t>Examples</w:t>
      </w:r>
    </w:p>
    <w:p w:rsidR="006545D2" w:rsidRDefault="006545D2" w:rsidP="007850D0">
      <w:pPr>
        <w:pStyle w:val="aExamss"/>
      </w:pPr>
      <w:r>
        <w:t>a phone link, a satellite link, an internet or intranet link</w:t>
      </w:r>
    </w:p>
    <w:p w:rsidR="006545D2" w:rsidRDefault="006545D2">
      <w:pPr>
        <w:pStyle w:val="Amain"/>
      </w:pPr>
      <w:r>
        <w:tab/>
        <w:t>(3)</w:t>
      </w:r>
      <w:r>
        <w:tab/>
        <w:t>A member who takes part in a meeting conducted under subsection (2) is taken, for all purposes, to be present at the meeting.</w:t>
      </w:r>
    </w:p>
    <w:p w:rsidR="006545D2" w:rsidRDefault="006545D2" w:rsidP="00874CF3">
      <w:pPr>
        <w:pStyle w:val="Amain"/>
        <w:keepNext/>
      </w:pPr>
      <w:r>
        <w:lastRenderedPageBreak/>
        <w:tab/>
        <w:t>(4)</w:t>
      </w:r>
      <w:r>
        <w:tab/>
        <w:t>A resolution is a valid resolution of ATSIEB, even if it is not passed at a meeting of ATSIEB, if all members agree to the proposed resolution in writing or by electronic communication.</w:t>
      </w:r>
    </w:p>
    <w:p w:rsidR="006545D2" w:rsidRDefault="006545D2">
      <w:pPr>
        <w:pStyle w:val="aExamHdgss"/>
      </w:pPr>
      <w:r>
        <w:t>Example—electronic communication</w:t>
      </w:r>
    </w:p>
    <w:p w:rsidR="006545D2" w:rsidRDefault="006545D2">
      <w:pPr>
        <w:pStyle w:val="aExamss"/>
        <w:keepNext/>
        <w:ind w:left="380" w:firstLine="720"/>
      </w:pPr>
      <w:r>
        <w:t>telephone or email</w:t>
      </w:r>
    </w:p>
    <w:p w:rsidR="006545D2" w:rsidRDefault="006545D2">
      <w:pPr>
        <w:pStyle w:val="Amain"/>
      </w:pPr>
      <w:r>
        <w:tab/>
        <w:t>(5)</w:t>
      </w:r>
      <w:r>
        <w:tab/>
        <w:t>ATSIEB must keep minutes of its meetings.</w:t>
      </w:r>
    </w:p>
    <w:p w:rsidR="00DD489D" w:rsidRPr="00D57A5C" w:rsidRDefault="00DD489D" w:rsidP="00DD489D">
      <w:pPr>
        <w:pStyle w:val="AH5Sec"/>
      </w:pPr>
      <w:bookmarkStart w:id="43" w:name="_Toc47450382"/>
      <w:r w:rsidRPr="0000719B">
        <w:rPr>
          <w:rStyle w:val="CharSectNo"/>
        </w:rPr>
        <w:t>26</w:t>
      </w:r>
      <w:r w:rsidRPr="00D57A5C">
        <w:tab/>
        <w:t>Executive officer at ATSIEB meeting</w:t>
      </w:r>
      <w:bookmarkEnd w:id="43"/>
    </w:p>
    <w:p w:rsidR="006545D2" w:rsidRDefault="006545D2">
      <w:pPr>
        <w:pStyle w:val="Amain"/>
      </w:pPr>
      <w:r>
        <w:tab/>
        <w:t>(1)</w:t>
      </w:r>
      <w:r>
        <w:tab/>
        <w:t xml:space="preserve">ATSIEB may invite </w:t>
      </w:r>
      <w:r w:rsidR="00DD489D" w:rsidRPr="00D57A5C">
        <w:t>an executive officer</w:t>
      </w:r>
      <w:r>
        <w:t xml:space="preserve"> of a government agency to attend a meeting of ATSIEB to discuss any issues relating to the functions of ATSIEB or the government agency.</w:t>
      </w:r>
    </w:p>
    <w:p w:rsidR="006545D2" w:rsidRDefault="006545D2">
      <w:pPr>
        <w:pStyle w:val="Amain"/>
      </w:pPr>
      <w:r>
        <w:tab/>
        <w:t>(2)</w:t>
      </w:r>
      <w:r>
        <w:tab/>
        <w:t xml:space="preserve">If ATSIEB invites the </w:t>
      </w:r>
      <w:r w:rsidR="00DD489D" w:rsidRPr="00D57A5C">
        <w:t>executive officer</w:t>
      </w:r>
      <w:r>
        <w:t xml:space="preserve"> of a government agency to attend a meeting to answer questions or provide information about the functions of the government agency, the </w:t>
      </w:r>
      <w:r w:rsidR="00DD489D" w:rsidRPr="00D57A5C">
        <w:t>executive officer</w:t>
      </w:r>
      <w:r>
        <w:t xml:space="preserve"> must take reasonable steps to attend the meeting, and answer the questions and provide the information, as requested.</w:t>
      </w:r>
    </w:p>
    <w:p w:rsidR="006545D2" w:rsidRDefault="006545D2">
      <w:pPr>
        <w:pStyle w:val="AH5Sec"/>
      </w:pPr>
      <w:bookmarkStart w:id="44" w:name="_Toc47450383"/>
      <w:r w:rsidRPr="0000719B">
        <w:rPr>
          <w:rStyle w:val="CharSectNo"/>
        </w:rPr>
        <w:t>27</w:t>
      </w:r>
      <w:r>
        <w:tab/>
        <w:t>Disclosure of interests by ATSIEB members</w:t>
      </w:r>
      <w:bookmarkEnd w:id="44"/>
    </w:p>
    <w:p w:rsidR="006545D2" w:rsidRDefault="006545D2">
      <w:pPr>
        <w:pStyle w:val="Amain"/>
        <w:keepNext/>
      </w:pPr>
      <w:r>
        <w:tab/>
        <w:t>(1)</w:t>
      </w:r>
      <w:r>
        <w:tab/>
        <w:t>If an ATSIEB member has a material interest in an issue being considered, or about to be considered, by ATSIEB, the member must disclose the nature of the interest at a meeting of ATSIEB as soon as practicable after the relevant facts come to the member’s knowledge.</w:t>
      </w:r>
    </w:p>
    <w:p w:rsidR="006545D2" w:rsidRDefault="006545D2">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rsidR="006545D2" w:rsidRDefault="006545D2">
      <w:pPr>
        <w:pStyle w:val="Amain"/>
      </w:pPr>
      <w:r>
        <w:tab/>
        <w:t>(2)</w:t>
      </w:r>
      <w:r>
        <w:tab/>
        <w:t>The disclosure must be recorded in ATSIEB’s minutes and, unless ATSIEB otherwise decides, the member must not—</w:t>
      </w:r>
    </w:p>
    <w:p w:rsidR="006545D2" w:rsidRDefault="006545D2">
      <w:pPr>
        <w:pStyle w:val="Apara"/>
      </w:pPr>
      <w:r>
        <w:tab/>
        <w:t>(a)</w:t>
      </w:r>
      <w:r>
        <w:tab/>
        <w:t>be present when ATSIEB considers the issue; or</w:t>
      </w:r>
    </w:p>
    <w:p w:rsidR="006545D2" w:rsidRDefault="006545D2">
      <w:pPr>
        <w:pStyle w:val="Apara"/>
      </w:pPr>
      <w:r>
        <w:tab/>
        <w:t>(b)</w:t>
      </w:r>
      <w:r>
        <w:tab/>
        <w:t>take part in a decision of ATSIEB on the issue.</w:t>
      </w:r>
    </w:p>
    <w:p w:rsidR="006545D2" w:rsidRDefault="006545D2">
      <w:pPr>
        <w:pStyle w:val="Amain"/>
      </w:pPr>
      <w:r>
        <w:lastRenderedPageBreak/>
        <w:tab/>
        <w:t>(3)</w:t>
      </w:r>
      <w:r>
        <w:tab/>
        <w:t>Any other member who also has a material interest in the issue must not be present when ATSIEB is considering its decision under subsection (2).</w:t>
      </w:r>
    </w:p>
    <w:p w:rsidR="006545D2" w:rsidRDefault="006545D2">
      <w:pPr>
        <w:pStyle w:val="Amain"/>
        <w:keepNext/>
      </w:pPr>
      <w:r>
        <w:tab/>
        <w:t>(4)</w:t>
      </w:r>
      <w:r>
        <w:tab/>
        <w:t>In this section:</w:t>
      </w:r>
    </w:p>
    <w:p w:rsidR="006545D2" w:rsidRPr="00863B02" w:rsidRDefault="006545D2">
      <w:pPr>
        <w:pStyle w:val="aDef"/>
        <w:keepNext/>
      </w:pPr>
      <w:r>
        <w:rPr>
          <w:rStyle w:val="charBoldItals"/>
        </w:rPr>
        <w:t>associate</w:t>
      </w:r>
      <w:r w:rsidRPr="00863B02">
        <w:t>, of a person, means—</w:t>
      </w:r>
    </w:p>
    <w:p w:rsidR="006545D2" w:rsidRPr="00863B02" w:rsidRDefault="006545D2">
      <w:pPr>
        <w:pStyle w:val="aDefpara"/>
        <w:keepNext/>
      </w:pPr>
      <w:r w:rsidRPr="00863B02">
        <w:tab/>
        <w:t>(a)</w:t>
      </w:r>
      <w:r w:rsidRPr="00863B02">
        <w:tab/>
        <w:t>the person’s business partner; or</w:t>
      </w:r>
    </w:p>
    <w:p w:rsidR="006545D2" w:rsidRPr="00863B02" w:rsidRDefault="006545D2">
      <w:pPr>
        <w:pStyle w:val="aDefpara"/>
        <w:keepNext/>
      </w:pPr>
      <w:r w:rsidRPr="00863B02">
        <w:tab/>
        <w:t>(b)</w:t>
      </w:r>
      <w:r w:rsidRPr="00863B02">
        <w:tab/>
        <w:t>a close friend of the person; or</w:t>
      </w:r>
    </w:p>
    <w:p w:rsidR="006545D2" w:rsidRPr="00863B02" w:rsidRDefault="006545D2">
      <w:pPr>
        <w:pStyle w:val="aDefpara"/>
      </w:pPr>
      <w:r w:rsidRPr="00863B02">
        <w:tab/>
        <w:t>(c)</w:t>
      </w:r>
      <w:r w:rsidRPr="00863B02">
        <w:tab/>
        <w:t>a family member of the person.</w:t>
      </w:r>
    </w:p>
    <w:p w:rsidR="006545D2" w:rsidRDefault="006545D2">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rsidR="006545D2" w:rsidRDefault="006545D2">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rsidR="006545D2" w:rsidRDefault="006545D2">
      <w:pPr>
        <w:pStyle w:val="aDefpara"/>
      </w:pPr>
      <w:r>
        <w:tab/>
        <w:t>(a)</w:t>
      </w:r>
      <w:r>
        <w:tab/>
        <w:t>an associate of the person;</w:t>
      </w:r>
    </w:p>
    <w:p w:rsidR="006545D2" w:rsidRDefault="006545D2">
      <w:pPr>
        <w:pStyle w:val="aDefpara"/>
      </w:pPr>
      <w:r>
        <w:tab/>
        <w:t>(b)</w:t>
      </w:r>
      <w:r>
        <w:tab/>
        <w:t xml:space="preserve">a corporation, if the corporation has not more than 100 members and the person, or an associate of the person, is a member of the corporation; </w:t>
      </w:r>
    </w:p>
    <w:p w:rsidR="006545D2" w:rsidRDefault="006545D2">
      <w:pPr>
        <w:pStyle w:val="aDefpara"/>
      </w:pPr>
      <w:r>
        <w:tab/>
        <w:t>(c)</w:t>
      </w:r>
      <w:r>
        <w:tab/>
        <w:t>a subsidiary of a corporation mentioned in paragraph (b);</w:t>
      </w:r>
    </w:p>
    <w:p w:rsidR="006545D2" w:rsidRDefault="006545D2">
      <w:pPr>
        <w:pStyle w:val="aDefpara"/>
      </w:pPr>
      <w:r>
        <w:tab/>
        <w:t>(d)</w:t>
      </w:r>
      <w:r>
        <w:tab/>
        <w:t>a corporation, if the person, or an associate of the person, is an executive officer of the corporation;</w:t>
      </w:r>
    </w:p>
    <w:p w:rsidR="006545D2" w:rsidRDefault="006545D2">
      <w:pPr>
        <w:pStyle w:val="aDefpara"/>
      </w:pPr>
      <w:r>
        <w:tab/>
        <w:t>(e)</w:t>
      </w:r>
      <w:r>
        <w:tab/>
        <w:t>the trustee of a trust, if the person, or an associate of the person, is a beneficiary of the trust;</w:t>
      </w:r>
    </w:p>
    <w:p w:rsidR="006545D2" w:rsidRDefault="006545D2">
      <w:pPr>
        <w:pStyle w:val="aDefpara"/>
      </w:pPr>
      <w:r>
        <w:tab/>
        <w:t>(f)</w:t>
      </w:r>
      <w:r>
        <w:tab/>
        <w:t>a member of a firm or partnership, if the person, or an associate of the person, is a member of the firm or partnership;</w:t>
      </w:r>
    </w:p>
    <w:p w:rsidR="006545D2" w:rsidRDefault="006545D2">
      <w:pPr>
        <w:pStyle w:val="aDefpara"/>
      </w:pPr>
      <w:r>
        <w:lastRenderedPageBreak/>
        <w:tab/>
        <w:t>(g)</w:t>
      </w:r>
      <w:r>
        <w:tab/>
        <w:t>someone else carrying on a business, if the person, or an associate of the person, has a direct or indirect right to participate in the profits of the business.</w:t>
      </w:r>
    </w:p>
    <w:p w:rsidR="006545D2" w:rsidRDefault="006545D2">
      <w:pPr>
        <w:pStyle w:val="aDef"/>
        <w:keepNext/>
      </w:pPr>
      <w:r>
        <w:rPr>
          <w:rStyle w:val="charBoldItals"/>
        </w:rPr>
        <w:t>material interest</w:t>
      </w:r>
      <w:r>
        <w:t xml:space="preserve">—an ATSIEB member has a </w:t>
      </w:r>
      <w:r>
        <w:rPr>
          <w:rStyle w:val="charBoldItals"/>
        </w:rPr>
        <w:t xml:space="preserve">material interest </w:t>
      </w:r>
      <w:r>
        <w:t>in an issue if the member has—</w:t>
      </w:r>
    </w:p>
    <w:p w:rsidR="006545D2" w:rsidRDefault="006545D2">
      <w:pPr>
        <w:pStyle w:val="aDefpara"/>
      </w:pPr>
      <w:r>
        <w:tab/>
        <w:t>(a)</w:t>
      </w:r>
      <w:r>
        <w:tab/>
        <w:t>a direct or indirect financial interest in the issue; or</w:t>
      </w:r>
    </w:p>
    <w:p w:rsidR="006545D2" w:rsidRDefault="006545D2">
      <w:pPr>
        <w:pStyle w:val="aDefpara"/>
      </w:pPr>
      <w:r>
        <w:tab/>
        <w:t>(b)</w:t>
      </w:r>
      <w:r>
        <w:tab/>
        <w:t>a direct or indirect interest of any other kind if the interest could conflict with the proper exercise of the member’s functions in relation to ATSIEB’s consideration of the issue.</w:t>
      </w:r>
    </w:p>
    <w:p w:rsidR="006545D2" w:rsidRDefault="006545D2">
      <w:pPr>
        <w:pStyle w:val="PageBreak"/>
      </w:pPr>
      <w:r>
        <w:br w:type="page"/>
      </w:r>
    </w:p>
    <w:p w:rsidR="006545D2" w:rsidRPr="0000719B" w:rsidRDefault="006545D2">
      <w:pPr>
        <w:pStyle w:val="AH2Part"/>
      </w:pPr>
      <w:bookmarkStart w:id="45" w:name="_Toc47450384"/>
      <w:r w:rsidRPr="0000719B">
        <w:rPr>
          <w:rStyle w:val="CharPartNo"/>
        </w:rPr>
        <w:lastRenderedPageBreak/>
        <w:t>Part 3</w:t>
      </w:r>
      <w:r>
        <w:tab/>
      </w:r>
      <w:r w:rsidRPr="0000719B">
        <w:rPr>
          <w:rStyle w:val="CharPartText"/>
        </w:rPr>
        <w:t>ATSIEB elections</w:t>
      </w:r>
      <w:bookmarkEnd w:id="45"/>
    </w:p>
    <w:p w:rsidR="006545D2" w:rsidRDefault="006545D2">
      <w:pPr>
        <w:pStyle w:val="Placeholder"/>
      </w:pPr>
      <w:r>
        <w:rPr>
          <w:rStyle w:val="CharDivNo"/>
        </w:rPr>
        <w:t xml:space="preserve">  </w:t>
      </w:r>
      <w:r>
        <w:rPr>
          <w:rStyle w:val="CharDivText"/>
        </w:rPr>
        <w:t xml:space="preserve">  </w:t>
      </w:r>
    </w:p>
    <w:p w:rsidR="006545D2" w:rsidRDefault="006545D2">
      <w:pPr>
        <w:pStyle w:val="AH5Sec"/>
      </w:pPr>
      <w:bookmarkStart w:id="46" w:name="_Toc47450385"/>
      <w:r w:rsidRPr="0000719B">
        <w:rPr>
          <w:rStyle w:val="CharSectNo"/>
        </w:rPr>
        <w:t>28</w:t>
      </w:r>
      <w:r>
        <w:tab/>
        <w:t>Definitions—pt 3</w:t>
      </w:r>
      <w:bookmarkEnd w:id="46"/>
    </w:p>
    <w:p w:rsidR="006545D2" w:rsidRDefault="006545D2">
      <w:pPr>
        <w:pStyle w:val="Amainreturn"/>
        <w:keepNext/>
      </w:pPr>
      <w:r>
        <w:t>In this part:</w:t>
      </w:r>
    </w:p>
    <w:p w:rsidR="006545D2" w:rsidRDefault="006545D2">
      <w:pPr>
        <w:pStyle w:val="aDef"/>
        <w:keepNext/>
      </w:pPr>
      <w:r>
        <w:rPr>
          <w:rStyle w:val="charBoldItals"/>
        </w:rPr>
        <w:t>ATSIEB election—</w:t>
      </w:r>
    </w:p>
    <w:p w:rsidR="006545D2" w:rsidRDefault="006545D2">
      <w:pPr>
        <w:pStyle w:val="aDefpara"/>
      </w:pPr>
      <w:r>
        <w:tab/>
        <w:t>(a)</w:t>
      </w:r>
      <w:r>
        <w:tab/>
        <w:t>means an election under this part for members of ATSIEB; and</w:t>
      </w:r>
    </w:p>
    <w:p w:rsidR="006545D2" w:rsidRDefault="006545D2">
      <w:pPr>
        <w:pStyle w:val="aDefpara"/>
        <w:keepNext/>
      </w:pPr>
      <w:r>
        <w:tab/>
        <w:t>(b)</w:t>
      </w:r>
      <w:r>
        <w:tab/>
        <w:t xml:space="preserve">includes a recount under the </w:t>
      </w:r>
      <w:hyperlink r:id="rId39" w:tooltip="A1992-71" w:history="1">
        <w:r w:rsidR="00A5580F" w:rsidRPr="00A5580F">
          <w:rPr>
            <w:rStyle w:val="charCitHyperlinkAbbrev"/>
          </w:rPr>
          <w:t>Electoral Act</w:t>
        </w:r>
      </w:hyperlink>
      <w:r>
        <w:t>, part 13 (Casual vacancies), as applied by section 31.</w:t>
      </w:r>
    </w:p>
    <w:p w:rsidR="006545D2" w:rsidRDefault="006545D2">
      <w:pPr>
        <w:pStyle w:val="aNote"/>
      </w:pPr>
      <w:r>
        <w:rPr>
          <w:rStyle w:val="charItals"/>
        </w:rPr>
        <w:t>Note</w:t>
      </w:r>
      <w:r>
        <w:rPr>
          <w:rStyle w:val="charItals"/>
        </w:rPr>
        <w:tab/>
      </w:r>
      <w:r>
        <w:rPr>
          <w:iCs/>
        </w:rPr>
        <w:t>S</w:t>
      </w:r>
      <w:r>
        <w:t xml:space="preserve">ch 1, pt 1.5 modifies the </w:t>
      </w:r>
      <w:hyperlink r:id="rId40" w:tooltip="A1992-71" w:history="1">
        <w:r w:rsidR="00A5580F" w:rsidRPr="00A5580F">
          <w:rPr>
            <w:rStyle w:val="charCitHyperlinkAbbrev"/>
          </w:rPr>
          <w:t>Electoral Act</w:t>
        </w:r>
      </w:hyperlink>
      <w:r>
        <w:t>, pt 13 in its application to this Act.</w:t>
      </w:r>
    </w:p>
    <w:p w:rsidR="006545D2" w:rsidRDefault="006545D2">
      <w:pPr>
        <w:pStyle w:val="aDef"/>
      </w:pPr>
      <w:r>
        <w:rPr>
          <w:rStyle w:val="charBoldItals"/>
        </w:rPr>
        <w:t>election start day</w:t>
      </w:r>
      <w:r>
        <w:t>, for an ATSIEB election, means the first day when a person may be nominated as a candidate for the election.</w:t>
      </w:r>
    </w:p>
    <w:p w:rsidR="006545D2" w:rsidRDefault="006545D2">
      <w:pPr>
        <w:pStyle w:val="aDef"/>
        <w:keepNext/>
      </w:pPr>
      <w:r>
        <w:rPr>
          <w:rStyle w:val="charBoldItals"/>
        </w:rPr>
        <w:t>elector</w:t>
      </w:r>
      <w:r>
        <w:t xml:space="preserve">, for an ATSIEB election, means a person entitled to vote in the election under the </w:t>
      </w:r>
      <w:hyperlink r:id="rId41" w:tooltip="A1992-71" w:history="1">
        <w:r w:rsidR="00A5580F" w:rsidRPr="00A5580F">
          <w:rPr>
            <w:rStyle w:val="charCitHyperlinkAbbrev"/>
          </w:rPr>
          <w:t>Electoral Act</w:t>
        </w:r>
      </w:hyperlink>
      <w:r>
        <w:t>, section 128 (1) (Entitlement to vote), as applied by section 31.</w:t>
      </w:r>
    </w:p>
    <w:p w:rsidR="006545D2" w:rsidRDefault="006545D2">
      <w:pPr>
        <w:pStyle w:val="aNote"/>
      </w:pPr>
      <w:r>
        <w:rPr>
          <w:rStyle w:val="charItals"/>
        </w:rPr>
        <w:t>Note</w:t>
      </w:r>
      <w:r>
        <w:rPr>
          <w:rStyle w:val="charItals"/>
        </w:rPr>
        <w:tab/>
      </w:r>
      <w:r>
        <w:rPr>
          <w:iCs/>
        </w:rPr>
        <w:t>S</w:t>
      </w:r>
      <w:r>
        <w:t xml:space="preserve">ch 1, pt 1.3, modification 1.34 modifies the </w:t>
      </w:r>
      <w:hyperlink r:id="rId42" w:tooltip="A1992-71" w:history="1">
        <w:r w:rsidR="00A5580F" w:rsidRPr="00A5580F">
          <w:rPr>
            <w:rStyle w:val="charCitHyperlinkAbbrev"/>
          </w:rPr>
          <w:t>Electoral Act</w:t>
        </w:r>
      </w:hyperlink>
      <w:r>
        <w:t>, s 128 (1) in its application to this Act.</w:t>
      </w:r>
    </w:p>
    <w:p w:rsidR="006545D2" w:rsidRDefault="006545D2">
      <w:pPr>
        <w:pStyle w:val="aDef"/>
      </w:pPr>
      <w:r>
        <w:rPr>
          <w:rStyle w:val="charBoldItals"/>
        </w:rPr>
        <w:t>polling close day</w:t>
      </w:r>
      <w:r>
        <w:rPr>
          <w:bCs/>
          <w:iCs/>
        </w:rPr>
        <w:t xml:space="preserve">, for an ATSIEB election, means the last day </w:t>
      </w:r>
      <w:r>
        <w:t xml:space="preserve">when </w:t>
      </w:r>
      <w:r>
        <w:rPr>
          <w:bCs/>
          <w:iCs/>
        </w:rPr>
        <w:t>an elector may vote in the election.</w:t>
      </w:r>
      <w:r>
        <w:t xml:space="preserve"> </w:t>
      </w:r>
    </w:p>
    <w:p w:rsidR="006545D2" w:rsidRDefault="006545D2">
      <w:pPr>
        <w:pStyle w:val="aDef"/>
      </w:pPr>
      <w:r>
        <w:rPr>
          <w:rStyle w:val="charBoldItals"/>
        </w:rPr>
        <w:t>polling period</w:t>
      </w:r>
      <w:r>
        <w:rPr>
          <w:bCs/>
          <w:iCs/>
        </w:rPr>
        <w:t>, for an ATSIEB election,</w:t>
      </w:r>
      <w:r w:rsidRPr="00863B02">
        <w:t xml:space="preserve"> </w:t>
      </w:r>
      <w:r>
        <w:t>means the period beginning on the polling start day and ending on the polling close day.</w:t>
      </w:r>
    </w:p>
    <w:p w:rsidR="006545D2" w:rsidRDefault="006545D2">
      <w:pPr>
        <w:pStyle w:val="aDef"/>
      </w:pPr>
      <w:r>
        <w:rPr>
          <w:rStyle w:val="charBoldItals"/>
        </w:rPr>
        <w:t>polling start day</w:t>
      </w:r>
      <w:r>
        <w:t>, for an ATSIEB election, means the first day when an elector may vote in the election</w:t>
      </w:r>
      <w:r>
        <w:rPr>
          <w:bCs/>
          <w:iCs/>
        </w:rPr>
        <w:t>.</w:t>
      </w:r>
    </w:p>
    <w:p w:rsidR="006545D2" w:rsidRDefault="006545D2">
      <w:pPr>
        <w:pStyle w:val="AH5Sec"/>
      </w:pPr>
      <w:bookmarkStart w:id="47" w:name="_Toc47450386"/>
      <w:r w:rsidRPr="0000719B">
        <w:rPr>
          <w:rStyle w:val="CharSectNo"/>
        </w:rPr>
        <w:lastRenderedPageBreak/>
        <w:t>29</w:t>
      </w:r>
      <w:r>
        <w:tab/>
        <w:t>Timetable for ATSIEB elections</w:t>
      </w:r>
      <w:bookmarkEnd w:id="47"/>
    </w:p>
    <w:p w:rsidR="006545D2" w:rsidRDefault="006545D2" w:rsidP="00207214">
      <w:pPr>
        <w:pStyle w:val="Amain"/>
        <w:keepNext/>
      </w:pPr>
      <w:r>
        <w:tab/>
        <w:t>(1)</w:t>
      </w:r>
      <w:r>
        <w:tab/>
        <w:t>An ATSIEB election must be held in accordance with the timetable set out in table 29.</w:t>
      </w:r>
    </w:p>
    <w:p w:rsidR="006545D2" w:rsidRDefault="006545D2">
      <w:pPr>
        <w:pStyle w:val="Amain"/>
      </w:pPr>
      <w:r>
        <w:tab/>
        <w:t>(2)</w:t>
      </w:r>
      <w:r>
        <w:tab/>
        <w:t>If an event mentioned in this section falls on a day (other than a Saturday) that is a public holiday, the event happens instead on the next business day after the public holiday.</w:t>
      </w:r>
    </w:p>
    <w:p w:rsidR="00207214" w:rsidRPr="00B11A84" w:rsidRDefault="00207214" w:rsidP="00B11A84">
      <w:pPr>
        <w:pStyle w:val="TableHd"/>
      </w:pPr>
      <w:r w:rsidRPr="007024D4">
        <w:t>Table 29</w:t>
      </w:r>
      <w:r w:rsidRPr="007024D4">
        <w:tab/>
        <w:t>ATSIEB election timetable</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107"/>
        <w:gridCol w:w="4641"/>
      </w:tblGrid>
      <w:tr w:rsidR="00207214" w:rsidRPr="007024D4" w:rsidTr="00BB16EC">
        <w:trPr>
          <w:cantSplit/>
          <w:tblHeader/>
        </w:trPr>
        <w:tc>
          <w:tcPr>
            <w:tcW w:w="1200" w:type="dxa"/>
            <w:tcBorders>
              <w:bottom w:val="single" w:sz="4" w:space="0" w:color="auto"/>
            </w:tcBorders>
          </w:tcPr>
          <w:p w:rsidR="00207214" w:rsidRPr="007024D4" w:rsidRDefault="00207214" w:rsidP="00BB16EC">
            <w:pPr>
              <w:pStyle w:val="TableColHd"/>
            </w:pPr>
            <w:r w:rsidRPr="007024D4">
              <w:t>column 1</w:t>
            </w:r>
          </w:p>
          <w:p w:rsidR="00207214" w:rsidRPr="007024D4" w:rsidRDefault="00207214" w:rsidP="00BB16EC">
            <w:pPr>
              <w:pStyle w:val="TableColHd"/>
            </w:pPr>
            <w:r w:rsidRPr="007024D4">
              <w:t>item</w:t>
            </w:r>
          </w:p>
        </w:tc>
        <w:tc>
          <w:tcPr>
            <w:tcW w:w="2107" w:type="dxa"/>
            <w:tcBorders>
              <w:bottom w:val="single" w:sz="4" w:space="0" w:color="auto"/>
            </w:tcBorders>
          </w:tcPr>
          <w:p w:rsidR="00207214" w:rsidRPr="007024D4" w:rsidRDefault="00207214" w:rsidP="00BB16EC">
            <w:pPr>
              <w:pStyle w:val="TableColHd"/>
            </w:pPr>
            <w:r w:rsidRPr="007024D4">
              <w:t>column 2</w:t>
            </w:r>
          </w:p>
          <w:p w:rsidR="00207214" w:rsidRPr="007024D4" w:rsidRDefault="00207214" w:rsidP="00BB16EC">
            <w:pPr>
              <w:pStyle w:val="TableColHd"/>
            </w:pPr>
            <w:r w:rsidRPr="007024D4">
              <w:t>election event</w:t>
            </w:r>
          </w:p>
        </w:tc>
        <w:tc>
          <w:tcPr>
            <w:tcW w:w="4641" w:type="dxa"/>
            <w:tcBorders>
              <w:bottom w:val="single" w:sz="4" w:space="0" w:color="auto"/>
            </w:tcBorders>
          </w:tcPr>
          <w:p w:rsidR="00207214" w:rsidRPr="007024D4" w:rsidRDefault="00207214" w:rsidP="00BB16EC">
            <w:pPr>
              <w:pStyle w:val="TableColHd"/>
            </w:pPr>
            <w:r w:rsidRPr="007024D4">
              <w:t>column 3</w:t>
            </w:r>
          </w:p>
          <w:p w:rsidR="00207214" w:rsidRPr="007024D4" w:rsidRDefault="00207214" w:rsidP="00BB16EC">
            <w:pPr>
              <w:pStyle w:val="TableColHd"/>
            </w:pPr>
            <w:r w:rsidRPr="007024D4">
              <w:t>date</w:t>
            </w:r>
          </w:p>
        </w:tc>
      </w:tr>
      <w:tr w:rsidR="00207214" w:rsidRPr="007024D4" w:rsidTr="00BB16EC">
        <w:trPr>
          <w:cantSplit/>
        </w:trPr>
        <w:tc>
          <w:tcPr>
            <w:tcW w:w="1200" w:type="dxa"/>
            <w:tcBorders>
              <w:top w:val="single" w:sz="4" w:space="0" w:color="auto"/>
              <w:bottom w:val="single" w:sz="4" w:space="0" w:color="BFBFBF" w:themeColor="background1" w:themeShade="BF"/>
            </w:tcBorders>
          </w:tcPr>
          <w:p w:rsidR="00207214" w:rsidRPr="007024D4" w:rsidRDefault="00207214" w:rsidP="00BB16EC">
            <w:pPr>
              <w:pStyle w:val="TableText"/>
              <w:keepNext/>
              <w:rPr>
                <w:sz w:val="20"/>
              </w:rPr>
            </w:pPr>
            <w:r w:rsidRPr="007024D4">
              <w:rPr>
                <w:sz w:val="20"/>
              </w:rPr>
              <w:t>1</w:t>
            </w:r>
          </w:p>
        </w:tc>
        <w:tc>
          <w:tcPr>
            <w:tcW w:w="2107" w:type="dxa"/>
            <w:tcBorders>
              <w:top w:val="single" w:sz="4" w:space="0" w:color="auto"/>
              <w:bottom w:val="single" w:sz="4" w:space="0" w:color="BFBFBF" w:themeColor="background1" w:themeShade="BF"/>
            </w:tcBorders>
          </w:tcPr>
          <w:p w:rsidR="00207214" w:rsidRPr="007024D4" w:rsidRDefault="00207214" w:rsidP="00BB16EC">
            <w:pPr>
              <w:pStyle w:val="TableText"/>
              <w:keepNext/>
              <w:rPr>
                <w:sz w:val="20"/>
              </w:rPr>
            </w:pPr>
            <w:r w:rsidRPr="007024D4">
              <w:rPr>
                <w:sz w:val="20"/>
              </w:rPr>
              <w:t>election start day</w:t>
            </w:r>
          </w:p>
        </w:tc>
        <w:tc>
          <w:tcPr>
            <w:tcW w:w="4641" w:type="dxa"/>
            <w:tcBorders>
              <w:top w:val="single" w:sz="4" w:space="0" w:color="auto"/>
              <w:bottom w:val="single" w:sz="4" w:space="0" w:color="BFBFBF" w:themeColor="background1" w:themeShade="BF"/>
            </w:tcBorders>
          </w:tcPr>
          <w:p w:rsidR="00207214" w:rsidRPr="007024D4" w:rsidRDefault="00207214" w:rsidP="00BB16EC">
            <w:pPr>
              <w:pStyle w:val="TableText"/>
              <w:keepNext/>
              <w:rPr>
                <w:sz w:val="20"/>
              </w:rPr>
            </w:pPr>
            <w:r w:rsidRPr="007024D4">
              <w:rPr>
                <w:sz w:val="20"/>
              </w:rPr>
              <w:t>the Monday, 47 days before the polling start day</w:t>
            </w:r>
          </w:p>
        </w:tc>
      </w:tr>
      <w:tr w:rsidR="00207214" w:rsidRPr="007024D4" w:rsidTr="00BB16EC">
        <w:trPr>
          <w:cantSplit/>
        </w:trPr>
        <w:tc>
          <w:tcPr>
            <w:tcW w:w="1200" w:type="dxa"/>
            <w:tcBorders>
              <w:top w:val="single" w:sz="4" w:space="0" w:color="BFBFBF" w:themeColor="background1" w:themeShade="BF"/>
            </w:tcBorders>
          </w:tcPr>
          <w:p w:rsidR="00207214" w:rsidRPr="007024D4" w:rsidRDefault="00207214" w:rsidP="00BB16EC">
            <w:pPr>
              <w:pStyle w:val="TableText"/>
              <w:rPr>
                <w:sz w:val="20"/>
              </w:rPr>
            </w:pPr>
            <w:r w:rsidRPr="007024D4">
              <w:rPr>
                <w:sz w:val="20"/>
              </w:rPr>
              <w:t>2</w:t>
            </w:r>
          </w:p>
        </w:tc>
        <w:tc>
          <w:tcPr>
            <w:tcW w:w="2107" w:type="dxa"/>
            <w:tcBorders>
              <w:top w:val="single" w:sz="4" w:space="0" w:color="BFBFBF" w:themeColor="background1" w:themeShade="BF"/>
            </w:tcBorders>
          </w:tcPr>
          <w:p w:rsidR="00207214" w:rsidRPr="007024D4" w:rsidRDefault="00207214" w:rsidP="00BB16EC">
            <w:pPr>
              <w:pStyle w:val="TableText"/>
              <w:rPr>
                <w:sz w:val="20"/>
              </w:rPr>
            </w:pPr>
            <w:r w:rsidRPr="007024D4">
              <w:rPr>
                <w:sz w:val="20"/>
              </w:rPr>
              <w:t>nominations close</w:t>
            </w:r>
          </w:p>
        </w:tc>
        <w:tc>
          <w:tcPr>
            <w:tcW w:w="4641" w:type="dxa"/>
            <w:tcBorders>
              <w:top w:val="single" w:sz="4" w:space="0" w:color="BFBFBF" w:themeColor="background1" w:themeShade="BF"/>
            </w:tcBorders>
          </w:tcPr>
          <w:p w:rsidR="00207214" w:rsidRPr="007024D4" w:rsidRDefault="00207214" w:rsidP="00BB16EC">
            <w:pPr>
              <w:pStyle w:val="TableText"/>
              <w:rPr>
                <w:sz w:val="20"/>
              </w:rPr>
            </w:pPr>
            <w:r w:rsidRPr="007024D4">
              <w:rPr>
                <w:sz w:val="20"/>
              </w:rPr>
              <w:t>12 noon on the Monday, 33 days before the polling start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3</w:t>
            </w:r>
          </w:p>
        </w:tc>
        <w:tc>
          <w:tcPr>
            <w:tcW w:w="2107" w:type="dxa"/>
          </w:tcPr>
          <w:p w:rsidR="00207214" w:rsidRPr="007024D4" w:rsidRDefault="00207214" w:rsidP="00BB16EC">
            <w:pPr>
              <w:pStyle w:val="TableText"/>
              <w:rPr>
                <w:sz w:val="20"/>
              </w:rPr>
            </w:pPr>
            <w:r w:rsidRPr="007024D4">
              <w:rPr>
                <w:sz w:val="20"/>
              </w:rPr>
              <w:t>nominations for candidates declared</w:t>
            </w:r>
          </w:p>
        </w:tc>
        <w:tc>
          <w:tcPr>
            <w:tcW w:w="4641" w:type="dxa"/>
          </w:tcPr>
          <w:p w:rsidR="00207214" w:rsidRPr="007024D4" w:rsidRDefault="00207214" w:rsidP="00BB16EC">
            <w:pPr>
              <w:pStyle w:val="TableText"/>
              <w:rPr>
                <w:sz w:val="20"/>
              </w:rPr>
            </w:pPr>
            <w:r w:rsidRPr="007024D4">
              <w:rPr>
                <w:sz w:val="20"/>
              </w:rPr>
              <w:t>as soon as practicable after 12 noon on the day after nominations close</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4</w:t>
            </w:r>
          </w:p>
        </w:tc>
        <w:tc>
          <w:tcPr>
            <w:tcW w:w="2107" w:type="dxa"/>
          </w:tcPr>
          <w:p w:rsidR="00207214" w:rsidRPr="007024D4" w:rsidRDefault="00207214" w:rsidP="00BB16EC">
            <w:pPr>
              <w:pStyle w:val="TableText"/>
              <w:rPr>
                <w:sz w:val="20"/>
              </w:rPr>
            </w:pPr>
            <w:r w:rsidRPr="007024D4">
              <w:rPr>
                <w:sz w:val="20"/>
              </w:rPr>
              <w:t>order of ballot paper decided</w:t>
            </w:r>
          </w:p>
        </w:tc>
        <w:tc>
          <w:tcPr>
            <w:tcW w:w="4641" w:type="dxa"/>
          </w:tcPr>
          <w:p w:rsidR="00207214" w:rsidRPr="007024D4" w:rsidRDefault="00207214" w:rsidP="00BB16EC">
            <w:pPr>
              <w:pStyle w:val="TableText"/>
              <w:rPr>
                <w:sz w:val="20"/>
              </w:rPr>
            </w:pPr>
            <w:r w:rsidRPr="007024D4">
              <w:rPr>
                <w:sz w:val="20"/>
              </w:rPr>
              <w:t>as soon as practicable after the nominations for candidates are declared</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5</w:t>
            </w:r>
          </w:p>
        </w:tc>
        <w:tc>
          <w:tcPr>
            <w:tcW w:w="2107" w:type="dxa"/>
          </w:tcPr>
          <w:p w:rsidR="00207214" w:rsidRPr="007024D4" w:rsidRDefault="00207214" w:rsidP="00BB16EC">
            <w:pPr>
              <w:pStyle w:val="TableText"/>
              <w:rPr>
                <w:sz w:val="20"/>
              </w:rPr>
            </w:pPr>
            <w:r w:rsidRPr="007024D4">
              <w:rPr>
                <w:sz w:val="20"/>
              </w:rPr>
              <w:t>electoral rolls close</w:t>
            </w:r>
          </w:p>
        </w:tc>
        <w:tc>
          <w:tcPr>
            <w:tcW w:w="4641" w:type="dxa"/>
          </w:tcPr>
          <w:p w:rsidR="00207214" w:rsidRPr="007024D4" w:rsidRDefault="00207214" w:rsidP="00BB16EC">
            <w:pPr>
              <w:pStyle w:val="TableText"/>
              <w:rPr>
                <w:sz w:val="20"/>
              </w:rPr>
            </w:pPr>
            <w:r w:rsidRPr="007024D4">
              <w:rPr>
                <w:sz w:val="20"/>
              </w:rPr>
              <w:t>5 pm on the Monday, 12 days before the polling start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6</w:t>
            </w:r>
          </w:p>
        </w:tc>
        <w:tc>
          <w:tcPr>
            <w:tcW w:w="2107" w:type="dxa"/>
          </w:tcPr>
          <w:p w:rsidR="00207214" w:rsidRPr="007024D4" w:rsidRDefault="00207214" w:rsidP="00BB16EC">
            <w:pPr>
              <w:pStyle w:val="TableText"/>
              <w:rPr>
                <w:sz w:val="20"/>
              </w:rPr>
            </w:pPr>
            <w:r w:rsidRPr="007024D4">
              <w:rPr>
                <w:sz w:val="20"/>
              </w:rPr>
              <w:t>polling start day</w:t>
            </w:r>
          </w:p>
        </w:tc>
        <w:tc>
          <w:tcPr>
            <w:tcW w:w="4641" w:type="dxa"/>
          </w:tcPr>
          <w:p w:rsidR="00207214" w:rsidRPr="007024D4" w:rsidRDefault="00207214" w:rsidP="00BB16EC">
            <w:pPr>
              <w:pStyle w:val="TableText10"/>
            </w:pPr>
            <w:r w:rsidRPr="007024D4">
              <w:t>either––</w:t>
            </w:r>
          </w:p>
          <w:p w:rsidR="00207214" w:rsidRPr="007024D4" w:rsidRDefault="00207214" w:rsidP="00BB16EC">
            <w:pPr>
              <w:pStyle w:val="TablePara10"/>
            </w:pPr>
            <w:r w:rsidRPr="007024D4">
              <w:tab/>
              <w:t>(a)</w:t>
            </w:r>
            <w:r w:rsidRPr="007024D4">
              <w:tab/>
              <w:t>the Saturday immediately before the first Sunday in July, 3 years after the last ATSIEB election was held; or</w:t>
            </w:r>
          </w:p>
          <w:p w:rsidR="00207214" w:rsidRPr="007024D4" w:rsidRDefault="00207214" w:rsidP="00BB16EC">
            <w:pPr>
              <w:pStyle w:val="TablePara10"/>
            </w:pPr>
            <w:r w:rsidRPr="007024D4">
              <w:tab/>
              <w:t>(b)</w:t>
            </w:r>
            <w:r w:rsidRPr="007024D4">
              <w:tab/>
              <w:t>if a day is determined under s 29A––that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7</w:t>
            </w:r>
          </w:p>
        </w:tc>
        <w:tc>
          <w:tcPr>
            <w:tcW w:w="2107" w:type="dxa"/>
          </w:tcPr>
          <w:p w:rsidR="00207214" w:rsidRPr="007024D4" w:rsidRDefault="00207214" w:rsidP="00BB16EC">
            <w:pPr>
              <w:pStyle w:val="TableText"/>
              <w:rPr>
                <w:sz w:val="20"/>
              </w:rPr>
            </w:pPr>
            <w:r w:rsidRPr="007024D4">
              <w:rPr>
                <w:sz w:val="20"/>
              </w:rPr>
              <w:t>polling close day</w:t>
            </w:r>
          </w:p>
        </w:tc>
        <w:tc>
          <w:tcPr>
            <w:tcW w:w="4641" w:type="dxa"/>
          </w:tcPr>
          <w:p w:rsidR="00207214" w:rsidRPr="007024D4" w:rsidRDefault="00207214" w:rsidP="00BB16EC">
            <w:pPr>
              <w:pStyle w:val="tablepara"/>
              <w:rPr>
                <w:sz w:val="20"/>
              </w:rPr>
            </w:pPr>
            <w:r w:rsidRPr="007024D4">
              <w:rPr>
                <w:sz w:val="20"/>
              </w:rPr>
              <w:t>the first Saturday after the polling start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8</w:t>
            </w:r>
          </w:p>
        </w:tc>
        <w:tc>
          <w:tcPr>
            <w:tcW w:w="2107" w:type="dxa"/>
          </w:tcPr>
          <w:p w:rsidR="00207214" w:rsidRPr="007024D4" w:rsidRDefault="00207214" w:rsidP="00BB16EC">
            <w:pPr>
              <w:pStyle w:val="TableText"/>
              <w:rPr>
                <w:sz w:val="20"/>
              </w:rPr>
            </w:pPr>
            <w:r w:rsidRPr="007024D4">
              <w:rPr>
                <w:sz w:val="20"/>
              </w:rPr>
              <w:t>scrutiny starts</w:t>
            </w:r>
          </w:p>
        </w:tc>
        <w:tc>
          <w:tcPr>
            <w:tcW w:w="4641" w:type="dxa"/>
          </w:tcPr>
          <w:p w:rsidR="00207214" w:rsidRPr="007024D4" w:rsidRDefault="00207214" w:rsidP="00BB16EC">
            <w:pPr>
              <w:pStyle w:val="TableText"/>
              <w:rPr>
                <w:sz w:val="20"/>
              </w:rPr>
            </w:pPr>
            <w:r w:rsidRPr="007024D4">
              <w:rPr>
                <w:sz w:val="20"/>
              </w:rPr>
              <w:t>not earlier than 7 business days after the polling close day</w:t>
            </w:r>
          </w:p>
        </w:tc>
      </w:tr>
      <w:tr w:rsidR="00207214" w:rsidRPr="007024D4" w:rsidTr="00BB16EC">
        <w:trPr>
          <w:cantSplit/>
        </w:trPr>
        <w:tc>
          <w:tcPr>
            <w:tcW w:w="1200" w:type="dxa"/>
          </w:tcPr>
          <w:p w:rsidR="00207214" w:rsidRPr="007024D4" w:rsidRDefault="00207214" w:rsidP="00BB16EC">
            <w:pPr>
              <w:pStyle w:val="TableText"/>
              <w:rPr>
                <w:sz w:val="20"/>
              </w:rPr>
            </w:pPr>
            <w:r w:rsidRPr="007024D4">
              <w:rPr>
                <w:sz w:val="20"/>
              </w:rPr>
              <w:t>9</w:t>
            </w:r>
          </w:p>
        </w:tc>
        <w:tc>
          <w:tcPr>
            <w:tcW w:w="2107" w:type="dxa"/>
          </w:tcPr>
          <w:p w:rsidR="00207214" w:rsidRPr="007024D4" w:rsidRDefault="00207214" w:rsidP="00BB16EC">
            <w:pPr>
              <w:pStyle w:val="TableText"/>
              <w:rPr>
                <w:sz w:val="20"/>
              </w:rPr>
            </w:pPr>
            <w:r w:rsidRPr="007024D4">
              <w:rPr>
                <w:sz w:val="20"/>
              </w:rPr>
              <w:t>election declared</w:t>
            </w:r>
          </w:p>
        </w:tc>
        <w:tc>
          <w:tcPr>
            <w:tcW w:w="4641" w:type="dxa"/>
          </w:tcPr>
          <w:p w:rsidR="00207214" w:rsidRPr="007024D4" w:rsidRDefault="00207214" w:rsidP="00BB16EC">
            <w:pPr>
              <w:pStyle w:val="TableText"/>
              <w:rPr>
                <w:sz w:val="20"/>
              </w:rPr>
            </w:pPr>
            <w:r w:rsidRPr="007024D4">
              <w:rPr>
                <w:sz w:val="20"/>
              </w:rPr>
              <w:t>as soon as practicable after scrutiny ends</w:t>
            </w:r>
          </w:p>
        </w:tc>
      </w:tr>
    </w:tbl>
    <w:p w:rsidR="00207214" w:rsidRPr="007024D4" w:rsidRDefault="00207214" w:rsidP="00207214">
      <w:pPr>
        <w:pStyle w:val="AH5Sec"/>
      </w:pPr>
      <w:bookmarkStart w:id="48" w:name="_Toc47450387"/>
      <w:r w:rsidRPr="0000719B">
        <w:rPr>
          <w:rStyle w:val="CharSectNo"/>
        </w:rPr>
        <w:lastRenderedPageBreak/>
        <w:t>29A</w:t>
      </w:r>
      <w:r w:rsidRPr="007024D4">
        <w:tab/>
        <w:t>Determination of polling day</w:t>
      </w:r>
      <w:bookmarkEnd w:id="48"/>
    </w:p>
    <w:p w:rsidR="00207214" w:rsidRPr="007024D4" w:rsidRDefault="00207214" w:rsidP="00207214">
      <w:pPr>
        <w:pStyle w:val="Amain"/>
      </w:pPr>
      <w:r w:rsidRPr="007024D4">
        <w:tab/>
        <w:t>(1)</w:t>
      </w:r>
      <w:r w:rsidRPr="007024D4">
        <w:tab/>
        <w:t>The Minister may determine the polling start day for an ATSIEB election to be held 3 years after the last election was held.</w:t>
      </w:r>
    </w:p>
    <w:p w:rsidR="00207214" w:rsidRPr="007024D4" w:rsidRDefault="00207214" w:rsidP="00207214">
      <w:pPr>
        <w:pStyle w:val="Amain"/>
      </w:pPr>
      <w:r w:rsidRPr="007024D4">
        <w:tab/>
        <w:t>(2)</w:t>
      </w:r>
      <w:r w:rsidRPr="007024D4">
        <w:tab/>
        <w:t>The day determined must be a Saturday.</w:t>
      </w:r>
    </w:p>
    <w:p w:rsidR="00207214" w:rsidRPr="007024D4" w:rsidRDefault="00207214" w:rsidP="009E2318">
      <w:pPr>
        <w:pStyle w:val="Amain"/>
        <w:keepNext/>
      </w:pPr>
      <w:r w:rsidRPr="007024D4">
        <w:tab/>
        <w:t>(3)</w:t>
      </w:r>
      <w:r w:rsidRPr="007024D4">
        <w:tab/>
        <w:t>A determination is a notifiable instrument.</w:t>
      </w:r>
    </w:p>
    <w:p w:rsidR="00207214" w:rsidRPr="007024D4" w:rsidRDefault="00207214" w:rsidP="00207214">
      <w:pPr>
        <w:pStyle w:val="aNote"/>
      </w:pPr>
      <w:r w:rsidRPr="007024D4">
        <w:rPr>
          <w:rStyle w:val="charItals"/>
        </w:rPr>
        <w:t>Note</w:t>
      </w:r>
      <w:r w:rsidRPr="007024D4">
        <w:rPr>
          <w:rStyle w:val="charItals"/>
        </w:rPr>
        <w:tab/>
      </w:r>
      <w:r w:rsidRPr="007024D4">
        <w:t xml:space="preserve">A notifiable instrument must be notified under the </w:t>
      </w:r>
      <w:hyperlink r:id="rId43" w:tooltip="A2001-14" w:history="1">
        <w:r w:rsidRPr="007024D4">
          <w:rPr>
            <w:rStyle w:val="charCitHyperlinkAbbrev"/>
          </w:rPr>
          <w:t>Legislation Act</w:t>
        </w:r>
      </w:hyperlink>
      <w:r w:rsidRPr="007024D4">
        <w:t>.</w:t>
      </w:r>
    </w:p>
    <w:p w:rsidR="006545D2" w:rsidRDefault="006545D2">
      <w:pPr>
        <w:pStyle w:val="AH5Sec"/>
      </w:pPr>
      <w:bookmarkStart w:id="49" w:name="_Toc47450388"/>
      <w:r w:rsidRPr="0000719B">
        <w:rPr>
          <w:rStyle w:val="CharSectNo"/>
        </w:rPr>
        <w:t>30</w:t>
      </w:r>
      <w:r>
        <w:tab/>
        <w:t>Telling people about ATSIEB elections etc</w:t>
      </w:r>
      <w:bookmarkEnd w:id="49"/>
      <w:r>
        <w:t xml:space="preserve"> </w:t>
      </w:r>
    </w:p>
    <w:p w:rsidR="006545D2" w:rsidRDefault="006545D2">
      <w:pPr>
        <w:pStyle w:val="Amain"/>
        <w:keepNext/>
      </w:pPr>
      <w:r>
        <w:tab/>
        <w:t>(1)</w:t>
      </w:r>
      <w:r>
        <w:tab/>
        <w:t>Before the election start day for an ATSIEB election, the electoral commission must take reasonable steps to tell electors and people entitled to be electors about the following:</w:t>
      </w:r>
    </w:p>
    <w:p w:rsidR="006545D2" w:rsidRDefault="006545D2">
      <w:pPr>
        <w:pStyle w:val="Apara"/>
      </w:pPr>
      <w:r>
        <w:tab/>
        <w:t>(a)</w:t>
      </w:r>
      <w:r>
        <w:tab/>
        <w:t xml:space="preserve">the ATSIEB election; </w:t>
      </w:r>
    </w:p>
    <w:p w:rsidR="006545D2" w:rsidRDefault="006545D2">
      <w:pPr>
        <w:pStyle w:val="Apara"/>
      </w:pPr>
      <w:r>
        <w:tab/>
        <w:t>(b)</w:t>
      </w:r>
      <w:r>
        <w:tab/>
        <w:t>who is eligible to nominate as a candidate for the election;</w:t>
      </w:r>
    </w:p>
    <w:p w:rsidR="006545D2" w:rsidRDefault="006545D2">
      <w:pPr>
        <w:pStyle w:val="Apara"/>
      </w:pPr>
      <w:r>
        <w:tab/>
        <w:t>(c)</w:t>
      </w:r>
      <w:r>
        <w:tab/>
        <w:t xml:space="preserve">who is eligible to vote at the election; </w:t>
      </w:r>
    </w:p>
    <w:p w:rsidR="006545D2" w:rsidRDefault="006545D2">
      <w:pPr>
        <w:pStyle w:val="Apara"/>
      </w:pPr>
      <w:r>
        <w:tab/>
        <w:t>(d)</w:t>
      </w:r>
      <w:r>
        <w:tab/>
        <w:t xml:space="preserve">the days worked out under section 29 for the election; </w:t>
      </w:r>
    </w:p>
    <w:p w:rsidR="006545D2" w:rsidRDefault="006545D2">
      <w:pPr>
        <w:pStyle w:val="Apara"/>
      </w:pPr>
      <w:r>
        <w:tab/>
        <w:t>(e)</w:t>
      </w:r>
      <w:r>
        <w:tab/>
        <w:t xml:space="preserve">the location of polling places; </w:t>
      </w:r>
    </w:p>
    <w:p w:rsidR="006545D2" w:rsidRDefault="006545D2">
      <w:pPr>
        <w:pStyle w:val="Apara"/>
      </w:pPr>
      <w:r>
        <w:tab/>
        <w:t>(f)</w:t>
      </w:r>
      <w:r>
        <w:tab/>
        <w:t>anything else about the election that the commission considers relevant.</w:t>
      </w:r>
    </w:p>
    <w:p w:rsidR="006545D2" w:rsidRDefault="006545D2">
      <w:pPr>
        <w:pStyle w:val="Amain"/>
        <w:keepNext/>
      </w:pPr>
      <w:r>
        <w:tab/>
        <w:t>(2)</w:t>
      </w:r>
      <w:r>
        <w:tab/>
        <w:t>The electoral commission may tell electors and people entitled to be electors about the matters mentioned in subsection (1) in any way it considers appropriate.</w:t>
      </w:r>
    </w:p>
    <w:p w:rsidR="006545D2" w:rsidRDefault="006545D2">
      <w:pPr>
        <w:pStyle w:val="aExamHdgss"/>
      </w:pPr>
      <w:r>
        <w:t>Examples</w:t>
      </w:r>
    </w:p>
    <w:p w:rsidR="006545D2" w:rsidRDefault="006545D2" w:rsidP="00322D12">
      <w:pPr>
        <w:pStyle w:val="aExamss"/>
      </w:pPr>
      <w:r>
        <w:t>a newspaper, the electoral commission website, a media release</w:t>
      </w:r>
    </w:p>
    <w:p w:rsidR="00D171C0" w:rsidRPr="00263756" w:rsidRDefault="00D171C0" w:rsidP="00D171C0">
      <w:pPr>
        <w:pStyle w:val="AH5Sec"/>
      </w:pPr>
      <w:bookmarkStart w:id="50" w:name="_Toc47450389"/>
      <w:r w:rsidRPr="0000719B">
        <w:rPr>
          <w:rStyle w:val="CharSectNo"/>
        </w:rPr>
        <w:lastRenderedPageBreak/>
        <w:t>30A</w:t>
      </w:r>
      <w:r w:rsidRPr="00263756">
        <w:tab/>
        <w:t>Caretaker period</w:t>
      </w:r>
      <w:bookmarkEnd w:id="50"/>
    </w:p>
    <w:p w:rsidR="00D171C0" w:rsidRPr="00263756" w:rsidRDefault="00D171C0" w:rsidP="00322D12">
      <w:pPr>
        <w:pStyle w:val="Amain"/>
        <w:keepNext/>
      </w:pPr>
      <w:r w:rsidRPr="00263756">
        <w:tab/>
        <w:t>(1)</w:t>
      </w:r>
      <w:r w:rsidRPr="00263756">
        <w:tab/>
        <w:t>In the caretaker period for an ATSIEB election, ATSIEB must not take any action or make a decision that binds or limits the freedom of action of the incoming ATSIEB.</w:t>
      </w:r>
    </w:p>
    <w:p w:rsidR="00D171C0" w:rsidRPr="00263756" w:rsidRDefault="00D171C0" w:rsidP="00D171C0">
      <w:pPr>
        <w:pStyle w:val="Amain"/>
      </w:pPr>
      <w:r w:rsidRPr="00263756">
        <w:tab/>
        <w:t>(2)</w:t>
      </w:r>
      <w:r w:rsidRPr="00263756">
        <w:tab/>
        <w:t>In this section:</w:t>
      </w:r>
    </w:p>
    <w:p w:rsidR="00D171C0" w:rsidRPr="00263756" w:rsidRDefault="00D171C0" w:rsidP="00D171C0">
      <w:pPr>
        <w:pStyle w:val="aDef"/>
      </w:pPr>
      <w:r w:rsidRPr="00263756">
        <w:rPr>
          <w:rStyle w:val="charBoldItals"/>
        </w:rPr>
        <w:t>caretaker period</w:t>
      </w:r>
      <w:r w:rsidRPr="00263756">
        <w:t>, for an ATSIEB election, means the period—</w:t>
      </w:r>
    </w:p>
    <w:p w:rsidR="00D171C0" w:rsidRPr="00263756" w:rsidRDefault="00D171C0" w:rsidP="00D171C0">
      <w:pPr>
        <w:pStyle w:val="aDefpara"/>
      </w:pPr>
      <w:r w:rsidRPr="00263756">
        <w:tab/>
        <w:t>(a)</w:t>
      </w:r>
      <w:r w:rsidRPr="00263756">
        <w:tab/>
        <w:t>starting on the election start day; and</w:t>
      </w:r>
    </w:p>
    <w:p w:rsidR="00D171C0" w:rsidRPr="00263756" w:rsidRDefault="00D171C0" w:rsidP="00D171C0">
      <w:pPr>
        <w:pStyle w:val="aDefpara"/>
      </w:pPr>
      <w:r w:rsidRPr="00263756">
        <w:tab/>
        <w:t>(b)</w:t>
      </w:r>
      <w:r w:rsidRPr="00263756">
        <w:tab/>
        <w:t>ending at the end of the day when the result of the election is declared under section 14 (2) (a) (ii).</w:t>
      </w:r>
    </w:p>
    <w:p w:rsidR="00D171C0" w:rsidRPr="00263756" w:rsidRDefault="00D171C0" w:rsidP="00D171C0">
      <w:pPr>
        <w:pStyle w:val="aDef"/>
      </w:pPr>
      <w:r w:rsidRPr="00263756">
        <w:rPr>
          <w:rStyle w:val="charBoldItals"/>
        </w:rPr>
        <w:t>incoming ATSIEB</w:t>
      </w:r>
      <w:r w:rsidRPr="00263756">
        <w:t xml:space="preserve"> means the ATSIEB that will hold office after the end of the caretaker period.</w:t>
      </w:r>
    </w:p>
    <w:p w:rsidR="006545D2" w:rsidRDefault="006545D2">
      <w:pPr>
        <w:pStyle w:val="AH5Sec"/>
      </w:pPr>
      <w:bookmarkStart w:id="51" w:name="_Toc47450390"/>
      <w:r w:rsidRPr="0000719B">
        <w:rPr>
          <w:rStyle w:val="CharSectNo"/>
        </w:rPr>
        <w:t>31</w:t>
      </w:r>
      <w:r>
        <w:tab/>
        <w:t>Application of Electoral Act</w:t>
      </w:r>
      <w:bookmarkEnd w:id="51"/>
    </w:p>
    <w:p w:rsidR="006545D2" w:rsidRDefault="006545D2" w:rsidP="007850D0">
      <w:pPr>
        <w:pStyle w:val="Amainreturn"/>
        <w:keepLines/>
        <w:suppressLineNumbers/>
      </w:pPr>
      <w:r>
        <w:t xml:space="preserve">A provision of the </w:t>
      </w:r>
      <w:hyperlink r:id="rId44" w:tooltip="A1992-71" w:history="1">
        <w:r w:rsidR="00A5580F" w:rsidRPr="00A5580F">
          <w:rPr>
            <w:rStyle w:val="charCitHyperlinkAbbrev"/>
          </w:rPr>
          <w:t>Electoral Act</w:t>
        </w:r>
      </w:hyperlink>
      <w:r>
        <w:t xml:space="preserve"> mentioned in column 2 of an item in table 31 applies in relation to an ATSIEB election with the modifications (if any) in the part in schedule 1 mentioned in column 3 of the item (and any other necessary changes and any changes prescribed by regulation).</w:t>
      </w:r>
    </w:p>
    <w:p w:rsidR="006545D2" w:rsidRDefault="006545D2">
      <w:pPr>
        <w:pStyle w:val="TableHd"/>
      </w:pPr>
      <w:r>
        <w:t>Table 31</w:t>
      </w:r>
      <w:r>
        <w:tab/>
        <w:t>Application of Electoral Act provisions</w:t>
      </w:r>
    </w:p>
    <w:tbl>
      <w:tblPr>
        <w:tblW w:w="7948" w:type="dxa"/>
        <w:tblLayout w:type="fixed"/>
        <w:tblLook w:val="0000" w:firstRow="0" w:lastRow="0" w:firstColumn="0" w:lastColumn="0" w:noHBand="0" w:noVBand="0"/>
      </w:tblPr>
      <w:tblGrid>
        <w:gridCol w:w="1200"/>
        <w:gridCol w:w="4893"/>
        <w:gridCol w:w="1855"/>
      </w:tblGrid>
      <w:tr w:rsidR="006545D2">
        <w:trPr>
          <w:cantSplit/>
          <w:tblHeader/>
        </w:trPr>
        <w:tc>
          <w:tcPr>
            <w:tcW w:w="1200" w:type="dxa"/>
            <w:tcBorders>
              <w:bottom w:val="single" w:sz="4" w:space="0" w:color="auto"/>
            </w:tcBorders>
          </w:tcPr>
          <w:p w:rsidR="006545D2" w:rsidRDefault="006545D2">
            <w:pPr>
              <w:pStyle w:val="TableColHd"/>
            </w:pPr>
            <w:r>
              <w:t>column 1</w:t>
            </w:r>
          </w:p>
          <w:p w:rsidR="006545D2" w:rsidRDefault="006545D2">
            <w:pPr>
              <w:pStyle w:val="TableColHd"/>
            </w:pPr>
            <w:r>
              <w:t>item</w:t>
            </w:r>
          </w:p>
        </w:tc>
        <w:tc>
          <w:tcPr>
            <w:tcW w:w="4893" w:type="dxa"/>
            <w:tcBorders>
              <w:bottom w:val="single" w:sz="4" w:space="0" w:color="auto"/>
            </w:tcBorders>
          </w:tcPr>
          <w:p w:rsidR="006545D2" w:rsidRDefault="006545D2">
            <w:pPr>
              <w:pStyle w:val="TableColHd"/>
            </w:pPr>
            <w:r>
              <w:t>column 2</w:t>
            </w:r>
          </w:p>
          <w:p w:rsidR="006545D2" w:rsidRDefault="006545D2">
            <w:pPr>
              <w:pStyle w:val="TableColHd"/>
            </w:pPr>
            <w:r>
              <w:t>provision of Electoral Act to be applied</w:t>
            </w:r>
          </w:p>
        </w:tc>
        <w:tc>
          <w:tcPr>
            <w:tcW w:w="1855" w:type="dxa"/>
            <w:tcBorders>
              <w:bottom w:val="single" w:sz="4" w:space="0" w:color="auto"/>
            </w:tcBorders>
          </w:tcPr>
          <w:p w:rsidR="006545D2" w:rsidRDefault="006545D2">
            <w:pPr>
              <w:pStyle w:val="TableColHd"/>
            </w:pPr>
            <w:r>
              <w:t>column 3</w:t>
            </w:r>
          </w:p>
          <w:p w:rsidR="006545D2" w:rsidRDefault="006545D2">
            <w:pPr>
              <w:pStyle w:val="TableColHd"/>
            </w:pPr>
            <w:r>
              <w:t>part in sch 1 with modifications</w:t>
            </w:r>
          </w:p>
        </w:tc>
      </w:tr>
      <w:tr w:rsidR="006545D2">
        <w:trPr>
          <w:cantSplit/>
        </w:trPr>
        <w:tc>
          <w:tcPr>
            <w:tcW w:w="1200" w:type="dxa"/>
          </w:tcPr>
          <w:p w:rsidR="006545D2" w:rsidRDefault="006545D2">
            <w:pPr>
              <w:pStyle w:val="TableText"/>
            </w:pPr>
            <w:r>
              <w:t>1</w:t>
            </w:r>
          </w:p>
        </w:tc>
        <w:tc>
          <w:tcPr>
            <w:tcW w:w="4893" w:type="dxa"/>
          </w:tcPr>
          <w:p w:rsidR="006545D2" w:rsidRDefault="006545D2">
            <w:pPr>
              <w:pStyle w:val="TableText"/>
            </w:pPr>
            <w:r>
              <w:t xml:space="preserve">section 4A (Meaning of </w:t>
            </w:r>
            <w:r>
              <w:rPr>
                <w:rStyle w:val="charItals"/>
              </w:rPr>
              <w:t>available for public inspection</w:t>
            </w:r>
            <w:r>
              <w:t>)</w:t>
            </w:r>
          </w:p>
        </w:tc>
        <w:tc>
          <w:tcPr>
            <w:tcW w:w="1855" w:type="dxa"/>
          </w:tcPr>
          <w:p w:rsidR="006545D2" w:rsidRDefault="006545D2">
            <w:pPr>
              <w:pStyle w:val="TableText"/>
            </w:pPr>
          </w:p>
        </w:tc>
      </w:tr>
      <w:tr w:rsidR="006545D2">
        <w:trPr>
          <w:cantSplit/>
        </w:trPr>
        <w:tc>
          <w:tcPr>
            <w:tcW w:w="1200" w:type="dxa"/>
          </w:tcPr>
          <w:p w:rsidR="006545D2" w:rsidRDefault="006545D2">
            <w:pPr>
              <w:pStyle w:val="TableText"/>
            </w:pPr>
            <w:r>
              <w:t>2</w:t>
            </w:r>
          </w:p>
        </w:tc>
        <w:tc>
          <w:tcPr>
            <w:tcW w:w="4893" w:type="dxa"/>
          </w:tcPr>
          <w:p w:rsidR="006545D2" w:rsidRDefault="006545D2">
            <w:pPr>
              <w:pStyle w:val="TableText"/>
            </w:pPr>
            <w:r>
              <w:t>section 32 (Temporary staff and consultants)</w:t>
            </w:r>
          </w:p>
        </w:tc>
        <w:tc>
          <w:tcPr>
            <w:tcW w:w="1855" w:type="dxa"/>
          </w:tcPr>
          <w:p w:rsidR="006545D2" w:rsidRDefault="006545D2">
            <w:pPr>
              <w:pStyle w:val="TableText"/>
            </w:pPr>
          </w:p>
        </w:tc>
      </w:tr>
      <w:tr w:rsidR="006545D2">
        <w:trPr>
          <w:cantSplit/>
        </w:trPr>
        <w:tc>
          <w:tcPr>
            <w:tcW w:w="1200" w:type="dxa"/>
          </w:tcPr>
          <w:p w:rsidR="006545D2" w:rsidRDefault="006545D2">
            <w:pPr>
              <w:pStyle w:val="TableText"/>
            </w:pPr>
            <w:r>
              <w:t>3</w:t>
            </w:r>
          </w:p>
        </w:tc>
        <w:tc>
          <w:tcPr>
            <w:tcW w:w="4893" w:type="dxa"/>
          </w:tcPr>
          <w:p w:rsidR="006545D2" w:rsidRDefault="006545D2">
            <w:pPr>
              <w:pStyle w:val="TableText"/>
            </w:pPr>
            <w:r>
              <w:t>section 33 (Officers)</w:t>
            </w:r>
          </w:p>
        </w:tc>
        <w:tc>
          <w:tcPr>
            <w:tcW w:w="1855" w:type="dxa"/>
          </w:tcPr>
          <w:p w:rsidR="006545D2" w:rsidRDefault="006545D2">
            <w:pPr>
              <w:pStyle w:val="TableText"/>
            </w:pPr>
            <w:r>
              <w:t>part 1.1</w:t>
            </w:r>
          </w:p>
        </w:tc>
      </w:tr>
      <w:tr w:rsidR="006545D2">
        <w:trPr>
          <w:cantSplit/>
        </w:trPr>
        <w:tc>
          <w:tcPr>
            <w:tcW w:w="1200" w:type="dxa"/>
          </w:tcPr>
          <w:p w:rsidR="006545D2" w:rsidRDefault="006545D2">
            <w:pPr>
              <w:pStyle w:val="TableText"/>
            </w:pPr>
            <w:r>
              <w:t>4</w:t>
            </w:r>
          </w:p>
        </w:tc>
        <w:tc>
          <w:tcPr>
            <w:tcW w:w="4893" w:type="dxa"/>
          </w:tcPr>
          <w:p w:rsidR="006545D2" w:rsidRDefault="006545D2">
            <w:pPr>
              <w:pStyle w:val="TableText"/>
            </w:pPr>
            <w:r>
              <w:t>section 34 (Multimember electorates)</w:t>
            </w:r>
          </w:p>
        </w:tc>
        <w:tc>
          <w:tcPr>
            <w:tcW w:w="1855" w:type="dxa"/>
          </w:tcPr>
          <w:p w:rsidR="006545D2" w:rsidRDefault="006545D2">
            <w:pPr>
              <w:pStyle w:val="TableText"/>
            </w:pPr>
            <w:r>
              <w:t>part 1.1</w:t>
            </w:r>
          </w:p>
        </w:tc>
      </w:tr>
      <w:tr w:rsidR="006545D2">
        <w:trPr>
          <w:cantSplit/>
        </w:trPr>
        <w:tc>
          <w:tcPr>
            <w:tcW w:w="1200" w:type="dxa"/>
          </w:tcPr>
          <w:p w:rsidR="006545D2" w:rsidRDefault="006545D2">
            <w:pPr>
              <w:pStyle w:val="TableText"/>
            </w:pPr>
            <w:r>
              <w:lastRenderedPageBreak/>
              <w:t>5</w:t>
            </w:r>
          </w:p>
        </w:tc>
        <w:tc>
          <w:tcPr>
            <w:tcW w:w="4893" w:type="dxa"/>
          </w:tcPr>
          <w:p w:rsidR="006545D2" w:rsidRDefault="006545D2">
            <w:pPr>
              <w:pStyle w:val="TableText"/>
            </w:pPr>
            <w:r>
              <w:t>section 71A (Address of person serving sentence of imprisonment)</w:t>
            </w:r>
          </w:p>
        </w:tc>
        <w:tc>
          <w:tcPr>
            <w:tcW w:w="1855" w:type="dxa"/>
          </w:tcPr>
          <w:p w:rsidR="006545D2" w:rsidRDefault="006545D2">
            <w:pPr>
              <w:pStyle w:val="TableText"/>
            </w:pPr>
          </w:p>
        </w:tc>
      </w:tr>
      <w:tr w:rsidR="006545D2">
        <w:trPr>
          <w:cantSplit/>
        </w:trPr>
        <w:tc>
          <w:tcPr>
            <w:tcW w:w="1200" w:type="dxa"/>
          </w:tcPr>
          <w:p w:rsidR="006545D2" w:rsidRDefault="009203FE">
            <w:pPr>
              <w:pStyle w:val="TableText"/>
            </w:pPr>
            <w:r>
              <w:t>6</w:t>
            </w:r>
          </w:p>
        </w:tc>
        <w:tc>
          <w:tcPr>
            <w:tcW w:w="4893" w:type="dxa"/>
          </w:tcPr>
          <w:p w:rsidR="006545D2" w:rsidRDefault="006545D2">
            <w:pPr>
              <w:pStyle w:val="TableText"/>
            </w:pPr>
            <w:r>
              <w:t>part 9 (Arrangements for elections)</w:t>
            </w:r>
          </w:p>
        </w:tc>
        <w:tc>
          <w:tcPr>
            <w:tcW w:w="1855" w:type="dxa"/>
          </w:tcPr>
          <w:p w:rsidR="006545D2" w:rsidRDefault="006545D2">
            <w:pPr>
              <w:pStyle w:val="TableText"/>
            </w:pPr>
            <w:r>
              <w:t>part 1.2</w:t>
            </w:r>
          </w:p>
        </w:tc>
      </w:tr>
      <w:tr w:rsidR="006545D2">
        <w:trPr>
          <w:cantSplit/>
        </w:trPr>
        <w:tc>
          <w:tcPr>
            <w:tcW w:w="1200" w:type="dxa"/>
          </w:tcPr>
          <w:p w:rsidR="006545D2" w:rsidRDefault="009203FE">
            <w:pPr>
              <w:pStyle w:val="TableText"/>
            </w:pPr>
            <w:r>
              <w:t>7</w:t>
            </w:r>
          </w:p>
        </w:tc>
        <w:tc>
          <w:tcPr>
            <w:tcW w:w="4893" w:type="dxa"/>
          </w:tcPr>
          <w:p w:rsidR="006545D2" w:rsidRDefault="006545D2">
            <w:pPr>
              <w:pStyle w:val="TableText"/>
            </w:pPr>
            <w:r>
              <w:t>part 10 (Voting)</w:t>
            </w:r>
          </w:p>
        </w:tc>
        <w:tc>
          <w:tcPr>
            <w:tcW w:w="1855" w:type="dxa"/>
          </w:tcPr>
          <w:p w:rsidR="006545D2" w:rsidRDefault="006545D2">
            <w:pPr>
              <w:pStyle w:val="tablepara"/>
            </w:pPr>
            <w:r>
              <w:t>part 1.3</w:t>
            </w:r>
          </w:p>
        </w:tc>
      </w:tr>
      <w:tr w:rsidR="006545D2">
        <w:trPr>
          <w:cantSplit/>
        </w:trPr>
        <w:tc>
          <w:tcPr>
            <w:tcW w:w="1200" w:type="dxa"/>
          </w:tcPr>
          <w:p w:rsidR="006545D2" w:rsidRDefault="009203FE">
            <w:pPr>
              <w:pStyle w:val="TableText"/>
            </w:pPr>
            <w:r>
              <w:t>8</w:t>
            </w:r>
          </w:p>
        </w:tc>
        <w:tc>
          <w:tcPr>
            <w:tcW w:w="4893" w:type="dxa"/>
          </w:tcPr>
          <w:p w:rsidR="006545D2" w:rsidRDefault="006545D2">
            <w:pPr>
              <w:pStyle w:val="TableText"/>
            </w:pPr>
            <w:r>
              <w:t>part 12 (The scrutiny)</w:t>
            </w:r>
          </w:p>
        </w:tc>
        <w:tc>
          <w:tcPr>
            <w:tcW w:w="1855" w:type="dxa"/>
          </w:tcPr>
          <w:p w:rsidR="006545D2" w:rsidRDefault="006545D2">
            <w:pPr>
              <w:pStyle w:val="tablepara"/>
            </w:pPr>
            <w:r>
              <w:t>part 1.4</w:t>
            </w:r>
          </w:p>
        </w:tc>
      </w:tr>
      <w:tr w:rsidR="006545D2">
        <w:trPr>
          <w:cantSplit/>
        </w:trPr>
        <w:tc>
          <w:tcPr>
            <w:tcW w:w="1200" w:type="dxa"/>
          </w:tcPr>
          <w:p w:rsidR="006545D2" w:rsidRDefault="009203FE">
            <w:pPr>
              <w:pStyle w:val="TableText"/>
            </w:pPr>
            <w:r>
              <w:t>9</w:t>
            </w:r>
          </w:p>
        </w:tc>
        <w:tc>
          <w:tcPr>
            <w:tcW w:w="4893" w:type="dxa"/>
          </w:tcPr>
          <w:p w:rsidR="006545D2" w:rsidRDefault="006545D2">
            <w:pPr>
              <w:pStyle w:val="TableText"/>
            </w:pPr>
            <w:r>
              <w:t>part 13 (Casual vacancies)</w:t>
            </w:r>
          </w:p>
        </w:tc>
        <w:tc>
          <w:tcPr>
            <w:tcW w:w="1855" w:type="dxa"/>
          </w:tcPr>
          <w:p w:rsidR="006545D2" w:rsidRDefault="006545D2">
            <w:pPr>
              <w:pStyle w:val="tablepara"/>
            </w:pPr>
            <w:r>
              <w:t>part 1.5</w:t>
            </w:r>
          </w:p>
        </w:tc>
      </w:tr>
      <w:tr w:rsidR="006545D2">
        <w:trPr>
          <w:cantSplit/>
        </w:trPr>
        <w:tc>
          <w:tcPr>
            <w:tcW w:w="1200" w:type="dxa"/>
          </w:tcPr>
          <w:p w:rsidR="006545D2" w:rsidRDefault="006545D2">
            <w:pPr>
              <w:pStyle w:val="TableText"/>
            </w:pPr>
            <w:r>
              <w:t>1</w:t>
            </w:r>
            <w:r w:rsidR="009203FE">
              <w:t>0</w:t>
            </w:r>
          </w:p>
        </w:tc>
        <w:tc>
          <w:tcPr>
            <w:tcW w:w="4893" w:type="dxa"/>
          </w:tcPr>
          <w:p w:rsidR="006545D2" w:rsidRDefault="006545D2">
            <w:pPr>
              <w:pStyle w:val="TableText"/>
            </w:pPr>
            <w:r>
              <w:t>part 16 (Disputed elections, eligibility and vacancies)</w:t>
            </w:r>
          </w:p>
        </w:tc>
        <w:tc>
          <w:tcPr>
            <w:tcW w:w="1855" w:type="dxa"/>
          </w:tcPr>
          <w:p w:rsidR="006545D2" w:rsidRDefault="006545D2">
            <w:pPr>
              <w:pStyle w:val="tablepara"/>
            </w:pPr>
            <w:r>
              <w:t>part 1.6</w:t>
            </w:r>
          </w:p>
        </w:tc>
      </w:tr>
      <w:tr w:rsidR="006545D2">
        <w:trPr>
          <w:cantSplit/>
        </w:trPr>
        <w:tc>
          <w:tcPr>
            <w:tcW w:w="1200" w:type="dxa"/>
          </w:tcPr>
          <w:p w:rsidR="006545D2" w:rsidRDefault="006545D2">
            <w:pPr>
              <w:pStyle w:val="TableText"/>
            </w:pPr>
            <w:r>
              <w:t>1</w:t>
            </w:r>
            <w:r w:rsidR="009203FE">
              <w:t>1</w:t>
            </w:r>
          </w:p>
        </w:tc>
        <w:tc>
          <w:tcPr>
            <w:tcW w:w="4893" w:type="dxa"/>
          </w:tcPr>
          <w:p w:rsidR="006545D2" w:rsidRDefault="006545D2">
            <w:pPr>
              <w:pStyle w:val="TableText"/>
            </w:pPr>
            <w:r>
              <w:t>part 17 (Electoral offences)</w:t>
            </w:r>
          </w:p>
        </w:tc>
        <w:tc>
          <w:tcPr>
            <w:tcW w:w="1855" w:type="dxa"/>
          </w:tcPr>
          <w:p w:rsidR="006545D2" w:rsidRDefault="006545D2">
            <w:pPr>
              <w:pStyle w:val="tablepara"/>
            </w:pPr>
            <w:r>
              <w:t>part 1.7</w:t>
            </w:r>
          </w:p>
        </w:tc>
      </w:tr>
      <w:tr w:rsidR="006545D2">
        <w:trPr>
          <w:cantSplit/>
        </w:trPr>
        <w:tc>
          <w:tcPr>
            <w:tcW w:w="1200" w:type="dxa"/>
          </w:tcPr>
          <w:p w:rsidR="006545D2" w:rsidRDefault="006545D2">
            <w:pPr>
              <w:pStyle w:val="TableText"/>
            </w:pPr>
            <w:r>
              <w:t>1</w:t>
            </w:r>
            <w:r w:rsidR="009203FE">
              <w:t>2</w:t>
            </w:r>
          </w:p>
        </w:tc>
        <w:tc>
          <w:tcPr>
            <w:tcW w:w="4893" w:type="dxa"/>
          </w:tcPr>
          <w:p w:rsidR="006545D2" w:rsidRDefault="006545D2">
            <w:pPr>
              <w:pStyle w:val="TableText"/>
            </w:pPr>
            <w:r>
              <w:t>part 18 (Enforcement proceedings)</w:t>
            </w:r>
          </w:p>
        </w:tc>
        <w:tc>
          <w:tcPr>
            <w:tcW w:w="1855" w:type="dxa"/>
          </w:tcPr>
          <w:p w:rsidR="006545D2" w:rsidRDefault="006545D2">
            <w:pPr>
              <w:pStyle w:val="tablepara"/>
            </w:pPr>
            <w:r>
              <w:t>part 1.8</w:t>
            </w:r>
          </w:p>
        </w:tc>
      </w:tr>
      <w:tr w:rsidR="006545D2">
        <w:trPr>
          <w:cantSplit/>
        </w:trPr>
        <w:tc>
          <w:tcPr>
            <w:tcW w:w="1200" w:type="dxa"/>
          </w:tcPr>
          <w:p w:rsidR="006545D2" w:rsidRDefault="006545D2">
            <w:pPr>
              <w:pStyle w:val="TableText"/>
            </w:pPr>
            <w:r>
              <w:t>1</w:t>
            </w:r>
            <w:r w:rsidR="009203FE">
              <w:t>3</w:t>
            </w:r>
          </w:p>
        </w:tc>
        <w:tc>
          <w:tcPr>
            <w:tcW w:w="4893" w:type="dxa"/>
          </w:tcPr>
          <w:p w:rsidR="006545D2" w:rsidRDefault="006545D2">
            <w:pPr>
              <w:pStyle w:val="TableText"/>
            </w:pPr>
            <w:r>
              <w:t>part 19 (Miscellaneous)</w:t>
            </w:r>
          </w:p>
        </w:tc>
        <w:tc>
          <w:tcPr>
            <w:tcW w:w="1855" w:type="dxa"/>
          </w:tcPr>
          <w:p w:rsidR="006545D2" w:rsidRDefault="006545D2">
            <w:pPr>
              <w:pStyle w:val="tablepara"/>
            </w:pPr>
            <w:r>
              <w:t>part 1.9</w:t>
            </w:r>
          </w:p>
        </w:tc>
      </w:tr>
      <w:tr w:rsidR="006545D2">
        <w:trPr>
          <w:cantSplit/>
        </w:trPr>
        <w:tc>
          <w:tcPr>
            <w:tcW w:w="1200" w:type="dxa"/>
          </w:tcPr>
          <w:p w:rsidR="006545D2" w:rsidRDefault="006545D2">
            <w:pPr>
              <w:pStyle w:val="TableText"/>
            </w:pPr>
            <w:r>
              <w:t>1</w:t>
            </w:r>
            <w:r w:rsidR="009203FE">
              <w:t>4</w:t>
            </w:r>
          </w:p>
        </w:tc>
        <w:tc>
          <w:tcPr>
            <w:tcW w:w="4893" w:type="dxa"/>
          </w:tcPr>
          <w:p w:rsidR="006545D2" w:rsidRDefault="006545D2">
            <w:pPr>
              <w:pStyle w:val="TableText"/>
            </w:pPr>
            <w:r>
              <w:t>schedule 3 (Preliminary scrutiny of declaration voting papers)</w:t>
            </w:r>
          </w:p>
        </w:tc>
        <w:tc>
          <w:tcPr>
            <w:tcW w:w="1855" w:type="dxa"/>
          </w:tcPr>
          <w:p w:rsidR="006545D2" w:rsidRDefault="006545D2">
            <w:pPr>
              <w:pStyle w:val="tablepara"/>
            </w:pPr>
            <w:r>
              <w:t>part 1.10</w:t>
            </w:r>
          </w:p>
        </w:tc>
      </w:tr>
      <w:tr w:rsidR="006545D2">
        <w:trPr>
          <w:cantSplit/>
        </w:trPr>
        <w:tc>
          <w:tcPr>
            <w:tcW w:w="1200" w:type="dxa"/>
          </w:tcPr>
          <w:p w:rsidR="006545D2" w:rsidRDefault="006545D2">
            <w:pPr>
              <w:pStyle w:val="TableText"/>
            </w:pPr>
            <w:r>
              <w:t>1</w:t>
            </w:r>
            <w:r w:rsidR="009203FE">
              <w:t>5</w:t>
            </w:r>
          </w:p>
        </w:tc>
        <w:tc>
          <w:tcPr>
            <w:tcW w:w="4893" w:type="dxa"/>
          </w:tcPr>
          <w:p w:rsidR="006545D2" w:rsidRDefault="006545D2">
            <w:pPr>
              <w:pStyle w:val="TableText"/>
            </w:pPr>
            <w:r>
              <w:t>schedule 4 (Ascertaining result of poll)</w:t>
            </w:r>
          </w:p>
        </w:tc>
        <w:tc>
          <w:tcPr>
            <w:tcW w:w="1855" w:type="dxa"/>
          </w:tcPr>
          <w:p w:rsidR="006545D2" w:rsidRDefault="006545D2">
            <w:pPr>
              <w:pStyle w:val="tablepara"/>
            </w:pPr>
          </w:p>
        </w:tc>
      </w:tr>
      <w:tr w:rsidR="006545D2">
        <w:trPr>
          <w:cantSplit/>
        </w:trPr>
        <w:tc>
          <w:tcPr>
            <w:tcW w:w="1200" w:type="dxa"/>
            <w:tcBorders>
              <w:bottom w:val="single" w:sz="4" w:space="0" w:color="auto"/>
            </w:tcBorders>
          </w:tcPr>
          <w:p w:rsidR="006545D2" w:rsidRDefault="006545D2">
            <w:pPr>
              <w:pStyle w:val="TableText"/>
            </w:pPr>
            <w:r>
              <w:t>1</w:t>
            </w:r>
            <w:r w:rsidR="009203FE">
              <w:t>6</w:t>
            </w:r>
          </w:p>
        </w:tc>
        <w:tc>
          <w:tcPr>
            <w:tcW w:w="4893" w:type="dxa"/>
            <w:tcBorders>
              <w:bottom w:val="single" w:sz="4" w:space="0" w:color="auto"/>
            </w:tcBorders>
          </w:tcPr>
          <w:p w:rsidR="006545D2" w:rsidRDefault="006545D2">
            <w:pPr>
              <w:pStyle w:val="TableText"/>
            </w:pPr>
            <w:r>
              <w:t>dictionary</w:t>
            </w:r>
          </w:p>
        </w:tc>
        <w:tc>
          <w:tcPr>
            <w:tcW w:w="1855" w:type="dxa"/>
            <w:tcBorders>
              <w:bottom w:val="single" w:sz="4" w:space="0" w:color="auto"/>
            </w:tcBorders>
          </w:tcPr>
          <w:p w:rsidR="006545D2" w:rsidRDefault="006545D2">
            <w:pPr>
              <w:pStyle w:val="tablepara"/>
            </w:pPr>
            <w:r>
              <w:t>part 1.11</w:t>
            </w:r>
          </w:p>
        </w:tc>
      </w:tr>
    </w:tbl>
    <w:p w:rsidR="006545D2" w:rsidRDefault="006545D2">
      <w:pPr>
        <w:pStyle w:val="AH5Sec"/>
      </w:pPr>
      <w:bookmarkStart w:id="52" w:name="_Toc47450391"/>
      <w:r w:rsidRPr="0000719B">
        <w:rPr>
          <w:rStyle w:val="CharSectNo"/>
        </w:rPr>
        <w:lastRenderedPageBreak/>
        <w:t>32</w:t>
      </w:r>
      <w:r>
        <w:tab/>
        <w:t>Interpretation of applied provisions of Electoral Act</w:t>
      </w:r>
      <w:bookmarkEnd w:id="52"/>
    </w:p>
    <w:p w:rsidR="006545D2" w:rsidRDefault="006545D2" w:rsidP="00322D12">
      <w:pPr>
        <w:pStyle w:val="Amainreturn"/>
        <w:keepNext/>
      </w:pPr>
      <w:r>
        <w:t xml:space="preserve">In the application of the </w:t>
      </w:r>
      <w:hyperlink r:id="rId45" w:tooltip="A1992-71" w:history="1">
        <w:r w:rsidR="00A5580F" w:rsidRPr="00A5580F">
          <w:rPr>
            <w:rStyle w:val="charCitHyperlinkAbbrev"/>
          </w:rPr>
          <w:t>Electoral Act</w:t>
        </w:r>
      </w:hyperlink>
      <w:r>
        <w:t xml:space="preserve"> in relation to an ATSIEB election—</w:t>
      </w:r>
    </w:p>
    <w:p w:rsidR="006545D2" w:rsidRDefault="006545D2" w:rsidP="00322D12">
      <w:pPr>
        <w:pStyle w:val="Apara"/>
        <w:keepNext/>
      </w:pPr>
      <w:r>
        <w:tab/>
        <w:t>(a)</w:t>
      </w:r>
      <w:r>
        <w:tab/>
        <w:t>a reference to a provision of that Act is taken to be a reference to the provision in its application in relation to the ATSIEB election; and</w:t>
      </w:r>
    </w:p>
    <w:p w:rsidR="006545D2" w:rsidRDefault="006545D2" w:rsidP="00322D12">
      <w:pPr>
        <w:pStyle w:val="Apara"/>
        <w:keepNext/>
      </w:pPr>
      <w:r>
        <w:tab/>
        <w:t>(b)</w:t>
      </w:r>
      <w:r>
        <w:tab/>
        <w:t>a reference to—</w:t>
      </w:r>
    </w:p>
    <w:p w:rsidR="006545D2" w:rsidRDefault="006545D2">
      <w:pPr>
        <w:pStyle w:val="Asubpara"/>
      </w:pPr>
      <w:r>
        <w:tab/>
        <w:t>(i)</w:t>
      </w:r>
      <w:r>
        <w:tab/>
        <w:t>a term used in that Act is taken to be a reference to the term in the application of that Act in relation to the ATSIEB election; and</w:t>
      </w:r>
    </w:p>
    <w:p w:rsidR="006545D2" w:rsidRDefault="006545D2">
      <w:pPr>
        <w:pStyle w:val="Asubpara"/>
      </w:pPr>
      <w:r>
        <w:tab/>
        <w:t>(ii)</w:t>
      </w:r>
      <w:r>
        <w:tab/>
        <w:t>in particular, a term mentioned in column 2 of an item in table 32 is taken to be a reference to the term mentioned in column 3 of the item.</w:t>
      </w:r>
    </w:p>
    <w:p w:rsidR="006545D2" w:rsidRDefault="006545D2">
      <w:pPr>
        <w:pStyle w:val="TableHd"/>
      </w:pPr>
      <w:r>
        <w:t>Table 32</w:t>
      </w:r>
      <w:r>
        <w:tab/>
        <w:t>Interpretation of terms in applied provisions of Electoral Act</w:t>
      </w:r>
    </w:p>
    <w:tbl>
      <w:tblPr>
        <w:tblW w:w="7948" w:type="dxa"/>
        <w:tblLayout w:type="fixed"/>
        <w:tblLook w:val="0000" w:firstRow="0" w:lastRow="0" w:firstColumn="0" w:lastColumn="0" w:noHBand="0" w:noVBand="0"/>
      </w:tblPr>
      <w:tblGrid>
        <w:gridCol w:w="1200"/>
        <w:gridCol w:w="2955"/>
        <w:gridCol w:w="3793"/>
      </w:tblGrid>
      <w:tr w:rsidR="006545D2">
        <w:trPr>
          <w:cantSplit/>
          <w:tblHeader/>
        </w:trPr>
        <w:tc>
          <w:tcPr>
            <w:tcW w:w="1200" w:type="dxa"/>
            <w:tcBorders>
              <w:bottom w:val="single" w:sz="4" w:space="0" w:color="auto"/>
            </w:tcBorders>
          </w:tcPr>
          <w:p w:rsidR="006545D2" w:rsidRDefault="006545D2">
            <w:pPr>
              <w:pStyle w:val="TableColHd"/>
            </w:pPr>
            <w:r>
              <w:t>column 1</w:t>
            </w:r>
          </w:p>
          <w:p w:rsidR="006545D2" w:rsidRDefault="006545D2">
            <w:pPr>
              <w:pStyle w:val="TableColHd"/>
            </w:pPr>
            <w:r>
              <w:t>item</w:t>
            </w:r>
          </w:p>
        </w:tc>
        <w:tc>
          <w:tcPr>
            <w:tcW w:w="2955" w:type="dxa"/>
            <w:tcBorders>
              <w:bottom w:val="single" w:sz="4" w:space="0" w:color="auto"/>
            </w:tcBorders>
          </w:tcPr>
          <w:p w:rsidR="006545D2" w:rsidRDefault="006545D2">
            <w:pPr>
              <w:pStyle w:val="TableColHd"/>
            </w:pPr>
            <w:r>
              <w:t>column 2</w:t>
            </w:r>
          </w:p>
          <w:p w:rsidR="006545D2" w:rsidRDefault="006545D2">
            <w:pPr>
              <w:pStyle w:val="TableColHd"/>
            </w:pPr>
            <w:r>
              <w:t xml:space="preserve">term in Electoral Act </w:t>
            </w:r>
          </w:p>
        </w:tc>
        <w:tc>
          <w:tcPr>
            <w:tcW w:w="3793" w:type="dxa"/>
            <w:tcBorders>
              <w:bottom w:val="single" w:sz="4" w:space="0" w:color="auto"/>
            </w:tcBorders>
          </w:tcPr>
          <w:p w:rsidR="006545D2" w:rsidRDefault="006545D2">
            <w:pPr>
              <w:pStyle w:val="TableColHd"/>
            </w:pPr>
            <w:r>
              <w:t>column 3</w:t>
            </w:r>
          </w:p>
          <w:p w:rsidR="006545D2" w:rsidRDefault="006545D2">
            <w:pPr>
              <w:pStyle w:val="TableColHd"/>
            </w:pPr>
            <w:r>
              <w:t>term in this Act</w:t>
            </w:r>
          </w:p>
        </w:tc>
      </w:tr>
      <w:tr w:rsidR="006545D2">
        <w:trPr>
          <w:cantSplit/>
        </w:trPr>
        <w:tc>
          <w:tcPr>
            <w:tcW w:w="1200" w:type="dxa"/>
          </w:tcPr>
          <w:p w:rsidR="006545D2" w:rsidRDefault="006545D2">
            <w:pPr>
              <w:pStyle w:val="TableText"/>
            </w:pPr>
            <w:r>
              <w:t>1</w:t>
            </w:r>
          </w:p>
        </w:tc>
        <w:tc>
          <w:tcPr>
            <w:tcW w:w="2955" w:type="dxa"/>
          </w:tcPr>
          <w:p w:rsidR="006545D2" w:rsidRDefault="006545D2">
            <w:pPr>
              <w:pStyle w:val="tablepara"/>
            </w:pPr>
            <w:r>
              <w:t>(a)</w:t>
            </w:r>
            <w:r>
              <w:tab/>
              <w:t>an election;</w:t>
            </w:r>
          </w:p>
          <w:p w:rsidR="006545D2" w:rsidRDefault="006545D2">
            <w:pPr>
              <w:pStyle w:val="tablepara"/>
            </w:pPr>
            <w:r>
              <w:t>(b)</w:t>
            </w:r>
            <w:r>
              <w:tab/>
              <w:t>a general election;</w:t>
            </w:r>
          </w:p>
          <w:p w:rsidR="006545D2" w:rsidRDefault="006545D2">
            <w:pPr>
              <w:pStyle w:val="tablepara"/>
            </w:pPr>
            <w:r>
              <w:t>(c)</w:t>
            </w:r>
            <w:r>
              <w:tab/>
              <w:t>an ordinary election</w:t>
            </w:r>
          </w:p>
        </w:tc>
        <w:tc>
          <w:tcPr>
            <w:tcW w:w="3793" w:type="dxa"/>
          </w:tcPr>
          <w:p w:rsidR="006545D2" w:rsidRDefault="006545D2">
            <w:pPr>
              <w:pStyle w:val="TableText"/>
            </w:pPr>
            <w:r>
              <w:t>an ATSIEB election</w:t>
            </w:r>
          </w:p>
        </w:tc>
      </w:tr>
      <w:tr w:rsidR="006545D2">
        <w:trPr>
          <w:cantSplit/>
        </w:trPr>
        <w:tc>
          <w:tcPr>
            <w:tcW w:w="1200" w:type="dxa"/>
          </w:tcPr>
          <w:p w:rsidR="006545D2" w:rsidRDefault="006545D2">
            <w:pPr>
              <w:pStyle w:val="TableText"/>
            </w:pPr>
            <w:r>
              <w:t>2</w:t>
            </w:r>
          </w:p>
        </w:tc>
        <w:tc>
          <w:tcPr>
            <w:tcW w:w="2955" w:type="dxa"/>
          </w:tcPr>
          <w:p w:rsidR="006545D2" w:rsidRDefault="006545D2">
            <w:pPr>
              <w:pStyle w:val="TableText"/>
            </w:pPr>
            <w:r>
              <w:t>an elector</w:t>
            </w:r>
          </w:p>
        </w:tc>
        <w:tc>
          <w:tcPr>
            <w:tcW w:w="3793" w:type="dxa"/>
          </w:tcPr>
          <w:p w:rsidR="006545D2" w:rsidRDefault="006545D2">
            <w:pPr>
              <w:pStyle w:val="TableText"/>
            </w:pPr>
            <w:r>
              <w:t>an elector in an ATSIEB election</w:t>
            </w:r>
          </w:p>
        </w:tc>
      </w:tr>
      <w:tr w:rsidR="006545D2">
        <w:trPr>
          <w:cantSplit/>
        </w:trPr>
        <w:tc>
          <w:tcPr>
            <w:tcW w:w="1200" w:type="dxa"/>
          </w:tcPr>
          <w:p w:rsidR="006545D2" w:rsidRDefault="006545D2">
            <w:pPr>
              <w:pStyle w:val="TableText"/>
            </w:pPr>
            <w:r>
              <w:t>3</w:t>
            </w:r>
          </w:p>
        </w:tc>
        <w:tc>
          <w:tcPr>
            <w:tcW w:w="2955" w:type="dxa"/>
          </w:tcPr>
          <w:p w:rsidR="006545D2" w:rsidRDefault="006545D2">
            <w:pPr>
              <w:pStyle w:val="TableText"/>
            </w:pPr>
            <w:r>
              <w:t>an electorate</w:t>
            </w:r>
          </w:p>
        </w:tc>
        <w:tc>
          <w:tcPr>
            <w:tcW w:w="3793" w:type="dxa"/>
          </w:tcPr>
          <w:p w:rsidR="006545D2" w:rsidRDefault="006545D2">
            <w:pPr>
              <w:pStyle w:val="TableText"/>
            </w:pPr>
            <w:r>
              <w:t>the ACT</w:t>
            </w:r>
          </w:p>
        </w:tc>
      </w:tr>
      <w:tr w:rsidR="006545D2">
        <w:trPr>
          <w:cantSplit/>
        </w:trPr>
        <w:tc>
          <w:tcPr>
            <w:tcW w:w="1200" w:type="dxa"/>
          </w:tcPr>
          <w:p w:rsidR="006545D2" w:rsidRDefault="006545D2">
            <w:pPr>
              <w:pStyle w:val="TableText"/>
            </w:pPr>
            <w:r>
              <w:t>4</w:t>
            </w:r>
          </w:p>
        </w:tc>
        <w:tc>
          <w:tcPr>
            <w:tcW w:w="2955" w:type="dxa"/>
          </w:tcPr>
          <w:p w:rsidR="006545D2" w:rsidRDefault="006545D2">
            <w:pPr>
              <w:pStyle w:val="TableText"/>
            </w:pPr>
            <w:r>
              <w:t>a relevant electorate</w:t>
            </w:r>
          </w:p>
        </w:tc>
        <w:tc>
          <w:tcPr>
            <w:tcW w:w="3793" w:type="dxa"/>
          </w:tcPr>
          <w:p w:rsidR="006545D2" w:rsidRDefault="006545D2">
            <w:pPr>
              <w:pStyle w:val="TableText"/>
            </w:pPr>
            <w:r>
              <w:t>the ACT</w:t>
            </w:r>
          </w:p>
        </w:tc>
      </w:tr>
      <w:tr w:rsidR="006545D2">
        <w:trPr>
          <w:cantSplit/>
        </w:trPr>
        <w:tc>
          <w:tcPr>
            <w:tcW w:w="1200" w:type="dxa"/>
          </w:tcPr>
          <w:p w:rsidR="006545D2" w:rsidRDefault="006545D2">
            <w:pPr>
              <w:pStyle w:val="TableText"/>
            </w:pPr>
            <w:r>
              <w:t>5</w:t>
            </w:r>
          </w:p>
        </w:tc>
        <w:tc>
          <w:tcPr>
            <w:tcW w:w="2955" w:type="dxa"/>
          </w:tcPr>
          <w:p w:rsidR="006545D2" w:rsidRDefault="006545D2">
            <w:pPr>
              <w:pStyle w:val="TableText"/>
            </w:pPr>
            <w:r>
              <w:t>a candidate</w:t>
            </w:r>
          </w:p>
        </w:tc>
        <w:tc>
          <w:tcPr>
            <w:tcW w:w="3793" w:type="dxa"/>
          </w:tcPr>
          <w:p w:rsidR="006545D2" w:rsidRDefault="006545D2">
            <w:pPr>
              <w:pStyle w:val="TableText"/>
            </w:pPr>
            <w:r>
              <w:t>a candidate in an ATSIEB election</w:t>
            </w:r>
          </w:p>
        </w:tc>
      </w:tr>
      <w:tr w:rsidR="006545D2">
        <w:trPr>
          <w:cantSplit/>
        </w:trPr>
        <w:tc>
          <w:tcPr>
            <w:tcW w:w="1200" w:type="dxa"/>
          </w:tcPr>
          <w:p w:rsidR="006545D2" w:rsidRDefault="006545D2">
            <w:pPr>
              <w:pStyle w:val="TableText"/>
            </w:pPr>
            <w:r>
              <w:t>6</w:t>
            </w:r>
          </w:p>
        </w:tc>
        <w:tc>
          <w:tcPr>
            <w:tcW w:w="2955" w:type="dxa"/>
          </w:tcPr>
          <w:p w:rsidR="006545D2" w:rsidRDefault="006545D2">
            <w:pPr>
              <w:pStyle w:val="TableText"/>
            </w:pPr>
            <w:r>
              <w:t>a seat</w:t>
            </w:r>
          </w:p>
        </w:tc>
        <w:tc>
          <w:tcPr>
            <w:tcW w:w="3793" w:type="dxa"/>
          </w:tcPr>
          <w:p w:rsidR="006545D2" w:rsidRDefault="006545D2">
            <w:pPr>
              <w:pStyle w:val="TableText"/>
            </w:pPr>
            <w:r>
              <w:t>an ATSIEB position</w:t>
            </w:r>
          </w:p>
        </w:tc>
      </w:tr>
      <w:tr w:rsidR="006545D2">
        <w:trPr>
          <w:cantSplit/>
        </w:trPr>
        <w:tc>
          <w:tcPr>
            <w:tcW w:w="1200" w:type="dxa"/>
          </w:tcPr>
          <w:p w:rsidR="006545D2" w:rsidRDefault="006545D2">
            <w:pPr>
              <w:pStyle w:val="TableText"/>
            </w:pPr>
            <w:r>
              <w:t>7</w:t>
            </w:r>
          </w:p>
        </w:tc>
        <w:tc>
          <w:tcPr>
            <w:tcW w:w="2955" w:type="dxa"/>
          </w:tcPr>
          <w:p w:rsidR="006545D2" w:rsidRDefault="006545D2">
            <w:pPr>
              <w:pStyle w:val="TableText"/>
            </w:pPr>
            <w:r>
              <w:t>a polling day</w:t>
            </w:r>
          </w:p>
        </w:tc>
        <w:tc>
          <w:tcPr>
            <w:tcW w:w="3793" w:type="dxa"/>
          </w:tcPr>
          <w:p w:rsidR="006545D2" w:rsidRDefault="006545D2">
            <w:pPr>
              <w:pStyle w:val="TableText"/>
            </w:pPr>
            <w:r>
              <w:t>a polling period</w:t>
            </w:r>
          </w:p>
        </w:tc>
      </w:tr>
      <w:tr w:rsidR="006545D2">
        <w:trPr>
          <w:cantSplit/>
        </w:trPr>
        <w:tc>
          <w:tcPr>
            <w:tcW w:w="1200" w:type="dxa"/>
          </w:tcPr>
          <w:p w:rsidR="006545D2" w:rsidRDefault="006545D2">
            <w:pPr>
              <w:pStyle w:val="TableText"/>
            </w:pPr>
            <w:r>
              <w:t>8</w:t>
            </w:r>
          </w:p>
        </w:tc>
        <w:tc>
          <w:tcPr>
            <w:tcW w:w="2955" w:type="dxa"/>
          </w:tcPr>
          <w:p w:rsidR="006545D2" w:rsidRDefault="006545D2">
            <w:pPr>
              <w:pStyle w:val="TableText"/>
            </w:pPr>
            <w:r>
              <w:t>a reference to something happening on polling day</w:t>
            </w:r>
          </w:p>
        </w:tc>
        <w:tc>
          <w:tcPr>
            <w:tcW w:w="3793" w:type="dxa"/>
          </w:tcPr>
          <w:p w:rsidR="006545D2" w:rsidRDefault="006545D2">
            <w:pPr>
              <w:pStyle w:val="TableText"/>
            </w:pPr>
            <w:r>
              <w:t>a reference to something happening during a polling period</w:t>
            </w:r>
          </w:p>
        </w:tc>
      </w:tr>
      <w:tr w:rsidR="006545D2">
        <w:trPr>
          <w:cantSplit/>
        </w:trPr>
        <w:tc>
          <w:tcPr>
            <w:tcW w:w="1200" w:type="dxa"/>
          </w:tcPr>
          <w:p w:rsidR="006545D2" w:rsidRDefault="006545D2">
            <w:pPr>
              <w:pStyle w:val="TableText"/>
            </w:pPr>
            <w:r>
              <w:lastRenderedPageBreak/>
              <w:t>9</w:t>
            </w:r>
          </w:p>
        </w:tc>
        <w:tc>
          <w:tcPr>
            <w:tcW w:w="2955" w:type="dxa"/>
          </w:tcPr>
          <w:p w:rsidR="006545D2" w:rsidRDefault="006545D2">
            <w:pPr>
              <w:pStyle w:val="TableText"/>
            </w:pPr>
            <w:r>
              <w:t>an MLA</w:t>
            </w:r>
          </w:p>
        </w:tc>
        <w:tc>
          <w:tcPr>
            <w:tcW w:w="3793" w:type="dxa"/>
          </w:tcPr>
          <w:p w:rsidR="006545D2" w:rsidRDefault="006545D2">
            <w:pPr>
              <w:pStyle w:val="TableText"/>
            </w:pPr>
            <w:r>
              <w:t>an ATSIEB member</w:t>
            </w:r>
          </w:p>
        </w:tc>
      </w:tr>
      <w:tr w:rsidR="006545D2">
        <w:trPr>
          <w:cantSplit/>
        </w:trPr>
        <w:tc>
          <w:tcPr>
            <w:tcW w:w="1200" w:type="dxa"/>
          </w:tcPr>
          <w:p w:rsidR="006545D2" w:rsidRDefault="006545D2">
            <w:pPr>
              <w:pStyle w:val="TableText"/>
            </w:pPr>
            <w:r>
              <w:t>10</w:t>
            </w:r>
          </w:p>
        </w:tc>
        <w:tc>
          <w:tcPr>
            <w:tcW w:w="2955" w:type="dxa"/>
          </w:tcPr>
          <w:p w:rsidR="006545D2" w:rsidRDefault="006545D2">
            <w:pPr>
              <w:pStyle w:val="TableText"/>
            </w:pPr>
            <w:r>
              <w:t>the Legislative Assembly</w:t>
            </w:r>
          </w:p>
        </w:tc>
        <w:tc>
          <w:tcPr>
            <w:tcW w:w="3793" w:type="dxa"/>
          </w:tcPr>
          <w:p w:rsidR="006545D2" w:rsidRDefault="006545D2">
            <w:pPr>
              <w:pStyle w:val="TableText"/>
            </w:pPr>
            <w:r>
              <w:t>ATSIEB</w:t>
            </w:r>
          </w:p>
        </w:tc>
      </w:tr>
      <w:tr w:rsidR="006545D2">
        <w:trPr>
          <w:cantSplit/>
        </w:trPr>
        <w:tc>
          <w:tcPr>
            <w:tcW w:w="1200" w:type="dxa"/>
          </w:tcPr>
          <w:p w:rsidR="006545D2" w:rsidRDefault="006545D2">
            <w:pPr>
              <w:pStyle w:val="TableText"/>
            </w:pPr>
            <w:r>
              <w:t>11</w:t>
            </w:r>
          </w:p>
        </w:tc>
        <w:tc>
          <w:tcPr>
            <w:tcW w:w="2955" w:type="dxa"/>
          </w:tcPr>
          <w:p w:rsidR="006545D2" w:rsidRDefault="006545D2">
            <w:pPr>
              <w:pStyle w:val="TableText"/>
            </w:pPr>
            <w:r>
              <w:t>the Speaker</w:t>
            </w:r>
          </w:p>
        </w:tc>
        <w:tc>
          <w:tcPr>
            <w:tcW w:w="3793" w:type="dxa"/>
          </w:tcPr>
          <w:p w:rsidR="006545D2" w:rsidRDefault="006545D2">
            <w:pPr>
              <w:pStyle w:val="tablepara"/>
              <w:tabs>
                <w:tab w:val="left" w:pos="705"/>
              </w:tabs>
              <w:ind w:left="705" w:hanging="570"/>
            </w:pPr>
            <w:r>
              <w:t>(a)</w:t>
            </w:r>
            <w:r>
              <w:tab/>
              <w:t>the ATSIEB chair; or</w:t>
            </w:r>
          </w:p>
          <w:p w:rsidR="006545D2" w:rsidRDefault="006545D2">
            <w:pPr>
              <w:pStyle w:val="tablepara"/>
              <w:tabs>
                <w:tab w:val="left" w:pos="705"/>
              </w:tabs>
              <w:ind w:left="705" w:hanging="570"/>
            </w:pPr>
            <w:r>
              <w:t>(b)</w:t>
            </w:r>
            <w:r>
              <w:tab/>
              <w:t>if there is no ATSIEB chair—the ATSIEB deputy chair; or</w:t>
            </w:r>
          </w:p>
          <w:p w:rsidR="006545D2" w:rsidRDefault="006545D2">
            <w:pPr>
              <w:pStyle w:val="tablepara"/>
              <w:tabs>
                <w:tab w:val="left" w:pos="705"/>
              </w:tabs>
              <w:ind w:left="705" w:hanging="570"/>
            </w:pPr>
            <w:r>
              <w:t>(c)</w:t>
            </w:r>
            <w:r>
              <w:tab/>
              <w:t>if there is no ATSIEB deputy chair—the Minister</w:t>
            </w:r>
          </w:p>
        </w:tc>
      </w:tr>
      <w:tr w:rsidR="006545D2">
        <w:trPr>
          <w:cantSplit/>
        </w:trPr>
        <w:tc>
          <w:tcPr>
            <w:tcW w:w="1200" w:type="dxa"/>
          </w:tcPr>
          <w:p w:rsidR="006545D2" w:rsidRDefault="006545D2">
            <w:pPr>
              <w:pStyle w:val="TableText"/>
            </w:pPr>
            <w:r>
              <w:t>12</w:t>
            </w:r>
          </w:p>
        </w:tc>
        <w:tc>
          <w:tcPr>
            <w:tcW w:w="2955" w:type="dxa"/>
          </w:tcPr>
          <w:p w:rsidR="006545D2" w:rsidRDefault="006545D2">
            <w:pPr>
              <w:pStyle w:val="TableText"/>
            </w:pPr>
            <w:r>
              <w:t>the Court of Disputed Elections</w:t>
            </w:r>
          </w:p>
        </w:tc>
        <w:tc>
          <w:tcPr>
            <w:tcW w:w="3793" w:type="dxa"/>
          </w:tcPr>
          <w:p w:rsidR="006545D2" w:rsidRDefault="006545D2">
            <w:pPr>
              <w:pStyle w:val="TableText"/>
            </w:pPr>
            <w:r>
              <w:t>the Court of Disputed ATSIEB Elections</w:t>
            </w:r>
          </w:p>
        </w:tc>
      </w:tr>
      <w:tr w:rsidR="006545D2">
        <w:trPr>
          <w:cantSplit/>
        </w:trPr>
        <w:tc>
          <w:tcPr>
            <w:tcW w:w="1200" w:type="dxa"/>
            <w:tcBorders>
              <w:bottom w:val="single" w:sz="4" w:space="0" w:color="auto"/>
            </w:tcBorders>
          </w:tcPr>
          <w:p w:rsidR="006545D2" w:rsidRDefault="006545D2">
            <w:pPr>
              <w:pStyle w:val="TableText"/>
            </w:pPr>
            <w:r>
              <w:t>13</w:t>
            </w:r>
          </w:p>
        </w:tc>
        <w:tc>
          <w:tcPr>
            <w:tcW w:w="2955" w:type="dxa"/>
            <w:tcBorders>
              <w:bottom w:val="single" w:sz="4" w:space="0" w:color="auto"/>
            </w:tcBorders>
          </w:tcPr>
          <w:p w:rsidR="006545D2" w:rsidRDefault="006545D2">
            <w:pPr>
              <w:pStyle w:val="TableText"/>
            </w:pPr>
            <w:r>
              <w:t xml:space="preserve">a form approved under the </w:t>
            </w:r>
            <w:hyperlink r:id="rId46" w:tooltip="A1992-71" w:history="1">
              <w:r w:rsidR="00A5580F" w:rsidRPr="00A5580F">
                <w:rPr>
                  <w:rStyle w:val="charCitHyperlinkAbbrev"/>
                </w:rPr>
                <w:t>Electoral Act</w:t>
              </w:r>
            </w:hyperlink>
            <w:r>
              <w:t>, section 340A</w:t>
            </w:r>
          </w:p>
        </w:tc>
        <w:tc>
          <w:tcPr>
            <w:tcW w:w="3793" w:type="dxa"/>
            <w:tcBorders>
              <w:bottom w:val="single" w:sz="4" w:space="0" w:color="auto"/>
            </w:tcBorders>
          </w:tcPr>
          <w:p w:rsidR="006545D2" w:rsidRDefault="006545D2">
            <w:pPr>
              <w:pStyle w:val="TableText"/>
            </w:pPr>
            <w:r>
              <w:t>a form approved under this Act, section 34</w:t>
            </w:r>
          </w:p>
        </w:tc>
      </w:tr>
    </w:tbl>
    <w:p w:rsidR="006545D2" w:rsidRDefault="006545D2">
      <w:pPr>
        <w:pStyle w:val="AH5Sec"/>
      </w:pPr>
      <w:bookmarkStart w:id="53" w:name="_Toc47450392"/>
      <w:r w:rsidRPr="0000719B">
        <w:rPr>
          <w:rStyle w:val="CharSectNo"/>
        </w:rPr>
        <w:t>33</w:t>
      </w:r>
      <w:r>
        <w:tab/>
        <w:t>Application of Electoral Regulation 1993</w:t>
      </w:r>
      <w:bookmarkEnd w:id="53"/>
    </w:p>
    <w:p w:rsidR="006545D2" w:rsidRDefault="006545D2">
      <w:pPr>
        <w:pStyle w:val="Amainreturn"/>
        <w:suppressLineNumbers/>
      </w:pPr>
      <w:r>
        <w:t xml:space="preserve">The </w:t>
      </w:r>
      <w:hyperlink r:id="rId47" w:tooltip="SL1993-24" w:history="1">
        <w:r w:rsidR="00863B02" w:rsidRPr="00863B02">
          <w:rPr>
            <w:rStyle w:val="charCitHyperlinkItal"/>
          </w:rPr>
          <w:t>Electoral Regulation 1993</w:t>
        </w:r>
      </w:hyperlink>
      <w:r>
        <w:t>, section 5A (Declaration ballot papers) applies to a ballot paper to be used for declaration voting in an ATSIEB election.</w:t>
      </w:r>
    </w:p>
    <w:p w:rsidR="006545D2" w:rsidRDefault="006545D2">
      <w:pPr>
        <w:pStyle w:val="AH5Sec"/>
      </w:pPr>
      <w:bookmarkStart w:id="54" w:name="_Toc47450393"/>
      <w:r w:rsidRPr="0000719B">
        <w:rPr>
          <w:rStyle w:val="CharSectNo"/>
        </w:rPr>
        <w:t>34</w:t>
      </w:r>
      <w:r>
        <w:tab/>
        <w:t>Approved forms</w:t>
      </w:r>
      <w:bookmarkEnd w:id="54"/>
    </w:p>
    <w:p w:rsidR="006545D2" w:rsidRDefault="006545D2">
      <w:pPr>
        <w:pStyle w:val="Amain"/>
      </w:pPr>
      <w:r>
        <w:tab/>
        <w:t>(1)</w:t>
      </w:r>
      <w:r>
        <w:tab/>
        <w:t>The commissioner may approve forms for this part.</w:t>
      </w:r>
    </w:p>
    <w:p w:rsidR="006545D2" w:rsidRDefault="006545D2">
      <w:pPr>
        <w:pStyle w:val="Amain"/>
        <w:keepNext/>
      </w:pPr>
      <w:r>
        <w:tab/>
        <w:t>(2)</w:t>
      </w:r>
      <w:r>
        <w:tab/>
        <w:t>If the commissioner approves a form for a particular purpose, the approved form must be used for that purpose.</w:t>
      </w:r>
    </w:p>
    <w:p w:rsidR="006545D2" w:rsidRDefault="006545D2">
      <w:pPr>
        <w:pStyle w:val="aNote"/>
      </w:pPr>
      <w:r>
        <w:rPr>
          <w:rStyle w:val="charItals"/>
        </w:rPr>
        <w:t>Note</w:t>
      </w:r>
      <w:r>
        <w:tab/>
        <w:t xml:space="preserve">For other provisions about forms, see the </w:t>
      </w:r>
      <w:hyperlink r:id="rId48" w:tooltip="A2001-14" w:history="1">
        <w:r w:rsidR="00863B02" w:rsidRPr="00863B02">
          <w:rPr>
            <w:rStyle w:val="charCitHyperlinkAbbrev"/>
          </w:rPr>
          <w:t>Legislation Act</w:t>
        </w:r>
      </w:hyperlink>
      <w:r>
        <w:t>, s 255.</w:t>
      </w:r>
    </w:p>
    <w:p w:rsidR="006545D2" w:rsidRDefault="006545D2">
      <w:pPr>
        <w:pStyle w:val="Amain"/>
        <w:keepNext/>
      </w:pPr>
      <w:r>
        <w:tab/>
        <w:t>(3)</w:t>
      </w:r>
      <w:r>
        <w:tab/>
        <w:t>An approved form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49" w:tooltip="A2001-14" w:history="1">
        <w:r w:rsidR="00863B02" w:rsidRPr="00863B02">
          <w:rPr>
            <w:rStyle w:val="charCitHyperlinkAbbrev"/>
          </w:rPr>
          <w:t>Legislation Act</w:t>
        </w:r>
      </w:hyperlink>
      <w:r>
        <w:t>.</w:t>
      </w:r>
    </w:p>
    <w:p w:rsidR="006545D2" w:rsidRDefault="006545D2">
      <w:pPr>
        <w:pStyle w:val="PageBreak"/>
      </w:pPr>
      <w:r>
        <w:br w:type="page"/>
      </w:r>
    </w:p>
    <w:p w:rsidR="006545D2" w:rsidRPr="0000719B" w:rsidRDefault="006545D2">
      <w:pPr>
        <w:pStyle w:val="AH2Part"/>
      </w:pPr>
      <w:bookmarkStart w:id="55" w:name="_Toc47450394"/>
      <w:r w:rsidRPr="0000719B">
        <w:rPr>
          <w:rStyle w:val="CharPartNo"/>
        </w:rPr>
        <w:lastRenderedPageBreak/>
        <w:t>Part 4</w:t>
      </w:r>
      <w:r>
        <w:tab/>
      </w:r>
      <w:r w:rsidRPr="0000719B">
        <w:rPr>
          <w:rStyle w:val="CharPartText"/>
        </w:rPr>
        <w:t>Miscellaneous</w:t>
      </w:r>
      <w:bookmarkEnd w:id="55"/>
    </w:p>
    <w:p w:rsidR="006545D2" w:rsidRDefault="006545D2">
      <w:pPr>
        <w:pStyle w:val="AH5Sec"/>
      </w:pPr>
      <w:bookmarkStart w:id="56" w:name="_Toc47450395"/>
      <w:r w:rsidRPr="0000719B">
        <w:rPr>
          <w:rStyle w:val="CharSectNo"/>
        </w:rPr>
        <w:t>35</w:t>
      </w:r>
      <w:r>
        <w:tab/>
        <w:t>Protection of ATSIEB members from liability</w:t>
      </w:r>
      <w:bookmarkEnd w:id="56"/>
    </w:p>
    <w:p w:rsidR="006545D2" w:rsidRDefault="006545D2">
      <w:pPr>
        <w:pStyle w:val="Amain"/>
      </w:pPr>
      <w:r>
        <w:tab/>
        <w:t>(1)</w:t>
      </w:r>
      <w:r>
        <w:tab/>
        <w:t xml:space="preserve">An ATSIEB member is not civilly liable for conduct engaged in honestly and without </w:t>
      </w:r>
      <w:r>
        <w:rPr>
          <w:rFonts w:ascii="Times New (W1)" w:hAnsi="Times New (W1)" w:cs="Times New (W1)"/>
        </w:rPr>
        <w:t>recklessness—</w:t>
      </w:r>
    </w:p>
    <w:p w:rsidR="006545D2" w:rsidRDefault="006545D2">
      <w:pPr>
        <w:pStyle w:val="Apara"/>
      </w:pPr>
      <w:r>
        <w:tab/>
        <w:t>(a)</w:t>
      </w:r>
      <w:r>
        <w:tab/>
        <w:t>in the exercise of a function under this Act or another territory law; or</w:t>
      </w:r>
    </w:p>
    <w:p w:rsidR="006545D2" w:rsidRDefault="006545D2">
      <w:pPr>
        <w:pStyle w:val="Apara"/>
      </w:pPr>
      <w:r>
        <w:tab/>
        <w:t>(b)</w:t>
      </w:r>
      <w:r>
        <w:tab/>
        <w:t>in the reasonable belief that the conduct was in the exercise of a function under this Act or another territory law.</w:t>
      </w:r>
    </w:p>
    <w:p w:rsidR="006545D2" w:rsidRDefault="006545D2">
      <w:pPr>
        <w:pStyle w:val="Amain"/>
      </w:pPr>
      <w:r>
        <w:tab/>
        <w:t>(2)</w:t>
      </w:r>
      <w:r>
        <w:tab/>
        <w:t>Any liability that would, apart from this section, attach to an ATSIEB member attaches instead to the Territory.</w:t>
      </w:r>
    </w:p>
    <w:p w:rsidR="006545D2" w:rsidRDefault="006545D2">
      <w:pPr>
        <w:pStyle w:val="Amain"/>
        <w:keepNext/>
      </w:pPr>
      <w:r>
        <w:tab/>
        <w:t>(3)</w:t>
      </w:r>
      <w:r>
        <w:tab/>
        <w:t>In this section:</w:t>
      </w:r>
    </w:p>
    <w:p w:rsidR="006545D2" w:rsidRPr="00863B02" w:rsidRDefault="006545D2">
      <w:pPr>
        <w:pStyle w:val="aDef"/>
      </w:pPr>
      <w:r>
        <w:rPr>
          <w:rStyle w:val="charBoldItals"/>
        </w:rPr>
        <w:t>conduct</w:t>
      </w:r>
      <w:r w:rsidRPr="00863B02">
        <w:t xml:space="preserve"> means an act or an omission to do an act.</w:t>
      </w:r>
    </w:p>
    <w:p w:rsidR="006545D2" w:rsidRDefault="006545D2">
      <w:pPr>
        <w:pStyle w:val="AH5Sec"/>
      </w:pPr>
      <w:bookmarkStart w:id="57" w:name="_Toc47450396"/>
      <w:r w:rsidRPr="0000719B">
        <w:rPr>
          <w:rStyle w:val="CharSectNo"/>
        </w:rPr>
        <w:t>36</w:t>
      </w:r>
      <w:r>
        <w:tab/>
        <w:t>Regulation-making power</w:t>
      </w:r>
      <w:bookmarkEnd w:id="57"/>
    </w:p>
    <w:p w:rsidR="006545D2" w:rsidRDefault="006545D2">
      <w:pPr>
        <w:pStyle w:val="Amain"/>
        <w:keepNext/>
      </w:pPr>
      <w:r>
        <w:tab/>
        <w:t>(1)</w:t>
      </w:r>
      <w:r>
        <w:tab/>
        <w:t>The Executive may make regulations for this Act.</w:t>
      </w:r>
    </w:p>
    <w:p w:rsidR="006545D2" w:rsidRDefault="006545D2">
      <w:pPr>
        <w:pStyle w:val="aNote"/>
      </w:pPr>
      <w:r>
        <w:rPr>
          <w:rStyle w:val="charItals"/>
        </w:rPr>
        <w:t>Note</w:t>
      </w:r>
      <w:r>
        <w:rPr>
          <w:rStyle w:val="charItals"/>
        </w:rPr>
        <w:tab/>
      </w:r>
      <w:r>
        <w:t xml:space="preserve">A regulation must be notified, and presented to the Legislative Assembly, under the </w:t>
      </w:r>
      <w:hyperlink r:id="rId50" w:tooltip="A2001-14" w:history="1">
        <w:r w:rsidR="00863B02" w:rsidRPr="00863B02">
          <w:rPr>
            <w:rStyle w:val="charCitHyperlinkAbbrev"/>
          </w:rPr>
          <w:t>Legislation Act</w:t>
        </w:r>
      </w:hyperlink>
      <w:r>
        <w:t>.</w:t>
      </w:r>
    </w:p>
    <w:p w:rsidR="001D174A" w:rsidRPr="0056571D" w:rsidRDefault="001D174A" w:rsidP="001D174A">
      <w:pPr>
        <w:pStyle w:val="Amain"/>
      </w:pPr>
      <w:r w:rsidRPr="0056571D">
        <w:tab/>
        <w:t>(</w:t>
      </w:r>
      <w:r>
        <w:t>2</w:t>
      </w:r>
      <w:r w:rsidRPr="0056571D">
        <w:t>)</w:t>
      </w:r>
      <w:r w:rsidRPr="0056571D">
        <w:tab/>
        <w:t>A regulation may make provision in relation to—</w:t>
      </w:r>
    </w:p>
    <w:p w:rsidR="001D174A" w:rsidRPr="0056571D" w:rsidRDefault="001D174A" w:rsidP="001D174A">
      <w:pPr>
        <w:pStyle w:val="Apara"/>
      </w:pPr>
      <w:r w:rsidRPr="0056571D">
        <w:tab/>
        <w:t>(a)</w:t>
      </w:r>
      <w:r w:rsidRPr="0056571D">
        <w:tab/>
        <w:t>a code of conduct for ATSIEB members; and</w:t>
      </w:r>
    </w:p>
    <w:p w:rsidR="001D174A" w:rsidRPr="0056571D" w:rsidRDefault="001D174A" w:rsidP="001D174A">
      <w:pPr>
        <w:pStyle w:val="Apara"/>
      </w:pPr>
      <w:r w:rsidRPr="0056571D">
        <w:tab/>
        <w:t>(b)</w:t>
      </w:r>
      <w:r w:rsidRPr="0056571D">
        <w:tab/>
        <w:t>the roles and responsibilities of the ATSIEB chair and ATSIEB deputy chair; and</w:t>
      </w:r>
    </w:p>
    <w:p w:rsidR="001D174A" w:rsidRPr="0056571D" w:rsidRDefault="001D174A" w:rsidP="001D174A">
      <w:pPr>
        <w:pStyle w:val="Apara"/>
      </w:pPr>
      <w:r w:rsidRPr="0056571D">
        <w:tab/>
        <w:t>(c)</w:t>
      </w:r>
      <w:r w:rsidRPr="0056571D">
        <w:tab/>
        <w:t>any other governance matter in relation to ATSIEB.</w:t>
      </w:r>
    </w:p>
    <w:p w:rsidR="001D174A" w:rsidRPr="0056571D" w:rsidRDefault="001D174A" w:rsidP="001D174A">
      <w:pPr>
        <w:pStyle w:val="Amain"/>
      </w:pPr>
      <w:r>
        <w:tab/>
        <w:t>(3</w:t>
      </w:r>
      <w:r w:rsidRPr="0056571D">
        <w:t>)</w:t>
      </w:r>
      <w:r w:rsidRPr="0056571D">
        <w:tab/>
        <w:t>The Executive must consult with ATSIEB before making a</w:t>
      </w:r>
      <w:r>
        <w:t xml:space="preserve"> regulation under subsection (2</w:t>
      </w:r>
      <w:r w:rsidRPr="0056571D">
        <w:t>).</w:t>
      </w:r>
    </w:p>
    <w:p w:rsidR="006545D2" w:rsidRDefault="001D174A">
      <w:pPr>
        <w:pStyle w:val="Amain"/>
      </w:pPr>
      <w:r>
        <w:tab/>
        <w:t>(4</w:t>
      </w:r>
      <w:r w:rsidR="006545D2">
        <w:t>)</w:t>
      </w:r>
      <w:r w:rsidR="006545D2">
        <w:tab/>
        <w:t>A regulation may also prescribe offences for contraventions of the regulations and prescribe maximum penalties of not more than 10 penalty units for offences against a regulation.</w:t>
      </w:r>
    </w:p>
    <w:p w:rsidR="006545D2" w:rsidRDefault="006545D2">
      <w:pPr>
        <w:pStyle w:val="02Text"/>
        <w:sectPr w:rsidR="006545D2">
          <w:headerReference w:type="even" r:id="rId51"/>
          <w:headerReference w:type="default" r:id="rId52"/>
          <w:footerReference w:type="even" r:id="rId53"/>
          <w:footerReference w:type="default" r:id="rId54"/>
          <w:footerReference w:type="first" r:id="rId55"/>
          <w:pgSz w:w="11907" w:h="16839" w:code="9"/>
          <w:pgMar w:top="3880" w:right="1900" w:bottom="3100" w:left="2300" w:header="2280" w:footer="1760" w:gutter="0"/>
          <w:pgNumType w:start="1"/>
          <w:cols w:space="720"/>
          <w:titlePg/>
          <w:docGrid w:linePitch="254"/>
        </w:sectPr>
      </w:pPr>
    </w:p>
    <w:p w:rsidR="00646E16" w:rsidRDefault="00646E16" w:rsidP="00646E16">
      <w:pPr>
        <w:pStyle w:val="PageBreak"/>
      </w:pPr>
      <w:r>
        <w:br w:type="page"/>
      </w:r>
    </w:p>
    <w:p w:rsidR="006545D2" w:rsidRPr="0000719B" w:rsidRDefault="006545D2" w:rsidP="00646E16">
      <w:pPr>
        <w:pStyle w:val="Sched-heading"/>
      </w:pPr>
      <w:bookmarkStart w:id="58" w:name="_Toc47450397"/>
      <w:r w:rsidRPr="0000719B">
        <w:rPr>
          <w:rStyle w:val="CharChapNo"/>
        </w:rPr>
        <w:lastRenderedPageBreak/>
        <w:t>Schedule 1</w:t>
      </w:r>
      <w:r>
        <w:tab/>
      </w:r>
      <w:r w:rsidRPr="0000719B">
        <w:rPr>
          <w:rStyle w:val="CharChapText"/>
        </w:rPr>
        <w:t>Modifications of Electoral Act as applied to ATSIEB elections</w:t>
      </w:r>
      <w:bookmarkEnd w:id="58"/>
    </w:p>
    <w:p w:rsidR="006545D2" w:rsidRDefault="006545D2">
      <w:pPr>
        <w:pStyle w:val="ref"/>
      </w:pPr>
      <w:r>
        <w:t>(see s 31)</w:t>
      </w:r>
    </w:p>
    <w:p w:rsidR="006545D2" w:rsidRPr="0000719B" w:rsidRDefault="006545D2">
      <w:pPr>
        <w:pStyle w:val="Sched-Part"/>
      </w:pPr>
      <w:bookmarkStart w:id="59" w:name="_Toc47450398"/>
      <w:r w:rsidRPr="0000719B">
        <w:rPr>
          <w:rStyle w:val="CharPartNo"/>
        </w:rPr>
        <w:t>Part 1.1</w:t>
      </w:r>
      <w:r>
        <w:tab/>
      </w:r>
      <w:r w:rsidRPr="0000719B">
        <w:rPr>
          <w:rStyle w:val="CharPartText"/>
        </w:rPr>
        <w:t>Modifications of s 33, s 34 and s 80</w:t>
      </w:r>
      <w:bookmarkEnd w:id="59"/>
    </w:p>
    <w:p w:rsidR="006545D2" w:rsidRDefault="006545D2">
      <w:pPr>
        <w:pStyle w:val="ShadedSchClause"/>
      </w:pPr>
      <w:bookmarkStart w:id="60" w:name="_Toc47450399"/>
      <w:r w:rsidRPr="0000719B">
        <w:rPr>
          <w:rStyle w:val="CharSectNo"/>
        </w:rPr>
        <w:t>[1.1]</w:t>
      </w:r>
      <w:r>
        <w:tab/>
        <w:t>Officers</w:t>
      </w:r>
      <w:r>
        <w:br/>
        <w:t>New section 33 (2A) to (2C)</w:t>
      </w:r>
      <w:bookmarkEnd w:id="60"/>
    </w:p>
    <w:p w:rsidR="006545D2" w:rsidRDefault="006545D2">
      <w:pPr>
        <w:pStyle w:val="direction"/>
      </w:pPr>
      <w:r>
        <w:t>insert</w:t>
      </w:r>
    </w:p>
    <w:p w:rsidR="006545D2" w:rsidRDefault="006545D2">
      <w:pPr>
        <w:pStyle w:val="IMain"/>
      </w:pPr>
      <w:r>
        <w:tab/>
        <w:t>(2A)</w:t>
      </w:r>
      <w:r>
        <w:tab/>
        <w:t>Before the polling start day for an ATSIEB election, the commissioner must appoint at least 1 Aboriginal and Torres Strait Islander liaison officer for each polling place for the election.</w:t>
      </w:r>
    </w:p>
    <w:p w:rsidR="006545D2" w:rsidRDefault="006545D2">
      <w:pPr>
        <w:pStyle w:val="IMain"/>
      </w:pPr>
      <w:r>
        <w:tab/>
        <w:t>(2B)</w:t>
      </w:r>
      <w:r>
        <w:tab/>
        <w:t>Before appointing an Aboriginal and Torres Strait Islander liaison officer, the commissioner must consult ATSIEB.</w:t>
      </w:r>
    </w:p>
    <w:p w:rsidR="006545D2" w:rsidRDefault="006545D2">
      <w:pPr>
        <w:pStyle w:val="IMain"/>
      </w:pPr>
      <w:r>
        <w:tab/>
        <w:t>(2C)</w:t>
      </w:r>
      <w:r>
        <w:tab/>
        <w:t>A person is eligible to be appointed as an Aboriginal and Torres Strait Islander liaison officer if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a candidate in the election.</w:t>
      </w:r>
    </w:p>
    <w:p w:rsidR="006545D2" w:rsidRDefault="006545D2">
      <w:pPr>
        <w:pStyle w:val="ShadedSchClause"/>
      </w:pPr>
      <w:bookmarkStart w:id="61" w:name="_Toc47450400"/>
      <w:r w:rsidRPr="0000719B">
        <w:rPr>
          <w:rStyle w:val="CharSectNo"/>
        </w:rPr>
        <w:lastRenderedPageBreak/>
        <w:t>[1.2]</w:t>
      </w:r>
      <w:r>
        <w:tab/>
        <w:t>Section 33 (3)</w:t>
      </w:r>
      <w:bookmarkEnd w:id="61"/>
    </w:p>
    <w:p w:rsidR="006545D2" w:rsidRDefault="006545D2">
      <w:pPr>
        <w:pStyle w:val="direction"/>
        <w:keepNext/>
      </w:pPr>
      <w:r>
        <w:t>after</w:t>
      </w:r>
    </w:p>
    <w:p w:rsidR="006545D2" w:rsidRDefault="006545D2">
      <w:pPr>
        <w:pStyle w:val="Amainreturn"/>
        <w:keepNext/>
      </w:pPr>
      <w:r>
        <w:t>an officer</w:t>
      </w:r>
    </w:p>
    <w:p w:rsidR="006545D2" w:rsidRDefault="006545D2">
      <w:pPr>
        <w:pStyle w:val="direction"/>
        <w:keepNext/>
      </w:pPr>
      <w:r>
        <w:t>insert</w:t>
      </w:r>
    </w:p>
    <w:p w:rsidR="006545D2" w:rsidRDefault="006545D2">
      <w:pPr>
        <w:pStyle w:val="Amainreturn"/>
      </w:pPr>
      <w:r>
        <w:t>under this section</w:t>
      </w:r>
    </w:p>
    <w:p w:rsidR="006545D2" w:rsidRDefault="006545D2">
      <w:pPr>
        <w:pStyle w:val="ShadedSchClause"/>
      </w:pPr>
      <w:bookmarkStart w:id="62" w:name="_Toc47450401"/>
      <w:r w:rsidRPr="0000719B">
        <w:rPr>
          <w:rStyle w:val="CharSectNo"/>
        </w:rPr>
        <w:t>[1.3]</w:t>
      </w:r>
      <w:r>
        <w:tab/>
        <w:t>Section 34</w:t>
      </w:r>
      <w:bookmarkEnd w:id="62"/>
    </w:p>
    <w:p w:rsidR="006545D2" w:rsidRDefault="006545D2">
      <w:pPr>
        <w:pStyle w:val="direction"/>
      </w:pPr>
      <w:r>
        <w:t>substitute</w:t>
      </w:r>
    </w:p>
    <w:p w:rsidR="006545D2" w:rsidRDefault="006545D2">
      <w:pPr>
        <w:pStyle w:val="IH5Sec"/>
      </w:pPr>
      <w:r>
        <w:t>34</w:t>
      </w:r>
      <w:r>
        <w:tab/>
        <w:t>Electorate for ATSIEB elections</w:t>
      </w:r>
    </w:p>
    <w:p w:rsidR="006545D2" w:rsidRDefault="006545D2">
      <w:pPr>
        <w:pStyle w:val="IMain"/>
      </w:pPr>
      <w:r>
        <w:tab/>
        <w:t>(1)</w:t>
      </w:r>
      <w:r>
        <w:tab/>
        <w:t>The ACT is 1 electorate for the purposes of an ATSIEB election.</w:t>
      </w:r>
    </w:p>
    <w:p w:rsidR="006545D2" w:rsidRDefault="006545D2">
      <w:pPr>
        <w:pStyle w:val="IMain"/>
      </w:pPr>
      <w:r>
        <w:tab/>
        <w:t>(2)</w:t>
      </w:r>
      <w:r>
        <w:tab/>
        <w:t>Seven members of ATSIEB must be elected from the ACT.</w:t>
      </w:r>
    </w:p>
    <w:p w:rsidR="009203FE" w:rsidRPr="0006515D" w:rsidRDefault="009203FE" w:rsidP="009203FE">
      <w:pPr>
        <w:pStyle w:val="ShadedSchClause"/>
      </w:pPr>
      <w:bookmarkStart w:id="63" w:name="_Toc47450402"/>
      <w:r w:rsidRPr="0000719B">
        <w:rPr>
          <w:rStyle w:val="CharSectNo"/>
        </w:rPr>
        <w:t>[1.4]</w:t>
      </w:r>
      <w:r w:rsidRPr="0006515D">
        <w:tab/>
        <w:t>New section 80</w:t>
      </w:r>
      <w:bookmarkEnd w:id="63"/>
    </w:p>
    <w:p w:rsidR="009203FE" w:rsidRPr="00263756" w:rsidRDefault="009203FE" w:rsidP="009203FE">
      <w:pPr>
        <w:pStyle w:val="direction"/>
      </w:pPr>
      <w:r w:rsidRPr="00263756">
        <w:t>insert</w:t>
      </w:r>
    </w:p>
    <w:p w:rsidR="009203FE" w:rsidRPr="00263756" w:rsidRDefault="009203FE" w:rsidP="009203FE">
      <w:pPr>
        <w:pStyle w:val="IH5Sec"/>
      </w:pPr>
      <w:r w:rsidRPr="00263756">
        <w:t>80</w:t>
      </w:r>
      <w:r w:rsidRPr="00263756">
        <w:tab/>
        <w:t>Closed rolls</w:t>
      </w:r>
    </w:p>
    <w:p w:rsidR="009203FE" w:rsidRPr="00263756" w:rsidRDefault="009203FE" w:rsidP="009203FE">
      <w:pPr>
        <w:pStyle w:val="ISchMain"/>
      </w:pPr>
      <w:r w:rsidRPr="00263756">
        <w:tab/>
        <w:t>(1)</w:t>
      </w:r>
      <w:r w:rsidRPr="00263756">
        <w:tab/>
        <w:t>This section applies in relation to an ATSIEB election.</w:t>
      </w:r>
    </w:p>
    <w:p w:rsidR="009203FE" w:rsidRPr="00263756" w:rsidRDefault="009203FE" w:rsidP="009203FE">
      <w:pPr>
        <w:pStyle w:val="ISchMain"/>
      </w:pPr>
      <w:r w:rsidRPr="00263756">
        <w:tab/>
        <w:t>(2)</w:t>
      </w:r>
      <w:r w:rsidRPr="00263756">
        <w:tab/>
        <w:t>For this Act, the roll for an ATSIEB election is closed during the period—</w:t>
      </w:r>
    </w:p>
    <w:p w:rsidR="009203FE" w:rsidRPr="00263756" w:rsidRDefault="009203FE" w:rsidP="009203FE">
      <w:pPr>
        <w:pStyle w:val="ISchpara"/>
      </w:pPr>
      <w:r w:rsidRPr="00263756">
        <w:tab/>
        <w:t>(a)</w:t>
      </w:r>
      <w:r w:rsidRPr="00263756">
        <w:tab/>
        <w:t>starting at 5 pm on the Monday 12 days before the polling start day for the ATSIEB election; and</w:t>
      </w:r>
    </w:p>
    <w:p w:rsidR="009203FE" w:rsidRPr="00263756" w:rsidRDefault="009203FE" w:rsidP="009203FE">
      <w:pPr>
        <w:pStyle w:val="ISchpara"/>
      </w:pPr>
      <w:r w:rsidRPr="00263756">
        <w:tab/>
        <w:t>(b)</w:t>
      </w:r>
      <w:r w:rsidRPr="00263756">
        <w:tab/>
        <w:t>ending at the close of polling at the election.</w:t>
      </w:r>
    </w:p>
    <w:p w:rsidR="009203FE" w:rsidRPr="00263756" w:rsidRDefault="009203FE" w:rsidP="009203FE">
      <w:pPr>
        <w:pStyle w:val="ISchMain"/>
      </w:pPr>
      <w:r w:rsidRPr="00263756">
        <w:tab/>
        <w:t>(3)</w:t>
      </w:r>
      <w:r w:rsidRPr="00263756">
        <w:tab/>
        <w:t>While a roll is closed, subject to subsections (4), (5) and (6) and section 66—</w:t>
      </w:r>
    </w:p>
    <w:p w:rsidR="009203FE" w:rsidRPr="00263756" w:rsidRDefault="009203FE" w:rsidP="009203FE">
      <w:pPr>
        <w:pStyle w:val="ISchpara"/>
      </w:pPr>
      <w:r w:rsidRPr="00263756">
        <w:tab/>
        <w:t>(a)</w:t>
      </w:r>
      <w:r w:rsidRPr="00263756">
        <w:tab/>
        <w:t>a person must not be enrolled; and</w:t>
      </w:r>
    </w:p>
    <w:p w:rsidR="009203FE" w:rsidRPr="00263756" w:rsidRDefault="009203FE" w:rsidP="009203FE">
      <w:pPr>
        <w:pStyle w:val="ISchpara"/>
        <w:keepNext/>
      </w:pPr>
      <w:r w:rsidRPr="00263756">
        <w:lastRenderedPageBreak/>
        <w:tab/>
        <w:t>(b)</w:t>
      </w:r>
      <w:r w:rsidRPr="00263756">
        <w:tab/>
        <w:t>a person must not be taken to be enrolled under section 73 (5) or section 75 (2) if the person’s enrolment on the Commonwealth roll is effected during the closure; and</w:t>
      </w:r>
    </w:p>
    <w:p w:rsidR="009203FE" w:rsidRPr="00263756" w:rsidRDefault="009203FE" w:rsidP="009203FE">
      <w:pPr>
        <w:pStyle w:val="ISchpara"/>
        <w:keepNext/>
      </w:pPr>
      <w:r w:rsidRPr="00263756">
        <w:tab/>
        <w:t>(c)</w:t>
      </w:r>
      <w:r w:rsidRPr="00263756">
        <w:tab/>
        <w:t>a name must not be removed; and</w:t>
      </w:r>
    </w:p>
    <w:p w:rsidR="009203FE" w:rsidRPr="00263756" w:rsidRDefault="009203FE" w:rsidP="009203FE">
      <w:pPr>
        <w:pStyle w:val="ISchpara"/>
      </w:pPr>
      <w:r w:rsidRPr="00263756">
        <w:tab/>
        <w:t>(d)</w:t>
      </w:r>
      <w:r w:rsidRPr="00263756">
        <w:tab/>
        <w:t>an annotation in relation to the roll must not be made or cancelled under section 74; and</w:t>
      </w:r>
    </w:p>
    <w:p w:rsidR="009203FE" w:rsidRPr="00263756" w:rsidRDefault="009203FE" w:rsidP="009203FE">
      <w:pPr>
        <w:pStyle w:val="ISchpara"/>
      </w:pPr>
      <w:r w:rsidRPr="00263756">
        <w:tab/>
        <w:t>(e)</w:t>
      </w:r>
      <w:r w:rsidRPr="00263756">
        <w:tab/>
        <w:t xml:space="preserve">a change of address must not be recorded. </w:t>
      </w:r>
    </w:p>
    <w:p w:rsidR="009203FE" w:rsidRPr="00263756" w:rsidRDefault="009203FE" w:rsidP="009203FE">
      <w:pPr>
        <w:pStyle w:val="ISchMain"/>
      </w:pPr>
      <w:r w:rsidRPr="00263756">
        <w:tab/>
        <w:t>(4)</w:t>
      </w:r>
      <w:r w:rsidRPr="00263756">
        <w:tab/>
        <w:t>Subsection (3) (c) must not be taken to prevent the removal, while a roll is closed, of the name of a person who the commissioner believes on reasonable grounds made a statement in a claim for enrolment or transfer of enrolment that was false or misleading in a material particular.</w:t>
      </w:r>
    </w:p>
    <w:p w:rsidR="009203FE" w:rsidRPr="00263756" w:rsidRDefault="009203FE" w:rsidP="009203FE">
      <w:pPr>
        <w:pStyle w:val="ISchMain"/>
      </w:pPr>
      <w:r w:rsidRPr="00263756">
        <w:tab/>
        <w:t>(5)</w:t>
      </w:r>
      <w:r w:rsidRPr="00263756">
        <w:tab/>
        <w:t>If the Australian Postal Corporation</w:t>
      </w:r>
      <w:r w:rsidRPr="009203FE">
        <w:rPr>
          <w:outline/>
          <w:color w:val="000000"/>
          <w14:textOutline w14:w="9525" w14:cap="flat" w14:cmpd="sng" w14:algn="ctr">
            <w14:solidFill>
              <w14:srgbClr w14:val="000000"/>
            </w14:solidFill>
            <w14:prstDash w14:val="solid"/>
            <w14:round/>
          </w14:textOutline>
          <w14:textFill>
            <w14:noFill/>
          </w14:textFill>
        </w:rPr>
        <w:t xml:space="preserve"> </w:t>
      </w:r>
      <w:r w:rsidRPr="00263756">
        <w:t>notifies the commissioner in writing that the delivery of a posted claim for enrolment or transfer of enrolment</w:t>
      </w:r>
      <w:r w:rsidRPr="009203FE">
        <w:rPr>
          <w:outline/>
          <w:color w:val="000000"/>
          <w14:textOutline w14:w="9525" w14:cap="flat" w14:cmpd="sng" w14:algn="ctr">
            <w14:solidFill>
              <w14:srgbClr w14:val="000000"/>
            </w14:solidFill>
            <w14:prstDash w14:val="solid"/>
            <w14:round/>
          </w14:textOutline>
          <w14:textFill>
            <w14:noFill/>
          </w14:textFill>
        </w:rPr>
        <w:t xml:space="preserve"> </w:t>
      </w:r>
      <w:r w:rsidRPr="00263756">
        <w:t>has been delayed by an industrial dispute and, apart from the dispute, would have been delivered to the commissioner before the close of the roll for an election—</w:t>
      </w:r>
    </w:p>
    <w:p w:rsidR="009203FE" w:rsidRPr="00263756" w:rsidRDefault="009203FE" w:rsidP="009203FE">
      <w:pPr>
        <w:pStyle w:val="ISchpara"/>
      </w:pPr>
      <w:r w:rsidRPr="00263756">
        <w:tab/>
        <w:t>(a)</w:t>
      </w:r>
      <w:r w:rsidRPr="00263756">
        <w:tab/>
        <w:t>subsection (3) (a) and (c) must not be taken to prevent the enrolment of an elector or the removal of an elector’s name from another roll as a consequence of such an enrolment; and</w:t>
      </w:r>
    </w:p>
    <w:p w:rsidR="009203FE" w:rsidRPr="00263756" w:rsidRDefault="009203FE" w:rsidP="009203FE">
      <w:pPr>
        <w:pStyle w:val="ISchpara"/>
      </w:pPr>
      <w:r w:rsidRPr="00263756">
        <w:tab/>
        <w:t>(b)</w:t>
      </w:r>
      <w:r w:rsidRPr="00263756">
        <w:tab/>
        <w:t>if the claimant is enrolled in accordance with the claim—the enrolment must be taken, in relation to any vote cast by the claimant in the election, to have been effected before the roll closed.</w:t>
      </w:r>
    </w:p>
    <w:p w:rsidR="009203FE" w:rsidRPr="00263756" w:rsidRDefault="009203FE" w:rsidP="009203FE">
      <w:pPr>
        <w:pStyle w:val="ISchMain"/>
        <w:keepNext/>
        <w:keepLines/>
      </w:pPr>
      <w:r w:rsidRPr="00263756">
        <w:lastRenderedPageBreak/>
        <w:tab/>
        <w:t>(6)</w:t>
      </w:r>
      <w:r w:rsidRPr="00263756">
        <w:tab/>
        <w:t>This section does not prevent the enrolment of an elector, during a period when a roll is closed, if the elector’s claim for enrolment or transfer of enrolment was received before the beginning of that period by—</w:t>
      </w:r>
    </w:p>
    <w:p w:rsidR="009203FE" w:rsidRPr="00263756" w:rsidRDefault="009203FE" w:rsidP="009203FE">
      <w:pPr>
        <w:pStyle w:val="ISchpara"/>
        <w:keepNext/>
      </w:pPr>
      <w:r w:rsidRPr="00263756">
        <w:tab/>
        <w:t>(a)</w:t>
      </w:r>
      <w:r w:rsidRPr="00263756">
        <w:tab/>
        <w:t>an officer appointed under section 33 (Officers); or</w:t>
      </w:r>
    </w:p>
    <w:p w:rsidR="009203FE" w:rsidRPr="00263756" w:rsidRDefault="009203FE" w:rsidP="009203FE">
      <w:pPr>
        <w:pStyle w:val="ISchpara"/>
        <w:keepNext/>
      </w:pPr>
      <w:r w:rsidRPr="00263756">
        <w:tab/>
        <w:t>(b)</w:t>
      </w:r>
      <w:r w:rsidRPr="00263756">
        <w:tab/>
        <w:t>a member of the commission’s staff; or</w:t>
      </w:r>
    </w:p>
    <w:p w:rsidR="009203FE" w:rsidRPr="00263756" w:rsidRDefault="009203FE" w:rsidP="009203FE">
      <w:pPr>
        <w:pStyle w:val="ISchpara"/>
      </w:pPr>
      <w:r w:rsidRPr="00263756">
        <w:tab/>
        <w:t>(c)</w:t>
      </w:r>
      <w:r w:rsidRPr="00263756">
        <w:tab/>
        <w:t>a person authorised by the commissioner for this section; or</w:t>
      </w:r>
    </w:p>
    <w:p w:rsidR="009203FE" w:rsidRPr="00263756" w:rsidRDefault="009203FE" w:rsidP="009203FE">
      <w:pPr>
        <w:pStyle w:val="ISchpara"/>
      </w:pPr>
      <w:r w:rsidRPr="00263756">
        <w:tab/>
        <w:t>(d)</w:t>
      </w:r>
      <w:r w:rsidRPr="00263756">
        <w:tab/>
        <w:t>an employee of the Australian Electoral Commission.</w:t>
      </w:r>
    </w:p>
    <w:p w:rsidR="009203FE" w:rsidRPr="00263756" w:rsidRDefault="009203FE" w:rsidP="009203FE">
      <w:pPr>
        <w:pStyle w:val="ISchMain"/>
        <w:keepNext/>
      </w:pPr>
      <w:r w:rsidRPr="00263756">
        <w:tab/>
        <w:t>(7)</w:t>
      </w:r>
      <w:r w:rsidRPr="00263756">
        <w:tab/>
        <w:t>In this section:</w:t>
      </w:r>
    </w:p>
    <w:p w:rsidR="009203FE" w:rsidRPr="00263756" w:rsidRDefault="009203FE" w:rsidP="009203FE">
      <w:pPr>
        <w:pStyle w:val="aDef"/>
        <w:keepNext/>
      </w:pPr>
      <w:r w:rsidRPr="00263756">
        <w:rPr>
          <w:rStyle w:val="charBoldItals"/>
        </w:rPr>
        <w:t>enrolment</w:t>
      </w:r>
      <w:r w:rsidRPr="00263756">
        <w:t xml:space="preserve"> includes the enrolment of a person who is taken to have been enrolled under this part.</w:t>
      </w:r>
    </w:p>
    <w:p w:rsidR="009203FE" w:rsidRPr="00263756" w:rsidRDefault="009203FE" w:rsidP="009203FE">
      <w:pPr>
        <w:pStyle w:val="aDef"/>
      </w:pPr>
      <w:r w:rsidRPr="00263756">
        <w:rPr>
          <w:rStyle w:val="charBoldItals"/>
        </w:rPr>
        <w:t>particulars</w:t>
      </w:r>
      <w:r w:rsidRPr="00263756">
        <w:t xml:space="preserve">—a reference (express or implied) to </w:t>
      </w:r>
      <w:r w:rsidRPr="00263756">
        <w:rPr>
          <w:rStyle w:val="charBoldItals"/>
        </w:rPr>
        <w:t>particulars</w:t>
      </w:r>
      <w:r w:rsidRPr="00263756">
        <w:t xml:space="preserve"> relating to a person includes a reference to particulars taken to be recorded on the roll under this part.</w:t>
      </w:r>
    </w:p>
    <w:p w:rsidR="0006515D" w:rsidRPr="0006515D" w:rsidRDefault="0006515D" w:rsidP="0006515D">
      <w:pPr>
        <w:pStyle w:val="PageBreak"/>
      </w:pPr>
      <w:r w:rsidRPr="0006515D">
        <w:br w:type="page"/>
      </w:r>
    </w:p>
    <w:p w:rsidR="006545D2" w:rsidRPr="0000719B" w:rsidRDefault="006545D2">
      <w:pPr>
        <w:pStyle w:val="Sched-Part"/>
      </w:pPr>
      <w:bookmarkStart w:id="64" w:name="_Toc47450403"/>
      <w:r w:rsidRPr="0000719B">
        <w:rPr>
          <w:rStyle w:val="CharPartNo"/>
        </w:rPr>
        <w:lastRenderedPageBreak/>
        <w:t>Part 1.2</w:t>
      </w:r>
      <w:r>
        <w:tab/>
      </w:r>
      <w:r w:rsidRPr="0000719B">
        <w:rPr>
          <w:rStyle w:val="CharPartText"/>
        </w:rPr>
        <w:t>Modifications of pt 9 (Arrangements for elections)</w:t>
      </w:r>
      <w:bookmarkEnd w:id="64"/>
    </w:p>
    <w:p w:rsidR="006545D2" w:rsidRDefault="006545D2">
      <w:pPr>
        <w:pStyle w:val="ShadedSchClause"/>
      </w:pPr>
      <w:bookmarkStart w:id="65" w:name="_Toc47450404"/>
      <w:r w:rsidRPr="0000719B">
        <w:rPr>
          <w:rStyle w:val="CharSectNo"/>
        </w:rPr>
        <w:t>[1.5]</w:t>
      </w:r>
      <w:r>
        <w:tab/>
        <w:t>Eligibility—MLAs</w:t>
      </w:r>
      <w:r>
        <w:br/>
        <w:t>Section 103 (1) to (4)</w:t>
      </w:r>
      <w:bookmarkEnd w:id="65"/>
    </w:p>
    <w:p w:rsidR="006545D2" w:rsidRDefault="006545D2">
      <w:pPr>
        <w:pStyle w:val="direction"/>
        <w:keepNext/>
      </w:pPr>
      <w:r>
        <w:t>substitute</w:t>
      </w:r>
    </w:p>
    <w:p w:rsidR="006545D2" w:rsidRDefault="006545D2">
      <w:pPr>
        <w:pStyle w:val="IMain"/>
      </w:pPr>
      <w:r>
        <w:tab/>
        <w:t>(1)</w:t>
      </w:r>
      <w:r>
        <w:tab/>
        <w:t>A person is eligible to be an ATSIEB member if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under a sentence of imprisonment for 1 year or longer for a conviction for an indictable offence.</w:t>
      </w:r>
    </w:p>
    <w:p w:rsidR="006545D2" w:rsidRDefault="006545D2">
      <w:pPr>
        <w:pStyle w:val="aNotepar"/>
      </w:pPr>
      <w:r>
        <w:rPr>
          <w:rStyle w:val="charItals"/>
        </w:rPr>
        <w:t>Note</w:t>
      </w:r>
      <w:r>
        <w:rPr>
          <w:rStyle w:val="charItals"/>
        </w:rPr>
        <w:tab/>
      </w:r>
      <w:r>
        <w:t xml:space="preserve">For the meaning of </w:t>
      </w:r>
      <w:r>
        <w:rPr>
          <w:rStyle w:val="charBoldItals"/>
        </w:rPr>
        <w:t>indictable offence</w:t>
      </w:r>
      <w:r>
        <w:t xml:space="preserve">, see the </w:t>
      </w:r>
      <w:hyperlink r:id="rId56" w:tooltip="A2001-14" w:history="1">
        <w:r w:rsidR="00863B02" w:rsidRPr="00863B02">
          <w:rPr>
            <w:rStyle w:val="charCitHyperlinkAbbrev"/>
          </w:rPr>
          <w:t>Legislation Act</w:t>
        </w:r>
      </w:hyperlink>
      <w:r>
        <w:t>, s 190 (Indictable and summary offences).</w:t>
      </w:r>
    </w:p>
    <w:p w:rsidR="006545D2" w:rsidRDefault="006545D2">
      <w:pPr>
        <w:pStyle w:val="ShadedSchClause"/>
      </w:pPr>
      <w:bookmarkStart w:id="66" w:name="_Toc47450405"/>
      <w:r w:rsidRPr="0000719B">
        <w:rPr>
          <w:rStyle w:val="CharSectNo"/>
        </w:rPr>
        <w:t>[1.6]</w:t>
      </w:r>
      <w:r>
        <w:tab/>
        <w:t>Qualifications for nomination</w:t>
      </w:r>
      <w:r>
        <w:br/>
        <w:t>Section 104 (b)</w:t>
      </w:r>
      <w:bookmarkEnd w:id="66"/>
    </w:p>
    <w:p w:rsidR="006545D2" w:rsidRDefault="006545D2">
      <w:pPr>
        <w:pStyle w:val="direction"/>
      </w:pPr>
      <w:r>
        <w:t>omit</w:t>
      </w:r>
    </w:p>
    <w:p w:rsidR="00FE12E4" w:rsidRPr="00513198" w:rsidRDefault="00FE12E4" w:rsidP="00FE12E4">
      <w:pPr>
        <w:pStyle w:val="ShadedSchClause"/>
      </w:pPr>
      <w:bookmarkStart w:id="67" w:name="_Toc47450406"/>
      <w:r w:rsidRPr="0000719B">
        <w:rPr>
          <w:rStyle w:val="CharSectNo"/>
        </w:rPr>
        <w:t>[1.7]</w:t>
      </w:r>
      <w:r w:rsidRPr="00513198">
        <w:tab/>
        <w:t>Candidates to be nominated</w:t>
      </w:r>
      <w:r w:rsidRPr="00513198">
        <w:br/>
        <w:t>Section 105 (2), (2A) and (3)</w:t>
      </w:r>
      <w:bookmarkEnd w:id="67"/>
    </w:p>
    <w:p w:rsidR="006545D2" w:rsidRDefault="006545D2">
      <w:pPr>
        <w:pStyle w:val="direction"/>
      </w:pPr>
      <w:r>
        <w:t>substitute</w:t>
      </w:r>
    </w:p>
    <w:p w:rsidR="006545D2" w:rsidRDefault="006545D2">
      <w:pPr>
        <w:pStyle w:val="IMain"/>
      </w:pPr>
      <w:r>
        <w:tab/>
        <w:t>(2)</w:t>
      </w:r>
      <w:r>
        <w:tab/>
        <w:t xml:space="preserve">A person (the </w:t>
      </w:r>
      <w:r>
        <w:rPr>
          <w:rStyle w:val="charBoldItals"/>
        </w:rPr>
        <w:t>nominee</w:t>
      </w:r>
      <w:r>
        <w:t xml:space="preserve">) may be nominated as a candidate for an ATSIEB election only by 4 electors (the </w:t>
      </w:r>
      <w:r>
        <w:rPr>
          <w:rStyle w:val="charBoldItals"/>
        </w:rPr>
        <w:t>nominators</w:t>
      </w:r>
      <w:r>
        <w:t>) entitled to vote at the ATSIEB election on the day the nominators sign the nomination form.</w:t>
      </w:r>
    </w:p>
    <w:p w:rsidR="006545D2" w:rsidRDefault="006545D2">
      <w:pPr>
        <w:pStyle w:val="IMain"/>
      </w:pPr>
      <w:r>
        <w:lastRenderedPageBreak/>
        <w:tab/>
        <w:t>(2A)</w:t>
      </w:r>
      <w:r>
        <w:tab/>
        <w:t>A person is eligible to be a nominee if, at the hour of nomination,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under a sentence of imprisonment for 1 year or longer for a conviction for an indictable offence.</w:t>
      </w:r>
    </w:p>
    <w:p w:rsidR="006545D2" w:rsidRDefault="006545D2">
      <w:pPr>
        <w:pStyle w:val="aNotepar"/>
      </w:pPr>
      <w:r>
        <w:rPr>
          <w:rStyle w:val="charItals"/>
        </w:rPr>
        <w:t>Note</w:t>
      </w:r>
      <w:r>
        <w:rPr>
          <w:rStyle w:val="charItals"/>
        </w:rPr>
        <w:tab/>
      </w:r>
      <w:r>
        <w:t xml:space="preserve">For the meaning of </w:t>
      </w:r>
      <w:r>
        <w:rPr>
          <w:rStyle w:val="charBoldItals"/>
        </w:rPr>
        <w:t>indictable offence</w:t>
      </w:r>
      <w:r>
        <w:t xml:space="preserve">, see the </w:t>
      </w:r>
      <w:hyperlink r:id="rId57" w:tooltip="A2001-14" w:history="1">
        <w:r w:rsidR="00863B02" w:rsidRPr="00863B02">
          <w:rPr>
            <w:rStyle w:val="charCitHyperlinkAbbrev"/>
          </w:rPr>
          <w:t>Legislation Act</w:t>
        </w:r>
      </w:hyperlink>
      <w:r>
        <w:t>, s 190 (Indictable and summary offences).</w:t>
      </w:r>
    </w:p>
    <w:p w:rsidR="006545D2" w:rsidRDefault="006545D2">
      <w:pPr>
        <w:pStyle w:val="IMain"/>
        <w:keepNext/>
      </w:pPr>
      <w:r>
        <w:tab/>
        <w:t>(3)</w:t>
      </w:r>
      <w:r>
        <w:tab/>
        <w:t>A nomination is made by giving the commissioner a completed nomination form before the hour of nomination.</w:t>
      </w:r>
    </w:p>
    <w:p w:rsidR="006545D2" w:rsidRDefault="006545D2">
      <w:pPr>
        <w:pStyle w:val="aNote"/>
      </w:pPr>
      <w:r>
        <w:rPr>
          <w:rStyle w:val="charItals"/>
        </w:rPr>
        <w:t>Note</w:t>
      </w:r>
      <w:r>
        <w:rPr>
          <w:rStyle w:val="charItals"/>
        </w:rPr>
        <w:tab/>
      </w:r>
      <w:r>
        <w:t>Nomination forms are available at the office of the commissioner and in electronic form on the commissioner’s website.</w:t>
      </w:r>
    </w:p>
    <w:p w:rsidR="006545D2" w:rsidRDefault="006545D2">
      <w:pPr>
        <w:pStyle w:val="ShadedSchClause"/>
      </w:pPr>
      <w:bookmarkStart w:id="68" w:name="_Toc47450407"/>
      <w:r w:rsidRPr="0000719B">
        <w:rPr>
          <w:rStyle w:val="CharSectNo"/>
        </w:rPr>
        <w:t>[1.8]</w:t>
      </w:r>
      <w:r>
        <w:tab/>
        <w:t>Section 105 (4) (d)</w:t>
      </w:r>
      <w:bookmarkEnd w:id="68"/>
    </w:p>
    <w:p w:rsidR="006545D2" w:rsidRDefault="006545D2">
      <w:pPr>
        <w:pStyle w:val="direction"/>
      </w:pPr>
      <w:r>
        <w:t>substitute</w:t>
      </w:r>
    </w:p>
    <w:p w:rsidR="006545D2" w:rsidRDefault="006545D2">
      <w:pPr>
        <w:pStyle w:val="Ipara"/>
      </w:pPr>
      <w:r>
        <w:tab/>
        <w:t>(d)</w:t>
      </w:r>
      <w:r>
        <w:tab/>
        <w:t>contain a declaration, signed by the nominee, to the effect that the nominee, at the hour of nomination—</w:t>
      </w:r>
    </w:p>
    <w:p w:rsidR="006545D2" w:rsidRDefault="006545D2">
      <w:pPr>
        <w:pStyle w:val="Isubpara"/>
      </w:pPr>
      <w:r>
        <w:tab/>
        <w:t>(i)</w:t>
      </w:r>
      <w:r>
        <w:tab/>
        <w:t>is—</w:t>
      </w:r>
    </w:p>
    <w:p w:rsidR="006545D2" w:rsidRDefault="006545D2">
      <w:pPr>
        <w:pStyle w:val="Isubsubpara"/>
      </w:pPr>
      <w:r>
        <w:tab/>
        <w:t>(A)</w:t>
      </w:r>
      <w:r>
        <w:tab/>
        <w:t xml:space="preserve">an </w:t>
      </w:r>
      <w:r w:rsidR="006F446B" w:rsidRPr="00821736">
        <w:t>Aboriginal or Torres Strait Islander person</w:t>
      </w:r>
      <w:r>
        <w:t>; and</w:t>
      </w:r>
    </w:p>
    <w:p w:rsidR="006545D2" w:rsidRDefault="006545D2">
      <w:pPr>
        <w:pStyle w:val="Isubsubpara"/>
      </w:pPr>
      <w:r>
        <w:tab/>
        <w:t>(B)</w:t>
      </w:r>
      <w:r>
        <w:tab/>
        <w:t>at least 18 years old; and</w:t>
      </w:r>
    </w:p>
    <w:p w:rsidR="006545D2" w:rsidRDefault="006545D2">
      <w:pPr>
        <w:pStyle w:val="Isubsubpara"/>
      </w:pPr>
      <w:r>
        <w:tab/>
        <w:t>(C)</w:t>
      </w:r>
      <w:r>
        <w:tab/>
        <w:t>enrolled, or entitled to be enrolled, for an electorate in the ACT; and</w:t>
      </w:r>
    </w:p>
    <w:p w:rsidR="006545D2" w:rsidRDefault="006545D2">
      <w:pPr>
        <w:pStyle w:val="Isubpara"/>
      </w:pPr>
      <w:r>
        <w:tab/>
        <w:t>(ii)</w:t>
      </w:r>
      <w:r>
        <w:tab/>
        <w:t>is not under a sentence of imprisonment for 1 year or longer for a conviction for an indictable offence; and</w:t>
      </w:r>
    </w:p>
    <w:p w:rsidR="006545D2" w:rsidRDefault="006545D2">
      <w:pPr>
        <w:pStyle w:val="Ipara"/>
      </w:pPr>
      <w:r>
        <w:lastRenderedPageBreak/>
        <w:tab/>
        <w:t>(da)</w:t>
      </w:r>
      <w:r>
        <w:tab/>
        <w:t>contain a declaration by each nominator, signed by the nominator, to the effect that, on the day the nominator signs the nomination form, the nominator—</w:t>
      </w:r>
    </w:p>
    <w:p w:rsidR="006545D2" w:rsidRDefault="006545D2">
      <w:pPr>
        <w:pStyle w:val="Isubpara"/>
      </w:pPr>
      <w:r>
        <w:tab/>
        <w:t>(i)</w:t>
      </w:r>
      <w:r>
        <w:tab/>
        <w:t>is—</w:t>
      </w:r>
    </w:p>
    <w:p w:rsidR="006545D2" w:rsidRDefault="006545D2">
      <w:pPr>
        <w:pStyle w:val="Isubsubpara"/>
      </w:pPr>
      <w:r>
        <w:tab/>
        <w:t>(A)</w:t>
      </w:r>
      <w:r>
        <w:tab/>
        <w:t xml:space="preserve">an </w:t>
      </w:r>
      <w:r w:rsidR="006F446B" w:rsidRPr="00821736">
        <w:t>Aboriginal or Torres Strait Islander person</w:t>
      </w:r>
      <w:r>
        <w:t>; and</w:t>
      </w:r>
    </w:p>
    <w:p w:rsidR="006545D2" w:rsidRDefault="006545D2">
      <w:pPr>
        <w:pStyle w:val="Isubsubpara"/>
      </w:pPr>
      <w:r>
        <w:tab/>
        <w:t>(B)</w:t>
      </w:r>
      <w:r>
        <w:tab/>
        <w:t>at least 18 years old; and</w:t>
      </w:r>
    </w:p>
    <w:p w:rsidR="006545D2" w:rsidRDefault="006545D2">
      <w:pPr>
        <w:pStyle w:val="Isubsubpara"/>
      </w:pPr>
      <w:r>
        <w:tab/>
        <w:t>(C)</w:t>
      </w:r>
      <w:r>
        <w:tab/>
        <w:t>enrolled, or entitled to be enrolled, for an electorate in the ACT; and</w:t>
      </w:r>
    </w:p>
    <w:p w:rsidR="006545D2" w:rsidRDefault="006545D2">
      <w:pPr>
        <w:pStyle w:val="Isubpara"/>
      </w:pPr>
      <w:r>
        <w:tab/>
        <w:t>(ii)</w:t>
      </w:r>
      <w:r>
        <w:tab/>
        <w:t>is not under a sentence of imprisonment for 1 year or longer for a conviction for an indictable offence; and</w:t>
      </w:r>
    </w:p>
    <w:p w:rsidR="006545D2" w:rsidRDefault="006545D2">
      <w:pPr>
        <w:pStyle w:val="ShadedSchClause"/>
      </w:pPr>
      <w:bookmarkStart w:id="69" w:name="_Toc47450408"/>
      <w:r w:rsidRPr="0000719B">
        <w:rPr>
          <w:rStyle w:val="CharSectNo"/>
        </w:rPr>
        <w:t>[1.9]</w:t>
      </w:r>
      <w:r>
        <w:tab/>
        <w:t>Section 105 (4) (f) and (g)</w:t>
      </w:r>
      <w:bookmarkEnd w:id="69"/>
    </w:p>
    <w:p w:rsidR="006545D2" w:rsidRDefault="006545D2">
      <w:pPr>
        <w:pStyle w:val="direction"/>
      </w:pPr>
      <w:r>
        <w:t>omit</w:t>
      </w:r>
    </w:p>
    <w:p w:rsidR="006545D2" w:rsidRDefault="006545D2">
      <w:pPr>
        <w:pStyle w:val="ShadedSchClause"/>
      </w:pPr>
      <w:bookmarkStart w:id="70" w:name="_Toc47450409"/>
      <w:r w:rsidRPr="0000719B">
        <w:rPr>
          <w:rStyle w:val="CharSectNo"/>
        </w:rPr>
        <w:t>[1.10]</w:t>
      </w:r>
      <w:r>
        <w:tab/>
        <w:t>Section 105 (9) to (11)</w:t>
      </w:r>
      <w:bookmarkEnd w:id="70"/>
    </w:p>
    <w:p w:rsidR="006545D2" w:rsidRDefault="006545D2">
      <w:pPr>
        <w:pStyle w:val="direction"/>
      </w:pPr>
      <w:r>
        <w:t>omit</w:t>
      </w:r>
    </w:p>
    <w:p w:rsidR="006545D2" w:rsidRDefault="006545D2">
      <w:pPr>
        <w:pStyle w:val="ShadedSchClause"/>
      </w:pPr>
      <w:bookmarkStart w:id="71" w:name="_Toc47450410"/>
      <w:r w:rsidRPr="0000719B">
        <w:rPr>
          <w:rStyle w:val="CharSectNo"/>
        </w:rPr>
        <w:t>[1.11]</w:t>
      </w:r>
      <w:r>
        <w:tab/>
        <w:t>Multiple nominations invalid</w:t>
      </w:r>
      <w:r>
        <w:br/>
        <w:t>Section 106</w:t>
      </w:r>
      <w:bookmarkEnd w:id="71"/>
    </w:p>
    <w:p w:rsidR="006545D2" w:rsidRDefault="006545D2">
      <w:pPr>
        <w:pStyle w:val="direction"/>
      </w:pPr>
      <w:r>
        <w:t>omit</w:t>
      </w:r>
    </w:p>
    <w:p w:rsidR="006545D2" w:rsidRDefault="006545D2">
      <w:pPr>
        <w:pStyle w:val="ShadedSchClause"/>
      </w:pPr>
      <w:bookmarkStart w:id="72" w:name="_Toc47450411"/>
      <w:r w:rsidRPr="0000719B">
        <w:rPr>
          <w:rStyle w:val="CharSectNo"/>
        </w:rPr>
        <w:t>[1.12]</w:t>
      </w:r>
      <w:r>
        <w:tab/>
        <w:t>Withdrawal etc of consent to nomination</w:t>
      </w:r>
      <w:r>
        <w:br/>
        <w:t>Section 107 (1)</w:t>
      </w:r>
      <w:bookmarkEnd w:id="72"/>
    </w:p>
    <w:p w:rsidR="006545D2" w:rsidRDefault="006545D2">
      <w:pPr>
        <w:pStyle w:val="direction"/>
      </w:pPr>
      <w:r>
        <w:t>omit</w:t>
      </w:r>
    </w:p>
    <w:p w:rsidR="006545D2" w:rsidRDefault="006545D2">
      <w:pPr>
        <w:pStyle w:val="Amainreturn"/>
      </w:pPr>
      <w:r>
        <w:t>not later than 24 hours</w:t>
      </w:r>
    </w:p>
    <w:p w:rsidR="006545D2" w:rsidRDefault="006545D2">
      <w:pPr>
        <w:pStyle w:val="ShadedSchClause"/>
      </w:pPr>
      <w:bookmarkStart w:id="73" w:name="_Toc47450412"/>
      <w:r w:rsidRPr="0000719B">
        <w:rPr>
          <w:rStyle w:val="CharSectNo"/>
        </w:rPr>
        <w:lastRenderedPageBreak/>
        <w:t>[1.13]</w:t>
      </w:r>
      <w:r>
        <w:tab/>
        <w:t>Section 107 (2) and (3)</w:t>
      </w:r>
      <w:bookmarkEnd w:id="73"/>
    </w:p>
    <w:p w:rsidR="006545D2" w:rsidRDefault="006545D2" w:rsidP="00E11E7C">
      <w:pPr>
        <w:pStyle w:val="direction"/>
        <w:keepNext/>
      </w:pPr>
      <w:r>
        <w:t>substitute</w:t>
      </w:r>
    </w:p>
    <w:p w:rsidR="006545D2" w:rsidRDefault="006545D2">
      <w:pPr>
        <w:pStyle w:val="IMain"/>
      </w:pPr>
      <w:r>
        <w:tab/>
        <w:t>(2)</w:t>
      </w:r>
      <w:r>
        <w:tab/>
        <w:t>If the commissioner receives a notice under subsection (1), the commissioner must cancel the nomination.</w:t>
      </w:r>
    </w:p>
    <w:p w:rsidR="006545D2" w:rsidRDefault="006545D2">
      <w:pPr>
        <w:pStyle w:val="ShadedSchClause"/>
      </w:pPr>
      <w:bookmarkStart w:id="74" w:name="_Toc47450413"/>
      <w:r w:rsidRPr="0000719B">
        <w:rPr>
          <w:rStyle w:val="CharSectNo"/>
        </w:rPr>
        <w:t>[1.14]</w:t>
      </w:r>
      <w:r>
        <w:tab/>
        <w:t>Place and hour of nomination</w:t>
      </w:r>
      <w:r>
        <w:br/>
        <w:t>Section 108 (3)</w:t>
      </w:r>
      <w:bookmarkEnd w:id="74"/>
    </w:p>
    <w:p w:rsidR="006545D2" w:rsidRDefault="006545D2">
      <w:pPr>
        <w:pStyle w:val="direction"/>
      </w:pPr>
      <w:r>
        <w:t>substitute</w:t>
      </w:r>
    </w:p>
    <w:p w:rsidR="006545D2" w:rsidRDefault="006545D2">
      <w:pPr>
        <w:pStyle w:val="IMain"/>
      </w:pPr>
      <w:r>
        <w:tab/>
        <w:t>(3)</w:t>
      </w:r>
      <w:r>
        <w:tab/>
        <w:t xml:space="preserve">The </w:t>
      </w:r>
      <w:r>
        <w:rPr>
          <w:rStyle w:val="charBoldItals"/>
        </w:rPr>
        <w:t>hour of nomination</w:t>
      </w:r>
      <w:r>
        <w:t xml:space="preserve"> for an ATSIEB election is 12 noon on the nomination close day for the election.</w:t>
      </w:r>
    </w:p>
    <w:p w:rsidR="006545D2" w:rsidRDefault="006545D2">
      <w:pPr>
        <w:pStyle w:val="ShadedSchClause"/>
      </w:pPr>
      <w:bookmarkStart w:id="75" w:name="_Toc47450414"/>
      <w:r w:rsidRPr="0000719B">
        <w:rPr>
          <w:rStyle w:val="CharSectNo"/>
        </w:rPr>
        <w:t>[1.15]</w:t>
      </w:r>
      <w:r>
        <w:tab/>
        <w:t>Section 108 (4) and (5)</w:t>
      </w:r>
      <w:bookmarkEnd w:id="75"/>
    </w:p>
    <w:p w:rsidR="006545D2" w:rsidRDefault="006545D2">
      <w:pPr>
        <w:pStyle w:val="direction"/>
      </w:pPr>
      <w:r>
        <w:t>omit</w:t>
      </w:r>
    </w:p>
    <w:p w:rsidR="006545D2" w:rsidRDefault="006545D2">
      <w:pPr>
        <w:pStyle w:val="ShadedSchClause"/>
      </w:pPr>
      <w:bookmarkStart w:id="76" w:name="_Toc47450415"/>
      <w:r w:rsidRPr="0000719B">
        <w:rPr>
          <w:rStyle w:val="CharSectNo"/>
        </w:rPr>
        <w:t>[1.16]</w:t>
      </w:r>
      <w:r>
        <w:tab/>
        <w:t>Declaration of candidates</w:t>
      </w:r>
      <w:r>
        <w:br/>
        <w:t>Section 109 (1)</w:t>
      </w:r>
      <w:bookmarkEnd w:id="76"/>
    </w:p>
    <w:p w:rsidR="006545D2" w:rsidRDefault="006545D2">
      <w:pPr>
        <w:pStyle w:val="direction"/>
      </w:pPr>
      <w:r>
        <w:t>after</w:t>
      </w:r>
    </w:p>
    <w:p w:rsidR="006545D2" w:rsidRDefault="006545D2">
      <w:pPr>
        <w:pStyle w:val="Amainreturn"/>
      </w:pPr>
      <w:r>
        <w:t>As soon as practicable</w:t>
      </w:r>
    </w:p>
    <w:p w:rsidR="006545D2" w:rsidRDefault="006545D2">
      <w:pPr>
        <w:pStyle w:val="direction"/>
      </w:pPr>
      <w:r>
        <w:t>insert</w:t>
      </w:r>
    </w:p>
    <w:p w:rsidR="006545D2" w:rsidRDefault="006545D2">
      <w:pPr>
        <w:pStyle w:val="Amainreturn"/>
      </w:pPr>
      <w:r>
        <w:t xml:space="preserve">after 24 hours </w:t>
      </w:r>
    </w:p>
    <w:p w:rsidR="006545D2" w:rsidRDefault="006545D2">
      <w:pPr>
        <w:pStyle w:val="ShadedSchClause"/>
      </w:pPr>
      <w:bookmarkStart w:id="77" w:name="_Toc47450416"/>
      <w:r w:rsidRPr="0000719B">
        <w:rPr>
          <w:rStyle w:val="CharSectNo"/>
        </w:rPr>
        <w:t>[1.17]</w:t>
      </w:r>
      <w:r>
        <w:tab/>
        <w:t>New section 109 (1A)</w:t>
      </w:r>
      <w:bookmarkEnd w:id="77"/>
    </w:p>
    <w:p w:rsidR="006545D2" w:rsidRDefault="006545D2">
      <w:pPr>
        <w:pStyle w:val="direction"/>
        <w:keepNext/>
      </w:pPr>
      <w:r>
        <w:t>insert</w:t>
      </w:r>
    </w:p>
    <w:p w:rsidR="006545D2" w:rsidRDefault="006545D2">
      <w:pPr>
        <w:pStyle w:val="IMain"/>
        <w:keepNext/>
      </w:pPr>
      <w:r>
        <w:tab/>
        <w:t>(1A)</w:t>
      </w:r>
      <w:r>
        <w:tab/>
        <w:t>A declaration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58" w:tooltip="A2001-14" w:history="1">
        <w:r w:rsidR="00863B02" w:rsidRPr="00863B02">
          <w:rPr>
            <w:rStyle w:val="charCitHyperlinkAbbrev"/>
          </w:rPr>
          <w:t>Legislation Act</w:t>
        </w:r>
      </w:hyperlink>
      <w:r>
        <w:t>.</w:t>
      </w:r>
    </w:p>
    <w:p w:rsidR="006545D2" w:rsidRDefault="006545D2">
      <w:pPr>
        <w:pStyle w:val="ShadedSchClause"/>
      </w:pPr>
      <w:bookmarkStart w:id="78" w:name="_Toc47450417"/>
      <w:r w:rsidRPr="0000719B">
        <w:rPr>
          <w:rStyle w:val="CharSectNo"/>
        </w:rPr>
        <w:t>[1.18]</w:t>
      </w:r>
      <w:r>
        <w:tab/>
        <w:t>Section 109 (2) (b)</w:t>
      </w:r>
      <w:bookmarkEnd w:id="78"/>
    </w:p>
    <w:p w:rsidR="006545D2" w:rsidRDefault="006545D2">
      <w:pPr>
        <w:pStyle w:val="direction"/>
      </w:pPr>
      <w:r>
        <w:t>omit</w:t>
      </w:r>
    </w:p>
    <w:p w:rsidR="006545D2" w:rsidRDefault="006545D2">
      <w:pPr>
        <w:pStyle w:val="ShadedSchClause"/>
      </w:pPr>
      <w:bookmarkStart w:id="79" w:name="_Toc47450418"/>
      <w:r w:rsidRPr="0000719B">
        <w:rPr>
          <w:rStyle w:val="CharSectNo"/>
        </w:rPr>
        <w:lastRenderedPageBreak/>
        <w:t>[1.19]</w:t>
      </w:r>
      <w:r>
        <w:tab/>
        <w:t>Section 109 (4)</w:t>
      </w:r>
      <w:bookmarkEnd w:id="79"/>
    </w:p>
    <w:p w:rsidR="006545D2" w:rsidRDefault="006545D2">
      <w:pPr>
        <w:pStyle w:val="direction"/>
      </w:pPr>
      <w:r>
        <w:t>omit</w:t>
      </w:r>
    </w:p>
    <w:p w:rsidR="006545D2" w:rsidRDefault="006545D2">
      <w:pPr>
        <w:pStyle w:val="Amainreturn"/>
      </w:pPr>
      <w:r>
        <w:t>if it is a suppressed address</w:t>
      </w:r>
    </w:p>
    <w:p w:rsidR="006545D2" w:rsidRDefault="006545D2">
      <w:pPr>
        <w:pStyle w:val="ShadedSchClause"/>
      </w:pPr>
      <w:bookmarkStart w:id="80" w:name="_Toc47450419"/>
      <w:r w:rsidRPr="0000719B">
        <w:rPr>
          <w:rStyle w:val="CharSectNo"/>
        </w:rPr>
        <w:t>[1.20]</w:t>
      </w:r>
      <w:r>
        <w:tab/>
        <w:t>Section 110</w:t>
      </w:r>
      <w:bookmarkEnd w:id="80"/>
    </w:p>
    <w:p w:rsidR="006545D2" w:rsidRDefault="006545D2">
      <w:pPr>
        <w:pStyle w:val="direction"/>
        <w:keepNext/>
      </w:pPr>
      <w:r>
        <w:t>substitute</w:t>
      </w:r>
    </w:p>
    <w:p w:rsidR="006545D2" w:rsidRDefault="006545D2">
      <w:pPr>
        <w:pStyle w:val="IH5Sec"/>
      </w:pPr>
      <w:r>
        <w:t>110</w:t>
      </w:r>
      <w:r>
        <w:tab/>
        <w:t>Invalid nominations</w:t>
      </w:r>
    </w:p>
    <w:p w:rsidR="006545D2" w:rsidRDefault="006545D2">
      <w:pPr>
        <w:pStyle w:val="Amainreturn"/>
      </w:pPr>
      <w:r>
        <w:t>If the commissioner decides that a nomination is invalid, the commissioner must—</w:t>
      </w:r>
    </w:p>
    <w:p w:rsidR="006545D2" w:rsidRDefault="006545D2">
      <w:pPr>
        <w:pStyle w:val="Ipara"/>
      </w:pPr>
      <w:r>
        <w:tab/>
        <w:t>(a)</w:t>
      </w:r>
      <w:r>
        <w:tab/>
        <w:t>declare the nomination invalid; and</w:t>
      </w:r>
    </w:p>
    <w:p w:rsidR="006545D2" w:rsidRDefault="006545D2">
      <w:pPr>
        <w:pStyle w:val="Ipara"/>
      </w:pPr>
      <w:r>
        <w:tab/>
        <w:t>(b)</w:t>
      </w:r>
      <w:r>
        <w:tab/>
        <w:t>as soon as practicable after declaring the nomination invalid and before the hour of nomination—take reasonable steps to tell the nominee that the nomination is invalid; and</w:t>
      </w:r>
    </w:p>
    <w:p w:rsidR="006545D2" w:rsidRDefault="006545D2">
      <w:pPr>
        <w:pStyle w:val="Ipara"/>
      </w:pPr>
      <w:r>
        <w:tab/>
        <w:t>(c)</w:t>
      </w:r>
      <w:r>
        <w:tab/>
        <w:t>if the nomination can be corrected, tell the nominee—</w:t>
      </w:r>
    </w:p>
    <w:p w:rsidR="006545D2" w:rsidRDefault="006545D2">
      <w:pPr>
        <w:pStyle w:val="Isubpara"/>
      </w:pPr>
      <w:r>
        <w:tab/>
        <w:t>(i)</w:t>
      </w:r>
      <w:r>
        <w:tab/>
        <w:t xml:space="preserve">how the nomination can be corrected; and </w:t>
      </w:r>
    </w:p>
    <w:p w:rsidR="006545D2" w:rsidRDefault="006545D2">
      <w:pPr>
        <w:pStyle w:val="Isubpara"/>
      </w:pPr>
      <w:r>
        <w:tab/>
        <w:t>(ii)</w:t>
      </w:r>
      <w:r>
        <w:tab/>
        <w:t>that the corrected nomination may be given to the commissioner before the hour of nomination.</w:t>
      </w:r>
    </w:p>
    <w:p w:rsidR="00DC73B6" w:rsidRPr="00263756" w:rsidRDefault="00DC73B6" w:rsidP="00DC73B6">
      <w:pPr>
        <w:pStyle w:val="IH5Sec"/>
      </w:pPr>
      <w:r w:rsidRPr="00263756">
        <w:t>110AA</w:t>
      </w:r>
      <w:r w:rsidRPr="00263756">
        <w:tab/>
        <w:t>Retention of nomination papers</w:t>
      </w:r>
    </w:p>
    <w:p w:rsidR="006545D2" w:rsidRDefault="006545D2">
      <w:pPr>
        <w:pStyle w:val="Amainreturn"/>
      </w:pPr>
      <w:r>
        <w:t>The commissioner must keep all nominations (including invalid nominations) in a secure place until the election start date for the next ATSIEB election.</w:t>
      </w:r>
    </w:p>
    <w:p w:rsidR="00DC73B6" w:rsidRPr="0006515D" w:rsidRDefault="00DC73B6" w:rsidP="00A1618F">
      <w:pPr>
        <w:pStyle w:val="ShadedSchClause"/>
      </w:pPr>
      <w:bookmarkStart w:id="81" w:name="_Toc47450420"/>
      <w:r w:rsidRPr="0000719B">
        <w:rPr>
          <w:rStyle w:val="CharSectNo"/>
        </w:rPr>
        <w:t>[1.20A]</w:t>
      </w:r>
      <w:r w:rsidRPr="0006515D">
        <w:tab/>
        <w:t>Candidate information to be published</w:t>
      </w:r>
      <w:r w:rsidRPr="0006515D">
        <w:br/>
        <w:t>Section 110A (8)</w:t>
      </w:r>
      <w:bookmarkEnd w:id="81"/>
    </w:p>
    <w:p w:rsidR="00DC73B6" w:rsidRPr="00263756" w:rsidRDefault="00DC73B6" w:rsidP="00DC73B6">
      <w:pPr>
        <w:pStyle w:val="direction"/>
      </w:pPr>
      <w:r w:rsidRPr="00263756">
        <w:t>omit</w:t>
      </w:r>
    </w:p>
    <w:p w:rsidR="006545D2" w:rsidRDefault="006545D2">
      <w:pPr>
        <w:pStyle w:val="ShadedSchClause"/>
      </w:pPr>
      <w:bookmarkStart w:id="82" w:name="_Toc47450421"/>
      <w:r w:rsidRPr="0000719B">
        <w:rPr>
          <w:rStyle w:val="CharSectNo"/>
        </w:rPr>
        <w:lastRenderedPageBreak/>
        <w:t>[1.21]</w:t>
      </w:r>
      <w:r>
        <w:tab/>
        <w:t>Section 111</w:t>
      </w:r>
      <w:bookmarkEnd w:id="82"/>
    </w:p>
    <w:p w:rsidR="006545D2" w:rsidRDefault="006545D2" w:rsidP="00E11E7C">
      <w:pPr>
        <w:pStyle w:val="direction"/>
        <w:keepNext/>
      </w:pPr>
      <w:r>
        <w:t>substitute</w:t>
      </w:r>
    </w:p>
    <w:p w:rsidR="006545D2" w:rsidRDefault="006545D2" w:rsidP="00E11E7C">
      <w:pPr>
        <w:pStyle w:val="IH5Sec"/>
      </w:pPr>
      <w:r>
        <w:t>111</w:t>
      </w:r>
      <w:r>
        <w:tab/>
        <w:t xml:space="preserve">If more positions than candidates </w:t>
      </w:r>
    </w:p>
    <w:p w:rsidR="006545D2" w:rsidRDefault="006545D2" w:rsidP="00E11E7C">
      <w:pPr>
        <w:pStyle w:val="IMain"/>
        <w:keepNext/>
      </w:pPr>
      <w:r>
        <w:tab/>
        <w:t>(1)</w:t>
      </w:r>
      <w:r>
        <w:tab/>
        <w:t>This section applies if, at the hour of nomination—</w:t>
      </w:r>
    </w:p>
    <w:p w:rsidR="006545D2" w:rsidRDefault="006545D2">
      <w:pPr>
        <w:pStyle w:val="Ipara"/>
      </w:pPr>
      <w:r>
        <w:tab/>
        <w:t>(a)</w:t>
      </w:r>
      <w:r>
        <w:tab/>
        <w:t>at least 1 candidate has been nominated; and</w:t>
      </w:r>
    </w:p>
    <w:p w:rsidR="006545D2" w:rsidRDefault="006545D2">
      <w:pPr>
        <w:pStyle w:val="Ipara"/>
      </w:pPr>
      <w:r>
        <w:tab/>
        <w:t>(b)</w:t>
      </w:r>
      <w:r>
        <w:tab/>
        <w:t xml:space="preserve">the number of candidates to be elected is more than the number of candidates nominated. </w:t>
      </w:r>
    </w:p>
    <w:p w:rsidR="006545D2" w:rsidRDefault="006545D2">
      <w:pPr>
        <w:pStyle w:val="IMain"/>
        <w:keepNext/>
      </w:pPr>
      <w:r>
        <w:tab/>
        <w:t>(2)</w:t>
      </w:r>
      <w:r>
        <w:tab/>
        <w:t>The commissioner must, in writing—</w:t>
      </w:r>
    </w:p>
    <w:p w:rsidR="006545D2" w:rsidRDefault="006545D2">
      <w:pPr>
        <w:pStyle w:val="Ipara"/>
      </w:pPr>
      <w:r>
        <w:tab/>
        <w:t>(a)</w:t>
      </w:r>
      <w:r>
        <w:tab/>
        <w:t>declare the nominated candidate or candidates elected; and</w:t>
      </w:r>
    </w:p>
    <w:p w:rsidR="006545D2" w:rsidRDefault="006545D2">
      <w:pPr>
        <w:pStyle w:val="Ipara"/>
      </w:pPr>
      <w:r>
        <w:tab/>
        <w:t>(b)</w:t>
      </w:r>
      <w:r>
        <w:tab/>
        <w:t>tell the ATSIEB chair (or, if there is no ATSIEB chair, the Minister) about the election of each person elected; and</w:t>
      </w:r>
    </w:p>
    <w:p w:rsidR="006545D2" w:rsidRDefault="006545D2">
      <w:pPr>
        <w:pStyle w:val="Ipara"/>
      </w:pPr>
      <w:r>
        <w:tab/>
        <w:t>(c)</w:t>
      </w:r>
      <w:r>
        <w:tab/>
        <w:t>tell the ATSIEB chair (or, if there is no ATSIEB chair, the Minister) the number of candidates required to be elected who were not elected.</w:t>
      </w:r>
    </w:p>
    <w:p w:rsidR="006545D2" w:rsidRDefault="006545D2">
      <w:pPr>
        <w:pStyle w:val="IMain"/>
        <w:keepNext/>
      </w:pPr>
      <w:r>
        <w:tab/>
        <w:t>(3)</w:t>
      </w:r>
      <w:r>
        <w:tab/>
        <w:t>A declaration under subsection (2) (a)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59" w:tooltip="A2001-14" w:history="1">
        <w:r w:rsidR="00863B02" w:rsidRPr="00863B02">
          <w:rPr>
            <w:rStyle w:val="charCitHyperlinkAbbrev"/>
          </w:rPr>
          <w:t>Legislation Act</w:t>
        </w:r>
      </w:hyperlink>
      <w:r>
        <w:t>.</w:t>
      </w:r>
    </w:p>
    <w:p w:rsidR="006545D2" w:rsidRDefault="006545D2">
      <w:pPr>
        <w:pStyle w:val="IMain"/>
      </w:pPr>
      <w:r>
        <w:tab/>
        <w:t>(4)</w:t>
      </w:r>
      <w:r>
        <w:tab/>
        <w:t>The remaining vacancies are taken to be casual vacancies and must be filled in accordance with part 13 (Casual vacancies).</w:t>
      </w:r>
    </w:p>
    <w:p w:rsidR="006545D2" w:rsidRDefault="006545D2">
      <w:pPr>
        <w:pStyle w:val="IH5Sec"/>
      </w:pPr>
      <w:r>
        <w:t>111A</w:t>
      </w:r>
      <w:r>
        <w:tab/>
        <w:t xml:space="preserve">If same number of positions as candidates </w:t>
      </w:r>
    </w:p>
    <w:p w:rsidR="006545D2" w:rsidRDefault="006545D2">
      <w:pPr>
        <w:pStyle w:val="IMain"/>
      </w:pPr>
      <w:r>
        <w:tab/>
        <w:t>(1)</w:t>
      </w:r>
      <w:r>
        <w:tab/>
        <w:t>This section applies if, at the hour of nomination, the number of candidates nominated is the same as the number of candidates to be elected.</w:t>
      </w:r>
    </w:p>
    <w:p w:rsidR="006545D2" w:rsidRDefault="006545D2">
      <w:pPr>
        <w:pStyle w:val="IMain"/>
      </w:pPr>
      <w:r>
        <w:tab/>
        <w:t>(2)</w:t>
      </w:r>
      <w:r>
        <w:tab/>
        <w:t>The commissioner must, in writing—</w:t>
      </w:r>
    </w:p>
    <w:p w:rsidR="006545D2" w:rsidRDefault="006545D2">
      <w:pPr>
        <w:pStyle w:val="Ipara"/>
      </w:pPr>
      <w:r>
        <w:tab/>
        <w:t>(a)</w:t>
      </w:r>
      <w:r>
        <w:tab/>
        <w:t>declare the nominated candidates elected; and</w:t>
      </w:r>
    </w:p>
    <w:p w:rsidR="006545D2" w:rsidRDefault="006545D2">
      <w:pPr>
        <w:pStyle w:val="Ipara"/>
      </w:pPr>
      <w:r>
        <w:lastRenderedPageBreak/>
        <w:tab/>
        <w:t>(b)</w:t>
      </w:r>
      <w:r>
        <w:tab/>
        <w:t>tell the ATSIEB chair (or, if there is no ATSIEB chair, the Minister) about the election of each person elected.</w:t>
      </w:r>
    </w:p>
    <w:p w:rsidR="006545D2" w:rsidRDefault="006545D2">
      <w:pPr>
        <w:pStyle w:val="IMain"/>
        <w:keepNext/>
      </w:pPr>
      <w:r>
        <w:tab/>
        <w:t>(3)</w:t>
      </w:r>
      <w:r>
        <w:tab/>
        <w:t>A declaration under subsection (2) (a)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0" w:tooltip="A2001-14" w:history="1">
        <w:r w:rsidR="00863B02" w:rsidRPr="00863B02">
          <w:rPr>
            <w:rStyle w:val="charCitHyperlinkAbbrev"/>
          </w:rPr>
          <w:t>Legislation Act</w:t>
        </w:r>
      </w:hyperlink>
      <w:r>
        <w:t>.</w:t>
      </w:r>
    </w:p>
    <w:p w:rsidR="006545D2" w:rsidRDefault="006545D2">
      <w:pPr>
        <w:pStyle w:val="IH5Sec"/>
      </w:pPr>
      <w:r>
        <w:t>111B</w:t>
      </w:r>
      <w:r>
        <w:tab/>
        <w:t>If no candidates</w:t>
      </w:r>
    </w:p>
    <w:p w:rsidR="006545D2" w:rsidRDefault="006545D2">
      <w:pPr>
        <w:pStyle w:val="IMain"/>
      </w:pPr>
      <w:r>
        <w:tab/>
        <w:t>(1)</w:t>
      </w:r>
      <w:r>
        <w:tab/>
        <w:t>If no candidate is nominated for an ATSIEB election, the election is taken to have failed and the commissioner must, in writing, tell the ATSIEB chair (if any) and the Minister about the failure of the election.</w:t>
      </w:r>
    </w:p>
    <w:p w:rsidR="006545D2" w:rsidRDefault="006545D2">
      <w:pPr>
        <w:pStyle w:val="IMain"/>
      </w:pPr>
      <w:r>
        <w:tab/>
        <w:t>(2)</w:t>
      </w:r>
      <w:r>
        <w:tab/>
        <w:t>If the commissioner tells the Minister about the failure of the election, the Minister may, after taking into consideration any recommendations from ATSIEB, appoint the ATSIEB members.</w:t>
      </w:r>
    </w:p>
    <w:p w:rsidR="006545D2" w:rsidRDefault="006545D2">
      <w:pPr>
        <w:pStyle w:val="IH5Sec"/>
      </w:pPr>
      <w:r>
        <w:t>111C</w:t>
      </w:r>
      <w:r>
        <w:tab/>
        <w:t>If more candidates than positions</w:t>
      </w:r>
    </w:p>
    <w:p w:rsidR="006545D2" w:rsidRDefault="006545D2">
      <w:pPr>
        <w:pStyle w:val="Amainreturn"/>
      </w:pPr>
      <w:r>
        <w:t>If more candidates are nominated for an ATSIEB election than are required to be elected, the commissioner must conduct a poll under this part to decide the election.</w:t>
      </w:r>
    </w:p>
    <w:p w:rsidR="006545D2" w:rsidRDefault="006545D2">
      <w:pPr>
        <w:pStyle w:val="ShadedSchClause"/>
      </w:pPr>
      <w:bookmarkStart w:id="83" w:name="_Toc47450422"/>
      <w:r w:rsidRPr="0000719B">
        <w:rPr>
          <w:rStyle w:val="CharSectNo"/>
        </w:rPr>
        <w:t>[1.22]</w:t>
      </w:r>
      <w:r>
        <w:tab/>
        <w:t>Deposit—return or forfeiture</w:t>
      </w:r>
      <w:r>
        <w:br/>
        <w:t>Section 113</w:t>
      </w:r>
      <w:bookmarkEnd w:id="83"/>
    </w:p>
    <w:p w:rsidR="006545D2" w:rsidRDefault="006545D2">
      <w:pPr>
        <w:pStyle w:val="direction"/>
      </w:pPr>
      <w:r>
        <w:t>omit</w:t>
      </w:r>
    </w:p>
    <w:p w:rsidR="006545D2" w:rsidRDefault="006545D2">
      <w:pPr>
        <w:pStyle w:val="ShadedSchClause"/>
      </w:pPr>
      <w:bookmarkStart w:id="84" w:name="_Toc47450423"/>
      <w:r w:rsidRPr="0000719B">
        <w:rPr>
          <w:rStyle w:val="CharSectNo"/>
        </w:rPr>
        <w:t>[1.23]</w:t>
      </w:r>
      <w:r>
        <w:tab/>
        <w:t>Section 114</w:t>
      </w:r>
      <w:bookmarkEnd w:id="84"/>
    </w:p>
    <w:p w:rsidR="006545D2" w:rsidRDefault="006545D2">
      <w:pPr>
        <w:pStyle w:val="direction"/>
      </w:pPr>
      <w:r>
        <w:t>substitute</w:t>
      </w:r>
    </w:p>
    <w:p w:rsidR="006545D2" w:rsidRDefault="006545D2">
      <w:pPr>
        <w:pStyle w:val="IH5Sec"/>
      </w:pPr>
      <w:r>
        <w:t>114</w:t>
      </w:r>
      <w:r>
        <w:tab/>
        <w:t xml:space="preserve">Ballot papers </w:t>
      </w:r>
    </w:p>
    <w:p w:rsidR="006545D2" w:rsidRDefault="006545D2">
      <w:pPr>
        <w:pStyle w:val="IMain"/>
      </w:pPr>
      <w:r>
        <w:tab/>
        <w:t>(1)</w:t>
      </w:r>
      <w:r>
        <w:tab/>
        <w:t xml:space="preserve">The commissioner must arrange for the preparation of ballot papers to be used at an ATSIEB election. </w:t>
      </w:r>
    </w:p>
    <w:p w:rsidR="006545D2" w:rsidRDefault="006545D2" w:rsidP="00E11E7C">
      <w:pPr>
        <w:pStyle w:val="IMain"/>
        <w:keepNext/>
      </w:pPr>
      <w:r>
        <w:lastRenderedPageBreak/>
        <w:tab/>
        <w:t>(2)</w:t>
      </w:r>
      <w:r>
        <w:tab/>
        <w:t>The ballot papers—</w:t>
      </w:r>
    </w:p>
    <w:p w:rsidR="006545D2" w:rsidRDefault="006545D2">
      <w:pPr>
        <w:pStyle w:val="Ipara"/>
      </w:pPr>
      <w:r>
        <w:tab/>
        <w:t>(a)</w:t>
      </w:r>
      <w:r>
        <w:tab/>
        <w:t>may be in electronic form; and</w:t>
      </w:r>
    </w:p>
    <w:p w:rsidR="006545D2" w:rsidRDefault="006545D2">
      <w:pPr>
        <w:pStyle w:val="Ipara"/>
      </w:pPr>
      <w:r>
        <w:tab/>
        <w:t>(b)</w:t>
      </w:r>
      <w:r>
        <w:tab/>
        <w:t xml:space="preserve">must include the official mark approved under the </w:t>
      </w:r>
      <w:hyperlink r:id="rId61" w:tooltip="A1992-71" w:history="1">
        <w:r w:rsidR="00264BC5" w:rsidRPr="00264BC5">
          <w:rPr>
            <w:rStyle w:val="charCitHyperlinkAbbrev"/>
          </w:rPr>
          <w:t>Electoral Act</w:t>
        </w:r>
      </w:hyperlink>
      <w:r>
        <w:t>, section 340A (Approved forms) for section 114 (3) of that Act; and</w:t>
      </w:r>
    </w:p>
    <w:p w:rsidR="006545D2" w:rsidRDefault="006545D2">
      <w:pPr>
        <w:pStyle w:val="Ipara"/>
      </w:pPr>
      <w:r>
        <w:tab/>
        <w:t>(c)</w:t>
      </w:r>
      <w:r>
        <w:tab/>
        <w:t>must include the year of the election; and</w:t>
      </w:r>
    </w:p>
    <w:p w:rsidR="006545D2" w:rsidRDefault="006545D2">
      <w:pPr>
        <w:pStyle w:val="Ipara"/>
        <w:keepNext/>
      </w:pPr>
      <w:r>
        <w:tab/>
        <w:t>(d)</w:t>
      </w:r>
      <w:r>
        <w:tab/>
        <w:t>must include the following words:</w:t>
      </w:r>
    </w:p>
    <w:p w:rsidR="006545D2" w:rsidRDefault="006545D2">
      <w:pPr>
        <w:pStyle w:val="Aparabullet"/>
        <w:tabs>
          <w:tab w:val="left" w:pos="2000"/>
        </w:tabs>
      </w:pPr>
      <w:r>
        <w:rPr>
          <w:rFonts w:ascii="Symbol" w:hAnsi="Symbol"/>
          <w:sz w:val="20"/>
        </w:rPr>
        <w:t></w:t>
      </w:r>
      <w:r>
        <w:rPr>
          <w:rFonts w:ascii="Symbol" w:hAnsi="Symbol"/>
          <w:sz w:val="20"/>
        </w:rPr>
        <w:tab/>
      </w:r>
      <w:r>
        <w:t>‘Ballot paper’</w:t>
      </w:r>
    </w:p>
    <w:p w:rsidR="006545D2" w:rsidRDefault="006545D2">
      <w:pPr>
        <w:pStyle w:val="Aparabullet"/>
        <w:tabs>
          <w:tab w:val="left" w:pos="2000"/>
        </w:tabs>
      </w:pPr>
      <w:r>
        <w:rPr>
          <w:rFonts w:ascii="Symbol" w:hAnsi="Symbol"/>
          <w:sz w:val="20"/>
        </w:rPr>
        <w:t></w:t>
      </w:r>
      <w:r>
        <w:rPr>
          <w:rFonts w:ascii="Symbol" w:hAnsi="Symbol"/>
          <w:sz w:val="20"/>
        </w:rPr>
        <w:tab/>
      </w:r>
      <w:r>
        <w:t>‘Aboriginal and Torres Strait Islander Elected Body ACT’</w:t>
      </w:r>
    </w:p>
    <w:p w:rsidR="006545D2" w:rsidRDefault="006545D2">
      <w:pPr>
        <w:pStyle w:val="Aparabullet"/>
        <w:tabs>
          <w:tab w:val="left" w:pos="2000"/>
        </w:tabs>
      </w:pPr>
      <w:r>
        <w:rPr>
          <w:rFonts w:ascii="Symbol" w:hAnsi="Symbol"/>
          <w:sz w:val="20"/>
        </w:rPr>
        <w:t></w:t>
      </w:r>
      <w:r>
        <w:rPr>
          <w:rFonts w:ascii="Symbol" w:hAnsi="Symbol"/>
          <w:sz w:val="20"/>
        </w:rPr>
        <w:tab/>
      </w:r>
      <w:r>
        <w:t>‘Election of 7 representatives’</w:t>
      </w:r>
    </w:p>
    <w:p w:rsidR="006545D2" w:rsidRDefault="006545D2">
      <w:pPr>
        <w:pStyle w:val="Aparabullet"/>
        <w:tabs>
          <w:tab w:val="left" w:pos="2000"/>
        </w:tabs>
      </w:pPr>
      <w:r>
        <w:rPr>
          <w:rFonts w:ascii="Symbol" w:hAnsi="Symbol"/>
          <w:sz w:val="20"/>
        </w:rPr>
        <w:t></w:t>
      </w:r>
      <w:r>
        <w:rPr>
          <w:rFonts w:ascii="Symbol" w:hAnsi="Symbol"/>
          <w:sz w:val="20"/>
        </w:rPr>
        <w:tab/>
      </w:r>
      <w:r>
        <w:t>‘Number seven boxes from 1 to 7 in the order of your choice’</w:t>
      </w:r>
    </w:p>
    <w:p w:rsidR="006545D2" w:rsidRDefault="006545D2">
      <w:pPr>
        <w:pStyle w:val="Aparabullet"/>
        <w:keepNext/>
        <w:tabs>
          <w:tab w:val="left" w:pos="2000"/>
        </w:tabs>
      </w:pPr>
      <w:r>
        <w:rPr>
          <w:rFonts w:ascii="Symbol" w:hAnsi="Symbol"/>
          <w:sz w:val="20"/>
        </w:rPr>
        <w:t></w:t>
      </w:r>
      <w:r>
        <w:rPr>
          <w:rFonts w:ascii="Symbol" w:hAnsi="Symbol"/>
          <w:sz w:val="20"/>
        </w:rPr>
        <w:tab/>
      </w:r>
      <w:r>
        <w:t>if there are more than 8 candidates—‘You may then show as many further preferences as you wish by writing numbers from 8 onwards in the other boxes’.</w:t>
      </w:r>
    </w:p>
    <w:p w:rsidR="006545D2" w:rsidRDefault="006545D2">
      <w:pPr>
        <w:pStyle w:val="aNote"/>
      </w:pPr>
      <w:r>
        <w:rPr>
          <w:rStyle w:val="charItals"/>
        </w:rPr>
        <w:t>Note</w:t>
      </w:r>
      <w:r>
        <w:tab/>
        <w:t>If a form is approved under s 34 for this provision, the form must be used.</w:t>
      </w:r>
    </w:p>
    <w:p w:rsidR="006545D2" w:rsidRDefault="006545D2">
      <w:pPr>
        <w:pStyle w:val="IMain"/>
        <w:keepNext/>
      </w:pPr>
      <w:r>
        <w:tab/>
        <w:t>(3)</w:t>
      </w:r>
      <w:r>
        <w:tab/>
        <w:t>An approval under subsection (2) (b)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2" w:tooltip="A2001-14" w:history="1">
        <w:r w:rsidR="00863B02" w:rsidRPr="00863B02">
          <w:rPr>
            <w:rStyle w:val="charCitHyperlinkAbbrev"/>
          </w:rPr>
          <w:t>Legislation Act</w:t>
        </w:r>
      </w:hyperlink>
      <w:r>
        <w:t>.</w:t>
      </w:r>
    </w:p>
    <w:p w:rsidR="006545D2" w:rsidRDefault="006545D2">
      <w:pPr>
        <w:pStyle w:val="IMain"/>
      </w:pPr>
      <w:r>
        <w:tab/>
        <w:t>(4)</w:t>
      </w:r>
      <w:r>
        <w:tab/>
        <w:t>A regulation may—</w:t>
      </w:r>
    </w:p>
    <w:p w:rsidR="006545D2" w:rsidRDefault="006545D2">
      <w:pPr>
        <w:pStyle w:val="Ipara"/>
      </w:pPr>
      <w:r>
        <w:tab/>
        <w:t>(a)</w:t>
      </w:r>
      <w:r>
        <w:tab/>
        <w:t>state the headings or directions to be contained on ballot papers to be used for declaration voting; and</w:t>
      </w:r>
    </w:p>
    <w:p w:rsidR="006545D2" w:rsidRDefault="006545D2">
      <w:pPr>
        <w:pStyle w:val="Ipara"/>
      </w:pPr>
      <w:r>
        <w:tab/>
        <w:t>(b)</w:t>
      </w:r>
      <w:r>
        <w:tab/>
        <w:t>provide for—</w:t>
      </w:r>
    </w:p>
    <w:p w:rsidR="006545D2" w:rsidRDefault="006545D2">
      <w:pPr>
        <w:pStyle w:val="Isubpara"/>
      </w:pPr>
      <w:r>
        <w:tab/>
        <w:t>(i)</w:t>
      </w:r>
      <w:r>
        <w:tab/>
        <w:t>the form of a ballot paper to be altered as stated in the regulation; or</w:t>
      </w:r>
    </w:p>
    <w:p w:rsidR="006545D2" w:rsidRDefault="006545D2">
      <w:pPr>
        <w:pStyle w:val="Isubpara"/>
      </w:pPr>
      <w:r>
        <w:tab/>
        <w:t>(ii)</w:t>
      </w:r>
      <w:r>
        <w:tab/>
        <w:t>a form set out in the regulation</w:t>
      </w:r>
      <w:r w:rsidRPr="0067676A">
        <w:rPr>
          <w:outline/>
          <w:color w:val="000000"/>
          <w14:textOutline w14:w="9525" w14:cap="flat" w14:cmpd="sng" w14:algn="ctr">
            <w14:solidFill>
              <w14:srgbClr w14:val="000000"/>
            </w14:solidFill>
            <w14:prstDash w14:val="solid"/>
            <w14:round/>
          </w14:textOutline>
          <w14:textFill>
            <w14:noFill/>
          </w14:textFill>
        </w:rPr>
        <w:t xml:space="preserve"> </w:t>
      </w:r>
      <w:r>
        <w:t>to</w:t>
      </w:r>
      <w:r w:rsidRPr="0067676A">
        <w:rPr>
          <w:outline/>
          <w:color w:val="000000"/>
          <w14:textOutline w14:w="9525" w14:cap="flat" w14:cmpd="sng" w14:algn="ctr">
            <w14:solidFill>
              <w14:srgbClr w14:val="000000"/>
            </w14:solidFill>
            <w14:prstDash w14:val="solid"/>
            <w14:round/>
          </w14:textOutline>
          <w14:textFill>
            <w14:noFill/>
          </w14:textFill>
        </w:rPr>
        <w:t xml:space="preserve"> </w:t>
      </w:r>
      <w:r>
        <w:t>be used in place of the form of a ballot paper.</w:t>
      </w:r>
    </w:p>
    <w:p w:rsidR="006545D2" w:rsidRDefault="006545D2">
      <w:pPr>
        <w:pStyle w:val="ShadedSchClause"/>
      </w:pPr>
      <w:bookmarkStart w:id="85" w:name="_Toc47450424"/>
      <w:r w:rsidRPr="0000719B">
        <w:rPr>
          <w:rStyle w:val="CharSectNo"/>
        </w:rPr>
        <w:lastRenderedPageBreak/>
        <w:t>[1.24]</w:t>
      </w:r>
      <w:r>
        <w:tab/>
        <w:t>Grouping of candidates’ names</w:t>
      </w:r>
      <w:r>
        <w:br/>
        <w:t>Section 115</w:t>
      </w:r>
      <w:bookmarkEnd w:id="85"/>
    </w:p>
    <w:p w:rsidR="006545D2" w:rsidRDefault="006545D2">
      <w:pPr>
        <w:pStyle w:val="direction"/>
      </w:pPr>
      <w:r>
        <w:t>omit</w:t>
      </w:r>
    </w:p>
    <w:p w:rsidR="006545D2" w:rsidRDefault="006545D2">
      <w:pPr>
        <w:pStyle w:val="ShadedSchClause"/>
      </w:pPr>
      <w:bookmarkStart w:id="86" w:name="_Toc47450425"/>
      <w:r w:rsidRPr="0000719B">
        <w:rPr>
          <w:rStyle w:val="CharSectNo"/>
        </w:rPr>
        <w:t>[1.25]</w:t>
      </w:r>
      <w:r>
        <w:tab/>
        <w:t>Section 116</w:t>
      </w:r>
      <w:bookmarkEnd w:id="86"/>
      <w:r>
        <w:t xml:space="preserve"> </w:t>
      </w:r>
    </w:p>
    <w:p w:rsidR="006545D2" w:rsidRDefault="006545D2">
      <w:pPr>
        <w:pStyle w:val="direction"/>
      </w:pPr>
      <w:r>
        <w:t>substitute</w:t>
      </w:r>
    </w:p>
    <w:p w:rsidR="006545D2" w:rsidRDefault="006545D2">
      <w:pPr>
        <w:pStyle w:val="IH5Sec"/>
      </w:pPr>
      <w:r>
        <w:t>116</w:t>
      </w:r>
      <w:r>
        <w:tab/>
        <w:t>Printing of ballot papers</w:t>
      </w:r>
    </w:p>
    <w:p w:rsidR="006545D2" w:rsidRDefault="006545D2">
      <w:pPr>
        <w:pStyle w:val="IMain"/>
      </w:pPr>
      <w:r>
        <w:tab/>
        <w:t>(1)</w:t>
      </w:r>
      <w:r>
        <w:tab/>
        <w:t>The names of the candidates for an ATSIEB election must be printed on each ballot paper in a single column.</w:t>
      </w:r>
    </w:p>
    <w:p w:rsidR="006545D2" w:rsidRDefault="006545D2">
      <w:pPr>
        <w:pStyle w:val="IMain"/>
      </w:pPr>
      <w:r>
        <w:tab/>
        <w:t>(2)</w:t>
      </w:r>
      <w:r>
        <w:tab/>
        <w:t>If the commissioner believes on reasonable grounds that similarity in the names of 2 or more candidates is likely to cause confusion, the commissioner may arrange their names on the ballot papers with a description or addition that distinguishes the names.</w:t>
      </w:r>
    </w:p>
    <w:p w:rsidR="006545D2" w:rsidRDefault="006545D2">
      <w:pPr>
        <w:pStyle w:val="ShadedSchClause"/>
      </w:pPr>
      <w:bookmarkStart w:id="87" w:name="_Toc47450426"/>
      <w:r w:rsidRPr="0000719B">
        <w:rPr>
          <w:rStyle w:val="CharSectNo"/>
        </w:rPr>
        <w:t>[1.26]</w:t>
      </w:r>
      <w:r>
        <w:tab/>
        <w:t>Names on ballot papers</w:t>
      </w:r>
      <w:r>
        <w:br/>
        <w:t>Section 117</w:t>
      </w:r>
      <w:bookmarkEnd w:id="87"/>
    </w:p>
    <w:p w:rsidR="006545D2" w:rsidRDefault="006545D2">
      <w:pPr>
        <w:pStyle w:val="direction"/>
      </w:pPr>
      <w:r>
        <w:t>omit</w:t>
      </w:r>
    </w:p>
    <w:p w:rsidR="006545D2" w:rsidRDefault="006545D2">
      <w:pPr>
        <w:pStyle w:val="ShadedSchClause"/>
      </w:pPr>
      <w:bookmarkStart w:id="88" w:name="_Toc47450427"/>
      <w:r w:rsidRPr="0000719B">
        <w:rPr>
          <w:rStyle w:val="CharSectNo"/>
        </w:rPr>
        <w:t>[1.27]</w:t>
      </w:r>
      <w:r>
        <w:tab/>
        <w:t>Section 118</w:t>
      </w:r>
      <w:bookmarkEnd w:id="88"/>
    </w:p>
    <w:p w:rsidR="006545D2" w:rsidRDefault="006545D2">
      <w:pPr>
        <w:pStyle w:val="direction"/>
      </w:pPr>
      <w:r>
        <w:t>substitute</w:t>
      </w:r>
    </w:p>
    <w:p w:rsidR="006545D2" w:rsidRDefault="006545D2">
      <w:pPr>
        <w:pStyle w:val="IH5Sec"/>
      </w:pPr>
      <w:r>
        <w:t>118</w:t>
      </w:r>
      <w:r>
        <w:tab/>
        <w:t>Draw for positions on ballot papers</w:t>
      </w:r>
    </w:p>
    <w:p w:rsidR="006545D2" w:rsidRDefault="006545D2">
      <w:pPr>
        <w:pStyle w:val="Amainreturn"/>
        <w:keepNext/>
      </w:pPr>
      <w:r>
        <w:t xml:space="preserve">The commissioner must determine by lot the order in which the names of candidates for an ATSIEB election are to appear on the ballot paper, as soon as practicable </w:t>
      </w:r>
      <w:r w:rsidR="00B22345" w:rsidRPr="00591A0F">
        <w:t>after the nominations for the candidates are declared.</w:t>
      </w:r>
    </w:p>
    <w:p w:rsidR="006545D2" w:rsidRDefault="006545D2">
      <w:pPr>
        <w:pStyle w:val="aNote"/>
      </w:pPr>
      <w:r>
        <w:rPr>
          <w:rStyle w:val="charItals"/>
        </w:rPr>
        <w:t>Note</w:t>
      </w:r>
      <w:r>
        <w:rPr>
          <w:rStyle w:val="charItals"/>
        </w:rPr>
        <w:tab/>
      </w:r>
      <w:r>
        <w:t xml:space="preserve">The commissioner determines the positions by lot if the commissioner determines the positions in accordance with an approval in force under the </w:t>
      </w:r>
      <w:hyperlink r:id="rId63" w:tooltip="A1992-71" w:history="1">
        <w:r w:rsidR="00264BC5" w:rsidRPr="00264BC5">
          <w:rPr>
            <w:rStyle w:val="charCitHyperlinkAbbrev"/>
          </w:rPr>
          <w:t>Electoral Act</w:t>
        </w:r>
      </w:hyperlink>
      <w:r>
        <w:t>, s 125.</w:t>
      </w:r>
    </w:p>
    <w:p w:rsidR="006545D2" w:rsidRDefault="006545D2">
      <w:pPr>
        <w:pStyle w:val="ShadedSchClause"/>
      </w:pPr>
      <w:bookmarkStart w:id="89" w:name="_Toc47450428"/>
      <w:r w:rsidRPr="0000719B">
        <w:rPr>
          <w:rStyle w:val="CharSectNo"/>
        </w:rPr>
        <w:lastRenderedPageBreak/>
        <w:t>[1.28]</w:t>
      </w:r>
      <w:r>
        <w:tab/>
        <w:t>Polling places and scrutiny centres</w:t>
      </w:r>
      <w:r>
        <w:br/>
        <w:t>Section 119 (1) (a)</w:t>
      </w:r>
      <w:bookmarkEnd w:id="89"/>
    </w:p>
    <w:p w:rsidR="006545D2" w:rsidRDefault="006545D2">
      <w:pPr>
        <w:pStyle w:val="direction"/>
      </w:pPr>
      <w:r>
        <w:t>substitute</w:t>
      </w:r>
    </w:p>
    <w:p w:rsidR="006545D2" w:rsidRDefault="006545D2">
      <w:pPr>
        <w:pStyle w:val="Ipara"/>
      </w:pPr>
      <w:r>
        <w:tab/>
        <w:t>(a)</w:t>
      </w:r>
      <w:r>
        <w:tab/>
        <w:t>appoint a stated place to be a polling place on stated days at the stated times for an ATSIEB election; and</w:t>
      </w:r>
    </w:p>
    <w:p w:rsidR="006545D2" w:rsidRDefault="006545D2">
      <w:pPr>
        <w:pStyle w:val="ShadedSchClause"/>
      </w:pPr>
      <w:bookmarkStart w:id="90" w:name="_Toc47450429"/>
      <w:r w:rsidRPr="0000719B">
        <w:rPr>
          <w:rStyle w:val="CharSectNo"/>
        </w:rPr>
        <w:t>[1.29]</w:t>
      </w:r>
      <w:r>
        <w:tab/>
        <w:t>New section 119 (2A)</w:t>
      </w:r>
      <w:bookmarkEnd w:id="90"/>
    </w:p>
    <w:p w:rsidR="006545D2" w:rsidRDefault="006545D2">
      <w:pPr>
        <w:pStyle w:val="direction"/>
      </w:pPr>
      <w:r>
        <w:t>insert</w:t>
      </w:r>
    </w:p>
    <w:p w:rsidR="006545D2" w:rsidRDefault="006545D2">
      <w:pPr>
        <w:pStyle w:val="IMain"/>
      </w:pPr>
      <w:r>
        <w:tab/>
        <w:t>(2A)</w:t>
      </w:r>
      <w:r>
        <w:tab/>
        <w:t>The stated times mentioned in subsection (1) (a) must indicate—</w:t>
      </w:r>
    </w:p>
    <w:p w:rsidR="006545D2" w:rsidRDefault="006545D2">
      <w:pPr>
        <w:pStyle w:val="Ipara"/>
      </w:pPr>
      <w:r>
        <w:tab/>
        <w:t>(a)</w:t>
      </w:r>
      <w:r>
        <w:tab/>
        <w:t xml:space="preserve">the time when the polling place must open for polling (the </w:t>
      </w:r>
      <w:r>
        <w:rPr>
          <w:rStyle w:val="charBoldItals"/>
        </w:rPr>
        <w:t>polling open time for the place</w:t>
      </w:r>
      <w:r>
        <w:t>); and</w:t>
      </w:r>
    </w:p>
    <w:p w:rsidR="006545D2" w:rsidRDefault="006545D2">
      <w:pPr>
        <w:pStyle w:val="Ipara"/>
      </w:pPr>
      <w:r>
        <w:tab/>
        <w:t>(b)</w:t>
      </w:r>
      <w:r>
        <w:tab/>
        <w:t xml:space="preserve">the time when the polling place must close for polling (the </w:t>
      </w:r>
      <w:r>
        <w:rPr>
          <w:rStyle w:val="charBoldItals"/>
        </w:rPr>
        <w:t>polling close time for the place</w:t>
      </w:r>
      <w:r>
        <w:t>).</w:t>
      </w:r>
    </w:p>
    <w:p w:rsidR="00A1618F" w:rsidRPr="0006515D" w:rsidRDefault="00A1618F" w:rsidP="00A1618F">
      <w:pPr>
        <w:pStyle w:val="ShadedSchClause"/>
      </w:pPr>
      <w:bookmarkStart w:id="91" w:name="_Toc47450430"/>
      <w:r w:rsidRPr="0000719B">
        <w:rPr>
          <w:rStyle w:val="CharSectNo"/>
        </w:rPr>
        <w:t>[1.30]</w:t>
      </w:r>
      <w:r w:rsidRPr="0006515D">
        <w:tab/>
        <w:t>New section 120A</w:t>
      </w:r>
      <w:bookmarkEnd w:id="91"/>
    </w:p>
    <w:p w:rsidR="00A1618F" w:rsidRPr="00263756" w:rsidRDefault="00A1618F" w:rsidP="00A1618F">
      <w:pPr>
        <w:pStyle w:val="direction"/>
      </w:pPr>
      <w:r w:rsidRPr="00263756">
        <w:t>insert</w:t>
      </w:r>
    </w:p>
    <w:p w:rsidR="00A1618F" w:rsidRPr="00263756" w:rsidRDefault="00A1618F" w:rsidP="00A1618F">
      <w:pPr>
        <w:pStyle w:val="ISchclauseheading"/>
      </w:pPr>
      <w:r w:rsidRPr="00263756">
        <w:t>120A</w:t>
      </w:r>
      <w:r w:rsidRPr="00263756">
        <w:tab/>
        <w:t>Certified extracts and certified lists of electors for ATSIEB election</w:t>
      </w:r>
    </w:p>
    <w:p w:rsidR="00A1618F" w:rsidRPr="00263756" w:rsidRDefault="00A1618F" w:rsidP="00A1618F">
      <w:pPr>
        <w:pStyle w:val="ISchMain"/>
        <w:keepNext/>
        <w:rPr>
          <w:lang w:eastAsia="en-AU"/>
        </w:rPr>
      </w:pPr>
      <w:r w:rsidRPr="00263756">
        <w:rPr>
          <w:lang w:eastAsia="en-AU"/>
        </w:rPr>
        <w:tab/>
        <w:t>(1)</w:t>
      </w:r>
      <w:r w:rsidRPr="00263756">
        <w:rPr>
          <w:lang w:eastAsia="en-AU"/>
        </w:rPr>
        <w:tab/>
        <w:t xml:space="preserve">As soon as </w:t>
      </w:r>
      <w:r w:rsidRPr="00263756">
        <w:t>practicable</w:t>
      </w:r>
      <w:r w:rsidRPr="00263756">
        <w:rPr>
          <w:lang w:eastAsia="en-AU"/>
        </w:rPr>
        <w:t xml:space="preserve"> after the roll for an electorate closes, the </w:t>
      </w:r>
      <w:r w:rsidRPr="00263756">
        <w:rPr>
          <w:szCs w:val="24"/>
          <w:lang w:eastAsia="en-AU"/>
        </w:rPr>
        <w:t>commissioner must—</w:t>
      </w:r>
    </w:p>
    <w:p w:rsidR="00A1618F" w:rsidRPr="00263756" w:rsidRDefault="00A1618F" w:rsidP="00A1618F">
      <w:pPr>
        <w:pStyle w:val="ISchpara"/>
        <w:keepNext/>
        <w:rPr>
          <w:lang w:eastAsia="en-AU"/>
        </w:rPr>
      </w:pPr>
      <w:r w:rsidRPr="00263756">
        <w:rPr>
          <w:lang w:eastAsia="en-AU"/>
        </w:rPr>
        <w:tab/>
        <w:t>(a)</w:t>
      </w:r>
      <w:r w:rsidRPr="00263756">
        <w:rPr>
          <w:lang w:eastAsia="en-AU"/>
        </w:rPr>
        <w:tab/>
      </w:r>
      <w:r w:rsidRPr="00263756">
        <w:t>prepare</w:t>
      </w:r>
      <w:r w:rsidRPr="00263756">
        <w:rPr>
          <w:lang w:eastAsia="en-AU"/>
        </w:rPr>
        <w:t>—</w:t>
      </w:r>
    </w:p>
    <w:p w:rsidR="00A1618F" w:rsidRPr="00263756" w:rsidRDefault="00A1618F" w:rsidP="00A1618F">
      <w:pPr>
        <w:pStyle w:val="ISchsubpara"/>
        <w:rPr>
          <w:lang w:eastAsia="en-AU"/>
        </w:rPr>
      </w:pPr>
      <w:r w:rsidRPr="00263756">
        <w:rPr>
          <w:lang w:eastAsia="en-AU"/>
        </w:rPr>
        <w:tab/>
        <w:t>(i)</w:t>
      </w:r>
      <w:r w:rsidRPr="00263756">
        <w:rPr>
          <w:lang w:eastAsia="en-AU"/>
        </w:rPr>
        <w:tab/>
        <w:t>a certified extract of electors; and</w:t>
      </w:r>
    </w:p>
    <w:p w:rsidR="00A1618F" w:rsidRPr="00263756" w:rsidRDefault="00A1618F" w:rsidP="00A1618F">
      <w:pPr>
        <w:pStyle w:val="ISchsubpara"/>
        <w:rPr>
          <w:lang w:eastAsia="en-AU"/>
        </w:rPr>
      </w:pPr>
      <w:r w:rsidRPr="00263756">
        <w:rPr>
          <w:lang w:eastAsia="en-AU"/>
        </w:rPr>
        <w:tab/>
        <w:t>(ii)</w:t>
      </w:r>
      <w:r w:rsidRPr="00263756">
        <w:rPr>
          <w:lang w:eastAsia="en-AU"/>
        </w:rPr>
        <w:tab/>
        <w:t>a certified list of electors; and</w:t>
      </w:r>
    </w:p>
    <w:p w:rsidR="00A1618F" w:rsidRPr="00263756" w:rsidRDefault="00A1618F" w:rsidP="00A1618F">
      <w:pPr>
        <w:pStyle w:val="ISchpara"/>
        <w:rPr>
          <w:lang w:eastAsia="en-AU"/>
        </w:rPr>
      </w:pPr>
      <w:r w:rsidRPr="00263756">
        <w:rPr>
          <w:lang w:eastAsia="en-AU"/>
        </w:rPr>
        <w:tab/>
        <w:t>(b)</w:t>
      </w:r>
      <w:r w:rsidRPr="00263756">
        <w:rPr>
          <w:lang w:eastAsia="en-AU"/>
        </w:rPr>
        <w:tab/>
      </w:r>
      <w:r w:rsidRPr="00263756">
        <w:t>give</w:t>
      </w:r>
      <w:r w:rsidRPr="00263756">
        <w:rPr>
          <w:lang w:eastAsia="en-AU"/>
        </w:rPr>
        <w:t xml:space="preserve"> a copy of the certified list to the OIC for each polling place.</w:t>
      </w:r>
    </w:p>
    <w:p w:rsidR="00A1618F" w:rsidRPr="00263756" w:rsidRDefault="00A1618F" w:rsidP="0006515D">
      <w:pPr>
        <w:pStyle w:val="ISchMain"/>
        <w:keepNext/>
        <w:rPr>
          <w:lang w:eastAsia="en-AU"/>
        </w:rPr>
      </w:pPr>
      <w:r w:rsidRPr="00263756">
        <w:rPr>
          <w:lang w:eastAsia="en-AU"/>
        </w:rPr>
        <w:lastRenderedPageBreak/>
        <w:tab/>
        <w:t>(2)</w:t>
      </w:r>
      <w:r w:rsidRPr="00263756">
        <w:rPr>
          <w:lang w:eastAsia="en-AU"/>
        </w:rPr>
        <w:tab/>
        <w:t xml:space="preserve">In </w:t>
      </w:r>
      <w:r w:rsidRPr="00263756">
        <w:t>this</w:t>
      </w:r>
      <w:r w:rsidRPr="00263756">
        <w:rPr>
          <w:lang w:eastAsia="en-AU"/>
        </w:rPr>
        <w:t xml:space="preserve"> Act:</w:t>
      </w:r>
    </w:p>
    <w:p w:rsidR="00A1618F" w:rsidRPr="00263756" w:rsidRDefault="00A1618F" w:rsidP="0006515D">
      <w:pPr>
        <w:pStyle w:val="aDef"/>
        <w:keepNext/>
        <w:keepLines/>
        <w:rPr>
          <w:lang w:eastAsia="en-AU"/>
        </w:rPr>
      </w:pPr>
      <w:r w:rsidRPr="00263756">
        <w:rPr>
          <w:rStyle w:val="charBoldItals"/>
        </w:rPr>
        <w:t>certified extract of electors</w:t>
      </w:r>
      <w:r w:rsidRPr="00263756">
        <w:rPr>
          <w:lang w:eastAsia="en-AU"/>
        </w:rPr>
        <w:t xml:space="preserve">, for an election in </w:t>
      </w:r>
      <w:r w:rsidRPr="00263756">
        <w:rPr>
          <w:szCs w:val="24"/>
          <w:lang w:eastAsia="en-AU"/>
        </w:rPr>
        <w:t xml:space="preserve">an electorate, </w:t>
      </w:r>
      <w:r w:rsidRPr="00263756">
        <w:t xml:space="preserve">means </w:t>
      </w:r>
      <w:r w:rsidRPr="00263756">
        <w:rPr>
          <w:lang w:eastAsia="en-AU"/>
        </w:rPr>
        <w:t xml:space="preserve">an extract from the roll for the electorate, certified by the commissioner, for each </w:t>
      </w:r>
      <w:r w:rsidRPr="00263756">
        <w:rPr>
          <w:szCs w:val="24"/>
          <w:lang w:eastAsia="en-AU"/>
        </w:rPr>
        <w:t>elector</w:t>
      </w:r>
      <w:r w:rsidRPr="00263756">
        <w:rPr>
          <w:lang w:eastAsia="en-AU"/>
        </w:rPr>
        <w:t xml:space="preserve"> enrolled who will be at least 18 years of age on polling day.</w:t>
      </w:r>
    </w:p>
    <w:p w:rsidR="00A1618F" w:rsidRPr="00263756" w:rsidRDefault="00A1618F" w:rsidP="00A1618F">
      <w:pPr>
        <w:pStyle w:val="aDef"/>
        <w:rPr>
          <w:lang w:eastAsia="en-AU"/>
        </w:rPr>
      </w:pPr>
      <w:r w:rsidRPr="00263756">
        <w:rPr>
          <w:rStyle w:val="charBoldItals"/>
        </w:rPr>
        <w:t>certified list of electors</w:t>
      </w:r>
      <w:r w:rsidRPr="00263756">
        <w:rPr>
          <w:lang w:eastAsia="en-AU"/>
        </w:rPr>
        <w:t xml:space="preserve">, for an election in </w:t>
      </w:r>
      <w:r w:rsidRPr="00263756">
        <w:rPr>
          <w:szCs w:val="24"/>
          <w:lang w:eastAsia="en-AU"/>
        </w:rPr>
        <w:t xml:space="preserve">an electorate, means a list, </w:t>
      </w:r>
      <w:r w:rsidRPr="00263756">
        <w:rPr>
          <w:lang w:eastAsia="en-AU"/>
        </w:rPr>
        <w:t>certified by the commissioner,</w:t>
      </w:r>
      <w:r w:rsidRPr="00263756">
        <w:rPr>
          <w:szCs w:val="24"/>
          <w:lang w:eastAsia="en-AU"/>
        </w:rPr>
        <w:t xml:space="preserve"> that contains—</w:t>
      </w:r>
    </w:p>
    <w:p w:rsidR="00A1618F" w:rsidRPr="00263756" w:rsidRDefault="00A1618F" w:rsidP="00A1618F">
      <w:pPr>
        <w:pStyle w:val="Idefpara"/>
        <w:rPr>
          <w:lang w:eastAsia="en-AU"/>
        </w:rPr>
      </w:pPr>
      <w:r w:rsidRPr="00263756">
        <w:tab/>
        <w:t>(a)</w:t>
      </w:r>
      <w:r w:rsidRPr="00263756">
        <w:tab/>
      </w:r>
      <w:r w:rsidRPr="00263756">
        <w:rPr>
          <w:lang w:eastAsia="en-AU"/>
        </w:rPr>
        <w:t>a certified extract of electors; and</w:t>
      </w:r>
    </w:p>
    <w:p w:rsidR="00A1618F" w:rsidRPr="00263756" w:rsidRDefault="00A1618F" w:rsidP="00A1618F">
      <w:pPr>
        <w:pStyle w:val="Idefpara"/>
      </w:pPr>
      <w:r w:rsidRPr="00263756">
        <w:tab/>
        <w:t>(b)</w:t>
      </w:r>
      <w:r w:rsidRPr="00263756">
        <w:tab/>
        <w:t>each elector’s year of birth and gender.</w:t>
      </w:r>
    </w:p>
    <w:p w:rsidR="006545D2" w:rsidRDefault="006545D2">
      <w:pPr>
        <w:pStyle w:val="ShadedSchClause"/>
      </w:pPr>
      <w:bookmarkStart w:id="92" w:name="_Toc47450431"/>
      <w:r w:rsidRPr="0000719B">
        <w:rPr>
          <w:rStyle w:val="CharSectNo"/>
        </w:rPr>
        <w:t>[1.31]</w:t>
      </w:r>
      <w:r>
        <w:tab/>
        <w:t>Scrutineers—appointment</w:t>
      </w:r>
      <w:r>
        <w:br/>
        <w:t>Section 122 (1)</w:t>
      </w:r>
      <w:bookmarkEnd w:id="92"/>
      <w:r>
        <w:t xml:space="preserve"> </w:t>
      </w:r>
    </w:p>
    <w:p w:rsidR="006545D2" w:rsidRDefault="006545D2">
      <w:pPr>
        <w:pStyle w:val="direction"/>
      </w:pPr>
      <w:r>
        <w:t>substitute</w:t>
      </w:r>
    </w:p>
    <w:p w:rsidR="006545D2" w:rsidRDefault="006545D2">
      <w:pPr>
        <w:pStyle w:val="IMain"/>
      </w:pPr>
      <w:r>
        <w:tab/>
        <w:t>(1)</w:t>
      </w:r>
      <w:r>
        <w:tab/>
        <w:t>A candidate for an ATSIEB election may appoint a scrutineer to represent the candidate during—</w:t>
      </w:r>
    </w:p>
    <w:p w:rsidR="006545D2" w:rsidRDefault="006545D2">
      <w:pPr>
        <w:pStyle w:val="Ipara"/>
      </w:pPr>
      <w:r>
        <w:tab/>
        <w:t>(a)</w:t>
      </w:r>
      <w:r>
        <w:tab/>
        <w:t>the taking of votes for the election at polling places; and</w:t>
      </w:r>
    </w:p>
    <w:p w:rsidR="006545D2" w:rsidRDefault="006545D2">
      <w:pPr>
        <w:pStyle w:val="Ipara"/>
        <w:tabs>
          <w:tab w:val="clear" w:pos="1600"/>
          <w:tab w:val="left" w:pos="1605"/>
        </w:tabs>
        <w:ind w:left="1605" w:hanging="480"/>
      </w:pPr>
      <w:r>
        <w:t>(b)</w:t>
      </w:r>
      <w:r>
        <w:tab/>
        <w:t>the scrutiny for the election.</w:t>
      </w:r>
    </w:p>
    <w:p w:rsidR="006545D2" w:rsidRDefault="006545D2">
      <w:pPr>
        <w:pStyle w:val="ShadedSchClause"/>
      </w:pPr>
      <w:bookmarkStart w:id="93" w:name="_Toc47450432"/>
      <w:r w:rsidRPr="0000719B">
        <w:rPr>
          <w:rStyle w:val="CharSectNo"/>
        </w:rPr>
        <w:t>[1.32]</w:t>
      </w:r>
      <w:r>
        <w:tab/>
        <w:t>New section 125A</w:t>
      </w:r>
      <w:bookmarkEnd w:id="93"/>
      <w:r>
        <w:t xml:space="preserve"> </w:t>
      </w:r>
    </w:p>
    <w:p w:rsidR="006545D2" w:rsidRDefault="006545D2" w:rsidP="00E11E7C">
      <w:pPr>
        <w:pStyle w:val="direction"/>
        <w:keepNext/>
      </w:pPr>
      <w:r>
        <w:t>insert</w:t>
      </w:r>
    </w:p>
    <w:p w:rsidR="006545D2" w:rsidRDefault="006545D2">
      <w:pPr>
        <w:pStyle w:val="IH5Sec"/>
      </w:pPr>
      <w:r>
        <w:t>125A</w:t>
      </w:r>
      <w:r>
        <w:tab/>
        <w:t>Review panel</w:t>
      </w:r>
    </w:p>
    <w:p w:rsidR="006545D2" w:rsidRDefault="006545D2">
      <w:pPr>
        <w:pStyle w:val="IMain"/>
      </w:pPr>
      <w:r>
        <w:tab/>
        <w:t>(1)</w:t>
      </w:r>
      <w:r>
        <w:tab/>
        <w:t>Before the polling start day for an ATSIEB election, the commissioner must establish a review panel to review any decision made by an Aboriginal and Torres Strait Islander liaison officer in relation to a claim by an elector that the elector—</w:t>
      </w:r>
    </w:p>
    <w:p w:rsidR="006545D2" w:rsidRDefault="006545D2">
      <w:pPr>
        <w:pStyle w:val="Ipara"/>
      </w:pPr>
      <w:r>
        <w:tab/>
        <w:t>(a)</w:t>
      </w:r>
      <w:r>
        <w:tab/>
        <w:t xml:space="preserve">is an </w:t>
      </w:r>
      <w:r w:rsidR="006F446B" w:rsidRPr="00821736">
        <w:t>Aboriginal or Torres Strait Islander person</w:t>
      </w:r>
      <w:r>
        <w:t>; or</w:t>
      </w:r>
    </w:p>
    <w:p w:rsidR="006545D2" w:rsidRDefault="006545D2">
      <w:pPr>
        <w:pStyle w:val="Ipara"/>
      </w:pPr>
      <w:r>
        <w:tab/>
        <w:t>(b)</w:t>
      </w:r>
      <w:r>
        <w:tab/>
        <w:t>lives in the ACT.</w:t>
      </w:r>
    </w:p>
    <w:p w:rsidR="006545D2" w:rsidRDefault="006545D2">
      <w:pPr>
        <w:pStyle w:val="IMain"/>
      </w:pPr>
      <w:r>
        <w:lastRenderedPageBreak/>
        <w:tab/>
        <w:t>(2)</w:t>
      </w:r>
      <w:r>
        <w:tab/>
        <w:t xml:space="preserve">A review panel is made up of 3 members appointed by the commissioner, under the </w:t>
      </w:r>
      <w:hyperlink r:id="rId64" w:tooltip="A1992-71" w:history="1">
        <w:r w:rsidR="00264BC5" w:rsidRPr="00264BC5">
          <w:rPr>
            <w:rStyle w:val="charCitHyperlinkAbbrev"/>
          </w:rPr>
          <w:t>Electoral Act</w:t>
        </w:r>
      </w:hyperlink>
      <w:r>
        <w:t>, section 33 (1), as review panel officers for this Act.</w:t>
      </w:r>
    </w:p>
    <w:p w:rsidR="006545D2" w:rsidRDefault="006545D2">
      <w:pPr>
        <w:pStyle w:val="IMain"/>
      </w:pPr>
      <w:r>
        <w:tab/>
        <w:t>(3)</w:t>
      </w:r>
      <w:r>
        <w:tab/>
        <w:t>A person is eligible to be appointed as a review panel officer if the person—</w:t>
      </w:r>
    </w:p>
    <w:p w:rsidR="006545D2" w:rsidRDefault="006545D2">
      <w:pPr>
        <w:pStyle w:val="Ipara"/>
      </w:pPr>
      <w:r>
        <w:tab/>
        <w:t>(a)</w:t>
      </w:r>
      <w:r>
        <w:tab/>
        <w:t>is—</w:t>
      </w:r>
    </w:p>
    <w:p w:rsidR="006545D2" w:rsidRDefault="006545D2">
      <w:pPr>
        <w:pStyle w:val="Isubpara"/>
      </w:pPr>
      <w:r>
        <w:tab/>
        <w:t>(i)</w:t>
      </w:r>
      <w:r>
        <w:tab/>
        <w:t xml:space="preserve">an </w:t>
      </w:r>
      <w:r w:rsidR="006F446B" w:rsidRPr="00821736">
        <w:t>Aboriginal or Torres Strait Islander person</w:t>
      </w:r>
      <w:r>
        <w:t>; and</w:t>
      </w:r>
    </w:p>
    <w:p w:rsidR="006545D2" w:rsidRDefault="006545D2">
      <w:pPr>
        <w:pStyle w:val="Isubpara"/>
      </w:pPr>
      <w:r>
        <w:tab/>
        <w:t>(ii)</w:t>
      </w:r>
      <w:r>
        <w:tab/>
        <w:t>at least 18 years old; and</w:t>
      </w:r>
    </w:p>
    <w:p w:rsidR="006545D2" w:rsidRDefault="006545D2">
      <w:pPr>
        <w:pStyle w:val="Isubpara"/>
      </w:pPr>
      <w:r>
        <w:tab/>
        <w:t>(iii)</w:t>
      </w:r>
      <w:r>
        <w:tab/>
        <w:t>enrolled, or entitled to be enrolled, for an electorate in the ACT; and</w:t>
      </w:r>
    </w:p>
    <w:p w:rsidR="006545D2" w:rsidRDefault="006545D2">
      <w:pPr>
        <w:pStyle w:val="Ipara"/>
      </w:pPr>
      <w:r>
        <w:tab/>
        <w:t>(b)</w:t>
      </w:r>
      <w:r>
        <w:tab/>
        <w:t>is not a candidate in the election.</w:t>
      </w:r>
    </w:p>
    <w:p w:rsidR="006545D2" w:rsidRDefault="006545D2">
      <w:pPr>
        <w:pStyle w:val="IMain"/>
      </w:pPr>
      <w:r>
        <w:tab/>
        <w:t>(4)</w:t>
      </w:r>
      <w:r>
        <w:tab/>
        <w:t>Before appointing review panel officers, the commissioner must consult ATSIEB.</w:t>
      </w:r>
    </w:p>
    <w:p w:rsidR="006545D2" w:rsidRDefault="006545D2">
      <w:pPr>
        <w:pStyle w:val="ShadedSchClause"/>
      </w:pPr>
      <w:bookmarkStart w:id="94" w:name="_Toc47450433"/>
      <w:r w:rsidRPr="0000719B">
        <w:rPr>
          <w:rStyle w:val="CharSectNo"/>
        </w:rPr>
        <w:t>[1.33]</w:t>
      </w:r>
      <w:r>
        <w:tab/>
        <w:t>Supplementary elections</w:t>
      </w:r>
      <w:r>
        <w:br/>
        <w:t>Section 126</w:t>
      </w:r>
      <w:bookmarkEnd w:id="94"/>
    </w:p>
    <w:p w:rsidR="006545D2" w:rsidRDefault="006545D2">
      <w:pPr>
        <w:pStyle w:val="direction"/>
      </w:pPr>
      <w:r>
        <w:t>omit</w:t>
      </w:r>
    </w:p>
    <w:p w:rsidR="008877A7" w:rsidRPr="008877A7" w:rsidRDefault="008877A7" w:rsidP="008877A7">
      <w:pPr>
        <w:pStyle w:val="PageBreak"/>
      </w:pPr>
      <w:r w:rsidRPr="008877A7">
        <w:br w:type="page"/>
      </w:r>
    </w:p>
    <w:p w:rsidR="006545D2" w:rsidRPr="0000719B" w:rsidRDefault="006545D2">
      <w:pPr>
        <w:pStyle w:val="Sched-Part"/>
      </w:pPr>
      <w:bookmarkStart w:id="95" w:name="_Toc47450434"/>
      <w:r w:rsidRPr="0000719B">
        <w:rPr>
          <w:rStyle w:val="CharPartNo"/>
        </w:rPr>
        <w:lastRenderedPageBreak/>
        <w:t>Part 1.3</w:t>
      </w:r>
      <w:r>
        <w:tab/>
      </w:r>
      <w:r w:rsidRPr="0000719B">
        <w:rPr>
          <w:rStyle w:val="CharPartText"/>
        </w:rPr>
        <w:t>Modifications of pt 10 (Voting)</w:t>
      </w:r>
      <w:bookmarkEnd w:id="95"/>
    </w:p>
    <w:p w:rsidR="006545D2" w:rsidRDefault="006545D2">
      <w:pPr>
        <w:pStyle w:val="ShadedSchClause"/>
      </w:pPr>
      <w:bookmarkStart w:id="96" w:name="_Toc47450435"/>
      <w:r w:rsidRPr="0000719B">
        <w:rPr>
          <w:rStyle w:val="CharSectNo"/>
        </w:rPr>
        <w:t>[1.34]</w:t>
      </w:r>
      <w:r>
        <w:tab/>
        <w:t>Entitlement to vote</w:t>
      </w:r>
      <w:r>
        <w:br/>
        <w:t>Section 128 (1)</w:t>
      </w:r>
      <w:bookmarkEnd w:id="96"/>
    </w:p>
    <w:p w:rsidR="006545D2" w:rsidRDefault="006545D2">
      <w:pPr>
        <w:pStyle w:val="direction"/>
      </w:pPr>
      <w:r>
        <w:t>substitute</w:t>
      </w:r>
    </w:p>
    <w:p w:rsidR="006545D2" w:rsidRDefault="006545D2">
      <w:pPr>
        <w:pStyle w:val="IMain"/>
      </w:pPr>
      <w:r>
        <w:tab/>
        <w:t>(1)</w:t>
      </w:r>
      <w:r>
        <w:tab/>
        <w:t>A person is entitled to vote in an ATSIEB election if the person is—</w:t>
      </w:r>
    </w:p>
    <w:p w:rsidR="006545D2" w:rsidRDefault="006545D2">
      <w:pPr>
        <w:pStyle w:val="Ipara"/>
      </w:pPr>
      <w:r>
        <w:tab/>
        <w:t>(a)</w:t>
      </w:r>
      <w:r>
        <w:tab/>
        <w:t xml:space="preserve">an </w:t>
      </w:r>
      <w:r w:rsidR="006F446B" w:rsidRPr="00821736">
        <w:t>Aboriginal or Torres Strait Islander person</w:t>
      </w:r>
      <w:r>
        <w:t>; and</w:t>
      </w:r>
    </w:p>
    <w:p w:rsidR="006545D2" w:rsidRDefault="006545D2">
      <w:pPr>
        <w:pStyle w:val="Ipara"/>
      </w:pPr>
      <w:r>
        <w:tab/>
        <w:t>(b)</w:t>
      </w:r>
      <w:r>
        <w:tab/>
        <w:t>at least 18 years old on polling start day; and</w:t>
      </w:r>
    </w:p>
    <w:p w:rsidR="006545D2" w:rsidRDefault="006545D2">
      <w:pPr>
        <w:pStyle w:val="Ipara"/>
        <w:keepNext/>
      </w:pPr>
      <w:r>
        <w:tab/>
        <w:t>(c)</w:t>
      </w:r>
      <w:r>
        <w:tab/>
        <w:t>enrolled, or entitled to be enrolled, for an electorate in the ACT.</w:t>
      </w:r>
    </w:p>
    <w:p w:rsidR="006545D2" w:rsidRDefault="006545D2">
      <w:pPr>
        <w:pStyle w:val="aNote"/>
      </w:pPr>
      <w:r>
        <w:rPr>
          <w:rStyle w:val="charItals"/>
        </w:rPr>
        <w:t>Note</w:t>
      </w:r>
      <w:r>
        <w:rPr>
          <w:rStyle w:val="charItals"/>
        </w:rPr>
        <w:tab/>
      </w:r>
      <w:r>
        <w:t xml:space="preserve">The </w:t>
      </w:r>
      <w:hyperlink r:id="rId65" w:tooltip="A1992-71" w:history="1">
        <w:r w:rsidR="00264BC5" w:rsidRPr="00264BC5">
          <w:rPr>
            <w:rStyle w:val="charCitHyperlinkAbbrev"/>
          </w:rPr>
          <w:t>Electoral Act</w:t>
        </w:r>
      </w:hyperlink>
      <w:r>
        <w:t>, s 72 (Entitlement) states when a person is entitled to be enrolled for an electorate.</w:t>
      </w:r>
    </w:p>
    <w:p w:rsidR="006545D2" w:rsidRDefault="006545D2">
      <w:pPr>
        <w:pStyle w:val="ShadedSchClause"/>
      </w:pPr>
      <w:bookmarkStart w:id="97" w:name="_Toc47450436"/>
      <w:r w:rsidRPr="0000719B">
        <w:rPr>
          <w:rStyle w:val="CharSectNo"/>
        </w:rPr>
        <w:t>[1.35]</w:t>
      </w:r>
      <w:r>
        <w:tab/>
        <w:t>Section 128 (3)</w:t>
      </w:r>
      <w:bookmarkEnd w:id="97"/>
    </w:p>
    <w:p w:rsidR="006545D2" w:rsidRDefault="006545D2">
      <w:pPr>
        <w:pStyle w:val="direction"/>
      </w:pPr>
      <w:r>
        <w:t>omit</w:t>
      </w:r>
    </w:p>
    <w:p w:rsidR="006545D2" w:rsidRDefault="006545D2">
      <w:pPr>
        <w:pStyle w:val="ShadedSchClause"/>
      </w:pPr>
      <w:bookmarkStart w:id="98" w:name="_Toc47450437"/>
      <w:r w:rsidRPr="0000719B">
        <w:rPr>
          <w:rStyle w:val="CharSectNo"/>
        </w:rPr>
        <w:t>[1.36]</w:t>
      </w:r>
      <w:r>
        <w:tab/>
        <w:t>Section 129</w:t>
      </w:r>
      <w:bookmarkEnd w:id="98"/>
    </w:p>
    <w:p w:rsidR="006545D2" w:rsidRDefault="006545D2">
      <w:pPr>
        <w:pStyle w:val="direction"/>
        <w:keepNext/>
      </w:pPr>
      <w:r>
        <w:t>substitute</w:t>
      </w:r>
    </w:p>
    <w:p w:rsidR="006545D2" w:rsidRDefault="006545D2">
      <w:pPr>
        <w:pStyle w:val="IH5Sec"/>
      </w:pPr>
      <w:r>
        <w:t>129</w:t>
      </w:r>
      <w:r>
        <w:tab/>
        <w:t>Voting not compulsory</w:t>
      </w:r>
    </w:p>
    <w:p w:rsidR="006545D2" w:rsidRDefault="006545D2">
      <w:pPr>
        <w:pStyle w:val="Amainreturn"/>
      </w:pPr>
      <w:r>
        <w:t>Voting at an ATSIEB election is not compulsory.</w:t>
      </w:r>
    </w:p>
    <w:p w:rsidR="006545D2" w:rsidRDefault="006545D2">
      <w:pPr>
        <w:pStyle w:val="ShadedSchClause"/>
      </w:pPr>
      <w:bookmarkStart w:id="99" w:name="_Toc47450438"/>
      <w:r w:rsidRPr="0000719B">
        <w:rPr>
          <w:rStyle w:val="CharSectNo"/>
        </w:rPr>
        <w:t>[1.37]</w:t>
      </w:r>
      <w:r>
        <w:tab/>
        <w:t>Section 130</w:t>
      </w:r>
      <w:bookmarkEnd w:id="99"/>
    </w:p>
    <w:p w:rsidR="006545D2" w:rsidRDefault="006545D2" w:rsidP="00E11E7C">
      <w:pPr>
        <w:pStyle w:val="direction"/>
        <w:keepNext/>
      </w:pPr>
      <w:r>
        <w:t>substitute</w:t>
      </w:r>
    </w:p>
    <w:p w:rsidR="006545D2" w:rsidRDefault="006545D2">
      <w:pPr>
        <w:pStyle w:val="IH5Sec"/>
      </w:pPr>
      <w:r>
        <w:t>130</w:t>
      </w:r>
      <w:r>
        <w:tab/>
        <w:t>Multiple votes prohibited</w:t>
      </w:r>
    </w:p>
    <w:p w:rsidR="006545D2" w:rsidRDefault="006545D2">
      <w:pPr>
        <w:pStyle w:val="Amainreturn"/>
        <w:keepNext/>
      </w:pPr>
      <w:r>
        <w:t>An elector must not vote more than once at the same election.</w:t>
      </w:r>
    </w:p>
    <w:p w:rsidR="006545D2" w:rsidRDefault="006545D2" w:rsidP="008877A7">
      <w:pPr>
        <w:pStyle w:val="Penalty"/>
      </w:pPr>
      <w:r>
        <w:t>Maximum penalty:  30 penalty units.</w:t>
      </w:r>
    </w:p>
    <w:p w:rsidR="006545D2" w:rsidRDefault="006545D2">
      <w:pPr>
        <w:pStyle w:val="ShadedSchClause"/>
      </w:pPr>
      <w:bookmarkStart w:id="100" w:name="_Toc47450439"/>
      <w:r w:rsidRPr="0000719B">
        <w:rPr>
          <w:rStyle w:val="CharSectNo"/>
        </w:rPr>
        <w:lastRenderedPageBreak/>
        <w:t>[1.38]</w:t>
      </w:r>
      <w:r>
        <w:tab/>
        <w:t>Procedures for voting</w:t>
      </w:r>
      <w:r>
        <w:br/>
        <w:t>Section 131 (1) (b)</w:t>
      </w:r>
      <w:bookmarkEnd w:id="100"/>
    </w:p>
    <w:p w:rsidR="006545D2" w:rsidRDefault="006545D2">
      <w:pPr>
        <w:pStyle w:val="direction"/>
      </w:pPr>
      <w:r>
        <w:t>omit</w:t>
      </w:r>
    </w:p>
    <w:p w:rsidR="006545D2" w:rsidRDefault="006545D2">
      <w:pPr>
        <w:pStyle w:val="ShadedSchClause"/>
      </w:pPr>
      <w:bookmarkStart w:id="101" w:name="_Toc47450440"/>
      <w:r w:rsidRPr="0000719B">
        <w:rPr>
          <w:rStyle w:val="CharSectNo"/>
        </w:rPr>
        <w:t>[1.39]</w:t>
      </w:r>
      <w:r>
        <w:tab/>
        <w:t>Section 131 (2)</w:t>
      </w:r>
      <w:bookmarkEnd w:id="101"/>
    </w:p>
    <w:p w:rsidR="006545D2" w:rsidRDefault="006545D2">
      <w:pPr>
        <w:pStyle w:val="direction"/>
      </w:pPr>
      <w:r>
        <w:t>substitute</w:t>
      </w:r>
    </w:p>
    <w:p w:rsidR="006545D2" w:rsidRDefault="006545D2">
      <w:pPr>
        <w:pStyle w:val="IMain"/>
      </w:pPr>
      <w:r>
        <w:tab/>
        <w:t>(2)</w:t>
      </w:r>
      <w:r>
        <w:tab/>
        <w:t>An elector may cast a vote during the polling period for an ATSIEB election at any polling place for the election.</w:t>
      </w:r>
    </w:p>
    <w:p w:rsidR="00993CEF" w:rsidRPr="008877A7" w:rsidRDefault="00993CEF" w:rsidP="00993CEF">
      <w:pPr>
        <w:pStyle w:val="ShadedSchClause"/>
      </w:pPr>
      <w:bookmarkStart w:id="102" w:name="_Toc47450441"/>
      <w:r w:rsidRPr="0000719B">
        <w:rPr>
          <w:rStyle w:val="CharSectNo"/>
        </w:rPr>
        <w:t>[1.40]</w:t>
      </w:r>
      <w:r w:rsidRPr="008877A7">
        <w:tab/>
        <w:t>Section 133</w:t>
      </w:r>
      <w:bookmarkEnd w:id="102"/>
    </w:p>
    <w:p w:rsidR="00993CEF" w:rsidRPr="00263756" w:rsidRDefault="00993CEF" w:rsidP="00993CEF">
      <w:pPr>
        <w:pStyle w:val="direction"/>
      </w:pPr>
      <w:r w:rsidRPr="00263756">
        <w:t>substitute</w:t>
      </w:r>
    </w:p>
    <w:p w:rsidR="00993CEF" w:rsidRPr="00263756" w:rsidRDefault="00993CEF" w:rsidP="00993CEF">
      <w:pPr>
        <w:pStyle w:val="ISchclauseheading"/>
      </w:pPr>
      <w:r w:rsidRPr="00263756">
        <w:t>133</w:t>
      </w:r>
      <w:r w:rsidRPr="00263756">
        <w:tab/>
        <w:t>Claims to vote</w:t>
      </w:r>
    </w:p>
    <w:p w:rsidR="00993CEF" w:rsidRPr="00263756" w:rsidRDefault="00993CEF" w:rsidP="00993CEF">
      <w:pPr>
        <w:pStyle w:val="ISchMain"/>
      </w:pPr>
      <w:r w:rsidRPr="00263756">
        <w:tab/>
        <w:t>(1)</w:t>
      </w:r>
      <w:r w:rsidRPr="00263756">
        <w:tab/>
        <w:t>This section applies if a person attends before an officer at a polling place during the polling period for an ATSIEB election and claims to vote at the election.</w:t>
      </w:r>
    </w:p>
    <w:p w:rsidR="00993CEF" w:rsidRPr="00263756" w:rsidRDefault="00993CEF" w:rsidP="00993CEF">
      <w:pPr>
        <w:pStyle w:val="ISchMain"/>
      </w:pPr>
      <w:r w:rsidRPr="00263756">
        <w:tab/>
        <w:t>(2)</w:t>
      </w:r>
      <w:r w:rsidRPr="00263756">
        <w:tab/>
        <w:t xml:space="preserve">The officer (the </w:t>
      </w:r>
      <w:r w:rsidRPr="00263756">
        <w:rPr>
          <w:rStyle w:val="charBoldItals"/>
        </w:rPr>
        <w:t>issuing officer</w:t>
      </w:r>
      <w:r w:rsidRPr="00263756">
        <w:t>) must give the person a ballot paper if satisfied that—</w:t>
      </w:r>
    </w:p>
    <w:p w:rsidR="00993CEF" w:rsidRPr="00263756" w:rsidRDefault="00993CEF" w:rsidP="00993CEF">
      <w:pPr>
        <w:pStyle w:val="ISchpara"/>
      </w:pPr>
      <w:r w:rsidRPr="00263756">
        <w:tab/>
        <w:t>(a)</w:t>
      </w:r>
      <w:r w:rsidRPr="00263756">
        <w:tab/>
        <w:t>the certified list of electors—</w:t>
      </w:r>
    </w:p>
    <w:p w:rsidR="00993CEF" w:rsidRPr="00263756" w:rsidRDefault="00993CEF" w:rsidP="00993CEF">
      <w:pPr>
        <w:pStyle w:val="ISchsubpara"/>
      </w:pPr>
      <w:r w:rsidRPr="00263756">
        <w:tab/>
        <w:t>(i)</w:t>
      </w:r>
      <w:r w:rsidRPr="00263756">
        <w:tab/>
        <w:t>states the person’s name; and</w:t>
      </w:r>
    </w:p>
    <w:p w:rsidR="00993CEF" w:rsidRPr="00263756" w:rsidRDefault="00993CEF" w:rsidP="00993CEF">
      <w:pPr>
        <w:pStyle w:val="ISchsubpara"/>
      </w:pPr>
      <w:r w:rsidRPr="00263756">
        <w:tab/>
        <w:t>(ii)</w:t>
      </w:r>
      <w:r w:rsidRPr="00263756">
        <w:tab/>
        <w:t>states an address for the person or indicates that the person’s address is suppressed; and</w:t>
      </w:r>
    </w:p>
    <w:p w:rsidR="00993CEF" w:rsidRPr="00263756" w:rsidRDefault="00993CEF" w:rsidP="00993CEF">
      <w:pPr>
        <w:pStyle w:val="ISchsubpara"/>
      </w:pPr>
      <w:r w:rsidRPr="00263756">
        <w:tab/>
        <w:t>(iii)</w:t>
      </w:r>
      <w:r w:rsidRPr="00263756">
        <w:tab/>
        <w:t>has not been marked in a way that indicates that a ballot paper has already been issued to the person; and</w:t>
      </w:r>
    </w:p>
    <w:p w:rsidR="00993CEF" w:rsidRPr="00263756" w:rsidRDefault="00993CEF" w:rsidP="00993CEF">
      <w:pPr>
        <w:pStyle w:val="ISchpara"/>
      </w:pPr>
      <w:r w:rsidRPr="00263756">
        <w:tab/>
        <w:t>(b)</w:t>
      </w:r>
      <w:r w:rsidRPr="00263756">
        <w:tab/>
        <w:t>no challenge has been made under section 133A in relation to the person.</w:t>
      </w:r>
    </w:p>
    <w:p w:rsidR="00993CEF" w:rsidRPr="00263756" w:rsidRDefault="00993CEF" w:rsidP="008877A7">
      <w:pPr>
        <w:pStyle w:val="ISchMain"/>
        <w:keepNext/>
      </w:pPr>
      <w:r w:rsidRPr="00263756">
        <w:lastRenderedPageBreak/>
        <w:tab/>
        <w:t>(3)</w:t>
      </w:r>
      <w:r w:rsidRPr="00263756">
        <w:tab/>
        <w:t>Despite subsection (1), an officer must not issue a ballot paper to a person who indicates that they have already voted at the election.</w:t>
      </w:r>
    </w:p>
    <w:p w:rsidR="00993CEF" w:rsidRPr="00263756" w:rsidRDefault="00993CEF" w:rsidP="00993CEF">
      <w:pPr>
        <w:pStyle w:val="ISchMain"/>
      </w:pPr>
      <w:r w:rsidRPr="00263756">
        <w:tab/>
        <w:t>(4)</w:t>
      </w:r>
      <w:r w:rsidRPr="00263756">
        <w:tab/>
        <w:t>Immediately after issuing a ballot paper to a claimant, the officer must record the issue on the certified list of electors.</w:t>
      </w:r>
    </w:p>
    <w:p w:rsidR="006545D2" w:rsidRDefault="006545D2">
      <w:pPr>
        <w:pStyle w:val="ShadedSchClause"/>
      </w:pPr>
      <w:bookmarkStart w:id="103" w:name="_Toc47450442"/>
      <w:r w:rsidRPr="0000719B">
        <w:rPr>
          <w:rStyle w:val="CharSectNo"/>
        </w:rPr>
        <w:t>[1.41]</w:t>
      </w:r>
      <w:r>
        <w:tab/>
        <w:t>New sections 133A and 133B</w:t>
      </w:r>
      <w:bookmarkEnd w:id="103"/>
    </w:p>
    <w:p w:rsidR="006545D2" w:rsidRDefault="006545D2">
      <w:pPr>
        <w:pStyle w:val="direction"/>
      </w:pPr>
      <w:r>
        <w:t>insert</w:t>
      </w:r>
    </w:p>
    <w:p w:rsidR="006545D2" w:rsidRDefault="006545D2">
      <w:pPr>
        <w:pStyle w:val="IH5Sec"/>
      </w:pPr>
      <w:r>
        <w:t>133A</w:t>
      </w:r>
      <w:r>
        <w:tab/>
        <w:t xml:space="preserve">Challenge whether claimant to vote is </w:t>
      </w:r>
      <w:r w:rsidR="00E96B3B" w:rsidRPr="00821736">
        <w:t>Aboriginal or Torres Strait Islander person</w:t>
      </w:r>
    </w:p>
    <w:p w:rsidR="006545D2" w:rsidRDefault="006545D2">
      <w:pPr>
        <w:pStyle w:val="IMain"/>
      </w:pPr>
      <w:r>
        <w:tab/>
        <w:t>(1)</w:t>
      </w:r>
      <w:r>
        <w:tab/>
        <w:t>This section applies if a liaison officer suspects on reasonable grounds that a person claiming to vote under section 133 (the</w:t>
      </w:r>
      <w:r>
        <w:rPr>
          <w:rStyle w:val="charBoldItals"/>
        </w:rPr>
        <w:t xml:space="preserve"> claimant</w:t>
      </w:r>
      <w:r>
        <w:t xml:space="preserve">) is not an </w:t>
      </w:r>
      <w:r w:rsidR="00E96B3B" w:rsidRPr="00821736">
        <w:t>Aboriginal or Torres Strait Islander person</w:t>
      </w:r>
      <w:r>
        <w:t>.</w:t>
      </w:r>
    </w:p>
    <w:p w:rsidR="006545D2" w:rsidRDefault="006545D2">
      <w:pPr>
        <w:pStyle w:val="IMain"/>
      </w:pPr>
      <w:r>
        <w:tab/>
        <w:t>(2)</w:t>
      </w:r>
      <w:r>
        <w:tab/>
        <w:t xml:space="preserve">The liaison officer may ask the claimant any question the officer believes on reasonable grounds is necessary to decide whether the claimant is an </w:t>
      </w:r>
      <w:r w:rsidR="00E96B3B" w:rsidRPr="00821736">
        <w:t>Aboriginal or Torres Strait Islander person</w:t>
      </w:r>
      <w:r>
        <w:t>.</w:t>
      </w:r>
    </w:p>
    <w:p w:rsidR="006545D2" w:rsidRDefault="006545D2">
      <w:pPr>
        <w:pStyle w:val="IMain"/>
      </w:pPr>
      <w:r>
        <w:tab/>
        <w:t>(3)</w:t>
      </w:r>
      <w:r>
        <w:tab/>
        <w:t>The liaison officer must consider any answer the claimant gives the officer.</w:t>
      </w:r>
    </w:p>
    <w:p w:rsidR="006545D2" w:rsidRDefault="006545D2">
      <w:pPr>
        <w:pStyle w:val="IMain"/>
      </w:pPr>
      <w:r>
        <w:tab/>
        <w:t>(4)</w:t>
      </w:r>
      <w:r>
        <w:tab/>
        <w:t xml:space="preserve">If the liaison officer decides, on the balance of probabilities, that the claimant is not an </w:t>
      </w:r>
      <w:r w:rsidR="00E96B3B" w:rsidRPr="00821736">
        <w:t>Aboriginal or Torres Strait Islander person</w:t>
      </w:r>
      <w:r>
        <w:t>, the officer must—</w:t>
      </w:r>
    </w:p>
    <w:p w:rsidR="006545D2" w:rsidRDefault="006545D2">
      <w:pPr>
        <w:pStyle w:val="Ipara"/>
      </w:pPr>
      <w:r>
        <w:tab/>
        <w:t>(a)</w:t>
      </w:r>
      <w:r>
        <w:tab/>
        <w:t>challenge the claimant’s right to vote at the election; and</w:t>
      </w:r>
    </w:p>
    <w:p w:rsidR="006545D2" w:rsidRDefault="006545D2">
      <w:pPr>
        <w:pStyle w:val="Ipara"/>
      </w:pPr>
      <w:r>
        <w:tab/>
        <w:t>(b)</w:t>
      </w:r>
      <w:r>
        <w:tab/>
        <w:t>tell the claimant about the claimant’s right to cast a declaration vote under section 133B; and</w:t>
      </w:r>
    </w:p>
    <w:p w:rsidR="006545D2" w:rsidRDefault="006545D2">
      <w:pPr>
        <w:pStyle w:val="Ipara"/>
      </w:pPr>
      <w:r>
        <w:tab/>
        <w:t>(c)</w:t>
      </w:r>
      <w:r>
        <w:tab/>
        <w:t>tell the issuing officer under section 133 about the challenge; and</w:t>
      </w:r>
    </w:p>
    <w:p w:rsidR="006545D2" w:rsidRDefault="006545D2">
      <w:pPr>
        <w:pStyle w:val="Ipara"/>
      </w:pPr>
      <w:r>
        <w:tab/>
        <w:t>(d)</w:t>
      </w:r>
      <w:r>
        <w:tab/>
        <w:t xml:space="preserve">record the details of the challenge in a register (the </w:t>
      </w:r>
      <w:r>
        <w:rPr>
          <w:rStyle w:val="charBoldItals"/>
        </w:rPr>
        <w:t>liaison officer’s objections register</w:t>
      </w:r>
      <w:r>
        <w:t>) and sign the record.</w:t>
      </w:r>
    </w:p>
    <w:p w:rsidR="006545D2" w:rsidRDefault="006545D2" w:rsidP="00E11E7C">
      <w:pPr>
        <w:pStyle w:val="IMain"/>
        <w:keepNext/>
      </w:pPr>
      <w:r>
        <w:lastRenderedPageBreak/>
        <w:tab/>
        <w:t>(5)</w:t>
      </w:r>
      <w:r>
        <w:tab/>
        <w:t>After being challenged under subsection (4), the claimant may—</w:t>
      </w:r>
    </w:p>
    <w:p w:rsidR="006545D2" w:rsidRDefault="006545D2">
      <w:pPr>
        <w:pStyle w:val="Ipara"/>
      </w:pPr>
      <w:r>
        <w:tab/>
        <w:t>(a)</w:t>
      </w:r>
      <w:r>
        <w:tab/>
        <w:t>leave the polling place; or</w:t>
      </w:r>
    </w:p>
    <w:p w:rsidR="006545D2" w:rsidRDefault="006545D2">
      <w:pPr>
        <w:pStyle w:val="Ipara"/>
      </w:pPr>
      <w:r>
        <w:tab/>
        <w:t>(b)</w:t>
      </w:r>
      <w:r>
        <w:tab/>
        <w:t>elect to cast a declaration vote under section 133B.</w:t>
      </w:r>
    </w:p>
    <w:p w:rsidR="006545D2" w:rsidRDefault="006545D2">
      <w:pPr>
        <w:pStyle w:val="IMain"/>
      </w:pPr>
      <w:r>
        <w:tab/>
        <w:t>(6)</w:t>
      </w:r>
      <w:r>
        <w:tab/>
        <w:t>If the claimant elects to cast a declaration vote under section 133B, the liaison officer must give the claimant a written notice about the challenge, including a statement to the effect that—</w:t>
      </w:r>
    </w:p>
    <w:p w:rsidR="006545D2" w:rsidRDefault="006545D2">
      <w:pPr>
        <w:pStyle w:val="Ipara"/>
      </w:pPr>
      <w:r>
        <w:tab/>
        <w:t>(a)</w:t>
      </w:r>
      <w:r>
        <w:tab/>
        <w:t>notice of the liaison officer’s decision will be given to the review panel under section 134A (Review of challenge under s 133A); and</w:t>
      </w:r>
    </w:p>
    <w:p w:rsidR="006545D2" w:rsidRDefault="006545D2">
      <w:pPr>
        <w:pStyle w:val="Ipara"/>
        <w:keepNext/>
      </w:pPr>
      <w:r>
        <w:tab/>
        <w:t>(b)</w:t>
      </w:r>
      <w:r>
        <w:tab/>
        <w:t xml:space="preserve">the claimant’s ballot paper will only be admitted to scrutiny if the review panel decides that the claimant is an </w:t>
      </w:r>
      <w:r w:rsidR="00E96B3B" w:rsidRPr="00821736">
        <w:t>Aboriginal or Torres Strait Islander person</w:t>
      </w:r>
      <w:r>
        <w:t>.</w:t>
      </w:r>
    </w:p>
    <w:p w:rsidR="006545D2" w:rsidRDefault="006545D2">
      <w:pPr>
        <w:pStyle w:val="aNote"/>
      </w:pPr>
      <w:r>
        <w:rPr>
          <w:rStyle w:val="charItals"/>
        </w:rPr>
        <w:t>Note</w:t>
      </w:r>
      <w:r>
        <w:tab/>
        <w:t>If a form is approved under s 34</w:t>
      </w:r>
      <w:r>
        <w:rPr>
          <w:color w:val="FF0000"/>
        </w:rPr>
        <w:t xml:space="preserve"> </w:t>
      </w:r>
      <w:r>
        <w:t>for this provision, the form must be used.</w:t>
      </w:r>
    </w:p>
    <w:p w:rsidR="006545D2" w:rsidRDefault="006545D2">
      <w:pPr>
        <w:pStyle w:val="IH5Sec"/>
      </w:pPr>
      <w:r>
        <w:t>133B</w:t>
      </w:r>
      <w:r>
        <w:tab/>
        <w:t>Declaration voting—challenged claims to vote</w:t>
      </w:r>
    </w:p>
    <w:p w:rsidR="006545D2" w:rsidRDefault="006545D2">
      <w:pPr>
        <w:pStyle w:val="IMain"/>
      </w:pPr>
      <w:r>
        <w:tab/>
        <w:t>(1)</w:t>
      </w:r>
      <w:r>
        <w:tab/>
        <w:t>This section applies if a claimant elects, under section 133A (5) (b), to cast a declaration vote.</w:t>
      </w:r>
    </w:p>
    <w:p w:rsidR="006545D2" w:rsidRDefault="006545D2">
      <w:pPr>
        <w:pStyle w:val="IMain"/>
      </w:pPr>
      <w:r>
        <w:tab/>
        <w:t>(2)</w:t>
      </w:r>
      <w:r>
        <w:tab/>
        <w:t>The issuing officer under section 133 must—</w:t>
      </w:r>
    </w:p>
    <w:p w:rsidR="006545D2" w:rsidRDefault="006545D2">
      <w:pPr>
        <w:pStyle w:val="Ipara"/>
      </w:pPr>
      <w:r>
        <w:tab/>
        <w:t>(a)</w:t>
      </w:r>
      <w:r>
        <w:tab/>
        <w:t>give the claimant declaration voting papers; and</w:t>
      </w:r>
    </w:p>
    <w:p w:rsidR="006545D2" w:rsidRDefault="006545D2">
      <w:pPr>
        <w:pStyle w:val="Ipara"/>
        <w:keepLines/>
      </w:pPr>
      <w:r>
        <w:tab/>
        <w:t>(b)</w:t>
      </w:r>
      <w:r>
        <w:tab/>
        <w:t xml:space="preserve">indicate on the envelope on which the declaration appears that the claimant is casting a declaration vote because the liaison officer has challenged the claimant’s claim to be an </w:t>
      </w:r>
      <w:r w:rsidR="00E96B3B" w:rsidRPr="00821736">
        <w:t>Aboriginal or Torres Strait Islander person</w:t>
      </w:r>
      <w:r>
        <w:t>.</w:t>
      </w:r>
    </w:p>
    <w:p w:rsidR="006545D2" w:rsidRDefault="006545D2">
      <w:pPr>
        <w:pStyle w:val="IMain"/>
      </w:pPr>
      <w:r>
        <w:tab/>
        <w:t>(3)</w:t>
      </w:r>
      <w:r>
        <w:tab/>
        <w:t>Subject to section 156, the claimant and the issuing officer must follow the procedure stated in section 135 (4) (Declaration voting at polling places) for the casting of a declaration vote under this section.</w:t>
      </w:r>
    </w:p>
    <w:p w:rsidR="006545D2" w:rsidRDefault="006545D2">
      <w:pPr>
        <w:pStyle w:val="ShadedSchClause"/>
      </w:pPr>
      <w:bookmarkStart w:id="104" w:name="_Toc47450443"/>
      <w:r w:rsidRPr="0000719B">
        <w:rPr>
          <w:rStyle w:val="CharSectNo"/>
        </w:rPr>
        <w:lastRenderedPageBreak/>
        <w:t>[1.42]</w:t>
      </w:r>
      <w:r>
        <w:tab/>
        <w:t>New section 134A and 134B</w:t>
      </w:r>
      <w:bookmarkEnd w:id="104"/>
    </w:p>
    <w:p w:rsidR="006545D2" w:rsidRDefault="006545D2" w:rsidP="008877A7">
      <w:pPr>
        <w:pStyle w:val="direction"/>
        <w:keepNext/>
      </w:pPr>
      <w:r>
        <w:t>in division 10.2, insert</w:t>
      </w:r>
    </w:p>
    <w:p w:rsidR="006545D2" w:rsidRDefault="006545D2">
      <w:pPr>
        <w:pStyle w:val="IH5Sec"/>
      </w:pPr>
      <w:r>
        <w:t>134A</w:t>
      </w:r>
      <w:r>
        <w:tab/>
        <w:t>Review of challenge under s 133A</w:t>
      </w:r>
    </w:p>
    <w:p w:rsidR="006545D2" w:rsidRDefault="006545D2">
      <w:pPr>
        <w:pStyle w:val="IMain"/>
      </w:pPr>
      <w:r>
        <w:tab/>
        <w:t>(1)</w:t>
      </w:r>
      <w:r>
        <w:tab/>
        <w:t>This section applies if—</w:t>
      </w:r>
    </w:p>
    <w:p w:rsidR="006545D2" w:rsidRDefault="006545D2">
      <w:pPr>
        <w:pStyle w:val="Ipara"/>
      </w:pPr>
      <w:r>
        <w:tab/>
        <w:t>(a)</w:t>
      </w:r>
      <w:r>
        <w:tab/>
        <w:t>a liaison officer challenges, under section 133A (4) (a), a claimant’s right to vote; and</w:t>
      </w:r>
    </w:p>
    <w:p w:rsidR="006545D2" w:rsidRDefault="006545D2">
      <w:pPr>
        <w:pStyle w:val="Ipara"/>
      </w:pPr>
      <w:r>
        <w:tab/>
        <w:t>(b)</w:t>
      </w:r>
      <w:r>
        <w:tab/>
        <w:t>the claimant elects, under section 133A (5) (b), to cast a declaration vote.</w:t>
      </w:r>
    </w:p>
    <w:p w:rsidR="006545D2" w:rsidRDefault="006545D2">
      <w:pPr>
        <w:pStyle w:val="IMain"/>
      </w:pPr>
      <w:r>
        <w:tab/>
        <w:t>(2)</w:t>
      </w:r>
      <w:r>
        <w:tab/>
        <w:t>The commissioner must give the review panel written notice of the liaison officer’s decision not later than 3 business days after the day the claimant has cast a declaration vote.</w:t>
      </w:r>
    </w:p>
    <w:p w:rsidR="006545D2" w:rsidRDefault="006545D2">
      <w:pPr>
        <w:pStyle w:val="IMain"/>
      </w:pPr>
      <w:r>
        <w:tab/>
        <w:t>(3)</w:t>
      </w:r>
      <w:r>
        <w:tab/>
        <w:t xml:space="preserve">The review panel must review the liaison officer’s decision and decide, on the balance of probabilities, whether the claimant is an </w:t>
      </w:r>
      <w:r w:rsidR="00E96B3B" w:rsidRPr="00821736">
        <w:t>Aboriginal or Torres Strait Islander person</w:t>
      </w:r>
      <w:r>
        <w:t>.</w:t>
      </w:r>
    </w:p>
    <w:p w:rsidR="006545D2" w:rsidRDefault="006545D2">
      <w:pPr>
        <w:pStyle w:val="IMain"/>
      </w:pPr>
      <w:r>
        <w:tab/>
        <w:t>(4)</w:t>
      </w:r>
      <w:r>
        <w:tab/>
        <w:t>The review panel must complete its review not later than 6 business days after the polling close day.</w:t>
      </w:r>
    </w:p>
    <w:p w:rsidR="006545D2" w:rsidRDefault="006545D2">
      <w:pPr>
        <w:pStyle w:val="IMain"/>
      </w:pPr>
      <w:r>
        <w:tab/>
        <w:t>(5)</w:t>
      </w:r>
      <w:r>
        <w:tab/>
        <w:t xml:space="preserve">If any member of the review panel decides that the claimant is an </w:t>
      </w:r>
      <w:r w:rsidR="00E96B3B" w:rsidRPr="00821736">
        <w:t>Aboriginal or Torres Strait Islander person</w:t>
      </w:r>
      <w:r>
        <w:t xml:space="preserve">, the </w:t>
      </w:r>
      <w:r w:rsidR="00147C47" w:rsidRPr="007B55D1">
        <w:t>claimant’s</w:t>
      </w:r>
      <w:r>
        <w:t xml:space="preserve"> ballot paper must be admitted to scrutiny under part 12.</w:t>
      </w:r>
    </w:p>
    <w:p w:rsidR="006545D2" w:rsidRDefault="006545D2">
      <w:pPr>
        <w:pStyle w:val="IMain"/>
      </w:pPr>
      <w:r>
        <w:tab/>
        <w:t>(6)</w:t>
      </w:r>
      <w:r>
        <w:tab/>
        <w:t>The review panel must give the commissioner and the claimant written notice of—</w:t>
      </w:r>
    </w:p>
    <w:p w:rsidR="006545D2" w:rsidRDefault="006545D2">
      <w:pPr>
        <w:pStyle w:val="Ipara"/>
      </w:pPr>
      <w:r>
        <w:tab/>
        <w:t>(a)</w:t>
      </w:r>
      <w:r>
        <w:tab/>
        <w:t>its decision; or</w:t>
      </w:r>
    </w:p>
    <w:p w:rsidR="006545D2" w:rsidRDefault="006545D2">
      <w:pPr>
        <w:pStyle w:val="Ipara"/>
      </w:pPr>
      <w:r>
        <w:tab/>
        <w:t>(b)</w:t>
      </w:r>
      <w:r>
        <w:tab/>
        <w:t>if there is no unanimous decision—the decision of each panel member.</w:t>
      </w:r>
    </w:p>
    <w:p w:rsidR="006545D2" w:rsidRDefault="006545D2">
      <w:pPr>
        <w:pStyle w:val="IH5Sec"/>
      </w:pPr>
      <w:r>
        <w:lastRenderedPageBreak/>
        <w:t>134B</w:t>
      </w:r>
      <w:r>
        <w:tab/>
        <w:t>Challenged claimant to leave polling place</w:t>
      </w:r>
    </w:p>
    <w:p w:rsidR="006545D2" w:rsidRDefault="006545D2" w:rsidP="008877A7">
      <w:pPr>
        <w:pStyle w:val="Amainreturn"/>
        <w:keepLines/>
      </w:pPr>
      <w:r>
        <w:t>A claimant who is given a ballot paper and ballot paper envelope under section 133B (Declaration voting—challenged claims to vote) must leave a polling place immediately after the claimant places the claimant’s sealed ballot paper envelope and contents in a ballot box at the polling place.</w:t>
      </w:r>
    </w:p>
    <w:p w:rsidR="00993CEF" w:rsidRPr="008877A7" w:rsidRDefault="00993CEF" w:rsidP="00993CEF">
      <w:pPr>
        <w:pStyle w:val="ShadedSchClause"/>
      </w:pPr>
      <w:bookmarkStart w:id="105" w:name="_Toc47450444"/>
      <w:r w:rsidRPr="0000719B">
        <w:rPr>
          <w:rStyle w:val="CharSectNo"/>
        </w:rPr>
        <w:t>[1.42A]</w:t>
      </w:r>
      <w:r w:rsidRPr="008877A7">
        <w:tab/>
        <w:t>Declaration voting at polling places</w:t>
      </w:r>
      <w:r w:rsidRPr="008877A7">
        <w:br/>
        <w:t>Section 135 (1) (a) and (b)</w:t>
      </w:r>
      <w:bookmarkEnd w:id="105"/>
    </w:p>
    <w:p w:rsidR="00993CEF" w:rsidRPr="00263756" w:rsidRDefault="00993CEF" w:rsidP="00993CEF">
      <w:pPr>
        <w:pStyle w:val="direction"/>
      </w:pPr>
      <w:r w:rsidRPr="00263756">
        <w:t>substitute</w:t>
      </w:r>
    </w:p>
    <w:p w:rsidR="00993CEF" w:rsidRPr="00263756" w:rsidRDefault="00993CEF" w:rsidP="00993CEF">
      <w:pPr>
        <w:pStyle w:val="ISchpara"/>
      </w:pPr>
      <w:r w:rsidRPr="00263756">
        <w:tab/>
        <w:t>(a)</w:t>
      </w:r>
      <w:r w:rsidRPr="00263756">
        <w:tab/>
        <w:t>the certified list of electors for the electorate does not specify the person’s name; or</w:t>
      </w:r>
    </w:p>
    <w:p w:rsidR="00993CEF" w:rsidRPr="00263756" w:rsidRDefault="00993CEF" w:rsidP="00993CEF">
      <w:pPr>
        <w:pStyle w:val="ISchpara"/>
      </w:pPr>
      <w:r w:rsidRPr="00263756">
        <w:tab/>
        <w:t>(b)</w:t>
      </w:r>
      <w:r w:rsidRPr="00263756">
        <w:tab/>
        <w:t>the certified list of electors for the electorate has been marked so as to indicate that a ballot paper has already been issued to the person but the person claims not to have voted already at the election.</w:t>
      </w:r>
    </w:p>
    <w:p w:rsidR="006545D2" w:rsidRDefault="006545D2">
      <w:pPr>
        <w:pStyle w:val="ShadedSchClause"/>
      </w:pPr>
      <w:bookmarkStart w:id="106" w:name="_Toc47450445"/>
      <w:r w:rsidRPr="0000719B">
        <w:rPr>
          <w:rStyle w:val="CharSectNo"/>
        </w:rPr>
        <w:t>[1.43]</w:t>
      </w:r>
      <w:r>
        <w:tab/>
        <w:t>New section 135A</w:t>
      </w:r>
      <w:bookmarkEnd w:id="106"/>
      <w:r>
        <w:t xml:space="preserve"> </w:t>
      </w:r>
    </w:p>
    <w:p w:rsidR="006545D2" w:rsidRDefault="006545D2">
      <w:pPr>
        <w:pStyle w:val="direction"/>
      </w:pPr>
      <w:r>
        <w:t>in division 10.3, insert</w:t>
      </w:r>
    </w:p>
    <w:p w:rsidR="006545D2" w:rsidRDefault="006545D2">
      <w:pPr>
        <w:pStyle w:val="IH5Sec"/>
      </w:pPr>
      <w:r>
        <w:t>135A</w:t>
      </w:r>
      <w:r>
        <w:tab/>
        <w:t>Evidence of living in ACT</w:t>
      </w:r>
    </w:p>
    <w:p w:rsidR="006545D2" w:rsidRDefault="006545D2">
      <w:pPr>
        <w:pStyle w:val="IMain"/>
      </w:pPr>
      <w:r>
        <w:tab/>
        <w:t>(1)</w:t>
      </w:r>
      <w:r>
        <w:tab/>
        <w:t>This section applies to a person who casts a declaration vote under section 135 (Declaration voting at polling places).</w:t>
      </w:r>
    </w:p>
    <w:p w:rsidR="006545D2" w:rsidRDefault="006545D2">
      <w:pPr>
        <w:pStyle w:val="IMain"/>
      </w:pPr>
      <w:r>
        <w:tab/>
        <w:t>(2)</w:t>
      </w:r>
      <w:r>
        <w:tab/>
        <w:t>The person must give evidence that the person lives in the ACT—</w:t>
      </w:r>
    </w:p>
    <w:p w:rsidR="006545D2" w:rsidRDefault="006545D2">
      <w:pPr>
        <w:pStyle w:val="Ipara"/>
      </w:pPr>
      <w:r>
        <w:tab/>
        <w:t>(a)</w:t>
      </w:r>
      <w:r>
        <w:tab/>
        <w:t xml:space="preserve">to the officer at the polling place who issues the person with declaration voting papers (the </w:t>
      </w:r>
      <w:r>
        <w:rPr>
          <w:rStyle w:val="charBoldItals"/>
        </w:rPr>
        <w:t>issuing officer</w:t>
      </w:r>
      <w:r>
        <w:t>); or</w:t>
      </w:r>
    </w:p>
    <w:p w:rsidR="006545D2" w:rsidRDefault="006545D2" w:rsidP="00322D12">
      <w:pPr>
        <w:pStyle w:val="Ipara"/>
        <w:keepNext/>
      </w:pPr>
      <w:r>
        <w:lastRenderedPageBreak/>
        <w:tab/>
        <w:t>(b)</w:t>
      </w:r>
      <w:r>
        <w:tab/>
        <w:t>to the commissioner not later than 3 business days after the polling close day for the election.</w:t>
      </w:r>
    </w:p>
    <w:p w:rsidR="006545D2" w:rsidRDefault="006545D2">
      <w:pPr>
        <w:pStyle w:val="aExamHdgss"/>
      </w:pPr>
      <w:r>
        <w:t>Examples—evidence that person lives in the ACT</w:t>
      </w:r>
    </w:p>
    <w:p w:rsidR="006545D2" w:rsidRDefault="006545D2">
      <w:pPr>
        <w:pStyle w:val="aExamss"/>
        <w:keepNext/>
      </w:pPr>
      <w:r>
        <w:t>one of the following documents, if it states the person’s name and an ACT address for the person:</w:t>
      </w:r>
    </w:p>
    <w:p w:rsidR="006545D2" w:rsidRDefault="006545D2">
      <w:pPr>
        <w:pStyle w:val="aExamBulletss"/>
        <w:tabs>
          <w:tab w:val="left" w:pos="1500"/>
        </w:tabs>
      </w:pPr>
      <w:r>
        <w:rPr>
          <w:rFonts w:ascii="Symbol" w:hAnsi="Symbol"/>
        </w:rPr>
        <w:t></w:t>
      </w:r>
      <w:r>
        <w:rPr>
          <w:rFonts w:ascii="Symbol" w:hAnsi="Symbol"/>
        </w:rPr>
        <w:tab/>
      </w:r>
      <w:r>
        <w:t>a driver licence</w:t>
      </w:r>
    </w:p>
    <w:p w:rsidR="006545D2" w:rsidRDefault="006545D2">
      <w:pPr>
        <w:pStyle w:val="aExamBulletss"/>
        <w:tabs>
          <w:tab w:val="left" w:pos="1500"/>
        </w:tabs>
      </w:pPr>
      <w:r>
        <w:rPr>
          <w:rFonts w:ascii="Symbol" w:hAnsi="Symbol"/>
        </w:rPr>
        <w:t></w:t>
      </w:r>
      <w:r>
        <w:rPr>
          <w:rFonts w:ascii="Symbol" w:hAnsi="Symbol"/>
        </w:rPr>
        <w:tab/>
      </w:r>
      <w:r>
        <w:t>vehicle registration</w:t>
      </w:r>
    </w:p>
    <w:p w:rsidR="006545D2" w:rsidRDefault="006545D2">
      <w:pPr>
        <w:pStyle w:val="aExamBulletss"/>
        <w:tabs>
          <w:tab w:val="left" w:pos="1500"/>
        </w:tabs>
      </w:pPr>
      <w:r>
        <w:rPr>
          <w:rFonts w:ascii="Symbol" w:hAnsi="Symbol"/>
        </w:rPr>
        <w:t></w:t>
      </w:r>
      <w:r>
        <w:rPr>
          <w:rFonts w:ascii="Symbol" w:hAnsi="Symbol"/>
        </w:rPr>
        <w:tab/>
      </w:r>
      <w:r>
        <w:t>a contract of purchase or current lease for place of residence</w:t>
      </w:r>
    </w:p>
    <w:p w:rsidR="006545D2" w:rsidRDefault="006545D2">
      <w:pPr>
        <w:pStyle w:val="aExamBulletss"/>
        <w:keepNext/>
        <w:tabs>
          <w:tab w:val="left" w:pos="1500"/>
        </w:tabs>
      </w:pPr>
      <w:r>
        <w:rPr>
          <w:rFonts w:ascii="Symbol" w:hAnsi="Symbol"/>
        </w:rPr>
        <w:t></w:t>
      </w:r>
      <w:r>
        <w:rPr>
          <w:rFonts w:ascii="Symbol" w:hAnsi="Symbol"/>
        </w:rPr>
        <w:tab/>
      </w:r>
      <w:r>
        <w:t>a utility account statement (electricity, gas, telephone or water) paid within 3 months before the relevant ATSIEB election</w:t>
      </w:r>
    </w:p>
    <w:p w:rsidR="006545D2" w:rsidRDefault="006545D2" w:rsidP="00E11E7C">
      <w:pPr>
        <w:pStyle w:val="IMain"/>
        <w:keepNext/>
      </w:pPr>
      <w:r>
        <w:tab/>
        <w:t>(3)</w:t>
      </w:r>
      <w:r>
        <w:tab/>
        <w:t>If the person gives the issuing officer evidence that the person lives in the ACT, the issuing officer must—</w:t>
      </w:r>
    </w:p>
    <w:p w:rsidR="006545D2" w:rsidRDefault="006545D2">
      <w:pPr>
        <w:pStyle w:val="Ipara"/>
      </w:pPr>
      <w:r>
        <w:tab/>
        <w:t>(a)</w:t>
      </w:r>
      <w:r>
        <w:tab/>
        <w:t xml:space="preserve">record the details of the evidence; and </w:t>
      </w:r>
    </w:p>
    <w:p w:rsidR="006545D2" w:rsidRDefault="006545D2">
      <w:pPr>
        <w:pStyle w:val="Ipara"/>
      </w:pPr>
      <w:r>
        <w:tab/>
        <w:t>(b)</w:t>
      </w:r>
      <w:r>
        <w:tab/>
        <w:t>include a written statement of the record with the person’s declaration voting papers.</w:t>
      </w:r>
    </w:p>
    <w:p w:rsidR="006545D2" w:rsidRDefault="006545D2">
      <w:pPr>
        <w:pStyle w:val="IMain"/>
      </w:pPr>
      <w:r>
        <w:tab/>
        <w:t>(4)</w:t>
      </w:r>
      <w:r>
        <w:tab/>
        <w:t>If the person gives the commissioner evidence that the person lives in the ACT within the time required under subsection (2) (b), the person is, for schedule 3, taken to be enrolled to vote.</w:t>
      </w:r>
    </w:p>
    <w:p w:rsidR="006545D2" w:rsidRDefault="006545D2">
      <w:pPr>
        <w:pStyle w:val="IMain"/>
      </w:pPr>
      <w:r>
        <w:tab/>
        <w:t>(5)</w:t>
      </w:r>
      <w:r>
        <w:tab/>
        <w:t>If the person does not provide evidence that the person lives in the ACT within the time required under subsection (2), the person’s ballot paper must not be admitted to scrutiny under part 12.</w:t>
      </w:r>
    </w:p>
    <w:p w:rsidR="006545D2" w:rsidRDefault="006545D2">
      <w:pPr>
        <w:pStyle w:val="ShadedSchClause"/>
      </w:pPr>
      <w:bookmarkStart w:id="107" w:name="_Toc47450446"/>
      <w:r w:rsidRPr="0000719B">
        <w:rPr>
          <w:rStyle w:val="CharSectNo"/>
        </w:rPr>
        <w:t>[1.44]</w:t>
      </w:r>
      <w:r>
        <w:tab/>
        <w:t>Applications for postal voting papers</w:t>
      </w:r>
      <w:r>
        <w:br/>
        <w:t>Section 136A (2) (c)</w:t>
      </w:r>
      <w:bookmarkEnd w:id="107"/>
    </w:p>
    <w:p w:rsidR="006545D2" w:rsidRDefault="006545D2">
      <w:pPr>
        <w:pStyle w:val="direction"/>
      </w:pPr>
      <w:r>
        <w:t>substitute</w:t>
      </w:r>
    </w:p>
    <w:p w:rsidR="006545D2" w:rsidRDefault="006545D2">
      <w:pPr>
        <w:pStyle w:val="Ipara"/>
      </w:pPr>
      <w:r>
        <w:tab/>
        <w:t>(c)</w:t>
      </w:r>
      <w:r>
        <w:tab/>
        <w:t>received by an authorised officer before 5 pm on the Thursday before polling close day.</w:t>
      </w:r>
    </w:p>
    <w:p w:rsidR="006545D2" w:rsidRDefault="006545D2">
      <w:pPr>
        <w:pStyle w:val="ShadedSchClause"/>
      </w:pPr>
      <w:bookmarkStart w:id="108" w:name="_Toc47450447"/>
      <w:r w:rsidRPr="0000719B">
        <w:rPr>
          <w:rStyle w:val="CharSectNo"/>
        </w:rPr>
        <w:lastRenderedPageBreak/>
        <w:t>[1.45]</w:t>
      </w:r>
      <w:r>
        <w:tab/>
        <w:t>Section 136A (6)</w:t>
      </w:r>
      <w:bookmarkEnd w:id="108"/>
    </w:p>
    <w:p w:rsidR="006545D2" w:rsidRDefault="006545D2" w:rsidP="00322D12">
      <w:pPr>
        <w:pStyle w:val="direction"/>
        <w:keepNext/>
      </w:pPr>
      <w:r>
        <w:t>substitute</w:t>
      </w:r>
    </w:p>
    <w:p w:rsidR="006545D2" w:rsidRDefault="006545D2">
      <w:pPr>
        <w:pStyle w:val="IMain"/>
      </w:pPr>
      <w:r>
        <w:tab/>
        <w:t>(6)</w:t>
      </w:r>
      <w:r>
        <w:tab/>
        <w:t>Despite subsections (3) and (5), the authorised officer may post or give postal voting papers to the applicant as soon as practicable after the draw for positions on the ballot paper is completed.</w:t>
      </w:r>
    </w:p>
    <w:p w:rsidR="006545D2" w:rsidRDefault="006545D2">
      <w:pPr>
        <w:pStyle w:val="ShadedSchClause"/>
      </w:pPr>
      <w:bookmarkStart w:id="109" w:name="_Toc47450448"/>
      <w:r w:rsidRPr="0000719B">
        <w:rPr>
          <w:rStyle w:val="CharSectNo"/>
        </w:rPr>
        <w:t>[1.46]</w:t>
      </w:r>
      <w:r>
        <w:tab/>
        <w:t>Ordinary or declaration voting in ACT before polling day</w:t>
      </w:r>
      <w:r>
        <w:br/>
        <w:t>Section 136B</w:t>
      </w:r>
      <w:bookmarkEnd w:id="109"/>
    </w:p>
    <w:p w:rsidR="006545D2" w:rsidRDefault="006545D2">
      <w:pPr>
        <w:pStyle w:val="direction"/>
      </w:pPr>
      <w:r>
        <w:t>omit</w:t>
      </w:r>
    </w:p>
    <w:p w:rsidR="006545D2" w:rsidRDefault="006545D2">
      <w:pPr>
        <w:pStyle w:val="ShadedSchClause"/>
      </w:pPr>
      <w:bookmarkStart w:id="110" w:name="_Toc47450449"/>
      <w:r w:rsidRPr="0000719B">
        <w:rPr>
          <w:rStyle w:val="CharSectNo"/>
        </w:rPr>
        <w:t>[1.47]</w:t>
      </w:r>
      <w:r>
        <w:tab/>
        <w:t>Declaration voting outside ACT on or before polling day</w:t>
      </w:r>
      <w:r>
        <w:br/>
        <w:t>Section 136C</w:t>
      </w:r>
      <w:bookmarkEnd w:id="110"/>
    </w:p>
    <w:p w:rsidR="006545D2" w:rsidRDefault="006545D2">
      <w:pPr>
        <w:pStyle w:val="direction"/>
      </w:pPr>
      <w:r>
        <w:t>omit</w:t>
      </w:r>
    </w:p>
    <w:p w:rsidR="006545D2" w:rsidRDefault="006545D2">
      <w:pPr>
        <w:pStyle w:val="ShadedSchClause"/>
      </w:pPr>
      <w:bookmarkStart w:id="111" w:name="_Toc47450450"/>
      <w:r w:rsidRPr="0000719B">
        <w:rPr>
          <w:rStyle w:val="CharSectNo"/>
        </w:rPr>
        <w:t>[1.48]</w:t>
      </w:r>
      <w:r>
        <w:tab/>
        <w:t>Record of issue of declaration voting papers</w:t>
      </w:r>
      <w:r>
        <w:br/>
        <w:t>Section 137 (1)</w:t>
      </w:r>
      <w:bookmarkEnd w:id="111"/>
    </w:p>
    <w:p w:rsidR="006545D2" w:rsidRDefault="006545D2">
      <w:pPr>
        <w:pStyle w:val="direction"/>
      </w:pPr>
      <w:r>
        <w:t>omit</w:t>
      </w:r>
    </w:p>
    <w:p w:rsidR="006545D2" w:rsidRDefault="006545D2">
      <w:pPr>
        <w:pStyle w:val="Amainreturn"/>
      </w:pPr>
      <w:r>
        <w:t>, 136B (17) or 136C</w:t>
      </w:r>
    </w:p>
    <w:p w:rsidR="006545D2" w:rsidRDefault="006545D2">
      <w:pPr>
        <w:pStyle w:val="ShadedSchClause"/>
      </w:pPr>
      <w:bookmarkStart w:id="112" w:name="_Toc47450451"/>
      <w:r w:rsidRPr="0000719B">
        <w:rPr>
          <w:rStyle w:val="CharSectNo"/>
        </w:rPr>
        <w:t>[1.49]</w:t>
      </w:r>
      <w:r>
        <w:tab/>
        <w:t>Inspection of records</w:t>
      </w:r>
      <w:r>
        <w:br/>
        <w:t>Section 138 (1)</w:t>
      </w:r>
      <w:bookmarkEnd w:id="112"/>
    </w:p>
    <w:p w:rsidR="006545D2" w:rsidRDefault="006545D2">
      <w:pPr>
        <w:pStyle w:val="direction"/>
      </w:pPr>
      <w:r>
        <w:t>omit</w:t>
      </w:r>
    </w:p>
    <w:p w:rsidR="006545D2" w:rsidRDefault="006545D2">
      <w:pPr>
        <w:pStyle w:val="Amainreturn"/>
      </w:pPr>
      <w:r>
        <w:t>polling day</w:t>
      </w:r>
    </w:p>
    <w:p w:rsidR="006545D2" w:rsidRDefault="006545D2">
      <w:pPr>
        <w:pStyle w:val="direction"/>
      </w:pPr>
      <w:r>
        <w:t>substitute</w:t>
      </w:r>
    </w:p>
    <w:p w:rsidR="006545D2" w:rsidRDefault="006545D2">
      <w:pPr>
        <w:pStyle w:val="Amainreturn"/>
      </w:pPr>
      <w:r>
        <w:t>polling close day</w:t>
      </w:r>
    </w:p>
    <w:p w:rsidR="006545D2" w:rsidRDefault="006545D2">
      <w:pPr>
        <w:pStyle w:val="ShadedSchClause"/>
      </w:pPr>
      <w:bookmarkStart w:id="113" w:name="_Toc47450452"/>
      <w:r w:rsidRPr="0000719B">
        <w:rPr>
          <w:rStyle w:val="CharSectNo"/>
        </w:rPr>
        <w:lastRenderedPageBreak/>
        <w:t>[1.50]</w:t>
      </w:r>
      <w:r>
        <w:tab/>
        <w:t>Receipt of declaration voting papers</w:t>
      </w:r>
      <w:r>
        <w:br/>
        <w:t>Section 139 (2)</w:t>
      </w:r>
      <w:bookmarkEnd w:id="113"/>
      <w:r>
        <w:t xml:space="preserve"> </w:t>
      </w:r>
    </w:p>
    <w:p w:rsidR="006545D2" w:rsidRDefault="006545D2" w:rsidP="00322D12">
      <w:pPr>
        <w:pStyle w:val="direction"/>
        <w:keepNext/>
      </w:pPr>
      <w:r>
        <w:t>substitute</w:t>
      </w:r>
    </w:p>
    <w:p w:rsidR="006545D2" w:rsidRDefault="006545D2">
      <w:pPr>
        <w:pStyle w:val="IMain"/>
      </w:pPr>
      <w:r>
        <w:tab/>
        <w:t>(2)</w:t>
      </w:r>
      <w:r>
        <w:tab/>
        <w:t xml:space="preserve">If the commissioner receives completed postal voting papers under subsection (1), the commissioner must give the voting papers to the review panel for their decision, under section 144B, about whether the person who cast the postal vote is an </w:t>
      </w:r>
      <w:r w:rsidR="00E96B3B" w:rsidRPr="00821736">
        <w:t>Aboriginal or Torres Strait Islander person</w:t>
      </w:r>
      <w:r>
        <w:t>.</w:t>
      </w:r>
    </w:p>
    <w:p w:rsidR="006545D2" w:rsidRDefault="006545D2">
      <w:pPr>
        <w:pStyle w:val="ShadedSchClause"/>
      </w:pPr>
      <w:bookmarkStart w:id="114" w:name="_Toc47450453"/>
      <w:r w:rsidRPr="0000719B">
        <w:rPr>
          <w:rStyle w:val="CharSectNo"/>
        </w:rPr>
        <w:t>[1.51]</w:t>
      </w:r>
      <w:r>
        <w:tab/>
        <w:t xml:space="preserve">Registered declaration voters </w:t>
      </w:r>
      <w:r>
        <w:br/>
        <w:t>Section 140</w:t>
      </w:r>
      <w:bookmarkEnd w:id="114"/>
    </w:p>
    <w:p w:rsidR="006545D2" w:rsidRDefault="006545D2">
      <w:pPr>
        <w:pStyle w:val="direction"/>
      </w:pPr>
      <w:r>
        <w:t>omit</w:t>
      </w:r>
    </w:p>
    <w:p w:rsidR="006545D2" w:rsidRDefault="006545D2">
      <w:pPr>
        <w:pStyle w:val="ShadedSchClause"/>
      </w:pPr>
      <w:bookmarkStart w:id="115" w:name="_Toc47450454"/>
      <w:r w:rsidRPr="0000719B">
        <w:rPr>
          <w:rStyle w:val="CharSectNo"/>
        </w:rPr>
        <w:t>[1.52]</w:t>
      </w:r>
      <w:r>
        <w:tab/>
        <w:t xml:space="preserve">Issue of voting papers to registered declaration voters </w:t>
      </w:r>
      <w:r>
        <w:br/>
        <w:t>Section 141</w:t>
      </w:r>
      <w:bookmarkEnd w:id="115"/>
    </w:p>
    <w:p w:rsidR="006545D2" w:rsidRDefault="006545D2">
      <w:pPr>
        <w:pStyle w:val="direction"/>
      </w:pPr>
      <w:r>
        <w:t>omit</w:t>
      </w:r>
    </w:p>
    <w:p w:rsidR="006545D2" w:rsidRDefault="006545D2">
      <w:pPr>
        <w:pStyle w:val="ShadedSchClause"/>
      </w:pPr>
      <w:bookmarkStart w:id="116" w:name="_Toc47450455"/>
      <w:r w:rsidRPr="0000719B">
        <w:rPr>
          <w:rStyle w:val="CharSectNo"/>
        </w:rPr>
        <w:t>[1.53]</w:t>
      </w:r>
      <w:r>
        <w:tab/>
        <w:t>Requirements for casting postal votes</w:t>
      </w:r>
      <w:r>
        <w:br/>
        <w:t>Section 144A (1)</w:t>
      </w:r>
      <w:bookmarkEnd w:id="116"/>
    </w:p>
    <w:p w:rsidR="006545D2" w:rsidRDefault="006545D2">
      <w:pPr>
        <w:pStyle w:val="direction"/>
      </w:pPr>
      <w:r>
        <w:t>omit</w:t>
      </w:r>
    </w:p>
    <w:p w:rsidR="006545D2" w:rsidRDefault="006545D2">
      <w:pPr>
        <w:pStyle w:val="Amainreturn"/>
      </w:pPr>
      <w:r>
        <w:t>or section 141 (Issue of voting papers to registered declaration voters)</w:t>
      </w:r>
    </w:p>
    <w:p w:rsidR="006545D2" w:rsidRDefault="006545D2">
      <w:pPr>
        <w:pStyle w:val="ShadedSchClause"/>
      </w:pPr>
      <w:bookmarkStart w:id="117" w:name="_Toc47450456"/>
      <w:r w:rsidRPr="0000719B">
        <w:rPr>
          <w:rStyle w:val="CharSectNo"/>
        </w:rPr>
        <w:t>[1.54]</w:t>
      </w:r>
      <w:r>
        <w:tab/>
        <w:t>New sections 144B and 144C</w:t>
      </w:r>
      <w:bookmarkEnd w:id="117"/>
    </w:p>
    <w:p w:rsidR="006545D2" w:rsidRDefault="006545D2">
      <w:pPr>
        <w:pStyle w:val="direction"/>
      </w:pPr>
      <w:r>
        <w:t>insert</w:t>
      </w:r>
    </w:p>
    <w:p w:rsidR="006545D2" w:rsidRDefault="006545D2">
      <w:pPr>
        <w:pStyle w:val="IH5Sec"/>
      </w:pPr>
      <w:r>
        <w:t>144B</w:t>
      </w:r>
      <w:r>
        <w:tab/>
        <w:t>Review panel—eligibility of person who postal votes</w:t>
      </w:r>
    </w:p>
    <w:p w:rsidR="006545D2" w:rsidRDefault="006545D2">
      <w:pPr>
        <w:pStyle w:val="IMain"/>
      </w:pPr>
      <w:r>
        <w:tab/>
        <w:t>(1)</w:t>
      </w:r>
      <w:r>
        <w:tab/>
        <w:t>This section applies if the commissioner gives the review panel completed postal voting papers under section 139 (2).</w:t>
      </w:r>
    </w:p>
    <w:p w:rsidR="006545D2" w:rsidRDefault="006545D2">
      <w:pPr>
        <w:pStyle w:val="IMain"/>
      </w:pPr>
      <w:r>
        <w:tab/>
        <w:t>(2)</w:t>
      </w:r>
      <w:r>
        <w:tab/>
        <w:t>The review panel must decide, after making any investigation the panel considers appropriate, whether the person who cast the postal vote (the</w:t>
      </w:r>
      <w:r>
        <w:rPr>
          <w:rStyle w:val="charBoldItals"/>
        </w:rPr>
        <w:t xml:space="preserve"> claimant</w:t>
      </w:r>
      <w:r>
        <w:t xml:space="preserve">) is an </w:t>
      </w:r>
      <w:r w:rsidR="00E96B3B" w:rsidRPr="00821736">
        <w:t>Aboriginal or Torres Strait Islander person</w:t>
      </w:r>
      <w:r>
        <w:t>.</w:t>
      </w:r>
    </w:p>
    <w:p w:rsidR="006545D2" w:rsidRDefault="006545D2">
      <w:pPr>
        <w:pStyle w:val="IMain"/>
      </w:pPr>
      <w:r>
        <w:lastRenderedPageBreak/>
        <w:tab/>
        <w:t>(3)</w:t>
      </w:r>
      <w:r>
        <w:tab/>
        <w:t>The review panel must complete its review not later than 6 business days after the day it receives the claimant’s postal voting papers.</w:t>
      </w:r>
    </w:p>
    <w:p w:rsidR="006545D2" w:rsidRDefault="006545D2">
      <w:pPr>
        <w:pStyle w:val="IMain"/>
      </w:pPr>
      <w:r>
        <w:tab/>
        <w:t>(4)</w:t>
      </w:r>
      <w:r>
        <w:tab/>
        <w:t xml:space="preserve">If any member of the review panel decides that the claimant is an </w:t>
      </w:r>
      <w:r w:rsidR="00E96B3B" w:rsidRPr="00821736">
        <w:t>Aboriginal or Torres Strait Islander person</w:t>
      </w:r>
      <w:r>
        <w:t>, the claimant’s ballot paper must be admitted to scrutiny under part 12.</w:t>
      </w:r>
    </w:p>
    <w:p w:rsidR="006545D2" w:rsidRDefault="006545D2">
      <w:pPr>
        <w:pStyle w:val="IMain"/>
      </w:pPr>
      <w:r>
        <w:tab/>
        <w:t>(5)</w:t>
      </w:r>
      <w:r>
        <w:tab/>
        <w:t>The review panel must give the commissioner written notice of—</w:t>
      </w:r>
    </w:p>
    <w:p w:rsidR="006545D2" w:rsidRDefault="006545D2">
      <w:pPr>
        <w:pStyle w:val="Ipara"/>
      </w:pPr>
      <w:r>
        <w:tab/>
        <w:t>(a)</w:t>
      </w:r>
      <w:r>
        <w:tab/>
        <w:t>its decision; or</w:t>
      </w:r>
    </w:p>
    <w:p w:rsidR="006545D2" w:rsidRDefault="006545D2">
      <w:pPr>
        <w:pStyle w:val="Ipara"/>
      </w:pPr>
      <w:r>
        <w:tab/>
        <w:t>(b)</w:t>
      </w:r>
      <w:r>
        <w:tab/>
        <w:t>if there is no unanimous decision—the decision of each panel member.</w:t>
      </w:r>
    </w:p>
    <w:p w:rsidR="006545D2" w:rsidRDefault="006545D2">
      <w:pPr>
        <w:pStyle w:val="IMain"/>
      </w:pPr>
      <w:r>
        <w:tab/>
        <w:t>(6)</w:t>
      </w:r>
      <w:r>
        <w:tab/>
        <w:t>The commissioner must tell the claimant whether, having regard to the review panel’s decision, the claimant’s vote will be admitted to scrutiny.</w:t>
      </w:r>
    </w:p>
    <w:p w:rsidR="006545D2" w:rsidRDefault="006545D2">
      <w:pPr>
        <w:pStyle w:val="IH5Sec"/>
      </w:pPr>
      <w:r>
        <w:t>144C</w:t>
      </w:r>
      <w:r>
        <w:tab/>
        <w:t>Review panel—residence of person who postal votes</w:t>
      </w:r>
    </w:p>
    <w:p w:rsidR="006545D2" w:rsidRDefault="006545D2">
      <w:pPr>
        <w:pStyle w:val="IMain"/>
      </w:pPr>
      <w:r>
        <w:tab/>
        <w:t>(1)</w:t>
      </w:r>
      <w:r>
        <w:tab/>
        <w:t>This section applies if the commissioner gives the review panel completed postal voting papers under schedule 3, clause 12.</w:t>
      </w:r>
    </w:p>
    <w:p w:rsidR="006545D2" w:rsidRDefault="006545D2">
      <w:pPr>
        <w:pStyle w:val="IMain"/>
      </w:pPr>
      <w:r>
        <w:tab/>
        <w:t>(2)</w:t>
      </w:r>
      <w:r>
        <w:tab/>
        <w:t>The review panel must decide, after making any investigation the panel considers appropriate, whether the person who cast the postal vote (the</w:t>
      </w:r>
      <w:r>
        <w:rPr>
          <w:rStyle w:val="charBoldItals"/>
        </w:rPr>
        <w:t xml:space="preserve"> claimant</w:t>
      </w:r>
      <w:r>
        <w:t>) lives in the ACT.</w:t>
      </w:r>
    </w:p>
    <w:p w:rsidR="006545D2" w:rsidRDefault="006545D2">
      <w:pPr>
        <w:pStyle w:val="IMain"/>
      </w:pPr>
      <w:r>
        <w:tab/>
        <w:t>(3)</w:t>
      </w:r>
      <w:r>
        <w:tab/>
        <w:t>The review panel must complete its review not later than 6 business days after the day it receives the claimant’s postal voting papers.</w:t>
      </w:r>
    </w:p>
    <w:p w:rsidR="006545D2" w:rsidRDefault="006545D2">
      <w:pPr>
        <w:pStyle w:val="IMain"/>
      </w:pPr>
      <w:r>
        <w:tab/>
        <w:t>(4)</w:t>
      </w:r>
      <w:r>
        <w:tab/>
        <w:t>If any member of the review panel decides that the claimant lives in the ACT, the claimant’s ballot paper must be admitted to scrutiny under part 12.</w:t>
      </w:r>
    </w:p>
    <w:p w:rsidR="006545D2" w:rsidRDefault="006545D2">
      <w:pPr>
        <w:pStyle w:val="IMain"/>
      </w:pPr>
      <w:r>
        <w:tab/>
        <w:t>(5)</w:t>
      </w:r>
      <w:r>
        <w:tab/>
        <w:t>The review panel must give the commissioner written notice of—</w:t>
      </w:r>
    </w:p>
    <w:p w:rsidR="006545D2" w:rsidRDefault="006545D2">
      <w:pPr>
        <w:pStyle w:val="Ipara"/>
      </w:pPr>
      <w:r>
        <w:tab/>
        <w:t>(a)</w:t>
      </w:r>
      <w:r>
        <w:tab/>
        <w:t>its decision; or</w:t>
      </w:r>
    </w:p>
    <w:p w:rsidR="006545D2" w:rsidRDefault="006545D2">
      <w:pPr>
        <w:pStyle w:val="Ipara"/>
      </w:pPr>
      <w:r>
        <w:tab/>
        <w:t>(b)</w:t>
      </w:r>
      <w:r>
        <w:tab/>
        <w:t>if there is no unanimous decision—the decision of each panel member.</w:t>
      </w:r>
    </w:p>
    <w:p w:rsidR="006545D2" w:rsidRDefault="006545D2">
      <w:pPr>
        <w:pStyle w:val="IMain"/>
      </w:pPr>
      <w:r>
        <w:lastRenderedPageBreak/>
        <w:tab/>
        <w:t>(6)</w:t>
      </w:r>
      <w:r>
        <w:tab/>
        <w:t>The commissioner must tell the claimant whether, having regard to the review panel’s decision, the claimant’s vote will be admitted to scrutiny.</w:t>
      </w:r>
    </w:p>
    <w:p w:rsidR="006545D2" w:rsidRDefault="006545D2">
      <w:pPr>
        <w:pStyle w:val="ShadedSchClause"/>
      </w:pPr>
      <w:bookmarkStart w:id="118" w:name="_Toc47450457"/>
      <w:r w:rsidRPr="0000719B">
        <w:rPr>
          <w:rStyle w:val="CharSectNo"/>
        </w:rPr>
        <w:t>[1.55]</w:t>
      </w:r>
      <w:r>
        <w:tab/>
        <w:t>Mobile polling</w:t>
      </w:r>
      <w:r>
        <w:br/>
        <w:t>Division 10.5</w:t>
      </w:r>
      <w:bookmarkEnd w:id="118"/>
    </w:p>
    <w:p w:rsidR="006545D2" w:rsidRDefault="006545D2">
      <w:pPr>
        <w:pStyle w:val="direction"/>
      </w:pPr>
      <w:r>
        <w:t>omit</w:t>
      </w:r>
    </w:p>
    <w:p w:rsidR="006545D2" w:rsidRDefault="006545D2">
      <w:pPr>
        <w:pStyle w:val="ShadedSchClause"/>
      </w:pPr>
      <w:bookmarkStart w:id="119" w:name="_Toc47450458"/>
      <w:r w:rsidRPr="0000719B">
        <w:rPr>
          <w:rStyle w:val="CharSectNo"/>
        </w:rPr>
        <w:t>[1.56]</w:t>
      </w:r>
      <w:r>
        <w:tab/>
        <w:t>Section 154</w:t>
      </w:r>
      <w:bookmarkEnd w:id="119"/>
    </w:p>
    <w:p w:rsidR="006545D2" w:rsidRDefault="006545D2" w:rsidP="00E11E7C">
      <w:pPr>
        <w:pStyle w:val="direction"/>
        <w:keepNext/>
      </w:pPr>
      <w:r>
        <w:t>substitute</w:t>
      </w:r>
    </w:p>
    <w:p w:rsidR="006545D2" w:rsidRDefault="006545D2">
      <w:pPr>
        <w:pStyle w:val="IH5Sec"/>
      </w:pPr>
      <w:r>
        <w:t>154</w:t>
      </w:r>
      <w:r>
        <w:tab/>
        <w:t>Arrangements at polling places—opening and closing</w:t>
      </w:r>
    </w:p>
    <w:p w:rsidR="006545D2" w:rsidRDefault="006545D2">
      <w:pPr>
        <w:pStyle w:val="IMain"/>
      </w:pPr>
      <w:r>
        <w:tab/>
        <w:t>(1)</w:t>
      </w:r>
      <w:r>
        <w:tab/>
        <w:t>Each polling place for an ATSIEB election must—</w:t>
      </w:r>
    </w:p>
    <w:p w:rsidR="006545D2" w:rsidRDefault="006545D2">
      <w:pPr>
        <w:pStyle w:val="Ipara"/>
      </w:pPr>
      <w:r>
        <w:tab/>
        <w:t>(a)</w:t>
      </w:r>
      <w:r>
        <w:tab/>
        <w:t>open at the polling open time for the polling place; and</w:t>
      </w:r>
    </w:p>
    <w:p w:rsidR="006545D2" w:rsidRDefault="006545D2">
      <w:pPr>
        <w:pStyle w:val="Ipara"/>
        <w:tabs>
          <w:tab w:val="clear" w:pos="1600"/>
          <w:tab w:val="left" w:pos="1605"/>
        </w:tabs>
        <w:ind w:left="1605" w:hanging="480"/>
      </w:pPr>
      <w:r>
        <w:t>(b)</w:t>
      </w:r>
      <w:r>
        <w:tab/>
        <w:t xml:space="preserve">close at the polling close time for the polling place. </w:t>
      </w:r>
    </w:p>
    <w:p w:rsidR="006545D2" w:rsidRDefault="006545D2">
      <w:pPr>
        <w:pStyle w:val="IMain"/>
      </w:pPr>
      <w:r>
        <w:tab/>
        <w:t>(2)</w:t>
      </w:r>
      <w:r>
        <w:tab/>
        <w:t>No-one must be admitted to the polling place after the polling close time for the purpose of voting.</w:t>
      </w:r>
    </w:p>
    <w:p w:rsidR="006545D2" w:rsidRDefault="006545D2">
      <w:pPr>
        <w:pStyle w:val="IMain"/>
      </w:pPr>
      <w:r>
        <w:tab/>
        <w:t>(3)</w:t>
      </w:r>
      <w:r>
        <w:tab/>
        <w:t>The poll at the polling place must—</w:t>
      </w:r>
    </w:p>
    <w:p w:rsidR="006545D2" w:rsidRDefault="006545D2">
      <w:pPr>
        <w:pStyle w:val="Ipara"/>
      </w:pPr>
      <w:r>
        <w:tab/>
        <w:t>(a)</w:t>
      </w:r>
      <w:r>
        <w:tab/>
        <w:t>open at the polling open time; and</w:t>
      </w:r>
    </w:p>
    <w:p w:rsidR="006545D2" w:rsidRDefault="006545D2">
      <w:pPr>
        <w:pStyle w:val="Ipara"/>
      </w:pPr>
      <w:r>
        <w:tab/>
        <w:t>(b)</w:t>
      </w:r>
      <w:r>
        <w:tab/>
        <w:t>not close until all electors present in the polling place at the polling close time and wanting to vote have voted.</w:t>
      </w:r>
    </w:p>
    <w:p w:rsidR="006545D2" w:rsidRDefault="006545D2">
      <w:pPr>
        <w:pStyle w:val="IMain"/>
        <w:keepNext/>
      </w:pPr>
      <w:r>
        <w:tab/>
        <w:t>(4)</w:t>
      </w:r>
      <w:r>
        <w:tab/>
        <w:t>In this section:</w:t>
      </w:r>
    </w:p>
    <w:p w:rsidR="006545D2" w:rsidRDefault="006545D2">
      <w:pPr>
        <w:pStyle w:val="aDef"/>
      </w:pPr>
      <w:r>
        <w:rPr>
          <w:rStyle w:val="charBoldItals"/>
        </w:rPr>
        <w:t>polling close time</w:t>
      </w:r>
      <w:r>
        <w:t>, for a polling place, means the polling close time stated in the appointment under section 119 (1) (a) for the polling place.</w:t>
      </w:r>
    </w:p>
    <w:p w:rsidR="006545D2" w:rsidRDefault="006545D2">
      <w:pPr>
        <w:pStyle w:val="aDef"/>
      </w:pPr>
      <w:r>
        <w:rPr>
          <w:rStyle w:val="charBoldItals"/>
        </w:rPr>
        <w:t>polling open time</w:t>
      </w:r>
      <w:r>
        <w:t>, for a polling place, means the polling open time stated in the appointment under section 119 (1) (a) for the polling place.</w:t>
      </w:r>
    </w:p>
    <w:p w:rsidR="006545D2" w:rsidRDefault="006545D2">
      <w:pPr>
        <w:pStyle w:val="IH5Sec"/>
      </w:pPr>
      <w:r>
        <w:lastRenderedPageBreak/>
        <w:t>154A</w:t>
      </w:r>
      <w:r>
        <w:tab/>
        <w:t>Arrangements at polling places—ballot boxes</w:t>
      </w:r>
    </w:p>
    <w:p w:rsidR="006545D2" w:rsidRDefault="006545D2">
      <w:pPr>
        <w:pStyle w:val="IMain"/>
      </w:pPr>
      <w:r>
        <w:tab/>
        <w:t>(1)</w:t>
      </w:r>
      <w:r>
        <w:tab/>
        <w:t>The polling at each polling place for an ATSIEB election must be conducted in accordance with this section.</w:t>
      </w:r>
    </w:p>
    <w:p w:rsidR="006545D2" w:rsidRDefault="006545D2">
      <w:pPr>
        <w:pStyle w:val="IMain"/>
      </w:pPr>
      <w:r>
        <w:tab/>
        <w:t>(2)</w:t>
      </w:r>
      <w:r>
        <w:tab/>
        <w:t>Before any vote is taken in the election, the OIC must, in the presence of any scrutineers—</w:t>
      </w:r>
    </w:p>
    <w:p w:rsidR="006545D2" w:rsidRDefault="006545D2">
      <w:pPr>
        <w:pStyle w:val="Ipara"/>
      </w:pPr>
      <w:r>
        <w:tab/>
        <w:t>(a)</w:t>
      </w:r>
      <w:r>
        <w:tab/>
        <w:t xml:space="preserve">exhibit the ballot box for the election empty; and </w:t>
      </w:r>
    </w:p>
    <w:p w:rsidR="006545D2" w:rsidRDefault="006545D2">
      <w:pPr>
        <w:pStyle w:val="Ipara"/>
      </w:pPr>
      <w:r>
        <w:tab/>
        <w:t>(b)</w:t>
      </w:r>
      <w:r>
        <w:tab/>
        <w:t>after exhibiting the ballot box, securely fasten its cover.</w:t>
      </w:r>
    </w:p>
    <w:p w:rsidR="006545D2" w:rsidRDefault="006545D2">
      <w:pPr>
        <w:pStyle w:val="IMain"/>
      </w:pPr>
      <w:r>
        <w:tab/>
        <w:t>(3)</w:t>
      </w:r>
      <w:r>
        <w:tab/>
        <w:t>At the end of each day’s polling, the OIC must, in the presence of any scrutineers, close the ballot box and seal it.</w:t>
      </w:r>
    </w:p>
    <w:p w:rsidR="006545D2" w:rsidRDefault="006545D2">
      <w:pPr>
        <w:pStyle w:val="IMain"/>
      </w:pPr>
      <w:r>
        <w:tab/>
        <w:t>(4)</w:t>
      </w:r>
      <w:r>
        <w:tab/>
        <w:t>At the start of the 2nd and each subsequent day’s polling, the OIC must, in the presence of any scrutineers, examine the seal on the ballot box and open it.</w:t>
      </w:r>
    </w:p>
    <w:p w:rsidR="006545D2" w:rsidRDefault="006545D2">
      <w:pPr>
        <w:pStyle w:val="IMain"/>
      </w:pPr>
      <w:r>
        <w:tab/>
        <w:t>(5)</w:t>
      </w:r>
      <w:r>
        <w:tab/>
        <w:t>The same ballot box must be used at each polling place for the election unless it is full.</w:t>
      </w:r>
    </w:p>
    <w:p w:rsidR="006545D2" w:rsidRDefault="006545D2">
      <w:pPr>
        <w:pStyle w:val="IMain"/>
      </w:pPr>
      <w:r>
        <w:tab/>
        <w:t>(6)</w:t>
      </w:r>
      <w:r>
        <w:tab/>
        <w:t>When a ballot box is full, the OIC must, in the presence of any scrutineers—</w:t>
      </w:r>
    </w:p>
    <w:p w:rsidR="006545D2" w:rsidRDefault="006545D2">
      <w:pPr>
        <w:pStyle w:val="Ipara"/>
      </w:pPr>
      <w:r>
        <w:tab/>
        <w:t>(a)</w:t>
      </w:r>
      <w:r>
        <w:tab/>
        <w:t>close and seal the ballot box; and</w:t>
      </w:r>
    </w:p>
    <w:p w:rsidR="006545D2" w:rsidRDefault="006545D2">
      <w:pPr>
        <w:pStyle w:val="Ipara"/>
      </w:pPr>
      <w:r>
        <w:tab/>
        <w:t>(b)</w:t>
      </w:r>
      <w:r>
        <w:tab/>
        <w:t>exhibit another ballot box for the election empty and then securely fasten its cover.</w:t>
      </w:r>
    </w:p>
    <w:p w:rsidR="006545D2" w:rsidRDefault="006545D2">
      <w:pPr>
        <w:pStyle w:val="IMain"/>
      </w:pPr>
      <w:r>
        <w:tab/>
        <w:t>(7)</w:t>
      </w:r>
      <w:r>
        <w:tab/>
        <w:t>At the end of the polling close day for the election, the OIC must, in the presence of any scrutineers—</w:t>
      </w:r>
    </w:p>
    <w:p w:rsidR="006545D2" w:rsidRDefault="006545D2">
      <w:pPr>
        <w:pStyle w:val="Ipara"/>
      </w:pPr>
      <w:r>
        <w:tab/>
        <w:t>(a)</w:t>
      </w:r>
      <w:r>
        <w:tab/>
        <w:t>close and seal the ballot box containing sealed ballot paper envelopes and their contents for ordinary voting or declaration voting; and</w:t>
      </w:r>
    </w:p>
    <w:p w:rsidR="006545D2" w:rsidRDefault="006545D2" w:rsidP="008877A7">
      <w:pPr>
        <w:pStyle w:val="Ipara"/>
        <w:keepNext/>
      </w:pPr>
      <w:r>
        <w:lastRenderedPageBreak/>
        <w:tab/>
        <w:t>(b)</w:t>
      </w:r>
      <w:r>
        <w:tab/>
        <w:t>parcel and enclose in sealed wrapping all unused ballot papers; and</w:t>
      </w:r>
    </w:p>
    <w:p w:rsidR="006545D2" w:rsidRDefault="006545D2" w:rsidP="008877A7">
      <w:pPr>
        <w:pStyle w:val="Ipara"/>
        <w:keepNext/>
      </w:pPr>
      <w:r>
        <w:tab/>
        <w:t>(c)</w:t>
      </w:r>
      <w:r>
        <w:tab/>
        <w:t>parcel and enclose in sealed wrapping all other electoral papers used at the polling place; and</w:t>
      </w:r>
    </w:p>
    <w:p w:rsidR="006545D2" w:rsidRDefault="006545D2">
      <w:pPr>
        <w:pStyle w:val="Ipara"/>
      </w:pPr>
      <w:r>
        <w:tab/>
        <w:t>(d)</w:t>
      </w:r>
      <w:r>
        <w:tab/>
        <w:t>give all the ballot boxes used in the election, and the articles mentioned in paragraph (b) and (c), to the commissioner.</w:t>
      </w:r>
    </w:p>
    <w:p w:rsidR="006545D2" w:rsidRDefault="006545D2">
      <w:pPr>
        <w:pStyle w:val="IMain"/>
      </w:pPr>
      <w:r>
        <w:tab/>
        <w:t>(8)</w:t>
      </w:r>
      <w:r>
        <w:tab/>
        <w:t>The commissioner must keep the articles mentioned in subsection (7) in safe custody for the purposes of scrutiny under part 12.</w:t>
      </w:r>
    </w:p>
    <w:p w:rsidR="006545D2" w:rsidRDefault="006545D2">
      <w:pPr>
        <w:pStyle w:val="IMain"/>
      </w:pPr>
      <w:r>
        <w:tab/>
        <w:t>(9)</w:t>
      </w:r>
      <w:r>
        <w:tab/>
        <w:t>Ballot paper envelopes containing ballot papers cast as ordinary votes in an ATSIEB election may only be removed from ballot boxes and counted after the close of polling on polling close day.</w:t>
      </w:r>
    </w:p>
    <w:p w:rsidR="006545D2" w:rsidRDefault="006545D2">
      <w:pPr>
        <w:pStyle w:val="ShadedSchClause"/>
      </w:pPr>
      <w:bookmarkStart w:id="120" w:name="_Toc47450459"/>
      <w:r w:rsidRPr="0000719B">
        <w:rPr>
          <w:rStyle w:val="CharSectNo"/>
        </w:rPr>
        <w:t>[1.57]</w:t>
      </w:r>
      <w:r>
        <w:tab/>
        <w:t>Extension of time for conducting elections</w:t>
      </w:r>
      <w:r>
        <w:br/>
        <w:t>Section 159 (1)</w:t>
      </w:r>
      <w:bookmarkEnd w:id="120"/>
    </w:p>
    <w:p w:rsidR="006545D2" w:rsidRDefault="006545D2">
      <w:pPr>
        <w:pStyle w:val="direction"/>
      </w:pPr>
      <w:r>
        <w:t>omit</w:t>
      </w:r>
    </w:p>
    <w:p w:rsidR="006545D2" w:rsidRDefault="006545D2">
      <w:pPr>
        <w:pStyle w:val="Amainreturn"/>
      </w:pPr>
      <w:r>
        <w:t>the day</w:t>
      </w:r>
    </w:p>
    <w:p w:rsidR="006545D2" w:rsidRDefault="006545D2">
      <w:pPr>
        <w:pStyle w:val="direction"/>
      </w:pPr>
      <w:r>
        <w:t>substitute</w:t>
      </w:r>
    </w:p>
    <w:p w:rsidR="006545D2" w:rsidRDefault="006545D2">
      <w:pPr>
        <w:pStyle w:val="Amainreturn"/>
      </w:pPr>
      <w:r>
        <w:t>the period</w:t>
      </w:r>
    </w:p>
    <w:p w:rsidR="006545D2" w:rsidRDefault="006545D2">
      <w:pPr>
        <w:pStyle w:val="ShadedSchClause"/>
      </w:pPr>
      <w:bookmarkStart w:id="121" w:name="_Toc47450460"/>
      <w:r w:rsidRPr="0000719B">
        <w:rPr>
          <w:rStyle w:val="CharSectNo"/>
        </w:rPr>
        <w:t>[1.58]</w:t>
      </w:r>
      <w:r>
        <w:tab/>
        <w:t>Suspension and adjournment of polling</w:t>
      </w:r>
      <w:r>
        <w:br/>
        <w:t>Section 160 (1)</w:t>
      </w:r>
      <w:bookmarkEnd w:id="121"/>
    </w:p>
    <w:p w:rsidR="006545D2" w:rsidRDefault="006545D2">
      <w:pPr>
        <w:pStyle w:val="direction"/>
      </w:pPr>
      <w:r>
        <w:t>omit</w:t>
      </w:r>
    </w:p>
    <w:p w:rsidR="006545D2" w:rsidRDefault="006545D2">
      <w:pPr>
        <w:pStyle w:val="Amainreturn"/>
      </w:pPr>
      <w:r>
        <w:t>on polling day</w:t>
      </w:r>
    </w:p>
    <w:p w:rsidR="006545D2" w:rsidRDefault="006545D2">
      <w:pPr>
        <w:pStyle w:val="direction"/>
      </w:pPr>
      <w:r>
        <w:t>substitute</w:t>
      </w:r>
    </w:p>
    <w:p w:rsidR="006545D2" w:rsidRDefault="006545D2">
      <w:pPr>
        <w:pStyle w:val="Amainreturn"/>
      </w:pPr>
      <w:r>
        <w:t>during the polling period</w:t>
      </w:r>
    </w:p>
    <w:p w:rsidR="006545D2" w:rsidRDefault="006545D2">
      <w:pPr>
        <w:pStyle w:val="ShadedSchClause"/>
      </w:pPr>
      <w:bookmarkStart w:id="122" w:name="_Toc47450461"/>
      <w:r w:rsidRPr="0000719B">
        <w:rPr>
          <w:rStyle w:val="CharSectNo"/>
        </w:rPr>
        <w:lastRenderedPageBreak/>
        <w:t>[1.59]</w:t>
      </w:r>
      <w:r>
        <w:tab/>
        <w:t>Section 160 (5)</w:t>
      </w:r>
      <w:bookmarkEnd w:id="122"/>
    </w:p>
    <w:p w:rsidR="006545D2" w:rsidRDefault="006545D2" w:rsidP="008877A7">
      <w:pPr>
        <w:pStyle w:val="direction"/>
        <w:keepNext/>
      </w:pPr>
      <w:r>
        <w:t>omit</w:t>
      </w:r>
    </w:p>
    <w:p w:rsidR="006545D2" w:rsidRDefault="006545D2">
      <w:pPr>
        <w:pStyle w:val="Amainreturn"/>
      </w:pPr>
      <w:r>
        <w:t>on the day</w:t>
      </w:r>
    </w:p>
    <w:p w:rsidR="006545D2" w:rsidRDefault="006545D2">
      <w:pPr>
        <w:pStyle w:val="direction"/>
      </w:pPr>
      <w:r>
        <w:t>substitute</w:t>
      </w:r>
    </w:p>
    <w:p w:rsidR="006545D2" w:rsidRDefault="006545D2">
      <w:pPr>
        <w:pStyle w:val="Amainreturn"/>
      </w:pPr>
      <w:r>
        <w:t>during the period</w:t>
      </w:r>
    </w:p>
    <w:p w:rsidR="006545D2" w:rsidRDefault="006545D2">
      <w:pPr>
        <w:pStyle w:val="ShadedSchClause"/>
      </w:pPr>
      <w:bookmarkStart w:id="123" w:name="_Toc47450462"/>
      <w:r w:rsidRPr="0000719B">
        <w:rPr>
          <w:rStyle w:val="CharSectNo"/>
        </w:rPr>
        <w:t>[1.60]</w:t>
      </w:r>
      <w:r>
        <w:tab/>
        <w:t>Failure to vote</w:t>
      </w:r>
      <w:r>
        <w:br/>
        <w:t>Division 10.7</w:t>
      </w:r>
      <w:bookmarkEnd w:id="123"/>
    </w:p>
    <w:p w:rsidR="006545D2" w:rsidRDefault="006545D2">
      <w:pPr>
        <w:pStyle w:val="direction"/>
      </w:pPr>
      <w:r>
        <w:t>omit</w:t>
      </w:r>
    </w:p>
    <w:p w:rsidR="008877A7" w:rsidRPr="008877A7" w:rsidRDefault="008877A7" w:rsidP="008877A7">
      <w:pPr>
        <w:pStyle w:val="PageBreak"/>
      </w:pPr>
      <w:r w:rsidRPr="008877A7">
        <w:br w:type="page"/>
      </w:r>
    </w:p>
    <w:p w:rsidR="006545D2" w:rsidRPr="0000719B" w:rsidRDefault="006545D2">
      <w:pPr>
        <w:pStyle w:val="Sched-Part"/>
      </w:pPr>
      <w:bookmarkStart w:id="124" w:name="_Toc47450463"/>
      <w:r w:rsidRPr="0000719B">
        <w:rPr>
          <w:rStyle w:val="CharPartNo"/>
        </w:rPr>
        <w:lastRenderedPageBreak/>
        <w:t>Part 1.4</w:t>
      </w:r>
      <w:r>
        <w:tab/>
      </w:r>
      <w:r w:rsidRPr="0000719B">
        <w:rPr>
          <w:rStyle w:val="CharPartText"/>
        </w:rPr>
        <w:t>Modification of pt 12 (The scrutiny)</w:t>
      </w:r>
      <w:bookmarkEnd w:id="124"/>
    </w:p>
    <w:p w:rsidR="006545D2" w:rsidRDefault="006545D2">
      <w:pPr>
        <w:pStyle w:val="ShadedSchClause"/>
      </w:pPr>
      <w:bookmarkStart w:id="125" w:name="_Toc47450464"/>
      <w:r w:rsidRPr="0000719B">
        <w:rPr>
          <w:rStyle w:val="CharSectNo"/>
        </w:rPr>
        <w:t>[1.61]</w:t>
      </w:r>
      <w:r>
        <w:tab/>
        <w:t>Scrutiny</w:t>
      </w:r>
      <w:r>
        <w:br/>
        <w:t>Section 178 (3) (f)</w:t>
      </w:r>
      <w:bookmarkEnd w:id="125"/>
    </w:p>
    <w:p w:rsidR="006545D2" w:rsidRDefault="006545D2">
      <w:pPr>
        <w:pStyle w:val="direction"/>
      </w:pPr>
      <w:r>
        <w:t>omit</w:t>
      </w:r>
    </w:p>
    <w:p w:rsidR="006545D2" w:rsidRDefault="006545D2">
      <w:pPr>
        <w:pStyle w:val="ShadedSchClause"/>
      </w:pPr>
      <w:bookmarkStart w:id="126" w:name="_Toc47450465"/>
      <w:r w:rsidRPr="0000719B">
        <w:rPr>
          <w:rStyle w:val="CharSectNo"/>
        </w:rPr>
        <w:t>[1.62]</w:t>
      </w:r>
      <w:r>
        <w:tab/>
        <w:t>Preliminary scrutiny of declaration voting papers etc</w:t>
      </w:r>
      <w:r>
        <w:br/>
        <w:t>Section 179 (1) (c)</w:t>
      </w:r>
      <w:bookmarkEnd w:id="126"/>
    </w:p>
    <w:p w:rsidR="006545D2" w:rsidRDefault="006545D2">
      <w:pPr>
        <w:pStyle w:val="direction"/>
      </w:pPr>
      <w:r>
        <w:t>omit</w:t>
      </w:r>
    </w:p>
    <w:p w:rsidR="006545D2" w:rsidRDefault="006545D2">
      <w:pPr>
        <w:pStyle w:val="ShadedSchClause"/>
      </w:pPr>
      <w:bookmarkStart w:id="127" w:name="_Toc47450466"/>
      <w:r w:rsidRPr="0000719B">
        <w:rPr>
          <w:rStyle w:val="CharSectNo"/>
        </w:rPr>
        <w:t>[1.63]</w:t>
      </w:r>
      <w:r>
        <w:tab/>
        <w:t>Section 179 (6)</w:t>
      </w:r>
      <w:bookmarkEnd w:id="127"/>
    </w:p>
    <w:p w:rsidR="006545D2" w:rsidRDefault="006545D2">
      <w:pPr>
        <w:pStyle w:val="direction"/>
      </w:pPr>
      <w:r>
        <w:t>omit</w:t>
      </w:r>
    </w:p>
    <w:p w:rsidR="006545D2" w:rsidRDefault="006545D2">
      <w:pPr>
        <w:pStyle w:val="ShadedSchClause"/>
      </w:pPr>
      <w:bookmarkStart w:id="128" w:name="_Toc47450467"/>
      <w:r w:rsidRPr="0000719B">
        <w:rPr>
          <w:rStyle w:val="CharSectNo"/>
        </w:rPr>
        <w:t>[1.64]</w:t>
      </w:r>
      <w:r>
        <w:tab/>
        <w:t>First count—ordinary ballot papers</w:t>
      </w:r>
      <w:r>
        <w:br/>
        <w:t>Section 182 (2)</w:t>
      </w:r>
      <w:bookmarkEnd w:id="128"/>
    </w:p>
    <w:p w:rsidR="006545D2" w:rsidRDefault="006545D2">
      <w:pPr>
        <w:pStyle w:val="direction"/>
      </w:pPr>
      <w:r>
        <w:t>substitute</w:t>
      </w:r>
    </w:p>
    <w:p w:rsidR="006545D2" w:rsidRDefault="006545D2">
      <w:pPr>
        <w:pStyle w:val="IMain"/>
      </w:pPr>
      <w:r>
        <w:tab/>
        <w:t>(2)</w:t>
      </w:r>
      <w:r>
        <w:tab/>
        <w:t>The OIC for a scrutiny centre must arrange for the procedures set out in this section to be carried out not earlier than—</w:t>
      </w:r>
    </w:p>
    <w:p w:rsidR="006545D2" w:rsidRDefault="006545D2">
      <w:pPr>
        <w:pStyle w:val="Ipara"/>
      </w:pPr>
      <w:r>
        <w:tab/>
        <w:t>(a)</w:t>
      </w:r>
      <w:r>
        <w:tab/>
        <w:t>7 business days after the polling close day for the election; or</w:t>
      </w:r>
    </w:p>
    <w:p w:rsidR="006545D2" w:rsidRDefault="006545D2">
      <w:pPr>
        <w:pStyle w:val="Ipara"/>
      </w:pPr>
      <w:r>
        <w:tab/>
        <w:t>(b)</w:t>
      </w:r>
      <w:r>
        <w:tab/>
        <w:t>if a review panel is considering a postal vote under section 144B or section 144C—the day after the review panel gives the commissioner written notice of its decision under section 144B</w:t>
      </w:r>
      <w:r w:rsidR="00322D12">
        <w:t> </w:t>
      </w:r>
      <w:r>
        <w:t>(5) or section 144C (5).</w:t>
      </w:r>
    </w:p>
    <w:p w:rsidR="006545D2" w:rsidRDefault="006545D2">
      <w:pPr>
        <w:pStyle w:val="ShadedSchClause"/>
      </w:pPr>
      <w:bookmarkStart w:id="129" w:name="_Toc47450468"/>
      <w:r w:rsidRPr="0000719B">
        <w:rPr>
          <w:rStyle w:val="CharSectNo"/>
        </w:rPr>
        <w:t>[1.65]</w:t>
      </w:r>
      <w:r>
        <w:tab/>
        <w:t>Section 182 (5) (b), (c) and (d)</w:t>
      </w:r>
      <w:bookmarkEnd w:id="129"/>
    </w:p>
    <w:p w:rsidR="006545D2" w:rsidRDefault="006545D2">
      <w:pPr>
        <w:pStyle w:val="direction"/>
      </w:pPr>
      <w:r>
        <w:t>omit</w:t>
      </w:r>
    </w:p>
    <w:p w:rsidR="006545D2" w:rsidRDefault="006545D2">
      <w:pPr>
        <w:pStyle w:val="ShadedSchClause"/>
      </w:pPr>
      <w:bookmarkStart w:id="130" w:name="_Toc47450469"/>
      <w:r w:rsidRPr="0000719B">
        <w:rPr>
          <w:rStyle w:val="CharSectNo"/>
        </w:rPr>
        <w:lastRenderedPageBreak/>
        <w:t>[1.66]</w:t>
      </w:r>
      <w:r>
        <w:tab/>
        <w:t>Section 182 (6) and (7)</w:t>
      </w:r>
      <w:bookmarkEnd w:id="130"/>
    </w:p>
    <w:p w:rsidR="006545D2" w:rsidRDefault="006545D2" w:rsidP="008877A7">
      <w:pPr>
        <w:pStyle w:val="direction"/>
        <w:keepNext/>
      </w:pPr>
      <w:r>
        <w:t>omit</w:t>
      </w:r>
    </w:p>
    <w:p w:rsidR="006545D2" w:rsidRDefault="006545D2">
      <w:pPr>
        <w:pStyle w:val="ShadedSchClause"/>
      </w:pPr>
      <w:bookmarkStart w:id="131" w:name="_Toc47450470"/>
      <w:r w:rsidRPr="0000719B">
        <w:rPr>
          <w:rStyle w:val="CharSectNo"/>
        </w:rPr>
        <w:t>[1.67]</w:t>
      </w:r>
      <w:r>
        <w:tab/>
        <w:t>Section 183A</w:t>
      </w:r>
      <w:bookmarkEnd w:id="131"/>
    </w:p>
    <w:p w:rsidR="006545D2" w:rsidRDefault="006545D2">
      <w:pPr>
        <w:pStyle w:val="direction"/>
      </w:pPr>
      <w:r>
        <w:t>substitute</w:t>
      </w:r>
    </w:p>
    <w:p w:rsidR="006545D2" w:rsidRDefault="006545D2">
      <w:pPr>
        <w:pStyle w:val="IH5Sec"/>
      </w:pPr>
      <w:r>
        <w:t>183A</w:t>
      </w:r>
      <w:r>
        <w:tab/>
        <w:t>First count—electronic ballot papers</w:t>
      </w:r>
    </w:p>
    <w:p w:rsidR="006545D2" w:rsidRDefault="006545D2">
      <w:pPr>
        <w:pStyle w:val="Amainreturn"/>
      </w:pPr>
      <w:r>
        <w:t>The OIC for a scrutiny centre must arrange for preferences from electronic voting to be entered into the approved computer program, and for the electronic counting of the votes using the program, not earlier than—</w:t>
      </w:r>
    </w:p>
    <w:p w:rsidR="006545D2" w:rsidRDefault="006545D2">
      <w:pPr>
        <w:pStyle w:val="Ipara"/>
      </w:pPr>
      <w:r>
        <w:tab/>
        <w:t>(a)</w:t>
      </w:r>
      <w:r>
        <w:tab/>
        <w:t>7 business days after the polling close day for the election; or</w:t>
      </w:r>
    </w:p>
    <w:p w:rsidR="006545D2" w:rsidRDefault="006545D2">
      <w:pPr>
        <w:pStyle w:val="Ipara"/>
      </w:pPr>
      <w:r>
        <w:tab/>
        <w:t>(b)</w:t>
      </w:r>
      <w:r>
        <w:tab/>
        <w:t>if a review panel is considering a postal vote under section 144B or section 144C—the day after the review panel gives the commissioner written notice of its decision under section 144B (5) or section 144C (5).</w:t>
      </w:r>
    </w:p>
    <w:p w:rsidR="006545D2" w:rsidRDefault="006545D2">
      <w:pPr>
        <w:pStyle w:val="ShadedSchClause"/>
      </w:pPr>
      <w:bookmarkStart w:id="132" w:name="_Toc47450471"/>
      <w:r w:rsidRPr="0000719B">
        <w:rPr>
          <w:rStyle w:val="CharSectNo"/>
        </w:rPr>
        <w:t>[1.68]</w:t>
      </w:r>
      <w:r>
        <w:tab/>
        <w:t>Second count—first preferences</w:t>
      </w:r>
      <w:r>
        <w:br/>
        <w:t>Section 184</w:t>
      </w:r>
      <w:bookmarkEnd w:id="132"/>
      <w:r>
        <w:t xml:space="preserve"> </w:t>
      </w:r>
    </w:p>
    <w:p w:rsidR="006545D2" w:rsidRDefault="006545D2">
      <w:pPr>
        <w:pStyle w:val="direction"/>
      </w:pPr>
      <w:r>
        <w:t>omit</w:t>
      </w:r>
    </w:p>
    <w:p w:rsidR="006545D2" w:rsidRDefault="006545D2">
      <w:pPr>
        <w:pStyle w:val="ShadedSchClause"/>
      </w:pPr>
      <w:bookmarkStart w:id="133" w:name="_Toc47450472"/>
      <w:r w:rsidRPr="0000719B">
        <w:rPr>
          <w:rStyle w:val="CharSectNo"/>
        </w:rPr>
        <w:t>[1.69]</w:t>
      </w:r>
      <w:r>
        <w:tab/>
        <w:t>Ascertaining result of poll</w:t>
      </w:r>
      <w:r>
        <w:br/>
        <w:t>Section 185 (1) (a)</w:t>
      </w:r>
      <w:bookmarkEnd w:id="133"/>
    </w:p>
    <w:p w:rsidR="006545D2" w:rsidRDefault="006545D2">
      <w:pPr>
        <w:pStyle w:val="direction"/>
      </w:pPr>
      <w:r>
        <w:t>omit</w:t>
      </w:r>
    </w:p>
    <w:p w:rsidR="006545D2" w:rsidRDefault="006545D2">
      <w:pPr>
        <w:pStyle w:val="ShadedSchClause"/>
      </w:pPr>
      <w:bookmarkStart w:id="134" w:name="_Toc47450473"/>
      <w:r w:rsidRPr="0000719B">
        <w:rPr>
          <w:rStyle w:val="CharSectNo"/>
        </w:rPr>
        <w:lastRenderedPageBreak/>
        <w:t>[1.70]</w:t>
      </w:r>
      <w:r>
        <w:tab/>
        <w:t>Section 189</w:t>
      </w:r>
      <w:bookmarkEnd w:id="134"/>
    </w:p>
    <w:p w:rsidR="006545D2" w:rsidRDefault="006545D2" w:rsidP="00322D12">
      <w:pPr>
        <w:pStyle w:val="direction"/>
        <w:keepNext/>
      </w:pPr>
      <w:r>
        <w:t>substitute</w:t>
      </w:r>
    </w:p>
    <w:p w:rsidR="006545D2" w:rsidRDefault="006545D2">
      <w:pPr>
        <w:pStyle w:val="IH5Sec"/>
      </w:pPr>
      <w:r>
        <w:t>189</w:t>
      </w:r>
      <w:r>
        <w:tab/>
        <w:t>Declaration of result of ATSIEB election</w:t>
      </w:r>
    </w:p>
    <w:p w:rsidR="006545D2" w:rsidRDefault="006545D2">
      <w:pPr>
        <w:pStyle w:val="IMain"/>
      </w:pPr>
      <w:r>
        <w:tab/>
        <w:t>(1)</w:t>
      </w:r>
      <w:r>
        <w:tab/>
        <w:t>As soon as practicable after the result of an ATSIEB election has been decided, the commissioner must, in writing, declare each successful candidate elected.</w:t>
      </w:r>
    </w:p>
    <w:p w:rsidR="006545D2" w:rsidRDefault="006545D2">
      <w:pPr>
        <w:pStyle w:val="IMain"/>
        <w:keepNext/>
      </w:pPr>
      <w:r>
        <w:tab/>
        <w:t>(2)</w:t>
      </w:r>
      <w:r>
        <w:tab/>
        <w:t>A declaration under subsection (1) is a notifiable instrument.</w:t>
      </w:r>
    </w:p>
    <w:p w:rsidR="006545D2" w:rsidRDefault="006545D2">
      <w:pPr>
        <w:pStyle w:val="aNote"/>
      </w:pPr>
      <w:r>
        <w:rPr>
          <w:rStyle w:val="charItals"/>
        </w:rPr>
        <w:t>Note</w:t>
      </w:r>
      <w:r>
        <w:rPr>
          <w:rStyle w:val="charItals"/>
        </w:rPr>
        <w:tab/>
      </w:r>
      <w:r>
        <w:t xml:space="preserve">A notifiable instrument must be notified under the </w:t>
      </w:r>
      <w:hyperlink r:id="rId66" w:tooltip="A2001-14" w:history="1">
        <w:r w:rsidR="00863B02" w:rsidRPr="00863B02">
          <w:rPr>
            <w:rStyle w:val="charCitHyperlinkAbbrev"/>
          </w:rPr>
          <w:t>Legislation Act</w:t>
        </w:r>
      </w:hyperlink>
      <w:r>
        <w:t>.</w:t>
      </w:r>
    </w:p>
    <w:p w:rsidR="006545D2" w:rsidRDefault="006545D2">
      <w:pPr>
        <w:pStyle w:val="IH5Sec"/>
      </w:pPr>
      <w:r>
        <w:t>189A</w:t>
      </w:r>
      <w:r>
        <w:tab/>
        <w:t>Report of result of ATSIEB election</w:t>
      </w:r>
    </w:p>
    <w:p w:rsidR="006545D2" w:rsidRDefault="006545D2">
      <w:pPr>
        <w:pStyle w:val="IMain"/>
        <w:keepNext/>
      </w:pPr>
      <w:r>
        <w:tab/>
        <w:t>(1)</w:t>
      </w:r>
      <w:r>
        <w:tab/>
        <w:t>As soon as practicable after the result of an ATSIEB election has been decided, the commissioner must give the ATSIEB chair (or, if there is no chair, the Minister) a written report setting out:</w:t>
      </w:r>
    </w:p>
    <w:p w:rsidR="006545D2" w:rsidRDefault="006545D2">
      <w:pPr>
        <w:pStyle w:val="Ipara"/>
      </w:pPr>
      <w:r>
        <w:tab/>
        <w:t>(a)</w:t>
      </w:r>
      <w:r>
        <w:tab/>
        <w:t>the election results; and</w:t>
      </w:r>
    </w:p>
    <w:p w:rsidR="006545D2" w:rsidRDefault="006545D2">
      <w:pPr>
        <w:pStyle w:val="Ipara"/>
      </w:pPr>
      <w:r>
        <w:tab/>
        <w:t>(b)</w:t>
      </w:r>
      <w:r>
        <w:tab/>
        <w:t>the number of votes received by each candidate.</w:t>
      </w:r>
    </w:p>
    <w:p w:rsidR="006545D2" w:rsidRDefault="006545D2">
      <w:pPr>
        <w:pStyle w:val="IMain"/>
      </w:pPr>
      <w:r>
        <w:tab/>
        <w:t>(2)</w:t>
      </w:r>
      <w:r>
        <w:tab/>
        <w:t>The commissioner must make the report available to the public during ordinary office hours.</w:t>
      </w:r>
    </w:p>
    <w:p w:rsidR="006545D2" w:rsidRDefault="006545D2">
      <w:pPr>
        <w:pStyle w:val="aExamHdgss"/>
      </w:pPr>
      <w:r>
        <w:t>Examples</w:t>
      </w:r>
    </w:p>
    <w:p w:rsidR="006545D2" w:rsidRDefault="006545D2">
      <w:pPr>
        <w:pStyle w:val="aExamBulletss"/>
        <w:tabs>
          <w:tab w:val="left" w:pos="1500"/>
        </w:tabs>
      </w:pPr>
      <w:r>
        <w:rPr>
          <w:rFonts w:ascii="Symbol" w:hAnsi="Symbol"/>
        </w:rPr>
        <w:t></w:t>
      </w:r>
      <w:r>
        <w:rPr>
          <w:rFonts w:ascii="Symbol" w:hAnsi="Symbol"/>
        </w:rPr>
        <w:tab/>
      </w:r>
      <w:r>
        <w:t>at the office of the commissioner</w:t>
      </w:r>
    </w:p>
    <w:p w:rsidR="006545D2" w:rsidRDefault="006545D2" w:rsidP="00322D12">
      <w:pPr>
        <w:pStyle w:val="aExamBulletss"/>
        <w:tabs>
          <w:tab w:val="left" w:pos="1500"/>
        </w:tabs>
      </w:pPr>
      <w:r>
        <w:rPr>
          <w:rFonts w:ascii="Symbol" w:hAnsi="Symbol"/>
        </w:rPr>
        <w:t></w:t>
      </w:r>
      <w:r>
        <w:rPr>
          <w:rFonts w:ascii="Symbol" w:hAnsi="Symbol"/>
        </w:rPr>
        <w:tab/>
      </w:r>
      <w:r>
        <w:t>on the commissioner’s website</w:t>
      </w:r>
    </w:p>
    <w:p w:rsidR="008877A7" w:rsidRPr="008877A7" w:rsidRDefault="008877A7" w:rsidP="008877A7">
      <w:pPr>
        <w:pStyle w:val="PageBreak"/>
      </w:pPr>
      <w:r w:rsidRPr="008877A7">
        <w:br w:type="page"/>
      </w:r>
    </w:p>
    <w:p w:rsidR="006545D2" w:rsidRPr="0000719B" w:rsidRDefault="006545D2">
      <w:pPr>
        <w:pStyle w:val="Sched-Part"/>
      </w:pPr>
      <w:bookmarkStart w:id="135" w:name="_Toc47450474"/>
      <w:r w:rsidRPr="0000719B">
        <w:rPr>
          <w:rStyle w:val="CharPartNo"/>
        </w:rPr>
        <w:lastRenderedPageBreak/>
        <w:t>Part 1.5</w:t>
      </w:r>
      <w:r>
        <w:tab/>
      </w:r>
      <w:r w:rsidRPr="0000719B">
        <w:rPr>
          <w:rStyle w:val="CharPartText"/>
        </w:rPr>
        <w:t>Modifications of pt 13 (Casual vacancies)</w:t>
      </w:r>
      <w:bookmarkEnd w:id="135"/>
    </w:p>
    <w:p w:rsidR="006545D2" w:rsidRDefault="006545D2">
      <w:pPr>
        <w:pStyle w:val="ShadedSchClause"/>
      </w:pPr>
      <w:bookmarkStart w:id="136" w:name="_Toc47450475"/>
      <w:r w:rsidRPr="0000719B">
        <w:rPr>
          <w:rStyle w:val="CharSectNo"/>
        </w:rPr>
        <w:t>[1.71]</w:t>
      </w:r>
      <w:r>
        <w:tab/>
        <w:t>Section 190, new definitions</w:t>
      </w:r>
      <w:bookmarkEnd w:id="136"/>
    </w:p>
    <w:p w:rsidR="006545D2" w:rsidRDefault="006545D2" w:rsidP="00322D12">
      <w:pPr>
        <w:pStyle w:val="direction"/>
        <w:keepNext/>
      </w:pPr>
      <w:r>
        <w:t>insert</w:t>
      </w:r>
    </w:p>
    <w:p w:rsidR="006545D2" w:rsidRDefault="006545D2" w:rsidP="00322D12">
      <w:pPr>
        <w:pStyle w:val="aDef"/>
        <w:keepNext/>
      </w:pPr>
      <w:r>
        <w:rPr>
          <w:rStyle w:val="charBoldItals"/>
        </w:rPr>
        <w:t xml:space="preserve">casual vacancy </w:t>
      </w:r>
      <w:r>
        <w:t>means a vacancy in a position on ATSIEB if the vacancy has happened otherwise than because—</w:t>
      </w:r>
    </w:p>
    <w:p w:rsidR="006545D2" w:rsidRDefault="006545D2">
      <w:pPr>
        <w:pStyle w:val="Idefpara"/>
      </w:pPr>
      <w:r>
        <w:tab/>
        <w:t>(a)</w:t>
      </w:r>
      <w:r>
        <w:tab/>
        <w:t>the term for which the ATSIEB member was elected has ended; or</w:t>
      </w:r>
    </w:p>
    <w:p w:rsidR="006545D2" w:rsidRDefault="006545D2" w:rsidP="00E11E7C">
      <w:pPr>
        <w:pStyle w:val="Idefpara"/>
        <w:keepNext/>
      </w:pPr>
      <w:r>
        <w:tab/>
        <w:t>(b)</w:t>
      </w:r>
      <w:r>
        <w:tab/>
        <w:t>there has been a partial failure of an election.</w:t>
      </w:r>
    </w:p>
    <w:p w:rsidR="006545D2" w:rsidRDefault="006545D2">
      <w:pPr>
        <w:pStyle w:val="aNotepar"/>
        <w:rPr>
          <w:iCs/>
        </w:rPr>
      </w:pPr>
      <w:r>
        <w:rPr>
          <w:rStyle w:val="charItals"/>
        </w:rPr>
        <w:t>Note</w:t>
      </w:r>
      <w:r>
        <w:rPr>
          <w:rStyle w:val="charItals"/>
        </w:rPr>
        <w:tab/>
      </w:r>
      <w:r>
        <w:rPr>
          <w:iCs/>
        </w:rPr>
        <w:t>See s 111B for what happens if there are no candidates for an ATSIEB election.</w:t>
      </w:r>
    </w:p>
    <w:p w:rsidR="006545D2" w:rsidRDefault="006545D2">
      <w:pPr>
        <w:pStyle w:val="aDef"/>
      </w:pPr>
      <w:r>
        <w:rPr>
          <w:rStyle w:val="charBoldItals"/>
        </w:rPr>
        <w:t>partial failure</w:t>
      </w:r>
      <w:r>
        <w:t>, of an ATSIEB election, means that fewer candidates were nominated for the election than were required to be elected.</w:t>
      </w:r>
    </w:p>
    <w:p w:rsidR="006545D2" w:rsidRDefault="006545D2">
      <w:pPr>
        <w:pStyle w:val="ShadedSchClause"/>
      </w:pPr>
      <w:bookmarkStart w:id="137" w:name="_Toc47450476"/>
      <w:r w:rsidRPr="0000719B">
        <w:rPr>
          <w:rStyle w:val="CharSectNo"/>
        </w:rPr>
        <w:t>[1.72]</w:t>
      </w:r>
      <w:r>
        <w:tab/>
        <w:t xml:space="preserve">Section 190, definition of </w:t>
      </w:r>
      <w:r w:rsidRPr="00863B02">
        <w:rPr>
          <w:rStyle w:val="charItals"/>
        </w:rPr>
        <w:t>Speaker</w:t>
      </w:r>
      <w:bookmarkEnd w:id="137"/>
    </w:p>
    <w:p w:rsidR="006545D2" w:rsidRDefault="006545D2">
      <w:pPr>
        <w:pStyle w:val="direction"/>
      </w:pPr>
      <w:r>
        <w:t>omit</w:t>
      </w:r>
    </w:p>
    <w:p w:rsidR="006545D2" w:rsidRDefault="006545D2">
      <w:pPr>
        <w:pStyle w:val="ShadedSchClause"/>
      </w:pPr>
      <w:bookmarkStart w:id="138" w:name="_Toc47450477"/>
      <w:r w:rsidRPr="0000719B">
        <w:rPr>
          <w:rStyle w:val="CharSectNo"/>
        </w:rPr>
        <w:t>[1.73]</w:t>
      </w:r>
      <w:r>
        <w:tab/>
        <w:t>Notice of casual vacancy</w:t>
      </w:r>
      <w:r>
        <w:br/>
        <w:t>Section 191 (1)</w:t>
      </w:r>
      <w:bookmarkEnd w:id="138"/>
    </w:p>
    <w:p w:rsidR="006545D2" w:rsidRDefault="006545D2">
      <w:pPr>
        <w:pStyle w:val="direction"/>
      </w:pPr>
      <w:r>
        <w:t>substitute</w:t>
      </w:r>
    </w:p>
    <w:p w:rsidR="006545D2" w:rsidRDefault="006545D2">
      <w:pPr>
        <w:pStyle w:val="IMain"/>
      </w:pPr>
      <w:r>
        <w:tab/>
        <w:t>(1)</w:t>
      </w:r>
      <w:r>
        <w:tab/>
        <w:t>This section applies if—</w:t>
      </w:r>
    </w:p>
    <w:p w:rsidR="006545D2" w:rsidRDefault="006545D2">
      <w:pPr>
        <w:pStyle w:val="Ipara"/>
      </w:pPr>
      <w:r>
        <w:tab/>
        <w:t>(a)</w:t>
      </w:r>
      <w:r>
        <w:tab/>
        <w:t>the ATSIEB chair tells the commissioner in writing that there is a casual vacancy for a position for an ATSIEB member; and</w:t>
      </w:r>
    </w:p>
    <w:p w:rsidR="006545D2" w:rsidRDefault="006545D2">
      <w:pPr>
        <w:pStyle w:val="Ipara"/>
      </w:pPr>
      <w:r>
        <w:tab/>
        <w:t>(b)</w:t>
      </w:r>
      <w:r>
        <w:tab/>
        <w:t>the vacancy occurs after the latest ATSIEB election has been declared and before 1 January in the year in which the next ATSIEB election is to be held.</w:t>
      </w:r>
    </w:p>
    <w:p w:rsidR="00C61AD7" w:rsidRPr="0092630A" w:rsidRDefault="00C61AD7" w:rsidP="00C61AD7">
      <w:pPr>
        <w:pStyle w:val="IMain"/>
        <w:keepNext/>
        <w:rPr>
          <w:szCs w:val="24"/>
          <w:lang w:eastAsia="en-AU"/>
        </w:rPr>
      </w:pPr>
      <w:r w:rsidRPr="0092630A">
        <w:rPr>
          <w:lang w:eastAsia="en-AU"/>
        </w:rPr>
        <w:lastRenderedPageBreak/>
        <w:tab/>
        <w:t>(1A)</w:t>
      </w:r>
      <w:r w:rsidRPr="0092630A">
        <w:rPr>
          <w:lang w:eastAsia="en-AU"/>
        </w:rPr>
        <w:tab/>
        <w:t xml:space="preserve">If the commissioner is satisfied that it is practicable to fill the </w:t>
      </w:r>
      <w:r w:rsidRPr="0092630A">
        <w:rPr>
          <w:szCs w:val="24"/>
          <w:lang w:eastAsia="en-AU"/>
        </w:rPr>
        <w:t>vacancy under section 194, the commissioner must give public notice of the vacancy.</w:t>
      </w:r>
    </w:p>
    <w:p w:rsidR="00C61AD7" w:rsidRPr="0092630A" w:rsidRDefault="00C61AD7" w:rsidP="00C61AD7">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7" w:tooltip="A2001-14" w:history="1">
        <w:r w:rsidRPr="0092630A">
          <w:rPr>
            <w:rStyle w:val="charCitHyperlinkAbbrev"/>
          </w:rPr>
          <w:t>Legislation Act</w:t>
        </w:r>
      </w:hyperlink>
      <w:r w:rsidRPr="0092630A">
        <w:rPr>
          <w:lang w:eastAsia="en-AU"/>
        </w:rPr>
        <w:t>, dict, pt 1).</w:t>
      </w:r>
    </w:p>
    <w:p w:rsidR="006545D2" w:rsidRDefault="006545D2">
      <w:pPr>
        <w:pStyle w:val="ShadedSchClause"/>
      </w:pPr>
      <w:bookmarkStart w:id="139" w:name="_Toc47450478"/>
      <w:r w:rsidRPr="0000719B">
        <w:rPr>
          <w:rStyle w:val="CharSectNo"/>
        </w:rPr>
        <w:t>[1.75]</w:t>
      </w:r>
      <w:r>
        <w:tab/>
        <w:t>Publication of candidates’ details</w:t>
      </w:r>
      <w:r>
        <w:br/>
        <w:t>Section 193 (1) (b)</w:t>
      </w:r>
      <w:bookmarkEnd w:id="139"/>
    </w:p>
    <w:p w:rsidR="006545D2" w:rsidRDefault="006545D2" w:rsidP="00F276F5">
      <w:pPr>
        <w:pStyle w:val="direction"/>
        <w:keepNext/>
      </w:pPr>
      <w:r>
        <w:t>omit</w:t>
      </w:r>
    </w:p>
    <w:p w:rsidR="006545D2" w:rsidRDefault="006545D2" w:rsidP="00F276F5">
      <w:pPr>
        <w:pStyle w:val="Amainreturn"/>
        <w:keepNext/>
      </w:pPr>
      <w:r>
        <w:t>any suppressed address</w:t>
      </w:r>
    </w:p>
    <w:p w:rsidR="006545D2" w:rsidRDefault="006545D2" w:rsidP="00F276F5">
      <w:pPr>
        <w:pStyle w:val="direction"/>
        <w:keepNext/>
      </w:pPr>
      <w:r>
        <w:t>substitute</w:t>
      </w:r>
    </w:p>
    <w:p w:rsidR="006545D2" w:rsidRDefault="006545D2">
      <w:pPr>
        <w:pStyle w:val="Amainreturn"/>
      </w:pPr>
      <w:r>
        <w:t>the candidate’s address</w:t>
      </w:r>
    </w:p>
    <w:p w:rsidR="006545D2" w:rsidRDefault="006545D2">
      <w:pPr>
        <w:pStyle w:val="ShadedSchClause"/>
      </w:pPr>
      <w:bookmarkStart w:id="140" w:name="_Toc47450479"/>
      <w:r w:rsidRPr="0000719B">
        <w:rPr>
          <w:rStyle w:val="CharSectNo"/>
        </w:rPr>
        <w:t>[1.76]</w:t>
      </w:r>
      <w:r>
        <w:tab/>
        <w:t>Determination of candidate to fill vacancy</w:t>
      </w:r>
      <w:r>
        <w:br/>
        <w:t>Section 194 (3)</w:t>
      </w:r>
      <w:bookmarkEnd w:id="140"/>
    </w:p>
    <w:p w:rsidR="006545D2" w:rsidRDefault="006545D2">
      <w:pPr>
        <w:pStyle w:val="direction"/>
      </w:pPr>
      <w:r>
        <w:t>substitute</w:t>
      </w:r>
    </w:p>
    <w:p w:rsidR="006545D2" w:rsidRDefault="006545D2">
      <w:pPr>
        <w:pStyle w:val="IMain"/>
      </w:pPr>
      <w:r>
        <w:tab/>
        <w:t>(3)</w:t>
      </w:r>
      <w:r>
        <w:tab/>
        <w:t>The commissioner must—</w:t>
      </w:r>
    </w:p>
    <w:p w:rsidR="006545D2" w:rsidRDefault="006545D2">
      <w:pPr>
        <w:pStyle w:val="Ipara"/>
      </w:pPr>
      <w:r>
        <w:tab/>
        <w:t>(a)</w:t>
      </w:r>
      <w:r>
        <w:tab/>
        <w:t>declare the successful candidate elected; and</w:t>
      </w:r>
    </w:p>
    <w:p w:rsidR="006545D2" w:rsidRDefault="006545D2">
      <w:pPr>
        <w:pStyle w:val="Ipara"/>
      </w:pPr>
      <w:r>
        <w:tab/>
        <w:t>(b)</w:t>
      </w:r>
      <w:r>
        <w:tab/>
        <w:t>tell the ATSIEB chair (or, if there is no chair, the Minister) in writing about the election of the successful candidate.</w:t>
      </w:r>
    </w:p>
    <w:p w:rsidR="006545D2" w:rsidRDefault="006545D2">
      <w:pPr>
        <w:pStyle w:val="ShadedSchClause"/>
      </w:pPr>
      <w:bookmarkStart w:id="141" w:name="_Toc47450480"/>
      <w:r w:rsidRPr="0000719B">
        <w:rPr>
          <w:rStyle w:val="CharSectNo"/>
        </w:rPr>
        <w:t>[1.77]</w:t>
      </w:r>
      <w:r>
        <w:tab/>
        <w:t>Sections 195 and 196</w:t>
      </w:r>
      <w:bookmarkEnd w:id="141"/>
    </w:p>
    <w:p w:rsidR="006545D2" w:rsidRDefault="006545D2">
      <w:pPr>
        <w:pStyle w:val="direction"/>
      </w:pPr>
      <w:r>
        <w:t>substitute</w:t>
      </w:r>
    </w:p>
    <w:p w:rsidR="006545D2" w:rsidRDefault="006545D2">
      <w:pPr>
        <w:pStyle w:val="IH5Sec"/>
      </w:pPr>
      <w:r>
        <w:t>195</w:t>
      </w:r>
      <w:r>
        <w:tab/>
        <w:t>ATSIEB nominees</w:t>
      </w:r>
    </w:p>
    <w:p w:rsidR="006545D2" w:rsidRDefault="006545D2">
      <w:pPr>
        <w:pStyle w:val="IMain"/>
      </w:pPr>
      <w:r>
        <w:tab/>
        <w:t>(1)</w:t>
      </w:r>
      <w:r>
        <w:tab/>
        <w:t>This section applies if—</w:t>
      </w:r>
    </w:p>
    <w:p w:rsidR="006545D2" w:rsidRDefault="006545D2">
      <w:pPr>
        <w:pStyle w:val="Ipara"/>
      </w:pPr>
      <w:r>
        <w:tab/>
        <w:t>(a)</w:t>
      </w:r>
      <w:r>
        <w:tab/>
        <w:t>there is a casual vacancy for a position on ATSIEB; and</w:t>
      </w:r>
    </w:p>
    <w:p w:rsidR="006545D2" w:rsidRDefault="006545D2" w:rsidP="00322D12">
      <w:pPr>
        <w:pStyle w:val="Ipara"/>
        <w:keepNext/>
      </w:pPr>
      <w:r>
        <w:lastRenderedPageBreak/>
        <w:tab/>
        <w:t>(b)</w:t>
      </w:r>
      <w:r>
        <w:tab/>
        <w:t>the commissioner tells the ATSIEB chair (or, if there is no chair, the Minister)—</w:t>
      </w:r>
    </w:p>
    <w:p w:rsidR="006545D2" w:rsidRDefault="006545D2">
      <w:pPr>
        <w:pStyle w:val="Isubpara"/>
      </w:pPr>
      <w:r>
        <w:tab/>
        <w:t>(i)</w:t>
      </w:r>
      <w:r>
        <w:tab/>
        <w:t>under section 191 (4), that it is not practicable to fill the vacancy; or</w:t>
      </w:r>
    </w:p>
    <w:p w:rsidR="006545D2" w:rsidRDefault="006545D2">
      <w:pPr>
        <w:pStyle w:val="Isubpara"/>
      </w:pPr>
      <w:r>
        <w:tab/>
        <w:t>(ii)</w:t>
      </w:r>
      <w:r>
        <w:tab/>
        <w:t>under section 193 (2), that there are no candidates for the vacancy.</w:t>
      </w:r>
    </w:p>
    <w:p w:rsidR="006545D2" w:rsidRDefault="006545D2">
      <w:pPr>
        <w:pStyle w:val="IMain"/>
        <w:keepNext/>
      </w:pPr>
      <w:r>
        <w:tab/>
        <w:t>(2)</w:t>
      </w:r>
      <w:r>
        <w:tab/>
        <w:t>The Minister must, after taking into consideration any recommendations from ATSIEB,</w:t>
      </w:r>
      <w:r w:rsidRPr="00863B02">
        <w:t xml:space="preserve"> </w:t>
      </w:r>
      <w:r>
        <w:t>appoint a person who is eligible to be elected to the vacant position to fill the vacancy.</w:t>
      </w:r>
    </w:p>
    <w:p w:rsidR="006545D2" w:rsidRDefault="006545D2">
      <w:pPr>
        <w:pStyle w:val="aNote"/>
        <w:keepNext/>
      </w:pPr>
      <w:r>
        <w:rPr>
          <w:rStyle w:val="charItals"/>
        </w:rPr>
        <w:t>Note 1</w:t>
      </w:r>
      <w:r>
        <w:tab/>
        <w:t xml:space="preserve">For the making of appointments (including acting appointments), see the </w:t>
      </w:r>
      <w:hyperlink r:id="rId68" w:tooltip="A2001-14" w:history="1">
        <w:r w:rsidR="00863B02" w:rsidRPr="00863B02">
          <w:rPr>
            <w:rStyle w:val="charCitHyperlinkAbbrev"/>
          </w:rPr>
          <w:t>Legislation Act</w:t>
        </w:r>
      </w:hyperlink>
      <w:r>
        <w:t xml:space="preserve">, pt 19.3.  </w:t>
      </w:r>
    </w:p>
    <w:p w:rsidR="006545D2" w:rsidRDefault="006545D2">
      <w:pPr>
        <w:pStyle w:val="aNote"/>
        <w:keepNext/>
      </w:pPr>
      <w:r>
        <w:rPr>
          <w:rStyle w:val="charItals"/>
        </w:rPr>
        <w:t>Note 2</w:t>
      </w:r>
      <w:r>
        <w:tab/>
        <w:t xml:space="preserve">In particular, an appointment may be made by naming a person or nominating the occupant of a position (see </w:t>
      </w:r>
      <w:hyperlink r:id="rId69" w:tooltip="A2001-14" w:history="1">
        <w:r w:rsidR="00863B02" w:rsidRPr="00863B02">
          <w:rPr>
            <w:rStyle w:val="charCitHyperlinkAbbrev"/>
          </w:rPr>
          <w:t>Legislation Act</w:t>
        </w:r>
      </w:hyperlink>
      <w:r>
        <w:t>, s 207).</w:t>
      </w:r>
    </w:p>
    <w:p w:rsidR="006545D2" w:rsidRDefault="006545D2">
      <w:pPr>
        <w:pStyle w:val="aNote"/>
      </w:pPr>
      <w:r>
        <w:rPr>
          <w:rStyle w:val="charItals"/>
        </w:rPr>
        <w:t>Note 3</w:t>
      </w:r>
      <w:r>
        <w:tab/>
        <w:t xml:space="preserve">Certain Ministerial appointments require consultation with an Assembly committee and are disallowable (see </w:t>
      </w:r>
      <w:hyperlink r:id="rId70" w:tooltip="A2001-14" w:history="1">
        <w:r w:rsidR="00863B02" w:rsidRPr="00863B02">
          <w:rPr>
            <w:rStyle w:val="charCitHyperlinkAbbrev"/>
          </w:rPr>
          <w:t>Legislation Act</w:t>
        </w:r>
      </w:hyperlink>
      <w:r>
        <w:t>, div 19.3.3).</w:t>
      </w:r>
    </w:p>
    <w:p w:rsidR="006545D2" w:rsidRDefault="006545D2">
      <w:pPr>
        <w:pStyle w:val="IH5Sec"/>
      </w:pPr>
      <w:r>
        <w:t>196</w:t>
      </w:r>
      <w:r>
        <w:tab/>
        <w:t>Term of ATSIEB member declared elected under pt 13</w:t>
      </w:r>
    </w:p>
    <w:p w:rsidR="006545D2" w:rsidRDefault="006545D2">
      <w:pPr>
        <w:pStyle w:val="IMain"/>
      </w:pPr>
      <w:r>
        <w:tab/>
        <w:t>(1)</w:t>
      </w:r>
      <w:r>
        <w:tab/>
        <w:t>This section applies to a person—</w:t>
      </w:r>
    </w:p>
    <w:p w:rsidR="006545D2" w:rsidRDefault="006545D2">
      <w:pPr>
        <w:pStyle w:val="Ipara"/>
      </w:pPr>
      <w:r>
        <w:tab/>
        <w:t>(a)</w:t>
      </w:r>
      <w:r>
        <w:tab/>
        <w:t xml:space="preserve">declared elected under section 194 (3) (a); or </w:t>
      </w:r>
    </w:p>
    <w:p w:rsidR="006545D2" w:rsidRDefault="006545D2">
      <w:pPr>
        <w:pStyle w:val="Ipara"/>
      </w:pPr>
      <w:r>
        <w:tab/>
        <w:t>(b)</w:t>
      </w:r>
      <w:r>
        <w:tab/>
        <w:t>appointed under section 195 (2).</w:t>
      </w:r>
    </w:p>
    <w:p w:rsidR="006545D2" w:rsidRDefault="006545D2">
      <w:pPr>
        <w:pStyle w:val="IMain"/>
      </w:pPr>
      <w:r>
        <w:tab/>
        <w:t>(2)</w:t>
      </w:r>
      <w:r>
        <w:tab/>
        <w:t>The term of the person’s appointment begins at the end of the day the election of the person is declared or the person is appointed and, unless sooner ended, ends on the day the former ATSIEB member’s appointment would have ended.</w:t>
      </w:r>
    </w:p>
    <w:p w:rsidR="008877A7" w:rsidRPr="008877A7" w:rsidRDefault="008877A7" w:rsidP="008877A7">
      <w:pPr>
        <w:pStyle w:val="PageBreak"/>
      </w:pPr>
      <w:r w:rsidRPr="008877A7">
        <w:br w:type="page"/>
      </w:r>
    </w:p>
    <w:p w:rsidR="006545D2" w:rsidRPr="0000719B" w:rsidRDefault="006545D2">
      <w:pPr>
        <w:pStyle w:val="Sched-Part"/>
      </w:pPr>
      <w:bookmarkStart w:id="142" w:name="_Toc47450481"/>
      <w:r w:rsidRPr="0000719B">
        <w:rPr>
          <w:rStyle w:val="CharPartNo"/>
        </w:rPr>
        <w:lastRenderedPageBreak/>
        <w:t>Part 1.6</w:t>
      </w:r>
      <w:r>
        <w:tab/>
      </w:r>
      <w:r w:rsidRPr="0000719B">
        <w:rPr>
          <w:rStyle w:val="CharPartText"/>
        </w:rPr>
        <w:t>Modifications of pt 16 (Disputed elections, eligibility and vacancies)</w:t>
      </w:r>
      <w:bookmarkEnd w:id="142"/>
    </w:p>
    <w:p w:rsidR="006545D2" w:rsidRPr="00863B02" w:rsidRDefault="006545D2">
      <w:pPr>
        <w:pStyle w:val="ShadedSchClause"/>
        <w:rPr>
          <w:rStyle w:val="charItals"/>
        </w:rPr>
      </w:pPr>
      <w:bookmarkStart w:id="143" w:name="_Toc47450482"/>
      <w:r w:rsidRPr="0000719B">
        <w:rPr>
          <w:rStyle w:val="CharSectNo"/>
        </w:rPr>
        <w:t>[1.78]</w:t>
      </w:r>
      <w:r>
        <w:rPr>
          <w:iCs/>
        </w:rPr>
        <w:tab/>
      </w:r>
      <w:r>
        <w:t>Definitions for pt 16</w:t>
      </w:r>
      <w:r>
        <w:br/>
        <w:t xml:space="preserve">Section 250, definition of </w:t>
      </w:r>
      <w:r w:rsidRPr="00863B02">
        <w:rPr>
          <w:rStyle w:val="charItals"/>
        </w:rPr>
        <w:t>Speaker</w:t>
      </w:r>
      <w:bookmarkEnd w:id="143"/>
    </w:p>
    <w:p w:rsidR="006545D2" w:rsidRDefault="006545D2">
      <w:pPr>
        <w:pStyle w:val="direction"/>
        <w:rPr>
          <w:iCs/>
        </w:rPr>
      </w:pPr>
      <w:r>
        <w:rPr>
          <w:iCs/>
        </w:rPr>
        <w:t>omit</w:t>
      </w:r>
    </w:p>
    <w:p w:rsidR="006545D2" w:rsidRDefault="006545D2">
      <w:pPr>
        <w:pStyle w:val="ShadedSchClause"/>
      </w:pPr>
      <w:bookmarkStart w:id="144" w:name="_Toc47450483"/>
      <w:r w:rsidRPr="0000719B">
        <w:rPr>
          <w:rStyle w:val="CharSectNo"/>
        </w:rPr>
        <w:t>[1.79]</w:t>
      </w:r>
      <w:r>
        <w:tab/>
        <w:t>Section 251</w:t>
      </w:r>
      <w:bookmarkEnd w:id="144"/>
    </w:p>
    <w:p w:rsidR="006545D2" w:rsidRDefault="006545D2" w:rsidP="00E11E7C">
      <w:pPr>
        <w:pStyle w:val="direction"/>
        <w:keepNext/>
      </w:pPr>
      <w:r>
        <w:t>substitute</w:t>
      </w:r>
    </w:p>
    <w:p w:rsidR="006545D2" w:rsidRDefault="006545D2">
      <w:pPr>
        <w:pStyle w:val="IH5Sec"/>
      </w:pPr>
      <w:r>
        <w:t>251</w:t>
      </w:r>
      <w:r>
        <w:tab/>
        <w:t xml:space="preserve">Meaning of </w:t>
      </w:r>
      <w:r>
        <w:rPr>
          <w:rStyle w:val="charItals"/>
        </w:rPr>
        <w:t>ATSIEB chair</w:t>
      </w:r>
      <w:r>
        <w:t>—pt 16</w:t>
      </w:r>
    </w:p>
    <w:p w:rsidR="006545D2" w:rsidRDefault="006545D2">
      <w:pPr>
        <w:pStyle w:val="IMain"/>
        <w:keepNext/>
      </w:pPr>
      <w:r>
        <w:tab/>
        <w:t>(1)</w:t>
      </w:r>
      <w:r>
        <w:tab/>
        <w:t>In this part:</w:t>
      </w:r>
    </w:p>
    <w:p w:rsidR="006545D2" w:rsidRDefault="006545D2">
      <w:pPr>
        <w:pStyle w:val="aDef"/>
      </w:pPr>
      <w:r w:rsidRPr="00863B02">
        <w:rPr>
          <w:rStyle w:val="charBoldItals"/>
        </w:rPr>
        <w:t xml:space="preserve">ATSIEB chair </w:t>
      </w:r>
      <w:r>
        <w:rPr>
          <w:bCs/>
          <w:iCs/>
        </w:rPr>
        <w:t>includes—</w:t>
      </w:r>
    </w:p>
    <w:p w:rsidR="006545D2" w:rsidRDefault="006545D2">
      <w:pPr>
        <w:pStyle w:val="Idefpara"/>
      </w:pPr>
      <w:r>
        <w:tab/>
        <w:t>(a)</w:t>
      </w:r>
      <w:r>
        <w:tab/>
        <w:t>if the ATSIEB chair is unavailable—the ATSIEB deputy chair; or</w:t>
      </w:r>
    </w:p>
    <w:p w:rsidR="006545D2" w:rsidRDefault="006545D2">
      <w:pPr>
        <w:pStyle w:val="Idefpara"/>
      </w:pPr>
      <w:r>
        <w:tab/>
        <w:t>(b)</w:t>
      </w:r>
      <w:r>
        <w:tab/>
        <w:t>if both the ATSIEB chair and the ATSIEB deputy chair are unavailable—another ATSIEB member who is not the subject of a proceeding and is appointed by ATSIEB to act as the ATSIEB chair for this part; or</w:t>
      </w:r>
    </w:p>
    <w:p w:rsidR="006545D2" w:rsidRDefault="006545D2">
      <w:pPr>
        <w:pStyle w:val="Idefpara"/>
      </w:pPr>
      <w:r>
        <w:tab/>
        <w:t>(c)</w:t>
      </w:r>
      <w:r>
        <w:tab/>
        <w:t>if both the ATSIEB chair and the ATSIEB deputy chair are unavailable and no ATSIEB member is appointed for paragraph (b)—the Minister.</w:t>
      </w:r>
    </w:p>
    <w:p w:rsidR="006545D2" w:rsidRDefault="006545D2">
      <w:pPr>
        <w:pStyle w:val="IMain"/>
      </w:pPr>
      <w:r>
        <w:tab/>
        <w:t>(2)</w:t>
      </w:r>
      <w:r>
        <w:tab/>
        <w:t>For this section, the ATSIEB chair or the ATSIEB deputy chair is unavailable if—</w:t>
      </w:r>
    </w:p>
    <w:p w:rsidR="006545D2" w:rsidRDefault="006545D2">
      <w:pPr>
        <w:pStyle w:val="Ipara"/>
      </w:pPr>
      <w:r>
        <w:tab/>
        <w:t>(a)</w:t>
      </w:r>
      <w:r>
        <w:tab/>
        <w:t>the office-holder is absent from duty; or</w:t>
      </w:r>
    </w:p>
    <w:p w:rsidR="006545D2" w:rsidRDefault="006545D2">
      <w:pPr>
        <w:pStyle w:val="Ipara"/>
      </w:pPr>
      <w:r>
        <w:tab/>
        <w:t>(b)</w:t>
      </w:r>
      <w:r>
        <w:tab/>
        <w:t>there is a vacancy in the office; or</w:t>
      </w:r>
    </w:p>
    <w:p w:rsidR="006545D2" w:rsidRDefault="006545D2">
      <w:pPr>
        <w:pStyle w:val="Ipara"/>
      </w:pPr>
      <w:r>
        <w:tab/>
        <w:t>(c)</w:t>
      </w:r>
      <w:r>
        <w:tab/>
        <w:t>the office-holder is the subject of a proceeding.</w:t>
      </w:r>
    </w:p>
    <w:p w:rsidR="006545D2" w:rsidRDefault="006545D2">
      <w:pPr>
        <w:pStyle w:val="ShadedSchClause"/>
      </w:pPr>
      <w:bookmarkStart w:id="145" w:name="_Toc47450484"/>
      <w:r w:rsidRPr="0000719B">
        <w:rPr>
          <w:rStyle w:val="CharSectNo"/>
        </w:rPr>
        <w:lastRenderedPageBreak/>
        <w:t>[1.80]</w:t>
      </w:r>
      <w:r>
        <w:tab/>
        <w:t>Validity may be disputed after election</w:t>
      </w:r>
      <w:r>
        <w:br/>
        <w:t>New section 256 (2) (aa) and (ab)</w:t>
      </w:r>
      <w:bookmarkEnd w:id="145"/>
    </w:p>
    <w:p w:rsidR="006545D2" w:rsidRDefault="006545D2">
      <w:pPr>
        <w:pStyle w:val="direction"/>
      </w:pPr>
      <w:r>
        <w:t>before section 256 (2) (a), insert</w:t>
      </w:r>
    </w:p>
    <w:p w:rsidR="006545D2" w:rsidRDefault="006545D2">
      <w:pPr>
        <w:pStyle w:val="Ipara"/>
      </w:pPr>
      <w:r>
        <w:tab/>
        <w:t>(aa)</w:t>
      </w:r>
      <w:r>
        <w:tab/>
        <w:t xml:space="preserve">a decision by a liaison officer or review panel in relation to an elector’s claim to be an </w:t>
      </w:r>
      <w:r w:rsidR="00E96B3B" w:rsidRPr="00821736">
        <w:t>Aboriginal or Torres Strait Islander person</w:t>
      </w:r>
      <w:r>
        <w:t xml:space="preserve">; </w:t>
      </w:r>
    </w:p>
    <w:p w:rsidR="006545D2" w:rsidRDefault="006545D2">
      <w:pPr>
        <w:pStyle w:val="Ipara"/>
      </w:pPr>
      <w:r>
        <w:tab/>
        <w:t>(ab)</w:t>
      </w:r>
      <w:r>
        <w:tab/>
        <w:t xml:space="preserve">a decision by a review panel in relation to an elector’s claim to live in the ACT; </w:t>
      </w:r>
    </w:p>
    <w:p w:rsidR="005E5B00" w:rsidRPr="00953A4D" w:rsidRDefault="005E5B00" w:rsidP="005E5B00">
      <w:pPr>
        <w:pStyle w:val="ShadedSchClause"/>
      </w:pPr>
      <w:bookmarkStart w:id="146" w:name="_Toc47450485"/>
      <w:r w:rsidRPr="0000719B">
        <w:rPr>
          <w:rStyle w:val="CharSectNo"/>
        </w:rPr>
        <w:t>[1.80A]</w:t>
      </w:r>
      <w:r w:rsidRPr="00953A4D">
        <w:tab/>
        <w:t>Immaterial delays and errors</w:t>
      </w:r>
      <w:r w:rsidRPr="00953A4D">
        <w:br/>
        <w:t>Section 268 (1) (b)</w:t>
      </w:r>
      <w:bookmarkEnd w:id="146"/>
    </w:p>
    <w:p w:rsidR="005E5B00" w:rsidRPr="00263756" w:rsidRDefault="005E5B00" w:rsidP="005E5B00">
      <w:pPr>
        <w:pStyle w:val="direction"/>
      </w:pPr>
      <w:r w:rsidRPr="00263756">
        <w:t>omit</w:t>
      </w:r>
    </w:p>
    <w:p w:rsidR="005E5B00" w:rsidRPr="00263756" w:rsidRDefault="005E5B00" w:rsidP="005E5B00">
      <w:pPr>
        <w:pStyle w:val="Amainreturn"/>
      </w:pPr>
      <w:r w:rsidRPr="00263756">
        <w:t>preliminary</w:t>
      </w:r>
    </w:p>
    <w:p w:rsidR="006545D2" w:rsidRDefault="006545D2">
      <w:pPr>
        <w:pStyle w:val="ShadedSchClause"/>
      </w:pPr>
      <w:bookmarkStart w:id="147" w:name="_Toc47450486"/>
      <w:r w:rsidRPr="0000719B">
        <w:rPr>
          <w:rStyle w:val="CharSectNo"/>
        </w:rPr>
        <w:t>[1.81]</w:t>
      </w:r>
      <w:r>
        <w:tab/>
        <w:t>Inquiries by court</w:t>
      </w:r>
      <w:r>
        <w:br/>
        <w:t>Section 269 (3)</w:t>
      </w:r>
      <w:bookmarkEnd w:id="147"/>
      <w:r>
        <w:t xml:space="preserve"> </w:t>
      </w:r>
    </w:p>
    <w:p w:rsidR="006545D2" w:rsidRDefault="006545D2">
      <w:pPr>
        <w:pStyle w:val="direction"/>
      </w:pPr>
      <w:r>
        <w:t>omit</w:t>
      </w:r>
    </w:p>
    <w:p w:rsidR="00953A4D" w:rsidRPr="00953A4D" w:rsidRDefault="00953A4D" w:rsidP="00953A4D">
      <w:pPr>
        <w:pStyle w:val="PageBreak"/>
      </w:pPr>
      <w:r w:rsidRPr="00953A4D">
        <w:br w:type="page"/>
      </w:r>
    </w:p>
    <w:p w:rsidR="006545D2" w:rsidRPr="0000719B" w:rsidRDefault="006545D2">
      <w:pPr>
        <w:pStyle w:val="Sched-Part"/>
      </w:pPr>
      <w:bookmarkStart w:id="148" w:name="_Toc47450487"/>
      <w:r w:rsidRPr="0000719B">
        <w:rPr>
          <w:rStyle w:val="CharPartNo"/>
        </w:rPr>
        <w:lastRenderedPageBreak/>
        <w:t>Part 1.7</w:t>
      </w:r>
      <w:r>
        <w:tab/>
      </w:r>
      <w:r w:rsidRPr="0000719B">
        <w:rPr>
          <w:rStyle w:val="CharPartText"/>
        </w:rPr>
        <w:t>Modifications of pt 17 (Electoral offences)</w:t>
      </w:r>
      <w:bookmarkEnd w:id="148"/>
    </w:p>
    <w:p w:rsidR="006545D2" w:rsidRDefault="006545D2">
      <w:pPr>
        <w:pStyle w:val="ShadedSchClause"/>
      </w:pPr>
      <w:bookmarkStart w:id="149" w:name="_Toc47450488"/>
      <w:r w:rsidRPr="0000719B">
        <w:rPr>
          <w:rStyle w:val="CharSectNo"/>
        </w:rPr>
        <w:t>[1.82]</w:t>
      </w:r>
      <w:r>
        <w:tab/>
        <w:t>Sections 286 and 287</w:t>
      </w:r>
      <w:bookmarkEnd w:id="149"/>
    </w:p>
    <w:p w:rsidR="006545D2" w:rsidRDefault="006545D2">
      <w:pPr>
        <w:pStyle w:val="direction"/>
        <w:keepNext/>
      </w:pPr>
      <w:r>
        <w:t>substitute</w:t>
      </w:r>
    </w:p>
    <w:p w:rsidR="006545D2" w:rsidRDefault="006545D2">
      <w:pPr>
        <w:pStyle w:val="IH5Sec"/>
      </w:pPr>
      <w:r>
        <w:t>286</w:t>
      </w:r>
      <w:r>
        <w:tab/>
        <w:t>Interference with voting</w:t>
      </w:r>
    </w:p>
    <w:p w:rsidR="006545D2" w:rsidRDefault="006545D2">
      <w:pPr>
        <w:pStyle w:val="IMain"/>
        <w:keepNext/>
      </w:pPr>
      <w:r>
        <w:tab/>
        <w:t>(1)</w:t>
      </w:r>
      <w:r>
        <w:tab/>
        <w:t>A person must not—</w:t>
      </w:r>
    </w:p>
    <w:p w:rsidR="006545D2" w:rsidRDefault="006545D2">
      <w:pPr>
        <w:pStyle w:val="Ipara"/>
      </w:pPr>
      <w:r>
        <w:tab/>
        <w:t>(a)</w:t>
      </w:r>
      <w:r>
        <w:tab/>
        <w:t>interfere with the casting of a vote by an elector; or</w:t>
      </w:r>
    </w:p>
    <w:p w:rsidR="006545D2" w:rsidRDefault="006545D2">
      <w:pPr>
        <w:pStyle w:val="Ipara"/>
      </w:pPr>
      <w:r>
        <w:tab/>
        <w:t>(b)</w:t>
      </w:r>
      <w:r>
        <w:tab/>
        <w:t>do anything to find out how an elector voted; or</w:t>
      </w:r>
    </w:p>
    <w:p w:rsidR="006545D2" w:rsidRDefault="006545D2">
      <w:pPr>
        <w:pStyle w:val="Ipara"/>
        <w:keepNext/>
      </w:pPr>
      <w:r>
        <w:tab/>
        <w:t>(c)</w:t>
      </w:r>
      <w:r>
        <w:tab/>
        <w:t>allow anyone else to find out how an elector voted.</w:t>
      </w:r>
    </w:p>
    <w:p w:rsidR="006545D2" w:rsidRDefault="006545D2">
      <w:pPr>
        <w:pStyle w:val="Penalty"/>
        <w:keepNext/>
      </w:pPr>
      <w:r>
        <w:t>Maximum penalty: 30 penalty units.</w:t>
      </w:r>
    </w:p>
    <w:p w:rsidR="006545D2" w:rsidRDefault="006545D2">
      <w:pPr>
        <w:pStyle w:val="IMain"/>
      </w:pPr>
      <w:r>
        <w:tab/>
        <w:t>(2)</w:t>
      </w:r>
      <w:r>
        <w:tab/>
        <w:t>Subsection (1) does not apply to a person assisting an elector under section 156.</w:t>
      </w:r>
    </w:p>
    <w:p w:rsidR="006545D2" w:rsidRDefault="006545D2">
      <w:pPr>
        <w:pStyle w:val="ShadedSchClause"/>
      </w:pPr>
      <w:bookmarkStart w:id="150" w:name="_Toc47450489"/>
      <w:r w:rsidRPr="0000719B">
        <w:rPr>
          <w:rStyle w:val="CharSectNo"/>
        </w:rPr>
        <w:t>[1.83]</w:t>
      </w:r>
      <w:r>
        <w:tab/>
        <w:t>Section 288</w:t>
      </w:r>
      <w:bookmarkEnd w:id="150"/>
    </w:p>
    <w:p w:rsidR="006545D2" w:rsidRDefault="006545D2" w:rsidP="00E11E7C">
      <w:pPr>
        <w:pStyle w:val="direction"/>
        <w:keepNext/>
      </w:pPr>
      <w:r>
        <w:t>substitute</w:t>
      </w:r>
    </w:p>
    <w:p w:rsidR="006545D2" w:rsidRDefault="006545D2">
      <w:pPr>
        <w:pStyle w:val="IH5Sec"/>
      </w:pPr>
      <w:r>
        <w:t>288</w:t>
      </w:r>
      <w:r>
        <w:tab/>
        <w:t>Violence and intimidation</w:t>
      </w:r>
    </w:p>
    <w:p w:rsidR="006545D2" w:rsidRDefault="006545D2">
      <w:pPr>
        <w:pStyle w:val="Amainreturn"/>
        <w:keepNext/>
      </w:pPr>
      <w:r>
        <w:t>A person must not, by violence or intimidation, hinder or interfere with the free exercise of a right or function under this Act.</w:t>
      </w:r>
    </w:p>
    <w:p w:rsidR="006545D2" w:rsidRDefault="006545D2">
      <w:pPr>
        <w:pStyle w:val="Penalty"/>
        <w:keepNext/>
      </w:pPr>
      <w:r>
        <w:t>Maximum penalty: 30 penalty units.</w:t>
      </w:r>
    </w:p>
    <w:p w:rsidR="006545D2" w:rsidRDefault="006545D2">
      <w:pPr>
        <w:pStyle w:val="aNote"/>
        <w:keepNext/>
      </w:pPr>
      <w:r>
        <w:rPr>
          <w:rStyle w:val="charItals"/>
        </w:rPr>
        <w:t>Note 1</w:t>
      </w:r>
      <w:r>
        <w:rPr>
          <w:rStyle w:val="charBoldItals"/>
        </w:rPr>
        <w:tab/>
        <w:t>Function</w:t>
      </w:r>
      <w:r>
        <w:t xml:space="preserve"> is defined in the </w:t>
      </w:r>
      <w:hyperlink r:id="rId71" w:tooltip="A2001-14" w:history="1">
        <w:r w:rsidR="00863B02" w:rsidRPr="00863B02">
          <w:rPr>
            <w:rStyle w:val="charCitHyperlinkAbbrev"/>
          </w:rPr>
          <w:t>Legislation Act</w:t>
        </w:r>
      </w:hyperlink>
      <w:r>
        <w:t>, dict, pt 1 to include authority, duty and power.</w:t>
      </w:r>
    </w:p>
    <w:p w:rsidR="006545D2" w:rsidRDefault="006545D2">
      <w:pPr>
        <w:pStyle w:val="aNote"/>
      </w:pPr>
      <w:r>
        <w:rPr>
          <w:rStyle w:val="charItals"/>
        </w:rPr>
        <w:t>Note 2</w:t>
      </w:r>
      <w:r>
        <w:rPr>
          <w:rStyle w:val="charItals"/>
        </w:rPr>
        <w:tab/>
      </w:r>
      <w:r>
        <w:rPr>
          <w:rStyle w:val="charBoldItals"/>
        </w:rPr>
        <w:t xml:space="preserve">Exercise </w:t>
      </w:r>
      <w:r>
        <w:t xml:space="preserve">a function includes perform the function (see </w:t>
      </w:r>
      <w:hyperlink r:id="rId72" w:tooltip="A2001-14" w:history="1">
        <w:r w:rsidR="00863B02" w:rsidRPr="00863B02">
          <w:rPr>
            <w:rStyle w:val="charCitHyperlinkAbbrev"/>
          </w:rPr>
          <w:t>Legislation Act</w:t>
        </w:r>
      </w:hyperlink>
      <w:r>
        <w:t>, dict, pt 1).</w:t>
      </w:r>
    </w:p>
    <w:p w:rsidR="005E5B00" w:rsidRPr="00953A4D" w:rsidRDefault="005E5B00" w:rsidP="005E5B00">
      <w:pPr>
        <w:pStyle w:val="ShadedSchClause"/>
      </w:pPr>
      <w:bookmarkStart w:id="151" w:name="_Toc47450490"/>
      <w:r w:rsidRPr="0000719B">
        <w:rPr>
          <w:rStyle w:val="CharSectNo"/>
        </w:rPr>
        <w:lastRenderedPageBreak/>
        <w:t>[1.84]</w:t>
      </w:r>
      <w:r w:rsidRPr="00953A4D">
        <w:tab/>
        <w:t>Dissemination of unauthorised electoral matter</w:t>
      </w:r>
      <w:r w:rsidRPr="00953A4D">
        <w:br/>
        <w:t>Section 292 (1) (b) (iii)</w:t>
      </w:r>
      <w:bookmarkEnd w:id="151"/>
    </w:p>
    <w:p w:rsidR="005E5B00" w:rsidRPr="00263756" w:rsidRDefault="005E5B00" w:rsidP="005E5B00">
      <w:pPr>
        <w:pStyle w:val="direction"/>
      </w:pPr>
      <w:r w:rsidRPr="00263756">
        <w:t>substitute</w:t>
      </w:r>
    </w:p>
    <w:p w:rsidR="005E5B00" w:rsidRPr="00263756" w:rsidRDefault="005E5B00" w:rsidP="005E5B00">
      <w:pPr>
        <w:pStyle w:val="Isubpara"/>
        <w:keepLines/>
      </w:pPr>
      <w:r w:rsidRPr="00263756">
        <w:tab/>
        <w:t>(iii)</w:t>
      </w:r>
      <w:r w:rsidRPr="00263756">
        <w:tab/>
        <w:t>if the matter is disseminated for a candidate for election or a person who has publicly indicated that the person intends to be a candidate for election—a statement to the effect that the matter is disseminated for the candidate or person; and</w:t>
      </w:r>
    </w:p>
    <w:p w:rsidR="006545D2" w:rsidRDefault="006545D2">
      <w:pPr>
        <w:pStyle w:val="ShadedSchClause"/>
      </w:pPr>
      <w:bookmarkStart w:id="152" w:name="_Toc47450491"/>
      <w:r w:rsidRPr="0000719B">
        <w:rPr>
          <w:rStyle w:val="CharSectNo"/>
        </w:rPr>
        <w:t>[1.85]</w:t>
      </w:r>
      <w:r>
        <w:tab/>
        <w:t>Publication of statements about candidates</w:t>
      </w:r>
      <w:r>
        <w:br/>
        <w:t>Section 301 (3)</w:t>
      </w:r>
      <w:bookmarkEnd w:id="152"/>
    </w:p>
    <w:p w:rsidR="006545D2" w:rsidRDefault="006545D2">
      <w:pPr>
        <w:pStyle w:val="direction"/>
      </w:pPr>
      <w:r>
        <w:t>omit</w:t>
      </w:r>
    </w:p>
    <w:p w:rsidR="006545D2" w:rsidRDefault="006545D2">
      <w:pPr>
        <w:pStyle w:val="ShadedSchClause"/>
      </w:pPr>
      <w:bookmarkStart w:id="153" w:name="_Toc47450492"/>
      <w:r w:rsidRPr="0000719B">
        <w:rPr>
          <w:rStyle w:val="CharSectNo"/>
        </w:rPr>
        <w:t>[1.86]</w:t>
      </w:r>
      <w:r>
        <w:tab/>
        <w:t>Canvassing within 100m of polling places</w:t>
      </w:r>
      <w:r>
        <w:br/>
        <w:t xml:space="preserve">Section 303 (7), definition of </w:t>
      </w:r>
      <w:r w:rsidRPr="00863B02">
        <w:rPr>
          <w:rStyle w:val="charItals"/>
        </w:rPr>
        <w:t>polling hours</w:t>
      </w:r>
      <w:bookmarkEnd w:id="153"/>
    </w:p>
    <w:p w:rsidR="006545D2" w:rsidRDefault="006545D2">
      <w:pPr>
        <w:pStyle w:val="direction"/>
      </w:pPr>
      <w:r>
        <w:t>substitute</w:t>
      </w:r>
    </w:p>
    <w:p w:rsidR="006545D2" w:rsidRDefault="006545D2">
      <w:pPr>
        <w:pStyle w:val="aDef"/>
      </w:pPr>
      <w:r w:rsidRPr="00863B02">
        <w:rPr>
          <w:rStyle w:val="charBoldItals"/>
        </w:rPr>
        <w:t>polling hours</w:t>
      </w:r>
      <w:r>
        <w:rPr>
          <w:bCs/>
          <w:iCs/>
        </w:rPr>
        <w:t xml:space="preserve">, for a polling place, means the period stated in the appointment under section 119 </w:t>
      </w:r>
      <w:r>
        <w:t>during which the place is open for polling.</w:t>
      </w:r>
    </w:p>
    <w:p w:rsidR="006545D2" w:rsidRDefault="006545D2">
      <w:pPr>
        <w:pStyle w:val="ShadedSchClause"/>
      </w:pPr>
      <w:bookmarkStart w:id="154" w:name="_Toc47450493"/>
      <w:r w:rsidRPr="0000719B">
        <w:rPr>
          <w:rStyle w:val="CharSectNo"/>
        </w:rPr>
        <w:t>[1.87]</w:t>
      </w:r>
      <w:r>
        <w:tab/>
        <w:t>Section 307</w:t>
      </w:r>
      <w:bookmarkEnd w:id="154"/>
    </w:p>
    <w:p w:rsidR="006545D2" w:rsidRDefault="006545D2">
      <w:pPr>
        <w:pStyle w:val="direction"/>
      </w:pPr>
      <w:r>
        <w:t>substitute</w:t>
      </w:r>
    </w:p>
    <w:p w:rsidR="006545D2" w:rsidRDefault="006545D2">
      <w:pPr>
        <w:pStyle w:val="IH5Sec"/>
        <w:ind w:left="0" w:firstLine="0"/>
      </w:pPr>
      <w:r>
        <w:t>307</w:t>
      </w:r>
      <w:r>
        <w:tab/>
        <w:t>Voting fraud</w:t>
      </w:r>
    </w:p>
    <w:p w:rsidR="006545D2" w:rsidRDefault="006545D2">
      <w:pPr>
        <w:pStyle w:val="IMain"/>
        <w:keepNext/>
      </w:pPr>
      <w:r>
        <w:tab/>
        <w:t>(1)</w:t>
      </w:r>
      <w:r>
        <w:tab/>
        <w:t>A person must not supply a ballot paper unless authorised by this Act.</w:t>
      </w:r>
    </w:p>
    <w:p w:rsidR="006545D2" w:rsidRDefault="006545D2">
      <w:pPr>
        <w:pStyle w:val="Penalty"/>
      </w:pPr>
      <w:r>
        <w:t>Maximum penalty:  20 penalty units.</w:t>
      </w:r>
    </w:p>
    <w:p w:rsidR="006545D2" w:rsidRDefault="006545D2">
      <w:pPr>
        <w:pStyle w:val="IMain"/>
        <w:keepNext/>
      </w:pPr>
      <w:r>
        <w:lastRenderedPageBreak/>
        <w:tab/>
        <w:t>(2)</w:t>
      </w:r>
      <w:r>
        <w:tab/>
        <w:t>A person commits an offence if the person dishonestly obtains a ballot paper.</w:t>
      </w:r>
    </w:p>
    <w:p w:rsidR="006545D2" w:rsidRDefault="006545D2" w:rsidP="00953A4D">
      <w:pPr>
        <w:pStyle w:val="Penalty"/>
        <w:keepNext/>
      </w:pPr>
      <w:r>
        <w:t>Maximum penalty:  20 penalty units.</w:t>
      </w:r>
    </w:p>
    <w:p w:rsidR="006545D2" w:rsidRDefault="006545D2">
      <w:pPr>
        <w:pStyle w:val="IMain"/>
        <w:keepNext/>
      </w:pPr>
      <w:r>
        <w:tab/>
        <w:t>(3)</w:t>
      </w:r>
      <w:r>
        <w:tab/>
        <w:t>A person must not mark a ballot paper unless—</w:t>
      </w:r>
    </w:p>
    <w:p w:rsidR="006545D2" w:rsidRDefault="006545D2">
      <w:pPr>
        <w:pStyle w:val="Ipara"/>
      </w:pPr>
      <w:r>
        <w:tab/>
        <w:t>(a)</w:t>
      </w:r>
      <w:r>
        <w:tab/>
        <w:t>the person is an elector or an assistant assisting the elector under section 156; and</w:t>
      </w:r>
    </w:p>
    <w:p w:rsidR="006545D2" w:rsidRDefault="006545D2">
      <w:pPr>
        <w:pStyle w:val="Ipara"/>
        <w:keepNext/>
      </w:pPr>
      <w:r>
        <w:tab/>
        <w:t>(b)</w:t>
      </w:r>
      <w:r>
        <w:tab/>
        <w:t>the ballot paper marked is the elector’s ballot paper.</w:t>
      </w:r>
    </w:p>
    <w:p w:rsidR="006545D2" w:rsidRDefault="006545D2">
      <w:pPr>
        <w:pStyle w:val="Penalty"/>
      </w:pPr>
      <w:r>
        <w:t>Maximum penalty: 30 penalty units.</w:t>
      </w:r>
    </w:p>
    <w:p w:rsidR="006545D2" w:rsidRDefault="006545D2">
      <w:pPr>
        <w:pStyle w:val="IMain"/>
      </w:pPr>
      <w:r>
        <w:tab/>
        <w:t>(4)</w:t>
      </w:r>
      <w:r>
        <w:tab/>
        <w:t>A person commits an offence if—</w:t>
      </w:r>
    </w:p>
    <w:p w:rsidR="006545D2" w:rsidRDefault="006545D2">
      <w:pPr>
        <w:pStyle w:val="Ipara"/>
      </w:pPr>
      <w:r>
        <w:tab/>
        <w:t>(a)</w:t>
      </w:r>
      <w:r>
        <w:tab/>
        <w:t>the person casts a ballot; and</w:t>
      </w:r>
    </w:p>
    <w:p w:rsidR="006545D2" w:rsidRDefault="006545D2">
      <w:pPr>
        <w:pStyle w:val="Ipara"/>
        <w:keepNext/>
      </w:pPr>
      <w:r>
        <w:tab/>
        <w:t>(b)</w:t>
      </w:r>
      <w:r>
        <w:tab/>
        <w:t>the person is not entitled to vote.</w:t>
      </w:r>
    </w:p>
    <w:p w:rsidR="006545D2" w:rsidRDefault="006545D2">
      <w:pPr>
        <w:pStyle w:val="Penalty"/>
      </w:pPr>
      <w:r>
        <w:t>Maximum penalty: 30 penalty units.</w:t>
      </w:r>
    </w:p>
    <w:p w:rsidR="006545D2" w:rsidRDefault="006545D2">
      <w:pPr>
        <w:pStyle w:val="ShadedSchClause"/>
      </w:pPr>
      <w:bookmarkStart w:id="155" w:name="_Toc47450494"/>
      <w:r w:rsidRPr="0000719B">
        <w:rPr>
          <w:rStyle w:val="CharSectNo"/>
        </w:rPr>
        <w:t>[1.88]</w:t>
      </w:r>
      <w:r>
        <w:tab/>
        <w:t>New section 317A</w:t>
      </w:r>
      <w:bookmarkEnd w:id="155"/>
    </w:p>
    <w:p w:rsidR="006545D2" w:rsidRDefault="006545D2">
      <w:pPr>
        <w:pStyle w:val="direction"/>
      </w:pPr>
      <w:r>
        <w:t>insert</w:t>
      </w:r>
    </w:p>
    <w:p w:rsidR="006545D2" w:rsidRDefault="006545D2">
      <w:pPr>
        <w:pStyle w:val="IH5Sec"/>
      </w:pPr>
      <w:r>
        <w:t>317A</w:t>
      </w:r>
      <w:r>
        <w:tab/>
        <w:t>Influencing of votes by officers</w:t>
      </w:r>
    </w:p>
    <w:p w:rsidR="006545D2" w:rsidRDefault="006545D2">
      <w:pPr>
        <w:pStyle w:val="IMain"/>
        <w:keepNext/>
      </w:pPr>
      <w:r>
        <w:tab/>
        <w:t>(1)</w:t>
      </w:r>
      <w:r>
        <w:tab/>
        <w:t>An officer must not do anything to influence someone else’s vote.</w:t>
      </w:r>
    </w:p>
    <w:p w:rsidR="006545D2" w:rsidRDefault="006545D2">
      <w:pPr>
        <w:pStyle w:val="Penalty"/>
      </w:pPr>
      <w:r>
        <w:t>Maximum penalty: 30 penalty units.</w:t>
      </w:r>
    </w:p>
    <w:p w:rsidR="006545D2" w:rsidRDefault="006545D2">
      <w:pPr>
        <w:pStyle w:val="IMain"/>
        <w:keepNext/>
      </w:pPr>
      <w:r>
        <w:tab/>
        <w:t>(2)</w:t>
      </w:r>
      <w:r>
        <w:tab/>
        <w:t>In this section:</w:t>
      </w:r>
    </w:p>
    <w:p w:rsidR="006545D2" w:rsidRDefault="006545D2">
      <w:pPr>
        <w:pStyle w:val="aDef"/>
      </w:pPr>
      <w:r w:rsidRPr="00863B02">
        <w:rPr>
          <w:rStyle w:val="charBoldItals"/>
        </w:rPr>
        <w:t>officer</w:t>
      </w:r>
      <w:r>
        <w:t xml:space="preserve"> includes a liaison officer.</w:t>
      </w:r>
    </w:p>
    <w:p w:rsidR="006545D2" w:rsidRDefault="006545D2">
      <w:pPr>
        <w:pStyle w:val="ShadedSchClause"/>
      </w:pPr>
      <w:bookmarkStart w:id="156" w:name="_Toc47450495"/>
      <w:r w:rsidRPr="0000719B">
        <w:rPr>
          <w:rStyle w:val="CharSectNo"/>
        </w:rPr>
        <w:lastRenderedPageBreak/>
        <w:t>[1.89]</w:t>
      </w:r>
      <w:r>
        <w:tab/>
        <w:t>New sections 318A and 318B</w:t>
      </w:r>
      <w:bookmarkEnd w:id="156"/>
    </w:p>
    <w:p w:rsidR="006545D2" w:rsidRDefault="006545D2" w:rsidP="00953A4D">
      <w:pPr>
        <w:pStyle w:val="direction"/>
        <w:keepNext/>
      </w:pPr>
      <w:r>
        <w:t>insert</w:t>
      </w:r>
    </w:p>
    <w:p w:rsidR="006545D2" w:rsidRDefault="006545D2" w:rsidP="00953A4D">
      <w:pPr>
        <w:pStyle w:val="IH5Sec"/>
      </w:pPr>
      <w:r>
        <w:t>318A</w:t>
      </w:r>
      <w:r>
        <w:tab/>
        <w:t>Giving completed ballot papers to commissioner</w:t>
      </w:r>
    </w:p>
    <w:p w:rsidR="006545D2" w:rsidRDefault="006545D2" w:rsidP="00953A4D">
      <w:pPr>
        <w:pStyle w:val="Amainreturn"/>
        <w:keepNext/>
      </w:pPr>
      <w:r>
        <w:t>A person who accepts completed ballot papers to be given to the commissioner must give them to the commissioner</w:t>
      </w:r>
      <w:r>
        <w:rPr>
          <w:b/>
          <w:bCs/>
        </w:rPr>
        <w:t xml:space="preserve"> </w:t>
      </w:r>
      <w:r>
        <w:t>as soon as practicable.</w:t>
      </w:r>
    </w:p>
    <w:p w:rsidR="006545D2" w:rsidRDefault="006545D2" w:rsidP="00953A4D">
      <w:pPr>
        <w:pStyle w:val="Penalty"/>
        <w:keepNext/>
      </w:pPr>
      <w:r>
        <w:t>Maximum penalty: 10 penalty units.</w:t>
      </w:r>
    </w:p>
    <w:p w:rsidR="006545D2" w:rsidRDefault="006545D2">
      <w:pPr>
        <w:pStyle w:val="IH5Sec"/>
      </w:pPr>
      <w:r>
        <w:t>318B</w:t>
      </w:r>
      <w:r>
        <w:tab/>
        <w:t>Opening envelopes containing ballot papers</w:t>
      </w:r>
    </w:p>
    <w:p w:rsidR="006545D2" w:rsidRDefault="006545D2">
      <w:pPr>
        <w:pStyle w:val="Amainreturn"/>
        <w:keepNext/>
      </w:pPr>
      <w:r>
        <w:t>Unless authorised under this Act, a person must not open a ballot box, or an envelope, that appears to contain completed ballot papers.</w:t>
      </w:r>
    </w:p>
    <w:p w:rsidR="006545D2" w:rsidRDefault="006545D2">
      <w:pPr>
        <w:pStyle w:val="Penalty"/>
      </w:pPr>
      <w:r>
        <w:t>Maximum penalty: 5 penalty units.</w:t>
      </w:r>
    </w:p>
    <w:p w:rsidR="00953A4D" w:rsidRPr="00953A4D" w:rsidRDefault="00953A4D" w:rsidP="00953A4D">
      <w:pPr>
        <w:pStyle w:val="PageBreak"/>
      </w:pPr>
      <w:r w:rsidRPr="00953A4D">
        <w:br w:type="page"/>
      </w:r>
    </w:p>
    <w:p w:rsidR="006545D2" w:rsidRPr="0000719B" w:rsidRDefault="006545D2">
      <w:pPr>
        <w:pStyle w:val="Sched-Part"/>
      </w:pPr>
      <w:bookmarkStart w:id="157" w:name="_Toc47450496"/>
      <w:r w:rsidRPr="0000719B">
        <w:rPr>
          <w:rStyle w:val="CharPartNo"/>
        </w:rPr>
        <w:lastRenderedPageBreak/>
        <w:t>Part 1.8</w:t>
      </w:r>
      <w:r>
        <w:tab/>
      </w:r>
      <w:r w:rsidRPr="0000719B">
        <w:rPr>
          <w:rStyle w:val="CharPartText"/>
        </w:rPr>
        <w:t>Modifications of pt 18 (Enforcement proceedings)</w:t>
      </w:r>
      <w:bookmarkEnd w:id="157"/>
    </w:p>
    <w:p w:rsidR="006545D2" w:rsidRDefault="006545D2">
      <w:pPr>
        <w:pStyle w:val="ShadedSchClause"/>
      </w:pPr>
      <w:bookmarkStart w:id="158" w:name="_Toc47450497"/>
      <w:r w:rsidRPr="0000719B">
        <w:rPr>
          <w:rStyle w:val="CharSectNo"/>
        </w:rPr>
        <w:t>[1.90]</w:t>
      </w:r>
      <w:r>
        <w:tab/>
        <w:t>Commissioner may prosecute enrolment and voting offences</w:t>
      </w:r>
      <w:r>
        <w:br/>
        <w:t>Section 326</w:t>
      </w:r>
      <w:bookmarkEnd w:id="158"/>
      <w:r>
        <w:t xml:space="preserve"> </w:t>
      </w:r>
    </w:p>
    <w:p w:rsidR="006545D2" w:rsidRDefault="006545D2">
      <w:pPr>
        <w:pStyle w:val="direction"/>
      </w:pPr>
      <w:r>
        <w:t>omit</w:t>
      </w:r>
    </w:p>
    <w:p w:rsidR="006545D2" w:rsidRDefault="006545D2">
      <w:pPr>
        <w:pStyle w:val="ShadedSchClause"/>
      </w:pPr>
      <w:bookmarkStart w:id="159" w:name="_Toc47450498"/>
      <w:r w:rsidRPr="0000719B">
        <w:rPr>
          <w:rStyle w:val="CharSectNo"/>
        </w:rPr>
        <w:t>[1.91]</w:t>
      </w:r>
      <w:r>
        <w:tab/>
        <w:t>Service of certain process by mail</w:t>
      </w:r>
      <w:r>
        <w:br/>
        <w:t>Section 327</w:t>
      </w:r>
      <w:bookmarkEnd w:id="159"/>
    </w:p>
    <w:p w:rsidR="006545D2" w:rsidRDefault="006545D2">
      <w:pPr>
        <w:pStyle w:val="direction"/>
      </w:pPr>
      <w:r>
        <w:t>omit</w:t>
      </w:r>
    </w:p>
    <w:p w:rsidR="00DB251D" w:rsidRPr="00DB251D" w:rsidRDefault="00DB251D" w:rsidP="00DB251D">
      <w:pPr>
        <w:pStyle w:val="PageBreak"/>
      </w:pPr>
      <w:r w:rsidRPr="00DB251D">
        <w:br w:type="page"/>
      </w:r>
    </w:p>
    <w:p w:rsidR="006545D2" w:rsidRPr="0000719B" w:rsidRDefault="006545D2">
      <w:pPr>
        <w:pStyle w:val="Sched-Part"/>
      </w:pPr>
      <w:bookmarkStart w:id="160" w:name="_Toc47450499"/>
      <w:r w:rsidRPr="0000719B">
        <w:rPr>
          <w:rStyle w:val="CharPartNo"/>
        </w:rPr>
        <w:lastRenderedPageBreak/>
        <w:t>Part 1.9</w:t>
      </w:r>
      <w:r>
        <w:tab/>
      </w:r>
      <w:r w:rsidRPr="0000719B">
        <w:rPr>
          <w:rStyle w:val="CharPartText"/>
        </w:rPr>
        <w:t>Modifications of pt 19 (Miscellaneous)</w:t>
      </w:r>
      <w:bookmarkEnd w:id="160"/>
    </w:p>
    <w:p w:rsidR="006545D2" w:rsidRDefault="006545D2">
      <w:pPr>
        <w:pStyle w:val="ShadedSchClause"/>
      </w:pPr>
      <w:bookmarkStart w:id="161" w:name="_Toc47450500"/>
      <w:r w:rsidRPr="0000719B">
        <w:rPr>
          <w:rStyle w:val="CharSectNo"/>
        </w:rPr>
        <w:t>[1.92]</w:t>
      </w:r>
      <w:r>
        <w:tab/>
        <w:t>Administrative arrangements with Commonwealth and States</w:t>
      </w:r>
      <w:r>
        <w:br/>
        <w:t>Section 336</w:t>
      </w:r>
      <w:bookmarkEnd w:id="161"/>
    </w:p>
    <w:p w:rsidR="006545D2" w:rsidRDefault="006545D2">
      <w:pPr>
        <w:pStyle w:val="direction"/>
      </w:pPr>
      <w:r>
        <w:t>omit</w:t>
      </w:r>
    </w:p>
    <w:p w:rsidR="006545D2" w:rsidRDefault="006545D2">
      <w:pPr>
        <w:pStyle w:val="ShadedSchClause"/>
      </w:pPr>
      <w:bookmarkStart w:id="162" w:name="_Toc47450501"/>
      <w:r w:rsidRPr="0000719B">
        <w:rPr>
          <w:rStyle w:val="CharSectNo"/>
        </w:rPr>
        <w:t>[1.93]</w:t>
      </w:r>
      <w:r>
        <w:tab/>
        <w:t>Evidentiary certificates</w:t>
      </w:r>
      <w:r>
        <w:br/>
        <w:t>Section 337 (1) (b) (ii)</w:t>
      </w:r>
      <w:bookmarkEnd w:id="162"/>
    </w:p>
    <w:p w:rsidR="006545D2" w:rsidRDefault="006545D2">
      <w:pPr>
        <w:pStyle w:val="direction"/>
      </w:pPr>
      <w:r>
        <w:t>omit</w:t>
      </w:r>
    </w:p>
    <w:p w:rsidR="006545D2" w:rsidRDefault="006545D2">
      <w:pPr>
        <w:pStyle w:val="ShadedSchClause"/>
      </w:pPr>
      <w:bookmarkStart w:id="163" w:name="_Toc47450502"/>
      <w:r w:rsidRPr="0000719B">
        <w:rPr>
          <w:rStyle w:val="CharSectNo"/>
        </w:rPr>
        <w:t>[1.94]</w:t>
      </w:r>
      <w:r>
        <w:tab/>
        <w:t>Section 337 (1) (h) and (i)</w:t>
      </w:r>
      <w:bookmarkEnd w:id="163"/>
    </w:p>
    <w:p w:rsidR="006545D2" w:rsidRDefault="006545D2">
      <w:pPr>
        <w:pStyle w:val="direction"/>
        <w:keepNext/>
      </w:pPr>
      <w:r>
        <w:t>omit</w:t>
      </w:r>
    </w:p>
    <w:p w:rsidR="006545D2" w:rsidRDefault="006545D2">
      <w:pPr>
        <w:pStyle w:val="Amainreturn"/>
      </w:pPr>
      <w:r>
        <w:t>registered party,</w:t>
      </w:r>
    </w:p>
    <w:p w:rsidR="006545D2" w:rsidRDefault="006545D2">
      <w:pPr>
        <w:pStyle w:val="ShadedSchClause"/>
      </w:pPr>
      <w:bookmarkStart w:id="164" w:name="_Toc47450503"/>
      <w:r w:rsidRPr="0000719B">
        <w:rPr>
          <w:rStyle w:val="CharSectNo"/>
        </w:rPr>
        <w:t>[1.95]</w:t>
      </w:r>
      <w:r>
        <w:tab/>
        <w:t>Approved forms</w:t>
      </w:r>
      <w:r>
        <w:br/>
        <w:t>Section 340A</w:t>
      </w:r>
      <w:bookmarkEnd w:id="164"/>
    </w:p>
    <w:p w:rsidR="006545D2" w:rsidRDefault="006545D2">
      <w:pPr>
        <w:pStyle w:val="direction"/>
      </w:pPr>
      <w:r>
        <w:t>omit</w:t>
      </w:r>
    </w:p>
    <w:p w:rsidR="006545D2" w:rsidRDefault="006545D2">
      <w:pPr>
        <w:pStyle w:val="ShadedSchClause"/>
      </w:pPr>
      <w:bookmarkStart w:id="165" w:name="_Toc47450504"/>
      <w:r w:rsidRPr="0000719B">
        <w:rPr>
          <w:rStyle w:val="CharSectNo"/>
        </w:rPr>
        <w:t>[1.96]</w:t>
      </w:r>
      <w:r>
        <w:tab/>
        <w:t>Regulation-making power</w:t>
      </w:r>
      <w:r>
        <w:br/>
        <w:t>Section 341</w:t>
      </w:r>
      <w:bookmarkEnd w:id="165"/>
    </w:p>
    <w:p w:rsidR="006545D2" w:rsidRDefault="006545D2">
      <w:pPr>
        <w:pStyle w:val="direction"/>
      </w:pPr>
      <w:r>
        <w:t>omit</w:t>
      </w:r>
    </w:p>
    <w:p w:rsidR="00DB251D" w:rsidRPr="00DB251D" w:rsidRDefault="00DB251D" w:rsidP="00DB251D">
      <w:pPr>
        <w:pStyle w:val="PageBreak"/>
      </w:pPr>
      <w:r w:rsidRPr="00DB251D">
        <w:br w:type="page"/>
      </w:r>
    </w:p>
    <w:p w:rsidR="006545D2" w:rsidRPr="0000719B" w:rsidRDefault="006545D2">
      <w:pPr>
        <w:pStyle w:val="Sched-Part"/>
      </w:pPr>
      <w:bookmarkStart w:id="166" w:name="_Toc47450505"/>
      <w:r w:rsidRPr="0000719B">
        <w:rPr>
          <w:rStyle w:val="CharPartNo"/>
        </w:rPr>
        <w:lastRenderedPageBreak/>
        <w:t>Part 1.10</w:t>
      </w:r>
      <w:r>
        <w:tab/>
      </w:r>
      <w:r w:rsidRPr="0000719B">
        <w:rPr>
          <w:rStyle w:val="CharPartText"/>
        </w:rPr>
        <w:t>Modifications of sch 3 (Preliminary scrutiny of declaration voting papers)</w:t>
      </w:r>
      <w:bookmarkEnd w:id="166"/>
    </w:p>
    <w:p w:rsidR="006545D2" w:rsidRDefault="006545D2">
      <w:pPr>
        <w:pStyle w:val="ShadedSchClause"/>
      </w:pPr>
      <w:bookmarkStart w:id="167" w:name="_Toc47450506"/>
      <w:r w:rsidRPr="0000719B">
        <w:rPr>
          <w:rStyle w:val="CharSectNo"/>
        </w:rPr>
        <w:t>[1.97]</w:t>
      </w:r>
      <w:r>
        <w:tab/>
        <w:t xml:space="preserve">Clause 6 (1), definition of </w:t>
      </w:r>
      <w:r w:rsidRPr="00863B02">
        <w:rPr>
          <w:rStyle w:val="charItals"/>
        </w:rPr>
        <w:t>relevant provision</w:t>
      </w:r>
      <w:r>
        <w:t>, new paragraph (aa)</w:t>
      </w:r>
      <w:bookmarkEnd w:id="167"/>
    </w:p>
    <w:p w:rsidR="006545D2" w:rsidRDefault="006545D2">
      <w:pPr>
        <w:pStyle w:val="direction"/>
      </w:pPr>
      <w:r>
        <w:t>before clause 6 (1) (a), insert</w:t>
      </w:r>
    </w:p>
    <w:p w:rsidR="006545D2" w:rsidRDefault="006545D2">
      <w:pPr>
        <w:pStyle w:val="Ipara"/>
      </w:pPr>
      <w:r>
        <w:tab/>
        <w:t>(aa)</w:t>
      </w:r>
      <w:r>
        <w:tab/>
        <w:t>for a vote under section 133B (Declaration voting—challenged claims to vote)—section 133B (3); or</w:t>
      </w:r>
    </w:p>
    <w:p w:rsidR="006545D2" w:rsidRDefault="006545D2">
      <w:pPr>
        <w:pStyle w:val="ShadedSchClause"/>
      </w:pPr>
      <w:bookmarkStart w:id="168" w:name="_Toc47450507"/>
      <w:r w:rsidRPr="0000719B">
        <w:rPr>
          <w:rStyle w:val="CharSectNo"/>
        </w:rPr>
        <w:t>[1.98]</w:t>
      </w:r>
      <w:r>
        <w:tab/>
        <w:t xml:space="preserve">Clause 6 (1), definition of </w:t>
      </w:r>
      <w:r w:rsidRPr="00863B02">
        <w:rPr>
          <w:rStyle w:val="charItals"/>
        </w:rPr>
        <w:t>relevant provision</w:t>
      </w:r>
      <w:r>
        <w:t>, paragraphs (b) and (c)</w:t>
      </w:r>
      <w:bookmarkEnd w:id="168"/>
    </w:p>
    <w:p w:rsidR="006545D2" w:rsidRDefault="006545D2">
      <w:pPr>
        <w:pStyle w:val="direction"/>
      </w:pPr>
      <w:r>
        <w:t>omit</w:t>
      </w:r>
    </w:p>
    <w:p w:rsidR="005E5B00" w:rsidRPr="00DB251D" w:rsidRDefault="005E5B00" w:rsidP="005E5B00">
      <w:pPr>
        <w:pStyle w:val="ShadedSchClause"/>
      </w:pPr>
      <w:bookmarkStart w:id="169" w:name="_Toc47450508"/>
      <w:r w:rsidRPr="0000719B">
        <w:rPr>
          <w:rStyle w:val="CharSectNo"/>
        </w:rPr>
        <w:t>[1.99]</w:t>
      </w:r>
      <w:r w:rsidRPr="00DB251D">
        <w:tab/>
        <w:t>Clause 6 (2)</w:t>
      </w:r>
      <w:bookmarkEnd w:id="169"/>
    </w:p>
    <w:p w:rsidR="005E5B00" w:rsidRPr="00263756" w:rsidRDefault="005E5B00" w:rsidP="005E5B00">
      <w:pPr>
        <w:pStyle w:val="ISchMain"/>
      </w:pPr>
      <w:r w:rsidRPr="00263756">
        <w:tab/>
        <w:t>(2)</w:t>
      </w:r>
      <w:r w:rsidRPr="00263756">
        <w:tab/>
        <w:t>This clause applies to a set of declaration voting papers if the officer is satisfied that—</w:t>
      </w:r>
    </w:p>
    <w:p w:rsidR="005E5B00" w:rsidRPr="00263756" w:rsidRDefault="005E5B00" w:rsidP="005E5B00">
      <w:pPr>
        <w:pStyle w:val="ISchpara"/>
      </w:pPr>
      <w:r w:rsidRPr="00263756">
        <w:tab/>
        <w:t>(a)</w:t>
      </w:r>
      <w:r w:rsidRPr="00263756">
        <w:tab/>
        <w:t>the signature on the declaration is that of the elector; and</w:t>
      </w:r>
    </w:p>
    <w:p w:rsidR="005E5B00" w:rsidRPr="00263756" w:rsidRDefault="005E5B00" w:rsidP="005E5B00">
      <w:pPr>
        <w:pStyle w:val="ISchpara"/>
      </w:pPr>
      <w:r w:rsidRPr="00263756">
        <w:tab/>
        <w:t>(b)</w:t>
      </w:r>
      <w:r w:rsidRPr="00263756">
        <w:tab/>
        <w:t>the certificate by the witness is in accordance with the relevant provision; and</w:t>
      </w:r>
    </w:p>
    <w:p w:rsidR="005E5B00" w:rsidRPr="00263756" w:rsidRDefault="005E5B00" w:rsidP="005E5B00">
      <w:pPr>
        <w:pStyle w:val="ISchpara"/>
      </w:pPr>
      <w:r w:rsidRPr="00263756">
        <w:tab/>
        <w:t>(c)</w:t>
      </w:r>
      <w:r w:rsidRPr="00263756">
        <w:tab/>
        <w:t>for a postal vote if the papers were posted to the commissioner—the papers were posted before the close of the poll; and</w:t>
      </w:r>
    </w:p>
    <w:p w:rsidR="005E5B00" w:rsidRPr="00263756" w:rsidRDefault="005E5B00" w:rsidP="005E5B00">
      <w:pPr>
        <w:pStyle w:val="ISchpara"/>
      </w:pPr>
      <w:r w:rsidRPr="00263756">
        <w:tab/>
        <w:t>(d)</w:t>
      </w:r>
      <w:r w:rsidRPr="00263756">
        <w:tab/>
        <w:t>for a declaration vote under section 133B (3) or a postal vote under section 136A (Applications for postal voting papers)—the review panel or a member of the review panel has decided that the elector is an Aboriginal or Torres Strait Islander person.</w:t>
      </w:r>
    </w:p>
    <w:p w:rsidR="005E5B00" w:rsidRPr="00DB251D" w:rsidRDefault="005E5B00" w:rsidP="005E5B00">
      <w:pPr>
        <w:pStyle w:val="ShadedSchClause"/>
      </w:pPr>
      <w:bookmarkStart w:id="170" w:name="_Toc47450509"/>
      <w:r w:rsidRPr="0000719B">
        <w:rPr>
          <w:rStyle w:val="CharSectNo"/>
        </w:rPr>
        <w:lastRenderedPageBreak/>
        <w:t>[1.99A]</w:t>
      </w:r>
      <w:r w:rsidRPr="00DB251D">
        <w:tab/>
        <w:t>Clause 9 (a)</w:t>
      </w:r>
      <w:bookmarkEnd w:id="170"/>
    </w:p>
    <w:p w:rsidR="005E5B00" w:rsidRPr="00263756" w:rsidRDefault="005E5B00" w:rsidP="00DB251D">
      <w:pPr>
        <w:pStyle w:val="direction"/>
        <w:keepNext/>
      </w:pPr>
      <w:r w:rsidRPr="00263756">
        <w:t>substitute</w:t>
      </w:r>
    </w:p>
    <w:p w:rsidR="005E5B00" w:rsidRPr="00263756" w:rsidRDefault="005E5B00" w:rsidP="005E5B00">
      <w:pPr>
        <w:pStyle w:val="ISchpara"/>
      </w:pPr>
      <w:r w:rsidRPr="00263756">
        <w:tab/>
        <w:t>(a)</w:t>
      </w:r>
      <w:r w:rsidRPr="00263756">
        <w:tab/>
        <w:t>the elector who signed the declaration was, when the roll closed for the election, entitled to be enrolled; and</w:t>
      </w:r>
    </w:p>
    <w:p w:rsidR="006545D2" w:rsidRDefault="006545D2">
      <w:pPr>
        <w:pStyle w:val="ShadedSchClause"/>
      </w:pPr>
      <w:bookmarkStart w:id="171" w:name="_Toc47450510"/>
      <w:r w:rsidRPr="0000719B">
        <w:rPr>
          <w:rStyle w:val="CharSectNo"/>
        </w:rPr>
        <w:t>[1.100]</w:t>
      </w:r>
      <w:r>
        <w:tab/>
        <w:t>Clause 11</w:t>
      </w:r>
      <w:bookmarkEnd w:id="171"/>
    </w:p>
    <w:p w:rsidR="006545D2" w:rsidRDefault="006545D2">
      <w:pPr>
        <w:pStyle w:val="direction"/>
      </w:pPr>
      <w:r>
        <w:t>omit everything before paragraph (a), substitute</w:t>
      </w:r>
    </w:p>
    <w:p w:rsidR="006545D2" w:rsidRDefault="006545D2">
      <w:pPr>
        <w:pStyle w:val="IMain"/>
      </w:pPr>
      <w:r>
        <w:t>11</w:t>
      </w:r>
      <w:r>
        <w:tab/>
      </w:r>
      <w:r>
        <w:tab/>
        <w:t>The OIC must, in accordance with clauses 4 to 10, conduct a further scrutiny of the group of remaining declaration voting papers to which clause 5 (b) applies and, if there are any papers to which clause 5 (b) applies after the further scrutiny, the OIC must—</w:t>
      </w:r>
    </w:p>
    <w:p w:rsidR="006545D2" w:rsidRDefault="006545D2">
      <w:pPr>
        <w:pStyle w:val="ShadedSchClause"/>
      </w:pPr>
      <w:bookmarkStart w:id="172" w:name="_Toc47450511"/>
      <w:r w:rsidRPr="0000719B">
        <w:rPr>
          <w:rStyle w:val="CharSectNo"/>
        </w:rPr>
        <w:t>[1.101]</w:t>
      </w:r>
      <w:r>
        <w:tab/>
        <w:t>New clause 12</w:t>
      </w:r>
      <w:bookmarkEnd w:id="172"/>
    </w:p>
    <w:p w:rsidR="006545D2" w:rsidRDefault="006545D2">
      <w:pPr>
        <w:pStyle w:val="direction"/>
      </w:pPr>
      <w:r>
        <w:t>insert</w:t>
      </w:r>
    </w:p>
    <w:p w:rsidR="006545D2" w:rsidRDefault="006545D2">
      <w:pPr>
        <w:pStyle w:val="IMain"/>
      </w:pPr>
      <w:r>
        <w:t>12</w:t>
      </w:r>
      <w:r>
        <w:tab/>
      </w:r>
      <w:r>
        <w:tab/>
        <w:t>The OIC must, in accordance with clauses 4 to 10, conduct a further scrutiny of the group of remaining declaration voting papers to which clause 8 (b) applies and, if there are any papers to which clause 8 (b) applies after the further scrutiny, the OIC must give the papers to the review panel for consideration under section 144C.</w:t>
      </w:r>
    </w:p>
    <w:p w:rsidR="00282106" w:rsidRPr="00282106" w:rsidRDefault="00282106" w:rsidP="00282106">
      <w:pPr>
        <w:pStyle w:val="PageBreak"/>
      </w:pPr>
      <w:r w:rsidRPr="00282106">
        <w:br w:type="page"/>
      </w:r>
    </w:p>
    <w:p w:rsidR="006545D2" w:rsidRPr="0000719B" w:rsidRDefault="006545D2">
      <w:pPr>
        <w:pStyle w:val="Sched-Part"/>
      </w:pPr>
      <w:bookmarkStart w:id="173" w:name="_Toc47450512"/>
      <w:r w:rsidRPr="0000719B">
        <w:rPr>
          <w:rStyle w:val="CharPartNo"/>
        </w:rPr>
        <w:lastRenderedPageBreak/>
        <w:t>Part 1.11</w:t>
      </w:r>
      <w:r>
        <w:tab/>
      </w:r>
      <w:r w:rsidRPr="0000719B">
        <w:rPr>
          <w:rStyle w:val="CharPartText"/>
        </w:rPr>
        <w:t>Modifications of dictionary</w:t>
      </w:r>
      <w:bookmarkEnd w:id="173"/>
    </w:p>
    <w:p w:rsidR="006545D2" w:rsidRPr="00863B02" w:rsidRDefault="006545D2">
      <w:pPr>
        <w:pStyle w:val="ShadedSchClause"/>
        <w:rPr>
          <w:rStyle w:val="charItals"/>
        </w:rPr>
      </w:pPr>
      <w:bookmarkStart w:id="174" w:name="_Toc47450513"/>
      <w:r w:rsidRPr="0000719B">
        <w:rPr>
          <w:rStyle w:val="CharSectNo"/>
        </w:rPr>
        <w:t>[1.102]</w:t>
      </w:r>
      <w:r>
        <w:rPr>
          <w:iCs/>
        </w:rPr>
        <w:tab/>
      </w:r>
      <w:r>
        <w:t xml:space="preserve">Definition of </w:t>
      </w:r>
      <w:r w:rsidRPr="00863B02">
        <w:rPr>
          <w:rStyle w:val="charItals"/>
        </w:rPr>
        <w:t>ballot paper</w:t>
      </w:r>
      <w:r>
        <w:t>, paragraph (b)</w:t>
      </w:r>
      <w:bookmarkEnd w:id="174"/>
    </w:p>
    <w:p w:rsidR="006545D2" w:rsidRDefault="006545D2">
      <w:pPr>
        <w:pStyle w:val="direction"/>
      </w:pPr>
      <w:r>
        <w:t>substitute</w:t>
      </w:r>
    </w:p>
    <w:p w:rsidR="006545D2" w:rsidRDefault="006545D2">
      <w:pPr>
        <w:pStyle w:val="Idefpara"/>
      </w:pPr>
      <w:r>
        <w:tab/>
        <w:t>(b)</w:t>
      </w:r>
      <w:r>
        <w:tab/>
        <w:t>if a regulation is in force under section 114 (4) (Ballot papers)—means a ballot paper in the form prescribed by regulation.</w:t>
      </w:r>
    </w:p>
    <w:p w:rsidR="006545D2" w:rsidRDefault="006545D2">
      <w:pPr>
        <w:pStyle w:val="ShadedSchClause"/>
      </w:pPr>
      <w:bookmarkStart w:id="175" w:name="_Toc47450514"/>
      <w:r w:rsidRPr="0000719B">
        <w:rPr>
          <w:rStyle w:val="CharSectNo"/>
        </w:rPr>
        <w:t>[1.103]</w:t>
      </w:r>
      <w:r>
        <w:tab/>
        <w:t xml:space="preserve">New definition of </w:t>
      </w:r>
      <w:r w:rsidRPr="00863B02">
        <w:rPr>
          <w:rStyle w:val="charItals"/>
        </w:rPr>
        <w:t>casual vacancy</w:t>
      </w:r>
      <w:bookmarkEnd w:id="175"/>
    </w:p>
    <w:p w:rsidR="006545D2" w:rsidRDefault="006545D2">
      <w:pPr>
        <w:pStyle w:val="direction"/>
      </w:pPr>
      <w:r>
        <w:t>insert</w:t>
      </w:r>
    </w:p>
    <w:p w:rsidR="006545D2" w:rsidRDefault="006545D2">
      <w:pPr>
        <w:pStyle w:val="aDef"/>
      </w:pPr>
      <w:r w:rsidRPr="00863B02">
        <w:rPr>
          <w:rStyle w:val="charBoldItals"/>
        </w:rPr>
        <w:t>casual vacancy</w:t>
      </w:r>
      <w:r>
        <w:rPr>
          <w:bCs/>
          <w:iCs/>
        </w:rPr>
        <w:t>, for part 13 (Casual vacancies)—see section 190.</w:t>
      </w:r>
    </w:p>
    <w:p w:rsidR="005E5B00" w:rsidRPr="00282106" w:rsidRDefault="005E5B00" w:rsidP="005E5B00">
      <w:pPr>
        <w:pStyle w:val="ShadedSchClause"/>
      </w:pPr>
      <w:bookmarkStart w:id="176" w:name="_Toc47450515"/>
      <w:r w:rsidRPr="0000719B">
        <w:rPr>
          <w:rStyle w:val="CharSectNo"/>
        </w:rPr>
        <w:t>[1.103A]</w:t>
      </w:r>
      <w:r w:rsidRPr="00282106">
        <w:tab/>
        <w:t xml:space="preserve">Definitions of </w:t>
      </w:r>
      <w:r w:rsidRPr="00282106">
        <w:rPr>
          <w:i/>
          <w:iCs/>
        </w:rPr>
        <w:t>certified extract of electors</w:t>
      </w:r>
      <w:r w:rsidRPr="00282106">
        <w:t xml:space="preserve"> and </w:t>
      </w:r>
      <w:r w:rsidRPr="00282106">
        <w:rPr>
          <w:i/>
          <w:iCs/>
        </w:rPr>
        <w:t>certified list of electors</w:t>
      </w:r>
      <w:bookmarkEnd w:id="176"/>
    </w:p>
    <w:p w:rsidR="005E5B00" w:rsidRPr="00263756" w:rsidRDefault="005E5B00" w:rsidP="005E5B00">
      <w:pPr>
        <w:pStyle w:val="direction"/>
      </w:pPr>
      <w:r w:rsidRPr="00263756">
        <w:t>substitute</w:t>
      </w:r>
    </w:p>
    <w:p w:rsidR="005E5B00" w:rsidRPr="00263756" w:rsidRDefault="005E5B00" w:rsidP="005E5B00">
      <w:pPr>
        <w:pStyle w:val="aDef"/>
      </w:pPr>
      <w:r w:rsidRPr="00263756">
        <w:rPr>
          <w:rStyle w:val="charBoldItals"/>
        </w:rPr>
        <w:t>certified extract of electors</w:t>
      </w:r>
      <w:r w:rsidRPr="00263756">
        <w:t>, for an election in an electorate—see section 120A.</w:t>
      </w:r>
    </w:p>
    <w:p w:rsidR="005E5B00" w:rsidRPr="00263756" w:rsidRDefault="005E5B00" w:rsidP="005E5B00">
      <w:pPr>
        <w:pStyle w:val="aDef"/>
      </w:pPr>
      <w:r w:rsidRPr="00263756">
        <w:rPr>
          <w:rStyle w:val="charBoldItals"/>
        </w:rPr>
        <w:t>certified list of electors</w:t>
      </w:r>
      <w:r w:rsidRPr="00263756">
        <w:t>, for an election in an electorate—see section 120A.</w:t>
      </w:r>
    </w:p>
    <w:p w:rsidR="005E5B00" w:rsidRPr="00282106" w:rsidRDefault="005E5B00" w:rsidP="005E5B00">
      <w:pPr>
        <w:pStyle w:val="ShadedSchClause"/>
      </w:pPr>
      <w:bookmarkStart w:id="177" w:name="_Toc47450516"/>
      <w:r w:rsidRPr="0000719B">
        <w:rPr>
          <w:rStyle w:val="CharSectNo"/>
        </w:rPr>
        <w:t>[1.103B]</w:t>
      </w:r>
      <w:r w:rsidRPr="00282106">
        <w:tab/>
        <w:t xml:space="preserve">New definition of </w:t>
      </w:r>
      <w:r w:rsidRPr="00282106">
        <w:rPr>
          <w:i/>
          <w:iCs/>
        </w:rPr>
        <w:t>closed</w:t>
      </w:r>
      <w:bookmarkEnd w:id="177"/>
    </w:p>
    <w:p w:rsidR="005E5B00" w:rsidRPr="00263756" w:rsidRDefault="005E5B00" w:rsidP="005E5B00">
      <w:pPr>
        <w:pStyle w:val="direction"/>
      </w:pPr>
      <w:r w:rsidRPr="00263756">
        <w:t>insert</w:t>
      </w:r>
    </w:p>
    <w:p w:rsidR="005E5B00" w:rsidRPr="00263756" w:rsidRDefault="005E5B00" w:rsidP="005E5B00">
      <w:pPr>
        <w:pStyle w:val="aDef"/>
      </w:pPr>
      <w:r w:rsidRPr="00263756">
        <w:rPr>
          <w:rStyle w:val="charBoldItals"/>
        </w:rPr>
        <w:t>closed</w:t>
      </w:r>
      <w:r w:rsidRPr="00263756">
        <w:t>, in relation to a roll, means closed in accordance with section 80.</w:t>
      </w:r>
    </w:p>
    <w:p w:rsidR="006545D2" w:rsidRDefault="006545D2">
      <w:pPr>
        <w:pStyle w:val="ShadedSchClause"/>
      </w:pPr>
      <w:bookmarkStart w:id="178" w:name="_Toc47450517"/>
      <w:r w:rsidRPr="0000719B">
        <w:rPr>
          <w:rStyle w:val="CharSectNo"/>
        </w:rPr>
        <w:t>[1.104]</w:t>
      </w:r>
      <w:r>
        <w:tab/>
        <w:t xml:space="preserve">Definition of </w:t>
      </w:r>
      <w:r w:rsidRPr="00863B02">
        <w:rPr>
          <w:rStyle w:val="charItals"/>
        </w:rPr>
        <w:t>declaration vote</w:t>
      </w:r>
      <w:r>
        <w:t>, new paragraph (aa)</w:t>
      </w:r>
      <w:bookmarkEnd w:id="178"/>
    </w:p>
    <w:p w:rsidR="006545D2" w:rsidRDefault="006545D2" w:rsidP="008F2291">
      <w:pPr>
        <w:pStyle w:val="direction"/>
        <w:keepNext/>
      </w:pPr>
      <w:r>
        <w:t>before paragraph (a), insert</w:t>
      </w:r>
    </w:p>
    <w:p w:rsidR="006545D2" w:rsidRDefault="006545D2">
      <w:pPr>
        <w:pStyle w:val="Idefpara"/>
      </w:pPr>
      <w:r>
        <w:tab/>
        <w:t>(aa)</w:t>
      </w:r>
      <w:r>
        <w:tab/>
        <w:t>section 133B (Declaration voting—challenged claims to vote);</w:t>
      </w:r>
    </w:p>
    <w:p w:rsidR="005E5B00" w:rsidRPr="00322D12" w:rsidRDefault="005E5B00" w:rsidP="005E5B00">
      <w:pPr>
        <w:pStyle w:val="ShadedSchClause"/>
      </w:pPr>
      <w:bookmarkStart w:id="179" w:name="_Toc47450518"/>
      <w:r w:rsidRPr="0000719B">
        <w:rPr>
          <w:rStyle w:val="CharSectNo"/>
        </w:rPr>
        <w:lastRenderedPageBreak/>
        <w:t>[1.105]</w:t>
      </w:r>
      <w:r w:rsidRPr="00322D12">
        <w:tab/>
        <w:t xml:space="preserve">New definition of </w:t>
      </w:r>
      <w:r w:rsidRPr="001878F3">
        <w:rPr>
          <w:i/>
          <w:iCs/>
        </w:rPr>
        <w:t>liaison officer</w:t>
      </w:r>
      <w:bookmarkEnd w:id="179"/>
    </w:p>
    <w:p w:rsidR="005E5B00" w:rsidRPr="00263756" w:rsidRDefault="005E5B00" w:rsidP="005E5B00">
      <w:pPr>
        <w:pStyle w:val="direction"/>
      </w:pPr>
      <w:r w:rsidRPr="00263756">
        <w:t>insert</w:t>
      </w:r>
    </w:p>
    <w:p w:rsidR="005E5B00" w:rsidRPr="00263756" w:rsidRDefault="005E5B00" w:rsidP="005E5B00">
      <w:pPr>
        <w:pStyle w:val="aDef"/>
      </w:pPr>
      <w:r w:rsidRPr="00263756">
        <w:rPr>
          <w:rStyle w:val="charBoldItals"/>
        </w:rPr>
        <w:t>liaison officer</w:t>
      </w:r>
      <w:r w:rsidRPr="00263756">
        <w:t xml:space="preserve"> means an Aboriginal and Torres Strait Islander liaison officer appointed under section 33 (2A).</w:t>
      </w:r>
    </w:p>
    <w:p w:rsidR="005E5B00" w:rsidRPr="008F2291" w:rsidRDefault="005E5B00" w:rsidP="005E5B00">
      <w:pPr>
        <w:pStyle w:val="ShadedSchClause"/>
      </w:pPr>
      <w:bookmarkStart w:id="180" w:name="_Toc47450519"/>
      <w:r w:rsidRPr="0000719B">
        <w:rPr>
          <w:rStyle w:val="CharSectNo"/>
        </w:rPr>
        <w:t>[1.105A]</w:t>
      </w:r>
      <w:r w:rsidRPr="008F2291">
        <w:tab/>
        <w:t xml:space="preserve">Definition of </w:t>
      </w:r>
      <w:r w:rsidRPr="008F2291">
        <w:rPr>
          <w:i/>
          <w:iCs/>
        </w:rPr>
        <w:t>official error</w:t>
      </w:r>
      <w:bookmarkEnd w:id="180"/>
    </w:p>
    <w:p w:rsidR="005E5B00" w:rsidRPr="00263756" w:rsidRDefault="005E5B00" w:rsidP="005E5B00">
      <w:pPr>
        <w:pStyle w:val="direction"/>
      </w:pPr>
      <w:r w:rsidRPr="00263756">
        <w:t>omit</w:t>
      </w:r>
    </w:p>
    <w:p w:rsidR="005E5B00" w:rsidRPr="00263756" w:rsidRDefault="005E5B00" w:rsidP="005E5B00">
      <w:pPr>
        <w:pStyle w:val="aDef"/>
      </w:pPr>
      <w:r w:rsidRPr="00263756">
        <w:t>6pm on the first day of the pre-election period for</w:t>
      </w:r>
    </w:p>
    <w:p w:rsidR="005E5B00" w:rsidRPr="00263756" w:rsidRDefault="005E5B00" w:rsidP="005E5B00">
      <w:pPr>
        <w:pStyle w:val="direction"/>
      </w:pPr>
      <w:r w:rsidRPr="00263756">
        <w:t>substitute</w:t>
      </w:r>
    </w:p>
    <w:p w:rsidR="005E5B00" w:rsidRPr="00263756" w:rsidRDefault="005E5B00" w:rsidP="005E5B00">
      <w:pPr>
        <w:pStyle w:val="Amainreturn"/>
      </w:pPr>
      <w:r w:rsidRPr="00263756">
        <w:t>the roll closed for the purpose of</w:t>
      </w:r>
    </w:p>
    <w:p w:rsidR="005E5B00" w:rsidRPr="001878F3" w:rsidRDefault="005E5B00" w:rsidP="005E5B00">
      <w:pPr>
        <w:pStyle w:val="ShadedSchClause"/>
      </w:pPr>
      <w:bookmarkStart w:id="181" w:name="_Toc47450520"/>
      <w:r w:rsidRPr="0000719B">
        <w:rPr>
          <w:rStyle w:val="CharSectNo"/>
        </w:rPr>
        <w:t>[1.105B]</w:t>
      </w:r>
      <w:r w:rsidRPr="001878F3">
        <w:tab/>
        <w:t xml:space="preserve">New definition of </w:t>
      </w:r>
      <w:r w:rsidRPr="001878F3">
        <w:rPr>
          <w:i/>
          <w:iCs/>
        </w:rPr>
        <w:t>partial failure</w:t>
      </w:r>
      <w:bookmarkEnd w:id="181"/>
    </w:p>
    <w:p w:rsidR="005E5B00" w:rsidRPr="00263756" w:rsidRDefault="005E5B00" w:rsidP="005E5B00">
      <w:pPr>
        <w:pStyle w:val="direction"/>
      </w:pPr>
      <w:r w:rsidRPr="00263756">
        <w:t>insert</w:t>
      </w:r>
    </w:p>
    <w:p w:rsidR="005E5B00" w:rsidRPr="00263756" w:rsidRDefault="005E5B00" w:rsidP="005E5B00">
      <w:pPr>
        <w:pStyle w:val="aDef"/>
      </w:pPr>
      <w:r w:rsidRPr="00263756">
        <w:rPr>
          <w:rStyle w:val="charBoldItals"/>
        </w:rPr>
        <w:t>partial failure</w:t>
      </w:r>
      <w:r w:rsidRPr="00263756">
        <w:rPr>
          <w:bCs/>
          <w:iCs/>
        </w:rPr>
        <w:t>,</w:t>
      </w:r>
      <w:r w:rsidRPr="00263756">
        <w:t xml:space="preserve"> for part 13 (Casual vacancies)—see section 190.</w:t>
      </w:r>
    </w:p>
    <w:p w:rsidR="006545D2" w:rsidRDefault="006545D2">
      <w:pPr>
        <w:pStyle w:val="ShadedSchClause"/>
      </w:pPr>
      <w:bookmarkStart w:id="182" w:name="_Toc47450521"/>
      <w:r w:rsidRPr="0000719B">
        <w:rPr>
          <w:rStyle w:val="CharSectNo"/>
        </w:rPr>
        <w:t>[1.106]</w:t>
      </w:r>
      <w:r>
        <w:tab/>
        <w:t xml:space="preserve">Definition of </w:t>
      </w:r>
      <w:r w:rsidRPr="00863B02">
        <w:rPr>
          <w:rStyle w:val="charItals"/>
        </w:rPr>
        <w:t>polling place</w:t>
      </w:r>
      <w:bookmarkEnd w:id="182"/>
    </w:p>
    <w:p w:rsidR="006545D2" w:rsidRDefault="006545D2">
      <w:pPr>
        <w:pStyle w:val="direction"/>
      </w:pPr>
      <w:r>
        <w:t>substitute</w:t>
      </w:r>
    </w:p>
    <w:p w:rsidR="006545D2" w:rsidRDefault="006545D2">
      <w:pPr>
        <w:pStyle w:val="aDef"/>
      </w:pPr>
      <w:r w:rsidRPr="00863B02">
        <w:rPr>
          <w:rStyle w:val="charBoldItals"/>
        </w:rPr>
        <w:t>polling place</w:t>
      </w:r>
      <w:r>
        <w:t xml:space="preserve"> means a place appointed to be a polling place under section 119.</w:t>
      </w:r>
    </w:p>
    <w:p w:rsidR="00BB16EC" w:rsidRPr="007024D4" w:rsidRDefault="00BB16EC" w:rsidP="00BB16EC">
      <w:pPr>
        <w:pStyle w:val="ShadedSchClause"/>
        <w:rPr>
          <w:rStyle w:val="charItals"/>
        </w:rPr>
      </w:pPr>
      <w:bookmarkStart w:id="183" w:name="_Toc47450522"/>
      <w:r w:rsidRPr="0000719B">
        <w:rPr>
          <w:rStyle w:val="CharSectNo"/>
        </w:rPr>
        <w:t>[1.106A]</w:t>
      </w:r>
      <w:r w:rsidRPr="007024D4">
        <w:tab/>
        <w:t xml:space="preserve">Definition of </w:t>
      </w:r>
      <w:r w:rsidRPr="007024D4">
        <w:rPr>
          <w:rStyle w:val="charItals"/>
        </w:rPr>
        <w:t>pre-election period</w:t>
      </w:r>
      <w:bookmarkEnd w:id="183"/>
    </w:p>
    <w:p w:rsidR="00BB16EC" w:rsidRPr="007024D4" w:rsidRDefault="00BB16EC" w:rsidP="00BB16EC">
      <w:pPr>
        <w:pStyle w:val="direction"/>
      </w:pPr>
      <w:r w:rsidRPr="007024D4">
        <w:t>substitute</w:t>
      </w:r>
    </w:p>
    <w:p w:rsidR="00BB16EC" w:rsidRPr="007024D4" w:rsidRDefault="00BB16EC" w:rsidP="00BB16EC">
      <w:pPr>
        <w:pStyle w:val="aDef"/>
      </w:pPr>
      <w:r w:rsidRPr="007024D4">
        <w:rPr>
          <w:rStyle w:val="charBoldItals"/>
        </w:rPr>
        <w:t>pre-election period</w:t>
      </w:r>
      <w:r w:rsidRPr="007024D4">
        <w:t>, for an ATSIEB election, means the period––</w:t>
      </w:r>
    </w:p>
    <w:p w:rsidR="00BB16EC" w:rsidRPr="007024D4" w:rsidRDefault="00BB16EC" w:rsidP="00BB16EC">
      <w:pPr>
        <w:pStyle w:val="aDefpara"/>
      </w:pPr>
      <w:r w:rsidRPr="007024D4">
        <w:tab/>
        <w:t>(a)</w:t>
      </w:r>
      <w:r w:rsidRPr="007024D4">
        <w:tab/>
        <w:t>starting at 9 am on the first day when a person may be nominated as a candidate for the election; and</w:t>
      </w:r>
    </w:p>
    <w:p w:rsidR="00BB16EC" w:rsidRPr="007024D4" w:rsidRDefault="00BB16EC" w:rsidP="00BB16EC">
      <w:pPr>
        <w:pStyle w:val="aDefpara"/>
      </w:pPr>
      <w:r w:rsidRPr="007024D4">
        <w:tab/>
        <w:t>(b)</w:t>
      </w:r>
      <w:r w:rsidRPr="007024D4">
        <w:tab/>
        <w:t>ending at the end of the last day when an elector may vote in the election.</w:t>
      </w:r>
    </w:p>
    <w:p w:rsidR="005E5B00" w:rsidRPr="00322D12" w:rsidRDefault="005E5B00" w:rsidP="005E5B00">
      <w:pPr>
        <w:pStyle w:val="ShadedSchClause"/>
      </w:pPr>
      <w:bookmarkStart w:id="184" w:name="_Toc47450523"/>
      <w:r w:rsidRPr="0000719B">
        <w:rPr>
          <w:rStyle w:val="CharSectNo"/>
        </w:rPr>
        <w:lastRenderedPageBreak/>
        <w:t>[1.106B]</w:t>
      </w:r>
      <w:r w:rsidRPr="00322D12">
        <w:tab/>
        <w:t xml:space="preserve">Definitions of </w:t>
      </w:r>
      <w:r w:rsidRPr="00BD34A1">
        <w:rPr>
          <w:i/>
          <w:iCs/>
        </w:rPr>
        <w:t>preliminary certified extract of electors</w:t>
      </w:r>
      <w:r w:rsidRPr="00322D12">
        <w:t xml:space="preserve"> and </w:t>
      </w:r>
      <w:r w:rsidRPr="00BD34A1">
        <w:rPr>
          <w:i/>
          <w:iCs/>
        </w:rPr>
        <w:t>preliminary certified list of electors</w:t>
      </w:r>
      <w:bookmarkEnd w:id="184"/>
    </w:p>
    <w:p w:rsidR="005E5B00" w:rsidRPr="00263756" w:rsidRDefault="005E5B00" w:rsidP="005E5B00">
      <w:pPr>
        <w:pStyle w:val="direction"/>
      </w:pPr>
      <w:r w:rsidRPr="00263756">
        <w:t>omit</w:t>
      </w:r>
    </w:p>
    <w:p w:rsidR="006545D2" w:rsidRPr="00863B02" w:rsidRDefault="006545D2">
      <w:pPr>
        <w:pStyle w:val="ShadedSchClause"/>
        <w:rPr>
          <w:rStyle w:val="charItals"/>
        </w:rPr>
      </w:pPr>
      <w:bookmarkStart w:id="185" w:name="_Toc47450524"/>
      <w:r w:rsidRPr="0000719B">
        <w:rPr>
          <w:rStyle w:val="CharSectNo"/>
        </w:rPr>
        <w:t>[1.107]</w:t>
      </w:r>
      <w:r>
        <w:rPr>
          <w:iCs/>
        </w:rPr>
        <w:tab/>
      </w:r>
      <w:r>
        <w:t xml:space="preserve">New definition of </w:t>
      </w:r>
      <w:r w:rsidRPr="00863B02">
        <w:rPr>
          <w:rStyle w:val="charItals"/>
        </w:rPr>
        <w:t>review panel</w:t>
      </w:r>
      <w:bookmarkEnd w:id="185"/>
    </w:p>
    <w:p w:rsidR="006545D2" w:rsidRDefault="006545D2">
      <w:pPr>
        <w:pStyle w:val="direction"/>
      </w:pPr>
      <w:r>
        <w:t>insert</w:t>
      </w:r>
    </w:p>
    <w:p w:rsidR="006545D2" w:rsidRDefault="006545D2">
      <w:pPr>
        <w:pStyle w:val="aDef"/>
      </w:pPr>
      <w:r w:rsidRPr="00863B02">
        <w:rPr>
          <w:rStyle w:val="charBoldItals"/>
        </w:rPr>
        <w:t xml:space="preserve">review panel </w:t>
      </w:r>
      <w:r>
        <w:rPr>
          <w:bCs/>
          <w:iCs/>
        </w:rPr>
        <w:t>means the panel established under section 125A.</w:t>
      </w:r>
    </w:p>
    <w:p w:rsidR="001C5CC5" w:rsidRPr="00BD34A1" w:rsidRDefault="001C5CC5" w:rsidP="001C5CC5">
      <w:pPr>
        <w:pStyle w:val="ShadedSchClause"/>
      </w:pPr>
      <w:bookmarkStart w:id="186" w:name="_Toc47450525"/>
      <w:r w:rsidRPr="0000719B">
        <w:rPr>
          <w:rStyle w:val="CharSectNo"/>
        </w:rPr>
        <w:t>[1.108]</w:t>
      </w:r>
      <w:r w:rsidRPr="00BD34A1">
        <w:tab/>
        <w:t xml:space="preserve">Definition of </w:t>
      </w:r>
      <w:r w:rsidRPr="00BD34A1">
        <w:rPr>
          <w:i/>
          <w:iCs/>
        </w:rPr>
        <w:t>supplementary certified list of electors</w:t>
      </w:r>
      <w:bookmarkEnd w:id="186"/>
    </w:p>
    <w:p w:rsidR="001C5CC5" w:rsidRPr="00263756" w:rsidRDefault="001C5CC5" w:rsidP="001C5CC5">
      <w:pPr>
        <w:pStyle w:val="direction"/>
      </w:pPr>
      <w:r w:rsidRPr="00263756">
        <w:t>omit</w:t>
      </w:r>
    </w:p>
    <w:p w:rsidR="006545D2" w:rsidRDefault="006545D2">
      <w:pPr>
        <w:pStyle w:val="03Schedule"/>
        <w:sectPr w:rsidR="006545D2">
          <w:headerReference w:type="even" r:id="rId73"/>
          <w:headerReference w:type="default" r:id="rId74"/>
          <w:footerReference w:type="even" r:id="rId75"/>
          <w:footerReference w:type="default" r:id="rId76"/>
          <w:type w:val="continuous"/>
          <w:pgSz w:w="11907" w:h="16839" w:code="9"/>
          <w:pgMar w:top="3880" w:right="1900" w:bottom="3100" w:left="2300" w:header="2280" w:footer="1760" w:gutter="0"/>
          <w:cols w:space="720"/>
        </w:sectPr>
      </w:pPr>
    </w:p>
    <w:p w:rsidR="00326423" w:rsidRPr="00326423" w:rsidRDefault="00326423" w:rsidP="00326423">
      <w:pPr>
        <w:pStyle w:val="PageBreak"/>
      </w:pPr>
      <w:r w:rsidRPr="00326423">
        <w:br w:type="page"/>
      </w:r>
    </w:p>
    <w:p w:rsidR="006545D2" w:rsidRDefault="006545D2">
      <w:pPr>
        <w:pStyle w:val="Dict-Heading"/>
      </w:pPr>
      <w:bookmarkStart w:id="187" w:name="_Toc47450526"/>
      <w:r>
        <w:lastRenderedPageBreak/>
        <w:t>Dictionary</w:t>
      </w:r>
      <w:bookmarkEnd w:id="187"/>
    </w:p>
    <w:p w:rsidR="006545D2" w:rsidRDefault="006545D2">
      <w:pPr>
        <w:pStyle w:val="ref"/>
        <w:keepNext/>
      </w:pPr>
      <w:r>
        <w:t>(see s 4)</w:t>
      </w:r>
    </w:p>
    <w:p w:rsidR="006545D2" w:rsidRDefault="006545D2">
      <w:pPr>
        <w:pStyle w:val="aNote"/>
      </w:pPr>
      <w:r w:rsidRPr="00863B02">
        <w:rPr>
          <w:rStyle w:val="charItals"/>
        </w:rPr>
        <w:t>Note 1</w:t>
      </w:r>
      <w:r w:rsidRPr="00863B02">
        <w:rPr>
          <w:rStyle w:val="charItals"/>
        </w:rPr>
        <w:tab/>
      </w:r>
      <w:r>
        <w:t xml:space="preserve">The </w:t>
      </w:r>
      <w:hyperlink r:id="rId77" w:tooltip="A2001-14" w:history="1">
        <w:r w:rsidR="00863B02" w:rsidRPr="00863B02">
          <w:rPr>
            <w:rStyle w:val="charCitHyperlinkAbbrev"/>
          </w:rPr>
          <w:t>Legislation Act</w:t>
        </w:r>
      </w:hyperlink>
      <w:r>
        <w:t xml:space="preserve"> contains definitions and other provisions relevant to this Act.</w:t>
      </w:r>
    </w:p>
    <w:p w:rsidR="006545D2" w:rsidRDefault="006545D2">
      <w:pPr>
        <w:pStyle w:val="aNote"/>
        <w:keepNext/>
      </w:pPr>
      <w:r w:rsidRPr="00863B02">
        <w:rPr>
          <w:rStyle w:val="charItals"/>
        </w:rPr>
        <w:t>Note 2</w:t>
      </w:r>
      <w:r w:rsidRPr="00863B02">
        <w:rPr>
          <w:rStyle w:val="charItals"/>
        </w:rPr>
        <w:tab/>
      </w:r>
      <w:r>
        <w:t xml:space="preserve">For example, the </w:t>
      </w:r>
      <w:hyperlink r:id="rId78" w:tooltip="A2001-14" w:history="1">
        <w:r w:rsidR="00863B02" w:rsidRPr="00863B02">
          <w:rPr>
            <w:rStyle w:val="charCitHyperlinkAbbrev"/>
          </w:rPr>
          <w:t>Legislation Act</w:t>
        </w:r>
      </w:hyperlink>
      <w:r>
        <w:t>, dict, pt 1, defines the following terms:</w:t>
      </w:r>
    </w:p>
    <w:p w:rsidR="006545D2" w:rsidRDefault="006545D2">
      <w:pPr>
        <w:pStyle w:val="aNoteBulletss"/>
        <w:tabs>
          <w:tab w:val="left" w:pos="2300"/>
        </w:tabs>
      </w:pPr>
      <w:r>
        <w:rPr>
          <w:rFonts w:ascii="Symbol" w:hAnsi="Symbol"/>
        </w:rPr>
        <w:t></w:t>
      </w:r>
      <w:r>
        <w:rPr>
          <w:rFonts w:ascii="Symbol" w:hAnsi="Symbol"/>
        </w:rPr>
        <w:tab/>
      </w:r>
      <w:r>
        <w:t>ACT</w:t>
      </w:r>
    </w:p>
    <w:p w:rsidR="006545D2" w:rsidRDefault="006545D2">
      <w:pPr>
        <w:pStyle w:val="aNoteBulletss"/>
        <w:tabs>
          <w:tab w:val="left" w:pos="2300"/>
        </w:tabs>
      </w:pPr>
      <w:r>
        <w:rPr>
          <w:rFonts w:ascii="Symbol" w:hAnsi="Symbol"/>
        </w:rPr>
        <w:t></w:t>
      </w:r>
      <w:r>
        <w:rPr>
          <w:rFonts w:ascii="Symbol" w:hAnsi="Symbol"/>
        </w:rPr>
        <w:tab/>
      </w:r>
      <w:r>
        <w:t>appoint</w:t>
      </w:r>
    </w:p>
    <w:p w:rsidR="00436A07" w:rsidRDefault="00436A07" w:rsidP="00436A07">
      <w:pPr>
        <w:pStyle w:val="aNoteBulletss"/>
        <w:tabs>
          <w:tab w:val="left" w:pos="2300"/>
        </w:tabs>
      </w:pPr>
      <w:r>
        <w:rPr>
          <w:rFonts w:ascii="Symbol" w:hAnsi="Symbol"/>
        </w:rPr>
        <w:t></w:t>
      </w:r>
      <w:r>
        <w:rPr>
          <w:rFonts w:ascii="Symbol" w:hAnsi="Symbol"/>
        </w:rPr>
        <w:tab/>
      </w:r>
      <w:r>
        <w:t>bankrupt or personally insolvent</w:t>
      </w:r>
    </w:p>
    <w:p w:rsidR="006545D2" w:rsidRDefault="006545D2">
      <w:pPr>
        <w:pStyle w:val="aNoteBulletss"/>
        <w:tabs>
          <w:tab w:val="left" w:pos="2300"/>
        </w:tabs>
      </w:pPr>
      <w:r>
        <w:rPr>
          <w:rFonts w:ascii="Symbol" w:hAnsi="Symbol"/>
        </w:rPr>
        <w:t></w:t>
      </w:r>
      <w:r>
        <w:rPr>
          <w:rFonts w:ascii="Symbol" w:hAnsi="Symbol"/>
        </w:rPr>
        <w:tab/>
      </w:r>
      <w:r>
        <w:t>body</w:t>
      </w:r>
    </w:p>
    <w:p w:rsidR="006545D2" w:rsidRDefault="006545D2">
      <w:pPr>
        <w:pStyle w:val="aNoteBulletss"/>
        <w:tabs>
          <w:tab w:val="left" w:pos="2300"/>
        </w:tabs>
      </w:pPr>
      <w:r>
        <w:rPr>
          <w:rFonts w:ascii="Symbol" w:hAnsi="Symbol"/>
        </w:rPr>
        <w:t></w:t>
      </w:r>
      <w:r>
        <w:rPr>
          <w:rFonts w:ascii="Symbol" w:hAnsi="Symbol"/>
        </w:rPr>
        <w:tab/>
      </w:r>
      <w:r>
        <w:t>business day</w:t>
      </w:r>
    </w:p>
    <w:p w:rsidR="00C4498A" w:rsidRPr="00D57A5C" w:rsidRDefault="00C4498A" w:rsidP="00C4498A">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rsidR="006545D2" w:rsidRDefault="006545D2">
      <w:pPr>
        <w:pStyle w:val="aNoteBulletss"/>
        <w:tabs>
          <w:tab w:val="left" w:pos="2300"/>
        </w:tabs>
      </w:pPr>
      <w:r>
        <w:rPr>
          <w:rFonts w:ascii="Symbol" w:hAnsi="Symbol"/>
        </w:rPr>
        <w:t></w:t>
      </w:r>
      <w:r>
        <w:rPr>
          <w:rFonts w:ascii="Symbol" w:hAnsi="Symbol"/>
        </w:rPr>
        <w:tab/>
      </w:r>
      <w:r>
        <w:t>electoral commission</w:t>
      </w:r>
    </w:p>
    <w:p w:rsidR="006545D2" w:rsidRDefault="006545D2">
      <w:pPr>
        <w:pStyle w:val="aNoteBulletss"/>
        <w:tabs>
          <w:tab w:val="left" w:pos="2300"/>
        </w:tabs>
      </w:pPr>
      <w:r>
        <w:rPr>
          <w:rFonts w:ascii="Symbol" w:hAnsi="Symbol"/>
        </w:rPr>
        <w:t></w:t>
      </w:r>
      <w:r>
        <w:rPr>
          <w:rFonts w:ascii="Symbol" w:hAnsi="Symbol"/>
        </w:rPr>
        <w:tab/>
      </w:r>
      <w:r>
        <w:t>electoral commissioner</w:t>
      </w:r>
    </w:p>
    <w:p w:rsidR="006545D2" w:rsidRDefault="006545D2">
      <w:pPr>
        <w:pStyle w:val="aNoteBulletss"/>
        <w:tabs>
          <w:tab w:val="left" w:pos="2300"/>
        </w:tabs>
      </w:pPr>
      <w:r>
        <w:rPr>
          <w:rFonts w:ascii="Symbol" w:hAnsi="Symbol"/>
        </w:rPr>
        <w:t></w:t>
      </w:r>
      <w:r>
        <w:rPr>
          <w:rFonts w:ascii="Symbol" w:hAnsi="Symbol"/>
        </w:rPr>
        <w:tab/>
      </w:r>
      <w:r>
        <w:t>Executive</w:t>
      </w:r>
    </w:p>
    <w:p w:rsidR="006545D2" w:rsidRDefault="006545D2">
      <w:pPr>
        <w:pStyle w:val="aNoteBulletss"/>
        <w:tabs>
          <w:tab w:val="left" w:pos="2300"/>
        </w:tabs>
      </w:pPr>
      <w:r>
        <w:rPr>
          <w:rFonts w:ascii="Symbol" w:hAnsi="Symbol"/>
        </w:rPr>
        <w:t></w:t>
      </w:r>
      <w:r>
        <w:rPr>
          <w:rFonts w:ascii="Symbol" w:hAnsi="Symbol"/>
        </w:rPr>
        <w:tab/>
      </w:r>
      <w:r>
        <w:t>financial year</w:t>
      </w:r>
    </w:p>
    <w:p w:rsidR="006545D2" w:rsidRDefault="006545D2">
      <w:pPr>
        <w:pStyle w:val="aNoteBulletss"/>
        <w:tabs>
          <w:tab w:val="left" w:pos="2300"/>
        </w:tabs>
      </w:pPr>
      <w:r>
        <w:rPr>
          <w:rFonts w:ascii="Symbol" w:hAnsi="Symbol"/>
        </w:rPr>
        <w:t></w:t>
      </w:r>
      <w:r>
        <w:rPr>
          <w:rFonts w:ascii="Symbol" w:hAnsi="Symbol"/>
        </w:rPr>
        <w:tab/>
      </w:r>
      <w:r>
        <w:t>indictable offence (see s 190)</w:t>
      </w:r>
    </w:p>
    <w:p w:rsidR="006545D2" w:rsidRDefault="006545D2">
      <w:pPr>
        <w:pStyle w:val="aNoteBulletss"/>
        <w:tabs>
          <w:tab w:val="left" w:pos="2300"/>
        </w:tabs>
      </w:pPr>
      <w:r>
        <w:rPr>
          <w:rFonts w:ascii="Symbol" w:hAnsi="Symbol"/>
        </w:rPr>
        <w:t></w:t>
      </w:r>
      <w:r>
        <w:rPr>
          <w:rFonts w:ascii="Symbol" w:hAnsi="Symbol"/>
        </w:rPr>
        <w:tab/>
      </w:r>
      <w:r>
        <w:t>Minister (see s 162)</w:t>
      </w:r>
    </w:p>
    <w:p w:rsidR="006545D2" w:rsidRDefault="006545D2">
      <w:pPr>
        <w:pStyle w:val="aNoteBulletss"/>
        <w:tabs>
          <w:tab w:val="left" w:pos="2300"/>
        </w:tabs>
      </w:pPr>
      <w:r>
        <w:rPr>
          <w:rFonts w:ascii="Symbol" w:hAnsi="Symbol"/>
        </w:rPr>
        <w:t></w:t>
      </w:r>
      <w:r>
        <w:rPr>
          <w:rFonts w:ascii="Symbol" w:hAnsi="Symbol"/>
        </w:rPr>
        <w:tab/>
      </w:r>
      <w:r>
        <w:t>modification</w:t>
      </w:r>
    </w:p>
    <w:p w:rsidR="006545D2" w:rsidRDefault="006545D2">
      <w:pPr>
        <w:pStyle w:val="aNoteBulletss"/>
        <w:tabs>
          <w:tab w:val="left" w:pos="2300"/>
        </w:tabs>
      </w:pPr>
      <w:r>
        <w:rPr>
          <w:rFonts w:ascii="Symbol" w:hAnsi="Symbol"/>
        </w:rPr>
        <w:t></w:t>
      </w:r>
      <w:r>
        <w:rPr>
          <w:rFonts w:ascii="Symbol" w:hAnsi="Symbol"/>
        </w:rPr>
        <w:tab/>
      </w:r>
      <w:r>
        <w:t>must (see s 146)</w:t>
      </w:r>
    </w:p>
    <w:p w:rsidR="006545D2" w:rsidRDefault="006545D2">
      <w:pPr>
        <w:pStyle w:val="aNoteBulletss"/>
        <w:tabs>
          <w:tab w:val="left" w:pos="2300"/>
        </w:tabs>
      </w:pPr>
      <w:r>
        <w:rPr>
          <w:rFonts w:ascii="Symbol" w:hAnsi="Symbol"/>
        </w:rPr>
        <w:t></w:t>
      </w:r>
      <w:r>
        <w:rPr>
          <w:rFonts w:ascii="Symbol" w:hAnsi="Symbol"/>
        </w:rPr>
        <w:tab/>
      </w:r>
      <w:r>
        <w:t>notifiable instrument (see s 10)</w:t>
      </w:r>
    </w:p>
    <w:p w:rsidR="006545D2" w:rsidRDefault="006545D2">
      <w:pPr>
        <w:pStyle w:val="aNoteBulletss"/>
        <w:tabs>
          <w:tab w:val="left" w:pos="2300"/>
        </w:tabs>
      </w:pPr>
      <w:r>
        <w:rPr>
          <w:rFonts w:ascii="Symbol" w:hAnsi="Symbol"/>
        </w:rPr>
        <w:t></w:t>
      </w:r>
      <w:r>
        <w:rPr>
          <w:rFonts w:ascii="Symbol" w:hAnsi="Symbol"/>
        </w:rPr>
        <w:tab/>
      </w:r>
      <w:r>
        <w:t>penalty unit (see s 133)</w:t>
      </w:r>
    </w:p>
    <w:p w:rsidR="00BE4729" w:rsidRPr="00552242" w:rsidRDefault="00BE4729" w:rsidP="00BE4729">
      <w:pPr>
        <w:pStyle w:val="aNoteBulletss"/>
        <w:tabs>
          <w:tab w:val="left" w:pos="2300"/>
        </w:tabs>
      </w:pPr>
      <w:r w:rsidRPr="00552242">
        <w:rPr>
          <w:rFonts w:ascii="Symbol" w:hAnsi="Symbol"/>
        </w:rPr>
        <w:t></w:t>
      </w:r>
      <w:r w:rsidRPr="00552242">
        <w:rPr>
          <w:rFonts w:ascii="Symbol" w:hAnsi="Symbol"/>
        </w:rPr>
        <w:tab/>
      </w:r>
      <w:r w:rsidRPr="00552242">
        <w:t>public holiday</w:t>
      </w:r>
    </w:p>
    <w:p w:rsidR="007806D5" w:rsidRPr="0083266D" w:rsidRDefault="007806D5" w:rsidP="007806D5">
      <w:pPr>
        <w:pStyle w:val="aNoteBulletss"/>
        <w:tabs>
          <w:tab w:val="left" w:pos="2300"/>
        </w:tabs>
      </w:pPr>
      <w:r w:rsidRPr="0083266D">
        <w:rPr>
          <w:rFonts w:ascii="Symbol" w:hAnsi="Symbol"/>
        </w:rPr>
        <w:t></w:t>
      </w:r>
      <w:r w:rsidRPr="0083266D">
        <w:rPr>
          <w:rFonts w:ascii="Symbol" w:hAnsi="Symbol"/>
        </w:rPr>
        <w:tab/>
      </w:r>
      <w:r w:rsidRPr="0083266D">
        <w:t>public sector body</w:t>
      </w:r>
    </w:p>
    <w:p w:rsidR="006545D2" w:rsidRDefault="006545D2">
      <w:pPr>
        <w:pStyle w:val="aNoteBulletss"/>
        <w:tabs>
          <w:tab w:val="left" w:pos="2300"/>
        </w:tabs>
      </w:pPr>
      <w:r>
        <w:rPr>
          <w:rFonts w:ascii="Symbol" w:hAnsi="Symbol"/>
        </w:rPr>
        <w:t></w:t>
      </w:r>
      <w:r>
        <w:rPr>
          <w:rFonts w:ascii="Symbol" w:hAnsi="Symbol"/>
        </w:rPr>
        <w:tab/>
      </w:r>
      <w:r>
        <w:t>sign.</w:t>
      </w:r>
    </w:p>
    <w:p w:rsidR="000A4A0C" w:rsidRPr="00821736" w:rsidRDefault="000A4A0C" w:rsidP="000A4A0C">
      <w:pPr>
        <w:pStyle w:val="aDef"/>
        <w:numPr>
          <w:ilvl w:val="5"/>
          <w:numId w:val="0"/>
        </w:numPr>
        <w:ind w:left="1100"/>
        <w:rPr>
          <w:lang w:eastAsia="en-AU"/>
        </w:rPr>
      </w:pPr>
      <w:r w:rsidRPr="00863B02">
        <w:rPr>
          <w:rStyle w:val="charBoldItals"/>
        </w:rPr>
        <w:t>Aboriginal or Torres Strait Islander</w:t>
      </w:r>
      <w:r w:rsidRPr="00821736">
        <w:rPr>
          <w:lang w:eastAsia="en-AU"/>
        </w:rPr>
        <w:t xml:space="preserve"> </w:t>
      </w:r>
      <w:r w:rsidRPr="00863B02">
        <w:rPr>
          <w:rStyle w:val="charBoldItals"/>
        </w:rPr>
        <w:t xml:space="preserve">person </w:t>
      </w:r>
      <w:r w:rsidRPr="00821736">
        <w:rPr>
          <w:lang w:eastAsia="en-AU"/>
        </w:rPr>
        <w:t>means a person who—</w:t>
      </w:r>
    </w:p>
    <w:p w:rsidR="000A4A0C" w:rsidRPr="00821736" w:rsidRDefault="000A4A0C" w:rsidP="000A4A0C">
      <w:pPr>
        <w:pStyle w:val="aDefpara"/>
        <w:rPr>
          <w:lang w:eastAsia="en-AU"/>
        </w:rPr>
      </w:pPr>
      <w:r w:rsidRPr="00821736">
        <w:rPr>
          <w:lang w:eastAsia="en-AU"/>
        </w:rPr>
        <w:tab/>
        <w:t>(a)</w:t>
      </w:r>
      <w:r w:rsidRPr="00821736">
        <w:rPr>
          <w:lang w:eastAsia="en-AU"/>
        </w:rPr>
        <w:tab/>
        <w:t>is a descendant of an Aboriginal person or a Torres Strait Islander person; and</w:t>
      </w:r>
    </w:p>
    <w:p w:rsidR="000A4A0C" w:rsidRPr="00821736" w:rsidRDefault="000A4A0C" w:rsidP="000A4A0C">
      <w:pPr>
        <w:pStyle w:val="aDefpara"/>
        <w:rPr>
          <w:lang w:eastAsia="en-AU"/>
        </w:rPr>
      </w:pPr>
      <w:r w:rsidRPr="00821736">
        <w:rPr>
          <w:lang w:eastAsia="en-AU"/>
        </w:rPr>
        <w:tab/>
        <w:t>(b)</w:t>
      </w:r>
      <w:r w:rsidRPr="00821736">
        <w:rPr>
          <w:lang w:eastAsia="en-AU"/>
        </w:rPr>
        <w:tab/>
        <w:t>identifies as an Aboriginal person or a Torres Strait Islander person; and</w:t>
      </w:r>
    </w:p>
    <w:p w:rsidR="000A4A0C" w:rsidRPr="00821736" w:rsidRDefault="000A4A0C" w:rsidP="000A4A0C">
      <w:pPr>
        <w:pStyle w:val="aDefpara"/>
        <w:rPr>
          <w:lang w:eastAsia="en-AU"/>
        </w:rPr>
      </w:pPr>
      <w:r w:rsidRPr="00821736">
        <w:rPr>
          <w:lang w:eastAsia="en-AU"/>
        </w:rPr>
        <w:lastRenderedPageBreak/>
        <w:tab/>
        <w:t>(c)</w:t>
      </w:r>
      <w:r w:rsidRPr="00821736">
        <w:rPr>
          <w:lang w:eastAsia="en-AU"/>
        </w:rPr>
        <w:tab/>
        <w:t>is accepted as an Aboriginal person or a Torres Strait Islander person by an Aboriginal community or Torres Strait Islander community.</w:t>
      </w:r>
    </w:p>
    <w:p w:rsidR="006545D2" w:rsidRDefault="006545D2">
      <w:pPr>
        <w:pStyle w:val="aDef"/>
      </w:pPr>
      <w:r w:rsidRPr="00863B02">
        <w:rPr>
          <w:rStyle w:val="charBoldItals"/>
        </w:rPr>
        <w:t>ATSIEB</w:t>
      </w:r>
      <w:r>
        <w:t>—see section 7.</w:t>
      </w:r>
    </w:p>
    <w:p w:rsidR="006545D2" w:rsidRDefault="006545D2">
      <w:pPr>
        <w:pStyle w:val="aDef"/>
      </w:pPr>
      <w:r w:rsidRPr="00863B02">
        <w:rPr>
          <w:rStyle w:val="charBoldItals"/>
        </w:rPr>
        <w:t>ATSIEB</w:t>
      </w:r>
      <w:r>
        <w:t xml:space="preserve"> </w:t>
      </w:r>
      <w:r w:rsidRPr="00863B02">
        <w:rPr>
          <w:rStyle w:val="charBoldItals"/>
        </w:rPr>
        <w:t>chair</w:t>
      </w:r>
      <w:r>
        <w:t>—see section 15.</w:t>
      </w:r>
    </w:p>
    <w:p w:rsidR="006545D2" w:rsidRDefault="006545D2">
      <w:pPr>
        <w:pStyle w:val="aDef"/>
      </w:pPr>
      <w:r w:rsidRPr="00863B02">
        <w:rPr>
          <w:rStyle w:val="charBoldItals"/>
        </w:rPr>
        <w:t>ATSIEB</w:t>
      </w:r>
      <w:r>
        <w:t xml:space="preserve"> </w:t>
      </w:r>
      <w:r w:rsidRPr="00863B02">
        <w:rPr>
          <w:rStyle w:val="charBoldItals"/>
        </w:rPr>
        <w:t>deputy</w:t>
      </w:r>
      <w:r>
        <w:t xml:space="preserve"> </w:t>
      </w:r>
      <w:r w:rsidRPr="00863B02">
        <w:rPr>
          <w:rStyle w:val="charBoldItals"/>
        </w:rPr>
        <w:t>chair</w:t>
      </w:r>
      <w:r>
        <w:t>—see section 16.</w:t>
      </w:r>
    </w:p>
    <w:p w:rsidR="006545D2" w:rsidRDefault="006545D2">
      <w:pPr>
        <w:pStyle w:val="aDef"/>
      </w:pPr>
      <w:r w:rsidRPr="00863B02">
        <w:rPr>
          <w:rStyle w:val="charBoldItals"/>
        </w:rPr>
        <w:t>ATSIEB election</w:t>
      </w:r>
      <w:r>
        <w:t>, for part 3 (ATSIEB elections)—see section 28.</w:t>
      </w:r>
    </w:p>
    <w:p w:rsidR="006545D2" w:rsidRDefault="006545D2">
      <w:pPr>
        <w:pStyle w:val="aDef"/>
      </w:pPr>
      <w:r w:rsidRPr="00863B02">
        <w:rPr>
          <w:rStyle w:val="charBoldItals"/>
        </w:rPr>
        <w:t>ATSIEB</w:t>
      </w:r>
      <w:r>
        <w:t xml:space="preserve"> </w:t>
      </w:r>
      <w:r w:rsidRPr="00863B02">
        <w:rPr>
          <w:rStyle w:val="charBoldItals"/>
        </w:rPr>
        <w:t>member</w:t>
      </w:r>
      <w:r>
        <w:t xml:space="preserve"> means a person elected under part 3 (ATSIEB elections) to be a member of ATSIEB.</w:t>
      </w:r>
    </w:p>
    <w:p w:rsidR="001D174A" w:rsidRPr="0056571D" w:rsidRDefault="001D174A" w:rsidP="001D174A">
      <w:pPr>
        <w:pStyle w:val="aDef"/>
      </w:pPr>
      <w:r w:rsidRPr="0056571D">
        <w:rPr>
          <w:rStyle w:val="charBoldItals"/>
        </w:rPr>
        <w:t>ATSIEB term</w:t>
      </w:r>
      <w:r w:rsidRPr="0056571D">
        <w:t xml:space="preserve"> means the period between ATSIEB elections.</w:t>
      </w:r>
    </w:p>
    <w:p w:rsidR="006545D2" w:rsidRDefault="006545D2">
      <w:pPr>
        <w:pStyle w:val="aDef"/>
      </w:pPr>
      <w:r w:rsidRPr="00863B02">
        <w:rPr>
          <w:rStyle w:val="charBoldItals"/>
        </w:rPr>
        <w:t xml:space="preserve">commissioner </w:t>
      </w:r>
      <w:r>
        <w:t>means the electoral commissioner.</w:t>
      </w:r>
    </w:p>
    <w:p w:rsidR="006545D2" w:rsidRDefault="006545D2">
      <w:pPr>
        <w:pStyle w:val="aDef"/>
      </w:pPr>
      <w:r w:rsidRPr="00863B02">
        <w:rPr>
          <w:rStyle w:val="charBoldItals"/>
        </w:rPr>
        <w:t>election start day</w:t>
      </w:r>
      <w:r>
        <w:t>, for part 3 (ATSIEB elections)—see section 28.</w:t>
      </w:r>
    </w:p>
    <w:p w:rsidR="006545D2" w:rsidRDefault="006545D2">
      <w:pPr>
        <w:pStyle w:val="aDef"/>
      </w:pPr>
      <w:r w:rsidRPr="00863B02">
        <w:rPr>
          <w:rStyle w:val="charBoldItals"/>
        </w:rPr>
        <w:t>elector</w:t>
      </w:r>
      <w:r>
        <w:t>, for part 3 (ATSIEB elections)—see section 28.</w:t>
      </w:r>
    </w:p>
    <w:p w:rsidR="006545D2" w:rsidRDefault="006545D2">
      <w:pPr>
        <w:pStyle w:val="aDef"/>
      </w:pPr>
      <w:r w:rsidRPr="00863B02">
        <w:rPr>
          <w:rStyle w:val="charBoldItals"/>
        </w:rPr>
        <w:t xml:space="preserve">Electoral Act </w:t>
      </w:r>
      <w:r>
        <w:t xml:space="preserve">means the </w:t>
      </w:r>
      <w:hyperlink r:id="rId79" w:tooltip="A1992-71" w:history="1">
        <w:r w:rsidR="00863B02" w:rsidRPr="00863B02">
          <w:rPr>
            <w:rStyle w:val="charCitHyperlinkItal"/>
          </w:rPr>
          <w:t>Electoral Act 1992</w:t>
        </w:r>
      </w:hyperlink>
      <w:r>
        <w:t>.</w:t>
      </w:r>
    </w:p>
    <w:p w:rsidR="001D174A" w:rsidRPr="0056571D" w:rsidRDefault="001D174A" w:rsidP="001D174A">
      <w:pPr>
        <w:pStyle w:val="aDef"/>
      </w:pPr>
      <w:r w:rsidRPr="0056571D">
        <w:rPr>
          <w:rStyle w:val="charBoldItals"/>
        </w:rPr>
        <w:t>executive officer</w:t>
      </w:r>
      <w:r w:rsidRPr="0056571D">
        <w:t>, of a government agency, means—</w:t>
      </w:r>
    </w:p>
    <w:p w:rsidR="001D174A" w:rsidRPr="0056571D" w:rsidRDefault="001D174A" w:rsidP="001D174A">
      <w:pPr>
        <w:pStyle w:val="aDefpara"/>
      </w:pPr>
      <w:r w:rsidRPr="0056571D">
        <w:tab/>
        <w:t>(a)</w:t>
      </w:r>
      <w:r w:rsidRPr="0056571D">
        <w:tab/>
        <w:t>the director-general; or</w:t>
      </w:r>
    </w:p>
    <w:p w:rsidR="001D174A" w:rsidRPr="0056571D" w:rsidRDefault="001D174A" w:rsidP="001D174A">
      <w:pPr>
        <w:pStyle w:val="aDefpara"/>
      </w:pPr>
      <w:r w:rsidRPr="0056571D">
        <w:tab/>
        <w:t>(b)</w:t>
      </w:r>
      <w:r w:rsidRPr="0056571D">
        <w:tab/>
        <w:t>for a public sector body—the person responsible for the management of the public sector body; or</w:t>
      </w:r>
    </w:p>
    <w:p w:rsidR="001D174A" w:rsidRPr="0056571D" w:rsidRDefault="001D174A" w:rsidP="001D174A">
      <w:pPr>
        <w:pStyle w:val="aDefpara"/>
      </w:pPr>
      <w:r w:rsidRPr="0056571D">
        <w:tab/>
        <w:t>(c)</w:t>
      </w:r>
      <w:r w:rsidRPr="0056571D">
        <w:tab/>
        <w:t>for a territory instrumentality—the head (however described) of the instrumentality.</w:t>
      </w:r>
    </w:p>
    <w:p w:rsidR="007806D5" w:rsidRPr="0083266D" w:rsidRDefault="007806D5" w:rsidP="007806D5">
      <w:pPr>
        <w:pStyle w:val="aDef"/>
      </w:pPr>
      <w:r w:rsidRPr="0083266D">
        <w:rPr>
          <w:rStyle w:val="charBoldItals"/>
        </w:rPr>
        <w:t>government agency</w:t>
      </w:r>
      <w:r w:rsidRPr="0083266D">
        <w:t xml:space="preserve"> means—</w:t>
      </w:r>
    </w:p>
    <w:p w:rsidR="007806D5" w:rsidRPr="0083266D" w:rsidRDefault="007806D5" w:rsidP="007806D5">
      <w:pPr>
        <w:pStyle w:val="aDefpara"/>
      </w:pPr>
      <w:r w:rsidRPr="0083266D">
        <w:tab/>
        <w:t>(a)</w:t>
      </w:r>
      <w:r w:rsidRPr="0083266D">
        <w:tab/>
        <w:t>the public service; or</w:t>
      </w:r>
    </w:p>
    <w:p w:rsidR="007806D5" w:rsidRPr="0083266D" w:rsidRDefault="007806D5" w:rsidP="007806D5">
      <w:pPr>
        <w:pStyle w:val="aDefpara"/>
      </w:pPr>
      <w:r w:rsidRPr="0083266D">
        <w:tab/>
        <w:t>(b)</w:t>
      </w:r>
      <w:r w:rsidRPr="0083266D">
        <w:tab/>
        <w:t>a public sector body; or</w:t>
      </w:r>
    </w:p>
    <w:p w:rsidR="007806D5" w:rsidRPr="0083266D" w:rsidRDefault="007806D5" w:rsidP="007806D5">
      <w:pPr>
        <w:pStyle w:val="aDefpara"/>
      </w:pPr>
      <w:r w:rsidRPr="0083266D">
        <w:tab/>
        <w:t>(c)</w:t>
      </w:r>
      <w:r w:rsidRPr="0083266D">
        <w:tab/>
        <w:t>a territory instrumentality.</w:t>
      </w:r>
    </w:p>
    <w:p w:rsidR="00BB16EC" w:rsidRPr="007024D4" w:rsidRDefault="00BB16EC" w:rsidP="00BB16EC">
      <w:pPr>
        <w:pStyle w:val="aDef"/>
        <w:keepNext/>
      </w:pPr>
      <w:r w:rsidRPr="007024D4">
        <w:rPr>
          <w:rStyle w:val="charBoldItals"/>
        </w:rPr>
        <w:lastRenderedPageBreak/>
        <w:t>hour of nomination</w:t>
      </w:r>
      <w:r w:rsidRPr="007024D4">
        <w:t>, for an ATSIEB election––see the Electoral Act, section 108 (3), as applied by section 31.</w:t>
      </w:r>
    </w:p>
    <w:p w:rsidR="00BB16EC" w:rsidRPr="007024D4" w:rsidRDefault="00BB16EC" w:rsidP="00BB16EC">
      <w:pPr>
        <w:pStyle w:val="aNote"/>
      </w:pPr>
      <w:r w:rsidRPr="007024D4">
        <w:rPr>
          <w:rStyle w:val="charItals"/>
        </w:rPr>
        <w:t>Note</w:t>
      </w:r>
      <w:r w:rsidRPr="007024D4">
        <w:rPr>
          <w:rStyle w:val="charItals"/>
        </w:rPr>
        <w:tab/>
      </w:r>
      <w:r w:rsidRPr="007024D4">
        <w:t>Sch 1, pt 1.2, mod 1.14 modifies the Electoral Act, s 108 (3) in its application to this Act.</w:t>
      </w:r>
    </w:p>
    <w:p w:rsidR="00BB16EC" w:rsidRPr="007024D4" w:rsidRDefault="00BB16EC" w:rsidP="00BB16EC">
      <w:pPr>
        <w:pStyle w:val="aDef"/>
      </w:pPr>
      <w:r w:rsidRPr="007024D4">
        <w:rPr>
          <w:rStyle w:val="charBoldItals"/>
        </w:rPr>
        <w:t>nomination close day</w:t>
      </w:r>
      <w:r w:rsidRPr="007024D4">
        <w:t>, for an ATSIEB election, means the Monday 33 days before the polling start day.</w:t>
      </w:r>
    </w:p>
    <w:p w:rsidR="00BB16EC" w:rsidRPr="007024D4" w:rsidRDefault="00BB16EC" w:rsidP="00BB16EC">
      <w:pPr>
        <w:pStyle w:val="aDef"/>
      </w:pPr>
      <w:r w:rsidRPr="007024D4">
        <w:rPr>
          <w:rStyle w:val="charBoldItals"/>
        </w:rPr>
        <w:t>nominee</w:t>
      </w:r>
      <w:r w:rsidRPr="007024D4">
        <w:t>, for an ATSIEB election, means a person nominated as a candidate for the election.</w:t>
      </w:r>
    </w:p>
    <w:p w:rsidR="006545D2" w:rsidRDefault="006545D2">
      <w:pPr>
        <w:pStyle w:val="aDef"/>
      </w:pPr>
      <w:r w:rsidRPr="00863B02">
        <w:rPr>
          <w:rStyle w:val="charBoldItals"/>
        </w:rPr>
        <w:t>polling close day</w:t>
      </w:r>
      <w:r>
        <w:t>, for part 3 (ATSIEB elections)—see section 28.</w:t>
      </w:r>
    </w:p>
    <w:p w:rsidR="006545D2" w:rsidRDefault="006545D2">
      <w:pPr>
        <w:pStyle w:val="aDef"/>
      </w:pPr>
      <w:r w:rsidRPr="00863B02">
        <w:rPr>
          <w:rStyle w:val="charBoldItals"/>
        </w:rPr>
        <w:t>polling period</w:t>
      </w:r>
      <w:r>
        <w:t>, for part 3 (ATSIEB elections)—see section 28.</w:t>
      </w:r>
    </w:p>
    <w:p w:rsidR="006545D2" w:rsidRDefault="006545D2">
      <w:pPr>
        <w:pStyle w:val="aDef"/>
      </w:pPr>
      <w:r w:rsidRPr="00863B02">
        <w:rPr>
          <w:rStyle w:val="charBoldItals"/>
        </w:rPr>
        <w:t>polling start day</w:t>
      </w:r>
      <w:r>
        <w:t>, for part 3 (ATSIEB elections)—see section 28.</w:t>
      </w:r>
    </w:p>
    <w:p w:rsidR="001D174A" w:rsidRPr="0056571D" w:rsidRDefault="001D174A" w:rsidP="001D174A">
      <w:pPr>
        <w:pStyle w:val="aDef"/>
      </w:pPr>
      <w:r w:rsidRPr="0056571D">
        <w:rPr>
          <w:rStyle w:val="charBoldItals"/>
        </w:rPr>
        <w:t>representative Aboriginal organisation</w:t>
      </w:r>
      <w:r w:rsidRPr="0056571D">
        <w:t xml:space="preserve">—see the </w:t>
      </w:r>
      <w:hyperlink r:id="rId80" w:tooltip="A2004-57" w:history="1">
        <w:r w:rsidRPr="0056571D">
          <w:rPr>
            <w:rStyle w:val="charCitHyperlinkItal"/>
          </w:rPr>
          <w:t>Heritage Act 2004</w:t>
        </w:r>
      </w:hyperlink>
      <w:r w:rsidRPr="0056571D">
        <w:t>, section 14.</w:t>
      </w:r>
    </w:p>
    <w:p w:rsidR="006545D2" w:rsidRDefault="006545D2">
      <w:pPr>
        <w:pStyle w:val="04Dictionary"/>
        <w:sectPr w:rsidR="006545D2">
          <w:headerReference w:type="even" r:id="rId81"/>
          <w:headerReference w:type="default" r:id="rId82"/>
          <w:footerReference w:type="even" r:id="rId83"/>
          <w:footerReference w:type="default" r:id="rId84"/>
          <w:type w:val="continuous"/>
          <w:pgSz w:w="11907" w:h="16839" w:code="9"/>
          <w:pgMar w:top="3000" w:right="1900" w:bottom="2500" w:left="2300" w:header="2480" w:footer="2100" w:gutter="0"/>
          <w:cols w:space="720"/>
          <w:docGrid w:linePitch="254"/>
        </w:sectPr>
      </w:pPr>
    </w:p>
    <w:p w:rsidR="00035E39" w:rsidRDefault="00035E39">
      <w:pPr>
        <w:pStyle w:val="Endnote1"/>
      </w:pPr>
      <w:bookmarkStart w:id="188" w:name="_Toc47450527"/>
      <w:r>
        <w:lastRenderedPageBreak/>
        <w:t>Endnotes</w:t>
      </w:r>
      <w:bookmarkEnd w:id="188"/>
    </w:p>
    <w:p w:rsidR="00035E39" w:rsidRPr="0000719B" w:rsidRDefault="00035E39">
      <w:pPr>
        <w:pStyle w:val="Endnote20"/>
      </w:pPr>
      <w:bookmarkStart w:id="189" w:name="_Toc47450528"/>
      <w:r w:rsidRPr="0000719B">
        <w:rPr>
          <w:rStyle w:val="charTableNo"/>
        </w:rPr>
        <w:t>1</w:t>
      </w:r>
      <w:r>
        <w:tab/>
      </w:r>
      <w:r w:rsidRPr="0000719B">
        <w:rPr>
          <w:rStyle w:val="charTableText"/>
        </w:rPr>
        <w:t>About the endnotes</w:t>
      </w:r>
      <w:bookmarkEnd w:id="189"/>
    </w:p>
    <w:p w:rsidR="00035E39" w:rsidRDefault="00035E39">
      <w:pPr>
        <w:pStyle w:val="EndNoteTextPub"/>
      </w:pPr>
      <w:r>
        <w:t>Amending and modifying laws are annotated in the legislation history and the amendment history.  Current modifications are not included in the republished law but are set out in the endnotes.</w:t>
      </w:r>
    </w:p>
    <w:p w:rsidR="00035E39" w:rsidRDefault="00035E39">
      <w:pPr>
        <w:pStyle w:val="EndNoteTextPub"/>
      </w:pPr>
      <w:r>
        <w:t xml:space="preserve">Not all editorial amendments made under the </w:t>
      </w:r>
      <w:hyperlink r:id="rId85" w:tooltip="A2001-14" w:history="1">
        <w:r w:rsidR="00863B02" w:rsidRPr="00863B02">
          <w:rPr>
            <w:rStyle w:val="charCitHyperlinkItal"/>
          </w:rPr>
          <w:t>Legislation Act 2001</w:t>
        </w:r>
      </w:hyperlink>
      <w:r>
        <w:t>, part 11.3 are annotated in the amendment history.  Full details of any amendments can be obtained from the Parliamentary Counsel’s Office.</w:t>
      </w:r>
    </w:p>
    <w:p w:rsidR="00035E39" w:rsidRDefault="00035E39" w:rsidP="00460EB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35E39" w:rsidRDefault="00035E39">
      <w:pPr>
        <w:pStyle w:val="EndNoteTextPub"/>
      </w:pPr>
      <w:r>
        <w:t xml:space="preserve">If all the provisions of the law have been renumbered, a table of renumbered provisions gives details of previous and current numbering.  </w:t>
      </w:r>
    </w:p>
    <w:p w:rsidR="00035E39" w:rsidRDefault="00035E39">
      <w:pPr>
        <w:pStyle w:val="EndNoteTextPub"/>
      </w:pPr>
      <w:r>
        <w:t>The endnotes also include a table of earlier republications.</w:t>
      </w:r>
    </w:p>
    <w:p w:rsidR="00035E39" w:rsidRPr="0000719B" w:rsidRDefault="00035E39">
      <w:pPr>
        <w:pStyle w:val="Endnote20"/>
      </w:pPr>
      <w:bookmarkStart w:id="190" w:name="_Toc47450529"/>
      <w:r w:rsidRPr="0000719B">
        <w:rPr>
          <w:rStyle w:val="charTableNo"/>
        </w:rPr>
        <w:t>2</w:t>
      </w:r>
      <w:r>
        <w:tab/>
      </w:r>
      <w:r w:rsidRPr="0000719B">
        <w:rPr>
          <w:rStyle w:val="charTableText"/>
        </w:rPr>
        <w:t>Abbreviation key</w:t>
      </w:r>
      <w:bookmarkEnd w:id="190"/>
    </w:p>
    <w:p w:rsidR="00035E39" w:rsidRDefault="00035E39">
      <w:pPr>
        <w:rPr>
          <w:sz w:val="4"/>
        </w:rPr>
      </w:pPr>
    </w:p>
    <w:tbl>
      <w:tblPr>
        <w:tblW w:w="7372" w:type="dxa"/>
        <w:tblInd w:w="1100" w:type="dxa"/>
        <w:tblLayout w:type="fixed"/>
        <w:tblLook w:val="0000" w:firstRow="0" w:lastRow="0" w:firstColumn="0" w:lastColumn="0" w:noHBand="0" w:noVBand="0"/>
      </w:tblPr>
      <w:tblGrid>
        <w:gridCol w:w="3720"/>
        <w:gridCol w:w="3652"/>
      </w:tblGrid>
      <w:tr w:rsidR="00035E39" w:rsidTr="00460EB7">
        <w:tc>
          <w:tcPr>
            <w:tcW w:w="3720" w:type="dxa"/>
          </w:tcPr>
          <w:p w:rsidR="00035E39" w:rsidRDefault="00035E39">
            <w:pPr>
              <w:pStyle w:val="EndnotesAbbrev"/>
            </w:pPr>
            <w:r>
              <w:t>A = Act</w:t>
            </w:r>
          </w:p>
        </w:tc>
        <w:tc>
          <w:tcPr>
            <w:tcW w:w="3652" w:type="dxa"/>
          </w:tcPr>
          <w:p w:rsidR="00035E39" w:rsidRDefault="00035E39" w:rsidP="00460EB7">
            <w:pPr>
              <w:pStyle w:val="EndnotesAbbrev"/>
            </w:pPr>
            <w:r>
              <w:t>NI = Notifiable instrument</w:t>
            </w:r>
          </w:p>
        </w:tc>
      </w:tr>
      <w:tr w:rsidR="00035E39" w:rsidTr="00460EB7">
        <w:tc>
          <w:tcPr>
            <w:tcW w:w="3720" w:type="dxa"/>
          </w:tcPr>
          <w:p w:rsidR="00035E39" w:rsidRDefault="00035E39" w:rsidP="00460EB7">
            <w:pPr>
              <w:pStyle w:val="EndnotesAbbrev"/>
            </w:pPr>
            <w:r>
              <w:t>AF = Approved form</w:t>
            </w:r>
          </w:p>
        </w:tc>
        <w:tc>
          <w:tcPr>
            <w:tcW w:w="3652" w:type="dxa"/>
          </w:tcPr>
          <w:p w:rsidR="00035E39" w:rsidRDefault="00035E39" w:rsidP="00460EB7">
            <w:pPr>
              <w:pStyle w:val="EndnotesAbbrev"/>
            </w:pPr>
            <w:r>
              <w:t>o = order</w:t>
            </w:r>
          </w:p>
        </w:tc>
      </w:tr>
      <w:tr w:rsidR="00035E39" w:rsidTr="00460EB7">
        <w:tc>
          <w:tcPr>
            <w:tcW w:w="3720" w:type="dxa"/>
          </w:tcPr>
          <w:p w:rsidR="00035E39" w:rsidRDefault="00035E39">
            <w:pPr>
              <w:pStyle w:val="EndnotesAbbrev"/>
            </w:pPr>
            <w:r>
              <w:t>am = amended</w:t>
            </w:r>
          </w:p>
        </w:tc>
        <w:tc>
          <w:tcPr>
            <w:tcW w:w="3652" w:type="dxa"/>
          </w:tcPr>
          <w:p w:rsidR="00035E39" w:rsidRDefault="00035E39" w:rsidP="00460EB7">
            <w:pPr>
              <w:pStyle w:val="EndnotesAbbrev"/>
            </w:pPr>
            <w:r>
              <w:t>om = omitted/repealed</w:t>
            </w:r>
          </w:p>
        </w:tc>
      </w:tr>
      <w:tr w:rsidR="00035E39" w:rsidTr="00460EB7">
        <w:tc>
          <w:tcPr>
            <w:tcW w:w="3720" w:type="dxa"/>
          </w:tcPr>
          <w:p w:rsidR="00035E39" w:rsidRDefault="00035E39">
            <w:pPr>
              <w:pStyle w:val="EndnotesAbbrev"/>
            </w:pPr>
            <w:r>
              <w:t>amdt = amendment</w:t>
            </w:r>
          </w:p>
        </w:tc>
        <w:tc>
          <w:tcPr>
            <w:tcW w:w="3652" w:type="dxa"/>
          </w:tcPr>
          <w:p w:rsidR="00035E39" w:rsidRDefault="00035E39" w:rsidP="00460EB7">
            <w:pPr>
              <w:pStyle w:val="EndnotesAbbrev"/>
            </w:pPr>
            <w:r>
              <w:t>ord = ordinance</w:t>
            </w:r>
          </w:p>
        </w:tc>
      </w:tr>
      <w:tr w:rsidR="00035E39" w:rsidTr="00460EB7">
        <w:tc>
          <w:tcPr>
            <w:tcW w:w="3720" w:type="dxa"/>
          </w:tcPr>
          <w:p w:rsidR="00035E39" w:rsidRDefault="00035E39">
            <w:pPr>
              <w:pStyle w:val="EndnotesAbbrev"/>
            </w:pPr>
            <w:r>
              <w:t>AR = Assembly resolution</w:t>
            </w:r>
          </w:p>
        </w:tc>
        <w:tc>
          <w:tcPr>
            <w:tcW w:w="3652" w:type="dxa"/>
          </w:tcPr>
          <w:p w:rsidR="00035E39" w:rsidRDefault="00035E39" w:rsidP="00460EB7">
            <w:pPr>
              <w:pStyle w:val="EndnotesAbbrev"/>
            </w:pPr>
            <w:r>
              <w:t>orig = original</w:t>
            </w:r>
          </w:p>
        </w:tc>
      </w:tr>
      <w:tr w:rsidR="00035E39" w:rsidTr="00460EB7">
        <w:tc>
          <w:tcPr>
            <w:tcW w:w="3720" w:type="dxa"/>
          </w:tcPr>
          <w:p w:rsidR="00035E39" w:rsidRDefault="00035E39">
            <w:pPr>
              <w:pStyle w:val="EndnotesAbbrev"/>
            </w:pPr>
            <w:r>
              <w:t>ch = chapter</w:t>
            </w:r>
          </w:p>
        </w:tc>
        <w:tc>
          <w:tcPr>
            <w:tcW w:w="3652" w:type="dxa"/>
          </w:tcPr>
          <w:p w:rsidR="00035E39" w:rsidRDefault="00035E39" w:rsidP="00460EB7">
            <w:pPr>
              <w:pStyle w:val="EndnotesAbbrev"/>
            </w:pPr>
            <w:r>
              <w:t>par = paragraph/subparagraph</w:t>
            </w:r>
          </w:p>
        </w:tc>
      </w:tr>
      <w:tr w:rsidR="00035E39" w:rsidTr="00460EB7">
        <w:tc>
          <w:tcPr>
            <w:tcW w:w="3720" w:type="dxa"/>
          </w:tcPr>
          <w:p w:rsidR="00035E39" w:rsidRDefault="00035E39">
            <w:pPr>
              <w:pStyle w:val="EndnotesAbbrev"/>
            </w:pPr>
            <w:r>
              <w:t>CN = Commencement notice</w:t>
            </w:r>
          </w:p>
        </w:tc>
        <w:tc>
          <w:tcPr>
            <w:tcW w:w="3652" w:type="dxa"/>
          </w:tcPr>
          <w:p w:rsidR="00035E39" w:rsidRDefault="00035E39" w:rsidP="00460EB7">
            <w:pPr>
              <w:pStyle w:val="EndnotesAbbrev"/>
            </w:pPr>
            <w:r>
              <w:t>pres = present</w:t>
            </w:r>
          </w:p>
        </w:tc>
      </w:tr>
      <w:tr w:rsidR="00035E39" w:rsidTr="00460EB7">
        <w:tc>
          <w:tcPr>
            <w:tcW w:w="3720" w:type="dxa"/>
          </w:tcPr>
          <w:p w:rsidR="00035E39" w:rsidRDefault="00035E39">
            <w:pPr>
              <w:pStyle w:val="EndnotesAbbrev"/>
            </w:pPr>
            <w:r>
              <w:t>def = definition</w:t>
            </w:r>
          </w:p>
        </w:tc>
        <w:tc>
          <w:tcPr>
            <w:tcW w:w="3652" w:type="dxa"/>
          </w:tcPr>
          <w:p w:rsidR="00035E39" w:rsidRDefault="00035E39" w:rsidP="00460EB7">
            <w:pPr>
              <w:pStyle w:val="EndnotesAbbrev"/>
            </w:pPr>
            <w:r>
              <w:t>prev = previous</w:t>
            </w:r>
          </w:p>
        </w:tc>
      </w:tr>
      <w:tr w:rsidR="00035E39" w:rsidTr="00460EB7">
        <w:tc>
          <w:tcPr>
            <w:tcW w:w="3720" w:type="dxa"/>
          </w:tcPr>
          <w:p w:rsidR="00035E39" w:rsidRDefault="00035E39">
            <w:pPr>
              <w:pStyle w:val="EndnotesAbbrev"/>
            </w:pPr>
            <w:r>
              <w:t>DI = Disallowable instrument</w:t>
            </w:r>
          </w:p>
        </w:tc>
        <w:tc>
          <w:tcPr>
            <w:tcW w:w="3652" w:type="dxa"/>
          </w:tcPr>
          <w:p w:rsidR="00035E39" w:rsidRDefault="00035E39" w:rsidP="00460EB7">
            <w:pPr>
              <w:pStyle w:val="EndnotesAbbrev"/>
            </w:pPr>
            <w:r>
              <w:t>(prev...) = previously</w:t>
            </w:r>
          </w:p>
        </w:tc>
      </w:tr>
      <w:tr w:rsidR="00035E39" w:rsidTr="00460EB7">
        <w:tc>
          <w:tcPr>
            <w:tcW w:w="3720" w:type="dxa"/>
          </w:tcPr>
          <w:p w:rsidR="00035E39" w:rsidRDefault="00035E39">
            <w:pPr>
              <w:pStyle w:val="EndnotesAbbrev"/>
            </w:pPr>
            <w:r>
              <w:t>dict = dictionary</w:t>
            </w:r>
          </w:p>
        </w:tc>
        <w:tc>
          <w:tcPr>
            <w:tcW w:w="3652" w:type="dxa"/>
          </w:tcPr>
          <w:p w:rsidR="00035E39" w:rsidRDefault="00035E39" w:rsidP="00460EB7">
            <w:pPr>
              <w:pStyle w:val="EndnotesAbbrev"/>
            </w:pPr>
            <w:r>
              <w:t>pt = part</w:t>
            </w:r>
          </w:p>
        </w:tc>
      </w:tr>
      <w:tr w:rsidR="00035E39" w:rsidTr="00460EB7">
        <w:tc>
          <w:tcPr>
            <w:tcW w:w="3720" w:type="dxa"/>
          </w:tcPr>
          <w:p w:rsidR="00035E39" w:rsidRDefault="00035E39">
            <w:pPr>
              <w:pStyle w:val="EndnotesAbbrev"/>
            </w:pPr>
            <w:r>
              <w:t xml:space="preserve">disallowed = disallowed by the Legislative </w:t>
            </w:r>
          </w:p>
        </w:tc>
        <w:tc>
          <w:tcPr>
            <w:tcW w:w="3652" w:type="dxa"/>
          </w:tcPr>
          <w:p w:rsidR="00035E39" w:rsidRDefault="00035E39" w:rsidP="00460EB7">
            <w:pPr>
              <w:pStyle w:val="EndnotesAbbrev"/>
            </w:pPr>
            <w:r>
              <w:t>r = rule/subrule</w:t>
            </w:r>
          </w:p>
        </w:tc>
      </w:tr>
      <w:tr w:rsidR="00035E39" w:rsidTr="00460EB7">
        <w:tc>
          <w:tcPr>
            <w:tcW w:w="3720" w:type="dxa"/>
          </w:tcPr>
          <w:p w:rsidR="00035E39" w:rsidRDefault="00035E39">
            <w:pPr>
              <w:pStyle w:val="EndnotesAbbrev"/>
              <w:ind w:left="972"/>
            </w:pPr>
            <w:r>
              <w:t>Assembly</w:t>
            </w:r>
          </w:p>
        </w:tc>
        <w:tc>
          <w:tcPr>
            <w:tcW w:w="3652" w:type="dxa"/>
          </w:tcPr>
          <w:p w:rsidR="00035E39" w:rsidRDefault="00035E39" w:rsidP="00460EB7">
            <w:pPr>
              <w:pStyle w:val="EndnotesAbbrev"/>
            </w:pPr>
            <w:r>
              <w:t>reloc = relocated</w:t>
            </w:r>
          </w:p>
        </w:tc>
      </w:tr>
      <w:tr w:rsidR="00035E39" w:rsidTr="00460EB7">
        <w:tc>
          <w:tcPr>
            <w:tcW w:w="3720" w:type="dxa"/>
          </w:tcPr>
          <w:p w:rsidR="00035E39" w:rsidRDefault="00035E39">
            <w:pPr>
              <w:pStyle w:val="EndnotesAbbrev"/>
            </w:pPr>
            <w:r>
              <w:t>div = division</w:t>
            </w:r>
          </w:p>
        </w:tc>
        <w:tc>
          <w:tcPr>
            <w:tcW w:w="3652" w:type="dxa"/>
          </w:tcPr>
          <w:p w:rsidR="00035E39" w:rsidRDefault="00035E39" w:rsidP="00460EB7">
            <w:pPr>
              <w:pStyle w:val="EndnotesAbbrev"/>
            </w:pPr>
            <w:r>
              <w:t>renum = renumbered</w:t>
            </w:r>
          </w:p>
        </w:tc>
      </w:tr>
      <w:tr w:rsidR="00035E39" w:rsidTr="00460EB7">
        <w:tc>
          <w:tcPr>
            <w:tcW w:w="3720" w:type="dxa"/>
          </w:tcPr>
          <w:p w:rsidR="00035E39" w:rsidRDefault="00035E39">
            <w:pPr>
              <w:pStyle w:val="EndnotesAbbrev"/>
            </w:pPr>
            <w:r>
              <w:t>exp = expires/expired</w:t>
            </w:r>
          </w:p>
        </w:tc>
        <w:tc>
          <w:tcPr>
            <w:tcW w:w="3652" w:type="dxa"/>
          </w:tcPr>
          <w:p w:rsidR="00035E39" w:rsidRDefault="00035E39" w:rsidP="00460EB7">
            <w:pPr>
              <w:pStyle w:val="EndnotesAbbrev"/>
            </w:pPr>
            <w:r>
              <w:t>R[X] = Republication No</w:t>
            </w:r>
          </w:p>
        </w:tc>
      </w:tr>
      <w:tr w:rsidR="00035E39" w:rsidTr="00460EB7">
        <w:tc>
          <w:tcPr>
            <w:tcW w:w="3720" w:type="dxa"/>
          </w:tcPr>
          <w:p w:rsidR="00035E39" w:rsidRDefault="00035E39">
            <w:pPr>
              <w:pStyle w:val="EndnotesAbbrev"/>
            </w:pPr>
            <w:r>
              <w:t>Gaz = gazette</w:t>
            </w:r>
          </w:p>
        </w:tc>
        <w:tc>
          <w:tcPr>
            <w:tcW w:w="3652" w:type="dxa"/>
          </w:tcPr>
          <w:p w:rsidR="00035E39" w:rsidRDefault="00035E39" w:rsidP="00460EB7">
            <w:pPr>
              <w:pStyle w:val="EndnotesAbbrev"/>
            </w:pPr>
            <w:r>
              <w:t>RI = reissue</w:t>
            </w:r>
          </w:p>
        </w:tc>
      </w:tr>
      <w:tr w:rsidR="00035E39" w:rsidTr="00460EB7">
        <w:tc>
          <w:tcPr>
            <w:tcW w:w="3720" w:type="dxa"/>
          </w:tcPr>
          <w:p w:rsidR="00035E39" w:rsidRDefault="00035E39">
            <w:pPr>
              <w:pStyle w:val="EndnotesAbbrev"/>
            </w:pPr>
            <w:r>
              <w:t>hdg = heading</w:t>
            </w:r>
          </w:p>
        </w:tc>
        <w:tc>
          <w:tcPr>
            <w:tcW w:w="3652" w:type="dxa"/>
          </w:tcPr>
          <w:p w:rsidR="00035E39" w:rsidRDefault="00035E39" w:rsidP="00460EB7">
            <w:pPr>
              <w:pStyle w:val="EndnotesAbbrev"/>
            </w:pPr>
            <w:r>
              <w:t>s = section/subsection</w:t>
            </w:r>
          </w:p>
        </w:tc>
      </w:tr>
      <w:tr w:rsidR="00035E39" w:rsidTr="00460EB7">
        <w:tc>
          <w:tcPr>
            <w:tcW w:w="3720" w:type="dxa"/>
          </w:tcPr>
          <w:p w:rsidR="00035E39" w:rsidRDefault="00035E39">
            <w:pPr>
              <w:pStyle w:val="EndnotesAbbrev"/>
            </w:pPr>
            <w:r>
              <w:t>IA = Interpretation Act 1967</w:t>
            </w:r>
          </w:p>
        </w:tc>
        <w:tc>
          <w:tcPr>
            <w:tcW w:w="3652" w:type="dxa"/>
          </w:tcPr>
          <w:p w:rsidR="00035E39" w:rsidRDefault="00035E39" w:rsidP="00460EB7">
            <w:pPr>
              <w:pStyle w:val="EndnotesAbbrev"/>
            </w:pPr>
            <w:r>
              <w:t>sch = schedule</w:t>
            </w:r>
          </w:p>
        </w:tc>
      </w:tr>
      <w:tr w:rsidR="00035E39" w:rsidTr="00460EB7">
        <w:tc>
          <w:tcPr>
            <w:tcW w:w="3720" w:type="dxa"/>
          </w:tcPr>
          <w:p w:rsidR="00035E39" w:rsidRDefault="00035E39">
            <w:pPr>
              <w:pStyle w:val="EndnotesAbbrev"/>
            </w:pPr>
            <w:r>
              <w:t>ins = inserted/added</w:t>
            </w:r>
          </w:p>
        </w:tc>
        <w:tc>
          <w:tcPr>
            <w:tcW w:w="3652" w:type="dxa"/>
          </w:tcPr>
          <w:p w:rsidR="00035E39" w:rsidRDefault="00035E39" w:rsidP="00460EB7">
            <w:pPr>
              <w:pStyle w:val="EndnotesAbbrev"/>
            </w:pPr>
            <w:r>
              <w:t>sdiv = subdivision</w:t>
            </w:r>
          </w:p>
        </w:tc>
      </w:tr>
      <w:tr w:rsidR="00035E39" w:rsidTr="00460EB7">
        <w:tc>
          <w:tcPr>
            <w:tcW w:w="3720" w:type="dxa"/>
          </w:tcPr>
          <w:p w:rsidR="00035E39" w:rsidRDefault="00035E39">
            <w:pPr>
              <w:pStyle w:val="EndnotesAbbrev"/>
            </w:pPr>
            <w:r>
              <w:t>LA = Legislation Act 2001</w:t>
            </w:r>
          </w:p>
        </w:tc>
        <w:tc>
          <w:tcPr>
            <w:tcW w:w="3652" w:type="dxa"/>
          </w:tcPr>
          <w:p w:rsidR="00035E39" w:rsidRDefault="00035E39" w:rsidP="00460EB7">
            <w:pPr>
              <w:pStyle w:val="EndnotesAbbrev"/>
            </w:pPr>
            <w:r>
              <w:t>SL = Subordinate law</w:t>
            </w:r>
          </w:p>
        </w:tc>
      </w:tr>
      <w:tr w:rsidR="00035E39" w:rsidTr="00460EB7">
        <w:tc>
          <w:tcPr>
            <w:tcW w:w="3720" w:type="dxa"/>
          </w:tcPr>
          <w:p w:rsidR="00035E39" w:rsidRDefault="00035E39">
            <w:pPr>
              <w:pStyle w:val="EndnotesAbbrev"/>
            </w:pPr>
            <w:r>
              <w:t>LR = legislation register</w:t>
            </w:r>
          </w:p>
        </w:tc>
        <w:tc>
          <w:tcPr>
            <w:tcW w:w="3652" w:type="dxa"/>
          </w:tcPr>
          <w:p w:rsidR="00035E39" w:rsidRDefault="00035E39" w:rsidP="00460EB7">
            <w:pPr>
              <w:pStyle w:val="EndnotesAbbrev"/>
            </w:pPr>
            <w:r>
              <w:t>sub = substituted</w:t>
            </w:r>
          </w:p>
        </w:tc>
      </w:tr>
      <w:tr w:rsidR="00035E39" w:rsidTr="00460EB7">
        <w:tc>
          <w:tcPr>
            <w:tcW w:w="3720" w:type="dxa"/>
          </w:tcPr>
          <w:p w:rsidR="00035E39" w:rsidRDefault="00035E39">
            <w:pPr>
              <w:pStyle w:val="EndnotesAbbrev"/>
            </w:pPr>
            <w:r>
              <w:t>LRA = Legislation (Republication) Act 1996</w:t>
            </w:r>
          </w:p>
        </w:tc>
        <w:tc>
          <w:tcPr>
            <w:tcW w:w="3652" w:type="dxa"/>
          </w:tcPr>
          <w:p w:rsidR="00035E39" w:rsidRDefault="00035E39" w:rsidP="00460EB7">
            <w:pPr>
              <w:pStyle w:val="EndnotesAbbrev"/>
            </w:pPr>
            <w:r w:rsidRPr="00863B02">
              <w:rPr>
                <w:rStyle w:val="charUnderline"/>
              </w:rPr>
              <w:t>underlining</w:t>
            </w:r>
            <w:r>
              <w:t xml:space="preserve"> = whole or part not commenced</w:t>
            </w:r>
          </w:p>
        </w:tc>
      </w:tr>
      <w:tr w:rsidR="00035E39" w:rsidTr="00460EB7">
        <w:tc>
          <w:tcPr>
            <w:tcW w:w="3720" w:type="dxa"/>
          </w:tcPr>
          <w:p w:rsidR="00035E39" w:rsidRDefault="00035E39">
            <w:pPr>
              <w:pStyle w:val="EndnotesAbbrev"/>
            </w:pPr>
            <w:r>
              <w:t>mod = modified/modification</w:t>
            </w:r>
          </w:p>
        </w:tc>
        <w:tc>
          <w:tcPr>
            <w:tcW w:w="3652" w:type="dxa"/>
          </w:tcPr>
          <w:p w:rsidR="00035E39" w:rsidRDefault="00035E39" w:rsidP="00460EB7">
            <w:pPr>
              <w:pStyle w:val="EndnotesAbbrev"/>
              <w:ind w:left="1073"/>
            </w:pPr>
            <w:r>
              <w:t>or to be expired</w:t>
            </w:r>
          </w:p>
        </w:tc>
      </w:tr>
    </w:tbl>
    <w:p w:rsidR="006545D2" w:rsidRPr="0000719B" w:rsidRDefault="006545D2">
      <w:pPr>
        <w:pStyle w:val="Endnote20"/>
      </w:pPr>
      <w:bookmarkStart w:id="191" w:name="_Toc47450530"/>
      <w:r w:rsidRPr="0000719B">
        <w:rPr>
          <w:rStyle w:val="charTableNo"/>
        </w:rPr>
        <w:lastRenderedPageBreak/>
        <w:t>3</w:t>
      </w:r>
      <w:r>
        <w:tab/>
      </w:r>
      <w:r w:rsidRPr="0000719B">
        <w:rPr>
          <w:rStyle w:val="charTableText"/>
        </w:rPr>
        <w:t>Legislation history</w:t>
      </w:r>
      <w:bookmarkEnd w:id="191"/>
    </w:p>
    <w:p w:rsidR="006545D2" w:rsidRDefault="006545D2">
      <w:pPr>
        <w:pStyle w:val="NewAct"/>
      </w:pPr>
      <w:r>
        <w:t>Aboriginal and Torres Strait Islander Elected Body Act 2008 A2008-12</w:t>
      </w:r>
    </w:p>
    <w:p w:rsidR="006545D2" w:rsidRDefault="006545D2">
      <w:pPr>
        <w:pStyle w:val="Actdetails"/>
      </w:pPr>
      <w:r>
        <w:t>notified LR 14 May 2008</w:t>
      </w:r>
    </w:p>
    <w:p w:rsidR="006545D2" w:rsidRDefault="006545D2">
      <w:pPr>
        <w:pStyle w:val="Actdetails"/>
      </w:pPr>
      <w:r>
        <w:t>s 1, s 2 commenced 14 May 2008 (LA s 75 (1))</w:t>
      </w:r>
    </w:p>
    <w:p w:rsidR="006545D2" w:rsidRPr="00863B02" w:rsidRDefault="006545D2">
      <w:pPr>
        <w:pStyle w:val="Actdetails"/>
        <w:rPr>
          <w:rFonts w:cs="Arial"/>
        </w:rPr>
      </w:pPr>
      <w:r w:rsidRPr="00863B02">
        <w:rPr>
          <w:rFonts w:cs="Arial"/>
        </w:rPr>
        <w:t xml:space="preserve">remainder commenced </w:t>
      </w:r>
      <w:r>
        <w:t>15 May 2008</w:t>
      </w:r>
      <w:r w:rsidRPr="00863B02">
        <w:rPr>
          <w:rFonts w:cs="Arial"/>
        </w:rPr>
        <w:t xml:space="preserve"> (s 2)</w:t>
      </w:r>
    </w:p>
    <w:p w:rsidR="0054176B" w:rsidRDefault="0054176B">
      <w:pPr>
        <w:pStyle w:val="Asamby"/>
      </w:pPr>
      <w:r>
        <w:t>as amended by</w:t>
      </w:r>
    </w:p>
    <w:p w:rsidR="0054176B" w:rsidRPr="00574BD0" w:rsidRDefault="0033065E" w:rsidP="0054176B">
      <w:pPr>
        <w:pStyle w:val="NewAct"/>
      </w:pPr>
      <w:hyperlink r:id="rId86" w:tooltip="A2010-18" w:history="1">
        <w:r w:rsidR="00863B02" w:rsidRPr="00863B02">
          <w:rPr>
            <w:rStyle w:val="charCitHyperlinkAbbrev"/>
          </w:rPr>
          <w:t>Statute Law Amendment Act 2010</w:t>
        </w:r>
      </w:hyperlink>
      <w:r w:rsidR="0054176B">
        <w:t xml:space="preserve"> A2010-18 sch 1 pt 1.1</w:t>
      </w:r>
    </w:p>
    <w:p w:rsidR="0054176B" w:rsidRPr="00DB3D5E" w:rsidRDefault="0054176B" w:rsidP="0054176B">
      <w:pPr>
        <w:pStyle w:val="Actdetails"/>
        <w:keepNext/>
      </w:pPr>
      <w:r>
        <w:t>notified LR 13</w:t>
      </w:r>
      <w:r w:rsidRPr="00DB3D5E">
        <w:t xml:space="preserve"> </w:t>
      </w:r>
      <w:r>
        <w:t>May 2010</w:t>
      </w:r>
    </w:p>
    <w:p w:rsidR="0054176B" w:rsidRDefault="0054176B" w:rsidP="0054176B">
      <w:pPr>
        <w:pStyle w:val="Actdetails"/>
        <w:keepNext/>
      </w:pPr>
      <w:r>
        <w:t>s 1, s 2 commenced 13 May 2010 (LA s 75 (1))</w:t>
      </w:r>
    </w:p>
    <w:p w:rsidR="0054176B" w:rsidRPr="00BF40E8" w:rsidRDefault="0054176B" w:rsidP="0054176B">
      <w:pPr>
        <w:pStyle w:val="Actdetails"/>
      </w:pPr>
      <w:r>
        <w:t>sch 1 pt 1.1 commenced 3</w:t>
      </w:r>
      <w:r w:rsidRPr="00BF40E8">
        <w:t xml:space="preserve"> </w:t>
      </w:r>
      <w:r>
        <w:t>June 2010 (s 2)</w:t>
      </w:r>
    </w:p>
    <w:p w:rsidR="0051705E" w:rsidRDefault="0033065E" w:rsidP="0051705E">
      <w:pPr>
        <w:pStyle w:val="NewAct"/>
      </w:pPr>
      <w:hyperlink r:id="rId87" w:tooltip="A2011-22" w:history="1">
        <w:r w:rsidR="00863B02" w:rsidRPr="00863B02">
          <w:rPr>
            <w:rStyle w:val="charCitHyperlinkAbbrev"/>
          </w:rPr>
          <w:t>Administrative (One ACT Public Service Miscellaneous Amendments) Act 2011</w:t>
        </w:r>
      </w:hyperlink>
      <w:r w:rsidR="0051705E">
        <w:t xml:space="preserve"> A2011-22 sch 1 pt 1.1</w:t>
      </w:r>
    </w:p>
    <w:p w:rsidR="0051705E" w:rsidRDefault="0051705E" w:rsidP="0051705E">
      <w:pPr>
        <w:pStyle w:val="Actdetails"/>
        <w:keepNext/>
      </w:pPr>
      <w:r>
        <w:t>notified LR 30 June 2011</w:t>
      </w:r>
    </w:p>
    <w:p w:rsidR="0051705E" w:rsidRDefault="0051705E" w:rsidP="0051705E">
      <w:pPr>
        <w:pStyle w:val="Actdetails"/>
        <w:keepNext/>
      </w:pPr>
      <w:r>
        <w:t>s 1, s 2 commenced 30 June 2011 (LA s 75 (1))</w:t>
      </w:r>
    </w:p>
    <w:p w:rsidR="0051705E" w:rsidRPr="00CB0D40" w:rsidRDefault="0051705E" w:rsidP="0051705E">
      <w:pPr>
        <w:pStyle w:val="Actdetails"/>
      </w:pPr>
      <w:r>
        <w:t>sch 1 pt 1.1</w:t>
      </w:r>
      <w:r w:rsidRPr="00CB0D40">
        <w:t xml:space="preserve"> commenced </w:t>
      </w:r>
      <w:r>
        <w:t>1 July 2011 (s 2 (1</w:t>
      </w:r>
      <w:r w:rsidRPr="00CB0D40">
        <w:t>)</w:t>
      </w:r>
      <w:r>
        <w:t>)</w:t>
      </w:r>
    </w:p>
    <w:p w:rsidR="00035E39" w:rsidRDefault="0033065E" w:rsidP="00035E39">
      <w:pPr>
        <w:pStyle w:val="NewAct"/>
      </w:pPr>
      <w:hyperlink r:id="rId88" w:tooltip="A2011-28" w:history="1">
        <w:r w:rsidR="00863B02" w:rsidRPr="00863B02">
          <w:rPr>
            <w:rStyle w:val="charCitHyperlinkAbbrev"/>
          </w:rPr>
          <w:t>Statute Law Amendment Act 2011 (No 2)</w:t>
        </w:r>
      </w:hyperlink>
      <w:r w:rsidR="00035E39">
        <w:t xml:space="preserve"> A2011-28 sch 3 pt 3.1</w:t>
      </w:r>
    </w:p>
    <w:p w:rsidR="00035E39" w:rsidRDefault="00035E39" w:rsidP="00035E39">
      <w:pPr>
        <w:pStyle w:val="Actdetails"/>
        <w:keepNext/>
      </w:pPr>
      <w:r>
        <w:t>notified LR 31 August 2011</w:t>
      </w:r>
    </w:p>
    <w:p w:rsidR="00035E39" w:rsidRDefault="00035E39" w:rsidP="00035E39">
      <w:pPr>
        <w:pStyle w:val="Actdetails"/>
        <w:keepNext/>
      </w:pPr>
      <w:r>
        <w:t>s 1, s 2 commenced 31 August 2011 (LA s 75 (1))</w:t>
      </w:r>
    </w:p>
    <w:p w:rsidR="00035E39" w:rsidRPr="00CB0D40" w:rsidRDefault="00035E39" w:rsidP="00035E39">
      <w:pPr>
        <w:pStyle w:val="Actdetails"/>
      </w:pPr>
      <w:r>
        <w:t>sch 3 pt 3.1</w:t>
      </w:r>
      <w:r w:rsidRPr="00CB0D40">
        <w:t xml:space="preserve"> commenced </w:t>
      </w:r>
      <w:r>
        <w:t>21 September 2011 (s 2 (1</w:t>
      </w:r>
      <w:r w:rsidRPr="00CB0D40">
        <w:t>)</w:t>
      </w:r>
      <w:r>
        <w:t>)</w:t>
      </w:r>
    </w:p>
    <w:p w:rsidR="00C00403" w:rsidRDefault="0033065E" w:rsidP="00C00403">
      <w:pPr>
        <w:pStyle w:val="NewAct"/>
      </w:pPr>
      <w:hyperlink r:id="rId89" w:tooltip="A2011-52" w:history="1">
        <w:r w:rsidR="00863B02" w:rsidRPr="00863B02">
          <w:rPr>
            <w:rStyle w:val="charCitHyperlinkAbbrev"/>
          </w:rPr>
          <w:t>Statute Law Amendment Act 2011 (No 3)</w:t>
        </w:r>
      </w:hyperlink>
      <w:r w:rsidR="00C00403">
        <w:t xml:space="preserve"> A2011-52 sch 3 pt 3.1</w:t>
      </w:r>
    </w:p>
    <w:p w:rsidR="00C00403" w:rsidRDefault="00C00403" w:rsidP="00C00403">
      <w:pPr>
        <w:pStyle w:val="Actdetails"/>
        <w:keepNext/>
      </w:pPr>
      <w:r>
        <w:t>notified LR 28 November 2011</w:t>
      </w:r>
    </w:p>
    <w:p w:rsidR="00C00403" w:rsidRDefault="00C00403" w:rsidP="00C00403">
      <w:pPr>
        <w:pStyle w:val="Actdetails"/>
        <w:keepNext/>
      </w:pPr>
      <w:r>
        <w:t>s 1, s 2 commenced 28 November 2011 (LA s 75 (1))</w:t>
      </w:r>
    </w:p>
    <w:p w:rsidR="00C00403" w:rsidRDefault="00C00403" w:rsidP="00C00403">
      <w:pPr>
        <w:pStyle w:val="Actdetails"/>
      </w:pPr>
      <w:r w:rsidRPr="00D6142D">
        <w:t xml:space="preserve">sch </w:t>
      </w:r>
      <w:r>
        <w:t>3 pt 3.1</w:t>
      </w:r>
      <w:r w:rsidRPr="00D6142D">
        <w:t xml:space="preserve"> </w:t>
      </w:r>
      <w:r>
        <w:t>commenced 12 December 2011</w:t>
      </w:r>
      <w:r w:rsidRPr="00D6142D">
        <w:t xml:space="preserve"> (s 2</w:t>
      </w:r>
      <w:r>
        <w:t>)</w:t>
      </w:r>
    </w:p>
    <w:p w:rsidR="00E74CDA" w:rsidRDefault="0033065E" w:rsidP="00E74CDA">
      <w:pPr>
        <w:pStyle w:val="NewAct"/>
      </w:pPr>
      <w:hyperlink r:id="rId90" w:tooltip="A2012-1" w:history="1">
        <w:r w:rsidR="00863B02" w:rsidRPr="00863B02">
          <w:rPr>
            <w:rStyle w:val="charCitHyperlinkAbbrev"/>
          </w:rPr>
          <w:t>Electoral Legislation Amendment Act 2012</w:t>
        </w:r>
      </w:hyperlink>
      <w:r w:rsidR="00E74CDA">
        <w:t xml:space="preserve"> A2012-1 sch 1</w:t>
      </w:r>
    </w:p>
    <w:p w:rsidR="00E74CDA" w:rsidRDefault="00E74CDA" w:rsidP="00E74CDA">
      <w:pPr>
        <w:pStyle w:val="Actdetails"/>
        <w:keepNext/>
      </w:pPr>
      <w:r>
        <w:t>notified LR 28 February 2012</w:t>
      </w:r>
    </w:p>
    <w:p w:rsidR="00E74CDA" w:rsidRDefault="00E74CDA" w:rsidP="00E74CDA">
      <w:pPr>
        <w:pStyle w:val="Actdetails"/>
        <w:keepNext/>
      </w:pPr>
      <w:r>
        <w:t>s 1, s 2 commenced 28 February 2012 (LA s 75 (1))</w:t>
      </w:r>
    </w:p>
    <w:p w:rsidR="00E74CDA" w:rsidRDefault="00E74CDA" w:rsidP="00E74CDA">
      <w:pPr>
        <w:pStyle w:val="Actdetails"/>
      </w:pPr>
      <w:r>
        <w:t>sch 1</w:t>
      </w:r>
      <w:r w:rsidRPr="00D6142D">
        <w:t xml:space="preserve"> </w:t>
      </w:r>
      <w:r>
        <w:t>commenced 29 February 2012</w:t>
      </w:r>
      <w:r w:rsidRPr="00D6142D">
        <w:t xml:space="preserve"> (s 2</w:t>
      </w:r>
      <w:r>
        <w:t>)</w:t>
      </w:r>
    </w:p>
    <w:p w:rsidR="00E96AE6" w:rsidRDefault="0033065E" w:rsidP="00E96AE6">
      <w:pPr>
        <w:pStyle w:val="NewAct"/>
      </w:pPr>
      <w:hyperlink r:id="rId91" w:tooltip="A2013-6" w:history="1">
        <w:r w:rsidR="00E96AE6">
          <w:rPr>
            <w:rStyle w:val="charCitHyperlinkAbbrev"/>
          </w:rPr>
          <w:t>Aboriginal and Torres Strait Islander Elected Body Amendment Act 2013</w:t>
        </w:r>
      </w:hyperlink>
      <w:r w:rsidR="00B85766">
        <w:t xml:space="preserve"> A2013-6</w:t>
      </w:r>
    </w:p>
    <w:p w:rsidR="00E96AE6" w:rsidRDefault="00E96AE6" w:rsidP="00E96AE6">
      <w:pPr>
        <w:pStyle w:val="Actdetails"/>
        <w:keepNext/>
      </w:pPr>
      <w:r>
        <w:t>notified LR 5 March 2013</w:t>
      </w:r>
    </w:p>
    <w:p w:rsidR="00E96AE6" w:rsidRDefault="00E96AE6" w:rsidP="00E96AE6">
      <w:pPr>
        <w:pStyle w:val="Actdetails"/>
        <w:keepNext/>
      </w:pPr>
      <w:r>
        <w:t>s 1, s 2 commenced 5 March 2013 (LA s 75 (1))</w:t>
      </w:r>
    </w:p>
    <w:p w:rsidR="00E96AE6" w:rsidRDefault="00B85766" w:rsidP="00E96AE6">
      <w:pPr>
        <w:pStyle w:val="Actdetails"/>
      </w:pPr>
      <w:r>
        <w:t xml:space="preserve">remainder </w:t>
      </w:r>
      <w:r w:rsidR="00E96AE6">
        <w:t xml:space="preserve">commenced </w:t>
      </w:r>
      <w:r>
        <w:t>6 March 2013</w:t>
      </w:r>
      <w:r w:rsidR="00E96AE6" w:rsidRPr="00D6142D">
        <w:t xml:space="preserve"> (s 2</w:t>
      </w:r>
      <w:r w:rsidR="00E96AE6">
        <w:t>)</w:t>
      </w:r>
    </w:p>
    <w:p w:rsidR="000F0CE8" w:rsidRDefault="0033065E" w:rsidP="000F0CE8">
      <w:pPr>
        <w:pStyle w:val="NewAct"/>
      </w:pPr>
      <w:hyperlink r:id="rId92" w:tooltip="A2014-15" w:history="1">
        <w:r w:rsidR="000F0CE8">
          <w:rPr>
            <w:rStyle w:val="charCitHyperlinkAbbrev"/>
          </w:rPr>
          <w:t>Aboriginal and Torres Strait Islander Elected Body Amendment Act 2014</w:t>
        </w:r>
      </w:hyperlink>
      <w:r w:rsidR="000F0CE8">
        <w:t xml:space="preserve"> A2014-15</w:t>
      </w:r>
    </w:p>
    <w:p w:rsidR="000F0CE8" w:rsidRDefault="000F0CE8" w:rsidP="000F0CE8">
      <w:pPr>
        <w:pStyle w:val="Actdetails"/>
        <w:keepNext/>
      </w:pPr>
      <w:r>
        <w:t>notified LR 9 May 2014</w:t>
      </w:r>
    </w:p>
    <w:p w:rsidR="000F0CE8" w:rsidRDefault="000F0CE8" w:rsidP="000F0CE8">
      <w:pPr>
        <w:pStyle w:val="Actdetails"/>
        <w:keepNext/>
      </w:pPr>
      <w:r>
        <w:t>s 1, s 2 commenced 9 May 2014 (LA s 75 (1))</w:t>
      </w:r>
    </w:p>
    <w:p w:rsidR="000F0CE8" w:rsidRDefault="000F0CE8" w:rsidP="000F0CE8">
      <w:pPr>
        <w:pStyle w:val="Actdetails"/>
      </w:pPr>
      <w:r>
        <w:t>remainder commenced 10 May 2014</w:t>
      </w:r>
      <w:r w:rsidRPr="00D6142D">
        <w:t xml:space="preserve"> (s 2</w:t>
      </w:r>
      <w:r>
        <w:t>)</w:t>
      </w:r>
    </w:p>
    <w:p w:rsidR="00E94BAA" w:rsidRDefault="0033065E" w:rsidP="00E94BAA">
      <w:pPr>
        <w:pStyle w:val="NewAct"/>
      </w:pPr>
      <w:hyperlink r:id="rId93" w:tooltip="A2015-33" w:history="1">
        <w:r w:rsidR="00E94BAA" w:rsidRPr="000A645B">
          <w:rPr>
            <w:rStyle w:val="charCitHyperlinkAbbrev"/>
          </w:rPr>
          <w:t>Red Tape Reduction Legislation Amendment Act 2015</w:t>
        </w:r>
      </w:hyperlink>
      <w:r w:rsidR="00E94BAA">
        <w:t xml:space="preserve"> </w:t>
      </w:r>
      <w:r w:rsidR="00E94BAA" w:rsidRPr="000A645B">
        <w:t xml:space="preserve">A2015-33 </w:t>
      </w:r>
      <w:r w:rsidR="00E94BAA">
        <w:t>sch 1 pt 1.1</w:t>
      </w:r>
    </w:p>
    <w:p w:rsidR="00E94BAA" w:rsidRDefault="00E94BAA" w:rsidP="00E94BAA">
      <w:pPr>
        <w:pStyle w:val="Actdetails"/>
      </w:pPr>
      <w:r>
        <w:t>notified LR 30 September 2015</w:t>
      </w:r>
    </w:p>
    <w:p w:rsidR="00E94BAA" w:rsidRDefault="00E94BAA" w:rsidP="00E94BAA">
      <w:pPr>
        <w:pStyle w:val="Actdetails"/>
      </w:pPr>
      <w:r>
        <w:t>s 1, s 2 commenced 30 September 2015 (LA s 75 (1))</w:t>
      </w:r>
    </w:p>
    <w:p w:rsidR="00E94BAA" w:rsidRDefault="00E94BAA" w:rsidP="00E94BAA">
      <w:pPr>
        <w:pStyle w:val="Actdetails"/>
      </w:pPr>
      <w:r>
        <w:t>sch 1 pt 1.1 commenced 14 October 2015 (s 2)</w:t>
      </w:r>
    </w:p>
    <w:p w:rsidR="00F276F5" w:rsidRDefault="0033065E" w:rsidP="00F276F5">
      <w:pPr>
        <w:pStyle w:val="NewAct"/>
      </w:pPr>
      <w:hyperlink r:id="rId94" w:tooltip="A2016-18" w:history="1">
        <w:r w:rsidR="00F276F5">
          <w:rPr>
            <w:rStyle w:val="charCitHyperlinkAbbrev"/>
          </w:rPr>
          <w:t>Red Tape Reduction Legislation Amendment Act 2016</w:t>
        </w:r>
      </w:hyperlink>
      <w:r w:rsidR="00F276F5">
        <w:t xml:space="preserve"> A2016</w:t>
      </w:r>
      <w:r w:rsidR="00F276F5">
        <w:noBreakHyphen/>
        <w:t>18 sch 4 pt 4.1</w:t>
      </w:r>
    </w:p>
    <w:p w:rsidR="00F276F5" w:rsidRDefault="00F276F5" w:rsidP="00F276F5">
      <w:pPr>
        <w:pStyle w:val="Actdetails"/>
        <w:keepNext/>
      </w:pPr>
      <w:r>
        <w:t>notified LR 13 April 2016</w:t>
      </w:r>
    </w:p>
    <w:p w:rsidR="00F276F5" w:rsidRDefault="00F276F5" w:rsidP="00F276F5">
      <w:pPr>
        <w:pStyle w:val="Actdetails"/>
        <w:keepNext/>
      </w:pPr>
      <w:r>
        <w:t>s 1, s 2 commenced 13 April 2016 (LA s 75 (1))</w:t>
      </w:r>
    </w:p>
    <w:p w:rsidR="00F276F5" w:rsidRDefault="00F276F5" w:rsidP="00F276F5">
      <w:pPr>
        <w:pStyle w:val="Actdetails"/>
      </w:pPr>
      <w:r>
        <w:t xml:space="preserve">sch 4 pt 4.1 </w:t>
      </w:r>
      <w:r w:rsidRPr="00AE7C72">
        <w:t xml:space="preserve">commenced </w:t>
      </w:r>
      <w:r>
        <w:t>27 April 2016</w:t>
      </w:r>
      <w:r w:rsidRPr="00AE7C72">
        <w:t xml:space="preserve"> (</w:t>
      </w:r>
      <w:r>
        <w:t>s 2)</w:t>
      </w:r>
    </w:p>
    <w:p w:rsidR="00DE2D9C" w:rsidRDefault="0033065E" w:rsidP="00DE2D9C">
      <w:pPr>
        <w:pStyle w:val="NewAct"/>
      </w:pPr>
      <w:hyperlink r:id="rId95" w:tooltip="A2016-52" w:history="1">
        <w:r w:rsidR="00DE2D9C">
          <w:rPr>
            <w:rStyle w:val="charCitHyperlinkAbbrev"/>
          </w:rPr>
          <w:t>Public Sector Management Amendment Act 2016</w:t>
        </w:r>
      </w:hyperlink>
      <w:r w:rsidR="009E2318">
        <w:t xml:space="preserve"> A2016-52 sch 1 pt </w:t>
      </w:r>
      <w:r w:rsidR="00DE2D9C">
        <w:t>1.1</w:t>
      </w:r>
    </w:p>
    <w:p w:rsidR="00DE2D9C" w:rsidRDefault="00DE2D9C" w:rsidP="00DE2D9C">
      <w:pPr>
        <w:pStyle w:val="Actdetails"/>
      </w:pPr>
      <w:r>
        <w:t>notified LR 25 August 2016</w:t>
      </w:r>
    </w:p>
    <w:p w:rsidR="00DE2D9C" w:rsidRDefault="00DE2D9C" w:rsidP="00DE2D9C">
      <w:pPr>
        <w:pStyle w:val="Actdetails"/>
      </w:pPr>
      <w:r>
        <w:t>s 1, s 2 commenced 25 August 2016 (LA s 75 (1))</w:t>
      </w:r>
    </w:p>
    <w:p w:rsidR="00DE2D9C" w:rsidRDefault="00DE2D9C" w:rsidP="00DE2D9C">
      <w:pPr>
        <w:pStyle w:val="Actdetails"/>
      </w:pPr>
      <w:r>
        <w:t>sch 1 pt 1.1 commenced 1 September 2016 (s 2)</w:t>
      </w:r>
    </w:p>
    <w:p w:rsidR="00711199" w:rsidRDefault="0033065E" w:rsidP="00711199">
      <w:pPr>
        <w:pStyle w:val="NewAct"/>
      </w:pPr>
      <w:hyperlink r:id="rId96" w:tooltip="A2017-4" w:history="1">
        <w:r w:rsidR="00711199" w:rsidRPr="0038160B">
          <w:rPr>
            <w:rStyle w:val="charCitHyperlinkAbbrev"/>
          </w:rPr>
          <w:t>Statute Law Amendment Act 2017</w:t>
        </w:r>
      </w:hyperlink>
      <w:r w:rsidR="00711199">
        <w:t xml:space="preserve"> A2017-4 sch 3 pt 3.1</w:t>
      </w:r>
    </w:p>
    <w:p w:rsidR="00711199" w:rsidRDefault="00711199" w:rsidP="00711199">
      <w:pPr>
        <w:pStyle w:val="Actdetails"/>
      </w:pPr>
      <w:r>
        <w:t>notified LR 23 February 2017</w:t>
      </w:r>
    </w:p>
    <w:p w:rsidR="00711199" w:rsidRDefault="00711199" w:rsidP="00711199">
      <w:pPr>
        <w:pStyle w:val="Actdetails"/>
      </w:pPr>
      <w:r>
        <w:t>s 1, s 2 commenced 23 February 2017 (LA s 75 (1))</w:t>
      </w:r>
    </w:p>
    <w:p w:rsidR="00711199" w:rsidRDefault="00711199" w:rsidP="00711199">
      <w:pPr>
        <w:pStyle w:val="Actdetails"/>
      </w:pPr>
      <w:r>
        <w:t>sch 3 pt 3.1 commenced</w:t>
      </w:r>
      <w:r w:rsidRPr="00BE05C3">
        <w:t xml:space="preserve"> 9 March 2017 (s 2)</w:t>
      </w:r>
    </w:p>
    <w:p w:rsidR="00933F70" w:rsidRDefault="0033065E" w:rsidP="00933F70">
      <w:pPr>
        <w:pStyle w:val="NewAct"/>
      </w:pPr>
      <w:hyperlink r:id="rId97" w:tooltip="A2017-18&#10;notified" w:history="1">
        <w:r w:rsidR="00933F70" w:rsidRPr="00933F70">
          <w:rPr>
            <w:rStyle w:val="Hyperlink"/>
            <w:u w:val="none"/>
          </w:rPr>
          <w:t>Aboriginal and Torres Strait Isla</w:t>
        </w:r>
        <w:r w:rsidR="00F86A12">
          <w:rPr>
            <w:rStyle w:val="Hyperlink"/>
            <w:u w:val="none"/>
          </w:rPr>
          <w:t>nder Elected Body Amendment Act </w:t>
        </w:r>
        <w:r w:rsidR="00933F70" w:rsidRPr="00933F70">
          <w:rPr>
            <w:rStyle w:val="Hyperlink"/>
            <w:u w:val="none"/>
          </w:rPr>
          <w:t>2017</w:t>
        </w:r>
      </w:hyperlink>
      <w:r w:rsidR="00933F70">
        <w:t xml:space="preserve"> A2017-18</w:t>
      </w:r>
    </w:p>
    <w:p w:rsidR="00933F70" w:rsidRDefault="00933F70" w:rsidP="00933F70">
      <w:pPr>
        <w:pStyle w:val="Actdetails"/>
      </w:pPr>
      <w:r>
        <w:t>notified LR 15 June 2017</w:t>
      </w:r>
    </w:p>
    <w:p w:rsidR="00933F70" w:rsidRDefault="00933F70" w:rsidP="00933F70">
      <w:pPr>
        <w:pStyle w:val="Actdetails"/>
      </w:pPr>
      <w:r>
        <w:t>s 1, s 2 commenced 15 June 2017 (LA s 75 (1))</w:t>
      </w:r>
    </w:p>
    <w:p w:rsidR="00933F70" w:rsidRDefault="00933F70" w:rsidP="00933F70">
      <w:pPr>
        <w:pStyle w:val="Actdetails"/>
        <w:rPr>
          <w:u w:val="single"/>
        </w:rPr>
      </w:pPr>
      <w:r w:rsidRPr="00F86A12">
        <w:t xml:space="preserve">remainder commenced </w:t>
      </w:r>
      <w:r w:rsidR="005B0EBD">
        <w:t>15 July 2017</w:t>
      </w:r>
      <w:r w:rsidR="00C77B88">
        <w:t xml:space="preserve"> </w:t>
      </w:r>
      <w:r w:rsidRPr="00F86A12">
        <w:t xml:space="preserve">(s 2, </w:t>
      </w:r>
      <w:hyperlink r:id="rId98" w:tooltip="CN2017-4" w:history="1">
        <w:r w:rsidR="00F86A12">
          <w:rPr>
            <w:rStyle w:val="charCitHyperlinkAbbrev"/>
          </w:rPr>
          <w:t>CN2017-4</w:t>
        </w:r>
      </w:hyperlink>
      <w:r w:rsidR="00F86A12">
        <w:t xml:space="preserve"> and see LA s 77 (3)</w:t>
      </w:r>
      <w:r w:rsidRPr="00CB50BE">
        <w:t>)</w:t>
      </w:r>
    </w:p>
    <w:p w:rsidR="00C77B88" w:rsidRDefault="0033065E" w:rsidP="00C77B88">
      <w:pPr>
        <w:pStyle w:val="NewAct"/>
      </w:pPr>
      <w:hyperlink r:id="rId99" w:tooltip="A2020-36" w:history="1">
        <w:r w:rsidR="00C77B88">
          <w:rPr>
            <w:rStyle w:val="Hyperlink"/>
            <w:u w:val="none"/>
          </w:rPr>
          <w:t>Aboriginal and Torres Strait Islander Elected Body Amendment Act 2020</w:t>
        </w:r>
      </w:hyperlink>
      <w:r w:rsidR="00C77B88">
        <w:t xml:space="preserve"> A2020-36</w:t>
      </w:r>
    </w:p>
    <w:p w:rsidR="00C77B88" w:rsidRDefault="00C77B88" w:rsidP="00C77B88">
      <w:pPr>
        <w:pStyle w:val="Actdetails"/>
      </w:pPr>
      <w:r>
        <w:t>notified LR 5 August 2020</w:t>
      </w:r>
    </w:p>
    <w:p w:rsidR="00C77B88" w:rsidRDefault="00C77B88" w:rsidP="00C77B88">
      <w:pPr>
        <w:pStyle w:val="Actdetails"/>
      </w:pPr>
      <w:r>
        <w:t>s 1, s 2 commenced 5 August 2020 (LA s 75 (1))</w:t>
      </w:r>
    </w:p>
    <w:p w:rsidR="00C77B88" w:rsidRDefault="00C77B88" w:rsidP="00C77B88">
      <w:pPr>
        <w:pStyle w:val="Actdetails"/>
        <w:rPr>
          <w:u w:val="single"/>
        </w:rPr>
      </w:pPr>
      <w:r w:rsidRPr="00F86A12">
        <w:t xml:space="preserve">remainder commenced </w:t>
      </w:r>
      <w:r>
        <w:t xml:space="preserve">6 August 2020 </w:t>
      </w:r>
      <w:r w:rsidRPr="00F86A12">
        <w:t>(s 2</w:t>
      </w:r>
      <w:r w:rsidRPr="00CB50BE">
        <w:t>)</w:t>
      </w:r>
    </w:p>
    <w:p w:rsidR="00DC35D2" w:rsidRPr="00DC35D2" w:rsidRDefault="00DC35D2" w:rsidP="00DC35D2">
      <w:pPr>
        <w:pStyle w:val="PageBreak"/>
      </w:pPr>
      <w:r w:rsidRPr="00DC35D2">
        <w:br w:type="page"/>
      </w:r>
    </w:p>
    <w:p w:rsidR="006545D2" w:rsidRPr="0000719B" w:rsidRDefault="006545D2">
      <w:pPr>
        <w:pStyle w:val="Endnote20"/>
      </w:pPr>
      <w:bookmarkStart w:id="192" w:name="_Toc47450531"/>
      <w:r w:rsidRPr="0000719B">
        <w:rPr>
          <w:rStyle w:val="charTableNo"/>
        </w:rPr>
        <w:lastRenderedPageBreak/>
        <w:t>4</w:t>
      </w:r>
      <w:r>
        <w:tab/>
      </w:r>
      <w:r w:rsidRPr="0000719B">
        <w:rPr>
          <w:rStyle w:val="charTableText"/>
        </w:rPr>
        <w:t>Amendment history</w:t>
      </w:r>
      <w:bookmarkEnd w:id="192"/>
    </w:p>
    <w:p w:rsidR="006545D2" w:rsidRDefault="006545D2">
      <w:pPr>
        <w:pStyle w:val="AmdtsEntryHd"/>
      </w:pPr>
      <w:r>
        <w:t>Commencement</w:t>
      </w:r>
    </w:p>
    <w:p w:rsidR="006545D2" w:rsidRDefault="006545D2">
      <w:pPr>
        <w:pStyle w:val="AmdtsEntries"/>
      </w:pPr>
      <w:r>
        <w:t>s 2</w:t>
      </w:r>
      <w:r>
        <w:tab/>
        <w:t>om</w:t>
      </w:r>
      <w:r w:rsidRPr="00E939D7">
        <w:t xml:space="preserve"> </w:t>
      </w:r>
      <w:r w:rsidR="00B15C0E" w:rsidRPr="00E939D7">
        <w:rPr>
          <w:rStyle w:val="charCitHyperlinkAbbrev"/>
          <w:color w:val="auto"/>
        </w:rPr>
        <w:t>LA</w:t>
      </w:r>
      <w:r>
        <w:t xml:space="preserve"> s 89 (4)</w:t>
      </w:r>
    </w:p>
    <w:p w:rsidR="00F33284" w:rsidRDefault="00BB322E">
      <w:pPr>
        <w:pStyle w:val="AmdtsEntryHd"/>
      </w:pPr>
      <w:r>
        <w:t>Objects</w:t>
      </w:r>
    </w:p>
    <w:p w:rsidR="008459CC" w:rsidRPr="00CC2067" w:rsidRDefault="008459CC" w:rsidP="008459CC">
      <w:pPr>
        <w:pStyle w:val="AmdtsEntries"/>
      </w:pPr>
      <w:r>
        <w:t>s 3</w:t>
      </w:r>
      <w:r>
        <w:tab/>
        <w:t xml:space="preserve">am </w:t>
      </w:r>
      <w:hyperlink r:id="rId100"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3.3</w:t>
      </w:r>
      <w:r w:rsidR="00CC2067">
        <w:t xml:space="preserve">; </w:t>
      </w:r>
      <w:hyperlink r:id="rId101" w:tooltip="Aboriginal and Torres Strait Islander Elected Body Amendment Act 2017" w:history="1">
        <w:r w:rsidR="00CC2067">
          <w:rPr>
            <w:rStyle w:val="charCitHyperlinkAbbrev"/>
          </w:rPr>
          <w:t>A2017</w:t>
        </w:r>
        <w:r w:rsidR="00CC2067">
          <w:rPr>
            <w:rStyle w:val="charCitHyperlinkAbbrev"/>
          </w:rPr>
          <w:noBreakHyphen/>
          <w:t>18</w:t>
        </w:r>
      </w:hyperlink>
      <w:r w:rsidR="00CC2067">
        <w:t xml:space="preserve"> s 4, s 5</w:t>
      </w:r>
    </w:p>
    <w:p w:rsidR="008459CC" w:rsidRDefault="008459CC" w:rsidP="008459CC">
      <w:pPr>
        <w:pStyle w:val="AmdtsEntryHd"/>
      </w:pPr>
      <w:r>
        <w:t>Functions of ATSIEB</w:t>
      </w:r>
    </w:p>
    <w:p w:rsidR="008459CC" w:rsidRPr="008459CC" w:rsidRDefault="008459CC" w:rsidP="008459CC">
      <w:pPr>
        <w:pStyle w:val="AmdtsEntries"/>
      </w:pPr>
      <w:r>
        <w:t>s 8</w:t>
      </w:r>
      <w:r>
        <w:tab/>
        <w:t xml:space="preserve">am </w:t>
      </w:r>
      <w:hyperlink r:id="rId102"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3.3</w:t>
      </w:r>
      <w:r w:rsidR="00CC2067">
        <w:t xml:space="preserve">, </w:t>
      </w:r>
      <w:hyperlink r:id="rId103" w:tooltip="Aboriginal and Torres Strait Islander Elected Body Amendment Act 2017" w:history="1">
        <w:r w:rsidR="00CC2067">
          <w:rPr>
            <w:rStyle w:val="charCitHyperlinkAbbrev"/>
          </w:rPr>
          <w:t>A2017</w:t>
        </w:r>
        <w:r w:rsidR="00CC2067">
          <w:rPr>
            <w:rStyle w:val="charCitHyperlinkAbbrev"/>
          </w:rPr>
          <w:noBreakHyphen/>
          <w:t>18</w:t>
        </w:r>
      </w:hyperlink>
      <w:r w:rsidR="00CC2067">
        <w:t xml:space="preserve"> ss 6-11</w:t>
      </w:r>
      <w:r w:rsidR="00910827">
        <w:t>; pars renum R14 LA</w:t>
      </w:r>
      <w:r w:rsidR="00C77B88">
        <w:t xml:space="preserve">; </w:t>
      </w:r>
      <w:hyperlink r:id="rId104" w:tooltip="Aboriginal and Torres Strait Islander Elected Body Amendment Act 2020" w:history="1">
        <w:r w:rsidR="00B050F3" w:rsidRPr="00FC5FD5">
          <w:rPr>
            <w:rStyle w:val="charCitHyperlinkAbbrev"/>
          </w:rPr>
          <w:t>A2020</w:t>
        </w:r>
        <w:r w:rsidR="00B050F3" w:rsidRPr="00FC5FD5">
          <w:rPr>
            <w:rStyle w:val="charCitHyperlinkAbbrev"/>
          </w:rPr>
          <w:noBreakHyphen/>
          <w:t>36</w:t>
        </w:r>
      </w:hyperlink>
      <w:r w:rsidR="00C77B88">
        <w:t xml:space="preserve"> s 4, s 5</w:t>
      </w:r>
      <w:r w:rsidR="00B050F3">
        <w:t>; pars renum R15 LA</w:t>
      </w:r>
    </w:p>
    <w:p w:rsidR="00CC2067" w:rsidRDefault="00CC2067">
      <w:pPr>
        <w:pStyle w:val="AmdtsEntryHd"/>
      </w:pPr>
      <w:r w:rsidRPr="0056571D">
        <w:t>Consultation on cultural heritage</w:t>
      </w:r>
    </w:p>
    <w:p w:rsidR="00CC2067" w:rsidRPr="00CC2067" w:rsidRDefault="00CC2067" w:rsidP="00CC2067">
      <w:pPr>
        <w:pStyle w:val="AmdtsEntries"/>
      </w:pPr>
      <w:r>
        <w:t>s 9</w:t>
      </w:r>
      <w:r>
        <w:tab/>
        <w:t xml:space="preserve">sub </w:t>
      </w:r>
      <w:hyperlink r:id="rId105" w:tooltip="Aboriginal and Torres Strait Islander Elected Body Amendment Act 2017" w:history="1">
        <w:r>
          <w:rPr>
            <w:rStyle w:val="charCitHyperlinkAbbrev"/>
          </w:rPr>
          <w:t>A2017</w:t>
        </w:r>
        <w:r>
          <w:rPr>
            <w:rStyle w:val="charCitHyperlinkAbbrev"/>
          </w:rPr>
          <w:noBreakHyphen/>
          <w:t>18</w:t>
        </w:r>
      </w:hyperlink>
      <w:r>
        <w:t xml:space="preserve"> s 12</w:t>
      </w:r>
    </w:p>
    <w:p w:rsidR="006D2314" w:rsidRDefault="00CC2067">
      <w:pPr>
        <w:pStyle w:val="AmdtsEntryHd"/>
      </w:pPr>
      <w:r w:rsidRPr="0056571D">
        <w:t>Discussions etc with non-government entities on systemic issues</w:t>
      </w:r>
    </w:p>
    <w:p w:rsidR="00534C16" w:rsidRPr="00534C16" w:rsidRDefault="00534C16" w:rsidP="006D2314">
      <w:pPr>
        <w:pStyle w:val="AmdtsEntries"/>
        <w:rPr>
          <w:b/>
        </w:rPr>
      </w:pPr>
      <w:r>
        <w:t>s 10 hdg</w:t>
      </w:r>
      <w:r>
        <w:tab/>
        <w:t xml:space="preserve">sub </w:t>
      </w:r>
      <w:hyperlink r:id="rId106" w:tooltip="Aboriginal and Torres Strait Islander Elected Body Amendment Act 2017" w:history="1">
        <w:r>
          <w:rPr>
            <w:rStyle w:val="charCitHyperlinkAbbrev"/>
          </w:rPr>
          <w:t>A2017</w:t>
        </w:r>
        <w:r>
          <w:rPr>
            <w:rStyle w:val="charCitHyperlinkAbbrev"/>
          </w:rPr>
          <w:noBreakHyphen/>
          <w:t>18</w:t>
        </w:r>
      </w:hyperlink>
      <w:r>
        <w:t xml:space="preserve"> s 13</w:t>
      </w:r>
    </w:p>
    <w:p w:rsidR="006D2314" w:rsidRPr="00A11438" w:rsidRDefault="00595A80" w:rsidP="006D2314">
      <w:pPr>
        <w:pStyle w:val="AmdtsEntries"/>
      </w:pPr>
      <w:r>
        <w:t>s 10</w:t>
      </w:r>
      <w:r>
        <w:tab/>
        <w:t xml:space="preserve">am </w:t>
      </w:r>
      <w:hyperlink r:id="rId107"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t xml:space="preserve"> </w:t>
      </w:r>
      <w:r w:rsidR="00C42943">
        <w:t>a</w:t>
      </w:r>
      <w:r>
        <w:t>mdt</w:t>
      </w:r>
      <w:r w:rsidR="002A4BC8">
        <w:t>s 1.1-1.3</w:t>
      </w:r>
      <w:r w:rsidR="008459CC">
        <w:t xml:space="preserve">; </w:t>
      </w:r>
      <w:hyperlink r:id="rId108" w:tooltip="Statute Law Amendment Act 2011 (No 3)" w:history="1">
        <w:r w:rsidR="00863B02" w:rsidRPr="00863B02">
          <w:rPr>
            <w:rStyle w:val="charCitHyperlinkAbbrev"/>
          </w:rPr>
          <w:t>A2011</w:t>
        </w:r>
        <w:r w:rsidR="00863B02" w:rsidRPr="00863B02">
          <w:rPr>
            <w:rStyle w:val="charCitHyperlinkAbbrev"/>
          </w:rPr>
          <w:noBreakHyphen/>
          <w:t>52</w:t>
        </w:r>
      </w:hyperlink>
      <w:r w:rsidR="008459CC">
        <w:t xml:space="preserve"> amdt 3.3</w:t>
      </w:r>
      <w:r w:rsidR="00A11438">
        <w:t xml:space="preserve">; </w:t>
      </w:r>
      <w:hyperlink r:id="rId109" w:tooltip="Public Sector Management Amendment Act 2016" w:history="1">
        <w:r w:rsidR="00A11438">
          <w:rPr>
            <w:rStyle w:val="charCitHyperlinkAbbrev"/>
          </w:rPr>
          <w:t>A2016</w:t>
        </w:r>
        <w:r w:rsidR="00A11438">
          <w:rPr>
            <w:rStyle w:val="charCitHyperlinkAbbrev"/>
          </w:rPr>
          <w:noBreakHyphen/>
          <w:t>52</w:t>
        </w:r>
      </w:hyperlink>
      <w:r w:rsidR="00A11438">
        <w:t xml:space="preserve"> amdt 1.1</w:t>
      </w:r>
      <w:r w:rsidR="00A20859">
        <w:t>;</w:t>
      </w:r>
      <w:r w:rsidR="00534C16">
        <w:t xml:space="preserve"> </w:t>
      </w:r>
      <w:hyperlink r:id="rId110" w:tooltip="Aboriginal and Torres Strait Islander Elected Body Amendment Act 2017" w:history="1">
        <w:r w:rsidR="00534C16">
          <w:rPr>
            <w:rStyle w:val="charCitHyperlinkAbbrev"/>
          </w:rPr>
          <w:t>A2017</w:t>
        </w:r>
        <w:r w:rsidR="00534C16">
          <w:rPr>
            <w:rStyle w:val="charCitHyperlinkAbbrev"/>
          </w:rPr>
          <w:noBreakHyphen/>
          <w:t>18</w:t>
        </w:r>
      </w:hyperlink>
      <w:r w:rsidR="00534C16">
        <w:t xml:space="preserve"> s 14, s 15</w:t>
      </w:r>
      <w:r w:rsidR="00B050F3">
        <w:t xml:space="preserve">; </w:t>
      </w:r>
      <w:hyperlink r:id="rId111" w:tooltip="Aboriginal and Torres Strait Islander Elected Body Amendment Act 2020" w:history="1">
        <w:r w:rsidR="00B050F3" w:rsidRPr="00FC5FD5">
          <w:rPr>
            <w:rStyle w:val="charCitHyperlinkAbbrev"/>
          </w:rPr>
          <w:t>A2020</w:t>
        </w:r>
        <w:r w:rsidR="00B050F3" w:rsidRPr="00FC5FD5">
          <w:rPr>
            <w:rStyle w:val="charCitHyperlinkAbbrev"/>
          </w:rPr>
          <w:noBreakHyphen/>
          <w:t>36</w:t>
        </w:r>
      </w:hyperlink>
      <w:r w:rsidR="00B050F3">
        <w:t xml:space="preserve"> s 6</w:t>
      </w:r>
    </w:p>
    <w:p w:rsidR="00534C16" w:rsidRDefault="00534C16">
      <w:pPr>
        <w:pStyle w:val="AmdtsEntryHd"/>
      </w:pPr>
      <w:r w:rsidRPr="0056571D">
        <w:t>Public hearings about government service provision</w:t>
      </w:r>
    </w:p>
    <w:p w:rsidR="00534C16" w:rsidRPr="00534C16" w:rsidRDefault="00534C16" w:rsidP="00534C16">
      <w:pPr>
        <w:pStyle w:val="AmdtsEntries"/>
      </w:pPr>
      <w:r>
        <w:t>s 10A</w:t>
      </w:r>
      <w:r>
        <w:tab/>
        <w:t xml:space="preserve">ins </w:t>
      </w:r>
      <w:hyperlink r:id="rId112" w:tooltip="Aboriginal and Torres Strait Islander Elected Body Amendment Act 2017" w:history="1">
        <w:r>
          <w:rPr>
            <w:rStyle w:val="charCitHyperlinkAbbrev"/>
          </w:rPr>
          <w:t>A2017</w:t>
        </w:r>
        <w:r>
          <w:rPr>
            <w:rStyle w:val="charCitHyperlinkAbbrev"/>
          </w:rPr>
          <w:noBreakHyphen/>
          <w:t>18</w:t>
        </w:r>
      </w:hyperlink>
      <w:r>
        <w:t xml:space="preserve"> s 16</w:t>
      </w:r>
    </w:p>
    <w:p w:rsidR="00B050F3" w:rsidRDefault="00B050F3">
      <w:pPr>
        <w:pStyle w:val="AmdtsEntryHd"/>
      </w:pPr>
      <w:r w:rsidRPr="00263756">
        <w:t>Broadcasting of public hearings</w:t>
      </w:r>
    </w:p>
    <w:p w:rsidR="00B050F3" w:rsidRPr="00B050F3" w:rsidRDefault="00B050F3" w:rsidP="00B050F3">
      <w:pPr>
        <w:pStyle w:val="AmdtsEntries"/>
      </w:pPr>
      <w:r>
        <w:t>s 10AA</w:t>
      </w:r>
      <w:r>
        <w:tab/>
        <w:t xml:space="preserve">ins </w:t>
      </w:r>
      <w:hyperlink r:id="rId113" w:tooltip="Aboriginal and Torres Strait Islander Elected Body Amendment Act 2020" w:history="1">
        <w:r w:rsidRPr="00FC5FD5">
          <w:rPr>
            <w:rStyle w:val="charCitHyperlinkAbbrev"/>
          </w:rPr>
          <w:t>A2020</w:t>
        </w:r>
        <w:r w:rsidRPr="00FC5FD5">
          <w:rPr>
            <w:rStyle w:val="charCitHyperlinkAbbrev"/>
          </w:rPr>
          <w:noBreakHyphen/>
          <w:t>36</w:t>
        </w:r>
      </w:hyperlink>
      <w:r>
        <w:t xml:space="preserve"> s 7</w:t>
      </w:r>
    </w:p>
    <w:p w:rsidR="00534C16" w:rsidRDefault="00534C16">
      <w:pPr>
        <w:pStyle w:val="AmdtsEntryHd"/>
      </w:pPr>
      <w:r w:rsidRPr="0056571D">
        <w:t>Reports from ATSIEB</w:t>
      </w:r>
    </w:p>
    <w:p w:rsidR="00534C16" w:rsidRDefault="00534C16" w:rsidP="00534C16">
      <w:pPr>
        <w:pStyle w:val="AmdtsEntries"/>
      </w:pPr>
      <w:r>
        <w:t>s 10B</w:t>
      </w:r>
      <w:r>
        <w:tab/>
        <w:t xml:space="preserve">ins </w:t>
      </w:r>
      <w:hyperlink r:id="rId114" w:tooltip="Aboriginal and Torres Strait Islander Elected Body Amendment Act 2017" w:history="1">
        <w:r>
          <w:rPr>
            <w:rStyle w:val="charCitHyperlinkAbbrev"/>
          </w:rPr>
          <w:t>A2017</w:t>
        </w:r>
        <w:r>
          <w:rPr>
            <w:rStyle w:val="charCitHyperlinkAbbrev"/>
          </w:rPr>
          <w:noBreakHyphen/>
          <w:t>18</w:t>
        </w:r>
      </w:hyperlink>
      <w:r>
        <w:t xml:space="preserve"> s 16</w:t>
      </w:r>
    </w:p>
    <w:p w:rsidR="00B050F3" w:rsidRPr="00534C16" w:rsidRDefault="00B050F3" w:rsidP="00534C16">
      <w:pPr>
        <w:pStyle w:val="AmdtsEntries"/>
      </w:pPr>
      <w:r>
        <w:tab/>
        <w:t xml:space="preserve">am </w:t>
      </w:r>
      <w:hyperlink r:id="rId115" w:tooltip="Aboriginal and Torres Strait Islander Elected Body Amendment Act 2020" w:history="1">
        <w:r w:rsidRPr="00FC5FD5">
          <w:rPr>
            <w:rStyle w:val="charCitHyperlinkAbbrev"/>
          </w:rPr>
          <w:t>A2020</w:t>
        </w:r>
        <w:r w:rsidRPr="00FC5FD5">
          <w:rPr>
            <w:rStyle w:val="charCitHyperlinkAbbrev"/>
          </w:rPr>
          <w:noBreakHyphen/>
          <w:t>36</w:t>
        </w:r>
      </w:hyperlink>
      <w:r>
        <w:t xml:space="preserve"> </w:t>
      </w:r>
      <w:r w:rsidR="00174572">
        <w:t xml:space="preserve">s 8, </w:t>
      </w:r>
      <w:r>
        <w:t>s 9</w:t>
      </w:r>
    </w:p>
    <w:p w:rsidR="00C00403" w:rsidRDefault="00686E5B">
      <w:pPr>
        <w:pStyle w:val="AmdtsEntryHd"/>
      </w:pPr>
      <w:r w:rsidRPr="0056571D">
        <w:t>Requirement to consult</w:t>
      </w:r>
    </w:p>
    <w:p w:rsidR="00F33284" w:rsidRDefault="00F33284" w:rsidP="00F33284">
      <w:pPr>
        <w:pStyle w:val="AmdtsEntries"/>
      </w:pPr>
      <w:r>
        <w:t>s 11</w:t>
      </w:r>
      <w:r>
        <w:tab/>
        <w:t xml:space="preserve">am </w:t>
      </w:r>
      <w:hyperlink r:id="rId116"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3.1</w:t>
      </w:r>
      <w:r w:rsidR="008459CC">
        <w:t>, amdt 3.3</w:t>
      </w:r>
    </w:p>
    <w:p w:rsidR="00534C16" w:rsidRPr="00F33284" w:rsidRDefault="00534C16" w:rsidP="00F33284">
      <w:pPr>
        <w:pStyle w:val="AmdtsEntries"/>
      </w:pPr>
      <w:r>
        <w:tab/>
        <w:t xml:space="preserve">sub </w:t>
      </w:r>
      <w:hyperlink r:id="rId117" w:tooltip="Aboriginal and Torres Strait Islander Elected Body Amendment Act 2017" w:history="1">
        <w:r>
          <w:rPr>
            <w:rStyle w:val="charCitHyperlinkAbbrev"/>
          </w:rPr>
          <w:t>A2017</w:t>
        </w:r>
        <w:r>
          <w:rPr>
            <w:rStyle w:val="charCitHyperlinkAbbrev"/>
          </w:rPr>
          <w:noBreakHyphen/>
          <w:t>18</w:t>
        </w:r>
      </w:hyperlink>
      <w:r>
        <w:t xml:space="preserve"> s 17</w:t>
      </w:r>
    </w:p>
    <w:p w:rsidR="008459CC" w:rsidRDefault="00686E5B" w:rsidP="008459CC">
      <w:pPr>
        <w:pStyle w:val="AmdtsEntryHd"/>
      </w:pPr>
      <w:r w:rsidRPr="0056571D">
        <w:rPr>
          <w:lang w:eastAsia="en-AU"/>
        </w:rPr>
        <w:t>ATSIEB to develop consultation plan</w:t>
      </w:r>
    </w:p>
    <w:p w:rsidR="008459CC" w:rsidRDefault="008459CC" w:rsidP="008459CC">
      <w:pPr>
        <w:pStyle w:val="AmdtsEntries"/>
      </w:pPr>
      <w:r>
        <w:t>s 12</w:t>
      </w:r>
      <w:r>
        <w:tab/>
        <w:t xml:space="preserve">am </w:t>
      </w:r>
      <w:hyperlink r:id="rId118"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3.3</w:t>
      </w:r>
    </w:p>
    <w:p w:rsidR="00534C16" w:rsidRPr="00F33284" w:rsidRDefault="00534C16" w:rsidP="008459CC">
      <w:pPr>
        <w:pStyle w:val="AmdtsEntries"/>
      </w:pPr>
      <w:r>
        <w:tab/>
        <w:t xml:space="preserve">sub </w:t>
      </w:r>
      <w:hyperlink r:id="rId119" w:tooltip="Aboriginal and Torres Strait Islander Elected Body Amendment Act 2017" w:history="1">
        <w:r>
          <w:rPr>
            <w:rStyle w:val="charCitHyperlinkAbbrev"/>
          </w:rPr>
          <w:t>A2017</w:t>
        </w:r>
        <w:r>
          <w:rPr>
            <w:rStyle w:val="charCitHyperlinkAbbrev"/>
          </w:rPr>
          <w:noBreakHyphen/>
          <w:t>18</w:t>
        </w:r>
      </w:hyperlink>
      <w:r>
        <w:t xml:space="preserve"> s 17</w:t>
      </w:r>
    </w:p>
    <w:p w:rsidR="00534C16" w:rsidRDefault="00686E5B">
      <w:pPr>
        <w:pStyle w:val="AmdtsEntryHd"/>
      </w:pPr>
      <w:r w:rsidRPr="0056571D">
        <w:t>Conduct of consultation</w:t>
      </w:r>
    </w:p>
    <w:p w:rsidR="00534C16" w:rsidRPr="00534C16" w:rsidRDefault="00534C16" w:rsidP="00534C16">
      <w:pPr>
        <w:pStyle w:val="AmdtsEntries"/>
      </w:pPr>
      <w:r>
        <w:t>s 13</w:t>
      </w:r>
      <w:r>
        <w:tab/>
        <w:t xml:space="preserve">sub </w:t>
      </w:r>
      <w:hyperlink r:id="rId120" w:tooltip="Aboriginal and Torres Strait Islander Elected Body Amendment Act 2017" w:history="1">
        <w:r>
          <w:rPr>
            <w:rStyle w:val="charCitHyperlinkAbbrev"/>
          </w:rPr>
          <w:t>A2017</w:t>
        </w:r>
        <w:r>
          <w:rPr>
            <w:rStyle w:val="charCitHyperlinkAbbrev"/>
          </w:rPr>
          <w:noBreakHyphen/>
          <w:t>18</w:t>
        </w:r>
      </w:hyperlink>
      <w:r>
        <w:t xml:space="preserve"> s 17</w:t>
      </w:r>
    </w:p>
    <w:p w:rsidR="00534C16" w:rsidRDefault="00686E5B">
      <w:pPr>
        <w:pStyle w:val="AmdtsEntryHd"/>
      </w:pPr>
      <w:r w:rsidRPr="0056571D">
        <w:t>Reporting on consultation</w:t>
      </w:r>
    </w:p>
    <w:p w:rsidR="00534C16" w:rsidRDefault="00534C16" w:rsidP="00534C16">
      <w:pPr>
        <w:pStyle w:val="AmdtsEntries"/>
      </w:pPr>
      <w:r>
        <w:t>s 13A</w:t>
      </w:r>
      <w:r>
        <w:tab/>
        <w:t xml:space="preserve">ins </w:t>
      </w:r>
      <w:hyperlink r:id="rId121" w:tooltip="Aboriginal and Torres Strait Islander Elected Body Amendment Act 2017" w:history="1">
        <w:r>
          <w:rPr>
            <w:rStyle w:val="charCitHyperlinkAbbrev"/>
          </w:rPr>
          <w:t>A2017</w:t>
        </w:r>
        <w:r>
          <w:rPr>
            <w:rStyle w:val="charCitHyperlinkAbbrev"/>
          </w:rPr>
          <w:noBreakHyphen/>
          <w:t>18</w:t>
        </w:r>
      </w:hyperlink>
      <w:r>
        <w:t xml:space="preserve"> s 17</w:t>
      </w:r>
    </w:p>
    <w:p w:rsidR="00B050F3" w:rsidRPr="00534C16" w:rsidRDefault="00B050F3" w:rsidP="00534C16">
      <w:pPr>
        <w:pStyle w:val="AmdtsEntries"/>
      </w:pPr>
      <w:r>
        <w:tab/>
        <w:t xml:space="preserve">am </w:t>
      </w:r>
      <w:hyperlink r:id="rId122" w:tooltip="Aboriginal and Torres Strait Islander Elected Body Amendment Act 2020" w:history="1">
        <w:r w:rsidRPr="00FC5FD5">
          <w:rPr>
            <w:rStyle w:val="charCitHyperlinkAbbrev"/>
          </w:rPr>
          <w:t>A2020</w:t>
        </w:r>
        <w:r w:rsidRPr="00FC5FD5">
          <w:rPr>
            <w:rStyle w:val="charCitHyperlinkAbbrev"/>
          </w:rPr>
          <w:noBreakHyphen/>
          <w:t>36</w:t>
        </w:r>
      </w:hyperlink>
      <w:r>
        <w:t xml:space="preserve"> s 10</w:t>
      </w:r>
    </w:p>
    <w:p w:rsidR="00B85766" w:rsidRDefault="00B85766">
      <w:pPr>
        <w:pStyle w:val="AmdtsEntryHd"/>
      </w:pPr>
      <w:r>
        <w:t>ATSIEB members</w:t>
      </w:r>
    </w:p>
    <w:p w:rsidR="00B85766" w:rsidRPr="00B85766" w:rsidRDefault="00B85766" w:rsidP="00B85766">
      <w:pPr>
        <w:pStyle w:val="AmdtsEntries"/>
      </w:pPr>
      <w:r>
        <w:t>s 14</w:t>
      </w:r>
      <w:r>
        <w:tab/>
        <w:t xml:space="preserve">am </w:t>
      </w:r>
      <w:hyperlink r:id="rId123" w:tooltip="Aboriginal and Torres Strait Islander Elected Body Amendment Act 2013" w:history="1">
        <w:r>
          <w:rPr>
            <w:rStyle w:val="charCitHyperlinkAbbrev"/>
          </w:rPr>
          <w:t>A2013</w:t>
        </w:r>
        <w:r>
          <w:rPr>
            <w:rStyle w:val="charCitHyperlinkAbbrev"/>
          </w:rPr>
          <w:noBreakHyphen/>
          <w:t>6</w:t>
        </w:r>
      </w:hyperlink>
      <w:r>
        <w:t xml:space="preserve"> s 4</w:t>
      </w:r>
    </w:p>
    <w:p w:rsidR="00686E5B" w:rsidRDefault="00686E5B">
      <w:pPr>
        <w:pStyle w:val="AmdtsEntryHd"/>
      </w:pPr>
      <w:r w:rsidRPr="0056571D">
        <w:t>ATSIEB chair</w:t>
      </w:r>
    </w:p>
    <w:p w:rsidR="00686E5B" w:rsidRPr="00686E5B" w:rsidRDefault="00686E5B" w:rsidP="00686E5B">
      <w:pPr>
        <w:pStyle w:val="AmdtsEntries"/>
      </w:pPr>
      <w:r>
        <w:t>s 15</w:t>
      </w:r>
      <w:r>
        <w:tab/>
        <w:t xml:space="preserve">am </w:t>
      </w:r>
      <w:hyperlink r:id="rId124" w:tooltip="Aboriginal and Torres Strait Islander Elected Body Amendment Act 2017" w:history="1">
        <w:r>
          <w:rPr>
            <w:rStyle w:val="charCitHyperlinkAbbrev"/>
          </w:rPr>
          <w:t>A2017</w:t>
        </w:r>
        <w:r>
          <w:rPr>
            <w:rStyle w:val="charCitHyperlinkAbbrev"/>
          </w:rPr>
          <w:noBreakHyphen/>
          <w:t>18</w:t>
        </w:r>
      </w:hyperlink>
      <w:r>
        <w:t xml:space="preserve"> s 18, s 19; ss renum R14 LA</w:t>
      </w:r>
    </w:p>
    <w:p w:rsidR="00686E5B" w:rsidRDefault="00686E5B">
      <w:pPr>
        <w:pStyle w:val="AmdtsEntryHd"/>
      </w:pPr>
      <w:r w:rsidRPr="0056571D">
        <w:lastRenderedPageBreak/>
        <w:t>ATSIEB deputy chair</w:t>
      </w:r>
    </w:p>
    <w:p w:rsidR="00686E5B" w:rsidRPr="00686E5B" w:rsidRDefault="00686E5B" w:rsidP="00686E5B">
      <w:pPr>
        <w:pStyle w:val="AmdtsEntries"/>
      </w:pPr>
      <w:r>
        <w:t>s 16</w:t>
      </w:r>
      <w:r>
        <w:tab/>
        <w:t xml:space="preserve">am </w:t>
      </w:r>
      <w:hyperlink r:id="rId125" w:tooltip="Aboriginal and Torres Strait Islander Elected Body Amendment Act 2017" w:history="1">
        <w:r>
          <w:rPr>
            <w:rStyle w:val="charCitHyperlinkAbbrev"/>
          </w:rPr>
          <w:t>A2017</w:t>
        </w:r>
        <w:r>
          <w:rPr>
            <w:rStyle w:val="charCitHyperlinkAbbrev"/>
          </w:rPr>
          <w:noBreakHyphen/>
          <w:t>18</w:t>
        </w:r>
      </w:hyperlink>
      <w:r>
        <w:t xml:space="preserve"> s 20, s 21; ss renum R14 LA</w:t>
      </w:r>
    </w:p>
    <w:p w:rsidR="00686E5B" w:rsidRDefault="00686E5B">
      <w:pPr>
        <w:pStyle w:val="AmdtsEntryHd"/>
      </w:pPr>
      <w:r w:rsidRPr="0056571D">
        <w:t>Resolution of no</w:t>
      </w:r>
      <w:r w:rsidR="004618A9">
        <w:t>-</w:t>
      </w:r>
      <w:r w:rsidRPr="0056571D">
        <w:t>confidence in ATSIEB chair or ATSIEB deputy chair</w:t>
      </w:r>
    </w:p>
    <w:p w:rsidR="00686E5B" w:rsidRPr="00686E5B" w:rsidRDefault="00686E5B" w:rsidP="00686E5B">
      <w:pPr>
        <w:pStyle w:val="AmdtsEntries"/>
      </w:pPr>
      <w:r>
        <w:t>s 16A</w:t>
      </w:r>
      <w:r>
        <w:tab/>
        <w:t xml:space="preserve">ins </w:t>
      </w:r>
      <w:hyperlink r:id="rId126" w:tooltip="Aboriginal and Torres Strait Islander Elected Body Amendment Act 2017" w:history="1">
        <w:r>
          <w:rPr>
            <w:rStyle w:val="charCitHyperlinkAbbrev"/>
          </w:rPr>
          <w:t>A2017</w:t>
        </w:r>
        <w:r>
          <w:rPr>
            <w:rStyle w:val="charCitHyperlinkAbbrev"/>
          </w:rPr>
          <w:noBreakHyphen/>
          <w:t>18</w:t>
        </w:r>
      </w:hyperlink>
      <w:r>
        <w:t xml:space="preserve"> s 22</w:t>
      </w:r>
    </w:p>
    <w:p w:rsidR="0054176B" w:rsidRDefault="0054176B">
      <w:pPr>
        <w:pStyle w:val="AmdtsEntryHd"/>
      </w:pPr>
      <w:r>
        <w:t>Removal of ATSIEB member</w:t>
      </w:r>
    </w:p>
    <w:p w:rsidR="0054176B" w:rsidRPr="0054176B" w:rsidRDefault="0054176B" w:rsidP="0054176B">
      <w:pPr>
        <w:pStyle w:val="AmdtsEntries"/>
      </w:pPr>
      <w:r>
        <w:t>s 19</w:t>
      </w:r>
      <w:r>
        <w:tab/>
        <w:t xml:space="preserve">am </w:t>
      </w:r>
      <w:hyperlink r:id="rId127" w:tooltip="Statute Law Amendment Act 2010" w:history="1">
        <w:r w:rsidR="00863B02" w:rsidRPr="00863B02">
          <w:rPr>
            <w:rStyle w:val="charCitHyperlinkAbbrev"/>
          </w:rPr>
          <w:t>A2010</w:t>
        </w:r>
        <w:r w:rsidR="00863B02" w:rsidRPr="00863B02">
          <w:rPr>
            <w:rStyle w:val="charCitHyperlinkAbbrev"/>
          </w:rPr>
          <w:noBreakHyphen/>
          <w:t>18</w:t>
        </w:r>
      </w:hyperlink>
      <w:r>
        <w:t xml:space="preserve"> amdt 1.1</w:t>
      </w:r>
      <w:r w:rsidR="00FA799B">
        <w:t xml:space="preserve">; </w:t>
      </w:r>
      <w:hyperlink r:id="rId128" w:tooltip="Aboriginal and Torres Strait Islander Elected Body Amendment Act 2017" w:history="1">
        <w:r w:rsidR="00FA799B">
          <w:rPr>
            <w:rStyle w:val="charCitHyperlinkAbbrev"/>
          </w:rPr>
          <w:t>A2017</w:t>
        </w:r>
        <w:r w:rsidR="00FA799B">
          <w:rPr>
            <w:rStyle w:val="charCitHyperlinkAbbrev"/>
          </w:rPr>
          <w:noBreakHyphen/>
          <w:t>18</w:t>
        </w:r>
      </w:hyperlink>
      <w:r w:rsidR="00FA799B">
        <w:t xml:space="preserve"> s 23</w:t>
      </w:r>
    </w:p>
    <w:p w:rsidR="00FA799B" w:rsidRDefault="00FA799B">
      <w:pPr>
        <w:pStyle w:val="AmdtsEntryHd"/>
      </w:pPr>
      <w:r w:rsidRPr="0056571D">
        <w:t>Quorum at ATSIEB meetings</w:t>
      </w:r>
    </w:p>
    <w:p w:rsidR="00FA799B" w:rsidRPr="00FA799B" w:rsidRDefault="00FA799B" w:rsidP="00FA799B">
      <w:pPr>
        <w:pStyle w:val="AmdtsEntries"/>
      </w:pPr>
      <w:r>
        <w:t>s 23</w:t>
      </w:r>
      <w:r>
        <w:tab/>
        <w:t xml:space="preserve">am </w:t>
      </w:r>
      <w:hyperlink r:id="rId129" w:tooltip="Aboriginal and Torres Strait Islander Elected Body Amendment Act 2017" w:history="1">
        <w:r>
          <w:rPr>
            <w:rStyle w:val="charCitHyperlinkAbbrev"/>
          </w:rPr>
          <w:t>A2017</w:t>
        </w:r>
        <w:r>
          <w:rPr>
            <w:rStyle w:val="charCitHyperlinkAbbrev"/>
          </w:rPr>
          <w:noBreakHyphen/>
          <w:t>18</w:t>
        </w:r>
      </w:hyperlink>
      <w:r>
        <w:t xml:space="preserve"> s 24</w:t>
      </w:r>
    </w:p>
    <w:p w:rsidR="006D2314" w:rsidRDefault="006D2314">
      <w:pPr>
        <w:pStyle w:val="AmdtsEntryHd"/>
      </w:pPr>
      <w:r w:rsidRPr="00D57A5C">
        <w:t>Executive officer at ATSIEB meeting</w:t>
      </w:r>
    </w:p>
    <w:p w:rsidR="006D2314" w:rsidRDefault="00B27D64" w:rsidP="006D2314">
      <w:pPr>
        <w:pStyle w:val="AmdtsEntries"/>
      </w:pPr>
      <w:r>
        <w:t>s 26 hdg</w:t>
      </w:r>
      <w:r>
        <w:tab/>
        <w:t xml:space="preserve">sub </w:t>
      </w:r>
      <w:hyperlink r:id="rId130"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t xml:space="preserve"> amdt</w:t>
      </w:r>
      <w:r w:rsidR="002A4BC8">
        <w:t xml:space="preserve"> 1.4</w:t>
      </w:r>
    </w:p>
    <w:p w:rsidR="006D2314" w:rsidRPr="006D2314" w:rsidRDefault="006D2314" w:rsidP="006D2314">
      <w:pPr>
        <w:pStyle w:val="AmdtsEntries"/>
      </w:pPr>
      <w:r>
        <w:t>s 26</w:t>
      </w:r>
      <w:r>
        <w:tab/>
        <w:t xml:space="preserve">am </w:t>
      </w:r>
      <w:hyperlink r:id="rId131"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t xml:space="preserve"> amdts </w:t>
      </w:r>
      <w:r w:rsidR="002A4BC8">
        <w:t>1.5-1.7</w:t>
      </w:r>
      <w:r w:rsidR="00FA799B">
        <w:t xml:space="preserve">; </w:t>
      </w:r>
      <w:hyperlink r:id="rId132" w:tooltip="Aboriginal and Torres Strait Islander Elected Body Amendment Act 2017" w:history="1">
        <w:r w:rsidR="00FA799B">
          <w:rPr>
            <w:rStyle w:val="charCitHyperlinkAbbrev"/>
          </w:rPr>
          <w:t>A2017</w:t>
        </w:r>
        <w:r w:rsidR="00FA799B">
          <w:rPr>
            <w:rStyle w:val="charCitHyperlinkAbbrev"/>
          </w:rPr>
          <w:noBreakHyphen/>
          <w:t>18</w:t>
        </w:r>
      </w:hyperlink>
      <w:r w:rsidR="00FA799B">
        <w:t xml:space="preserve"> s 25</w:t>
      </w:r>
    </w:p>
    <w:p w:rsidR="00B85766" w:rsidRDefault="00B85766">
      <w:pPr>
        <w:pStyle w:val="AmdtsEntryHd"/>
      </w:pPr>
      <w:r>
        <w:t>Definitions—pt 3</w:t>
      </w:r>
    </w:p>
    <w:p w:rsidR="00E65085" w:rsidRPr="00314139" w:rsidRDefault="00E65085" w:rsidP="00E65085">
      <w:pPr>
        <w:pStyle w:val="AmdtsEntries"/>
      </w:pPr>
      <w:r>
        <w:t>s 28</w:t>
      </w:r>
      <w:r>
        <w:tab/>
        <w:t xml:space="preserve">def </w:t>
      </w:r>
      <w:r w:rsidRPr="007024D4">
        <w:rPr>
          <w:rStyle w:val="charBoldItals"/>
        </w:rPr>
        <w:t>hour of nomination</w:t>
      </w:r>
      <w:r>
        <w:rPr>
          <w:rStyle w:val="charBoldItals"/>
        </w:rPr>
        <w:t xml:space="preserve"> </w:t>
      </w:r>
      <w:r>
        <w:t xml:space="preserve">om </w:t>
      </w:r>
      <w:hyperlink r:id="rId133"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B85766" w:rsidRDefault="00B85766" w:rsidP="00B85766">
      <w:pPr>
        <w:pStyle w:val="AmdtsEntries"/>
      </w:pPr>
      <w:r>
        <w:tab/>
        <w:t xml:space="preserve">def </w:t>
      </w:r>
      <w:r w:rsidR="00314139">
        <w:rPr>
          <w:rStyle w:val="charBoldItals"/>
        </w:rPr>
        <w:t xml:space="preserve">nomination close day </w:t>
      </w:r>
      <w:r w:rsidR="00314139">
        <w:t xml:space="preserve">sub </w:t>
      </w:r>
      <w:hyperlink r:id="rId134" w:tooltip="Aboriginal and Torres Strait Islander Elected Body Amendment Act 2013" w:history="1">
        <w:r w:rsidR="00314139">
          <w:rPr>
            <w:rStyle w:val="charCitHyperlinkAbbrev"/>
          </w:rPr>
          <w:t>A2013</w:t>
        </w:r>
        <w:r w:rsidR="00314139">
          <w:rPr>
            <w:rStyle w:val="charCitHyperlinkAbbrev"/>
          </w:rPr>
          <w:noBreakHyphen/>
          <w:t>6</w:t>
        </w:r>
      </w:hyperlink>
      <w:r w:rsidR="00314139">
        <w:t xml:space="preserve"> s 5</w:t>
      </w:r>
    </w:p>
    <w:p w:rsidR="00963F1E" w:rsidRPr="00314139" w:rsidRDefault="00963F1E" w:rsidP="00963F1E">
      <w:pPr>
        <w:pStyle w:val="AmdtsEntriesDefL2"/>
      </w:pPr>
      <w:r>
        <w:tab/>
        <w:t xml:space="preserve">om </w:t>
      </w:r>
      <w:hyperlink r:id="rId135"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E65085" w:rsidRPr="00314139" w:rsidRDefault="00E65085" w:rsidP="00E65085">
      <w:pPr>
        <w:pStyle w:val="AmdtsEntries"/>
      </w:pPr>
      <w:r>
        <w:tab/>
        <w:t xml:space="preserve">def </w:t>
      </w:r>
      <w:r w:rsidRPr="007024D4">
        <w:rPr>
          <w:rStyle w:val="charBoldItals"/>
        </w:rPr>
        <w:t>nominee</w:t>
      </w:r>
      <w:r>
        <w:rPr>
          <w:rStyle w:val="charBoldItals"/>
        </w:rPr>
        <w:t xml:space="preserve"> </w:t>
      </w:r>
      <w:r>
        <w:t xml:space="preserve">om </w:t>
      </w:r>
      <w:hyperlink r:id="rId136"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E65085" w:rsidRPr="00314139" w:rsidRDefault="00E65085" w:rsidP="00E65085">
      <w:pPr>
        <w:pStyle w:val="AmdtsEntries"/>
      </w:pPr>
      <w:r>
        <w:tab/>
        <w:t xml:space="preserve">def </w:t>
      </w:r>
      <w:r w:rsidRPr="007024D4">
        <w:rPr>
          <w:rStyle w:val="charBoldItals"/>
        </w:rPr>
        <w:t>pre-election period</w:t>
      </w:r>
      <w:r>
        <w:rPr>
          <w:rStyle w:val="charBoldItals"/>
        </w:rPr>
        <w:t xml:space="preserve"> </w:t>
      </w:r>
      <w:r>
        <w:t xml:space="preserve">om </w:t>
      </w:r>
      <w:hyperlink r:id="rId137" w:tooltip="Aboriginal and Torres Strait Islander Elected Body Amendment Act 2014" w:history="1">
        <w:r>
          <w:rPr>
            <w:rStyle w:val="charCitHyperlinkAbbrev"/>
          </w:rPr>
          <w:t>A2014</w:t>
        </w:r>
        <w:r>
          <w:rPr>
            <w:rStyle w:val="charCitHyperlinkAbbrev"/>
          </w:rPr>
          <w:noBreakHyphen/>
          <w:t>15</w:t>
        </w:r>
      </w:hyperlink>
      <w:r>
        <w:t xml:space="preserve"> s 4</w:t>
      </w:r>
    </w:p>
    <w:p w:rsidR="00314139" w:rsidRDefault="00314139">
      <w:pPr>
        <w:pStyle w:val="AmdtsEntryHd"/>
      </w:pPr>
      <w:r>
        <w:t>Timetable for ATSIEB elections</w:t>
      </w:r>
    </w:p>
    <w:p w:rsidR="00314139" w:rsidRDefault="00314139" w:rsidP="00314139">
      <w:pPr>
        <w:pStyle w:val="AmdtsEntries"/>
      </w:pPr>
      <w:r>
        <w:t>s 29</w:t>
      </w:r>
      <w:r>
        <w:tab/>
        <w:t xml:space="preserve">am </w:t>
      </w:r>
      <w:hyperlink r:id="rId138" w:tooltip="Aboriginal and Torres Strait Islander Elected Body Amendment Act 2013" w:history="1">
        <w:r>
          <w:rPr>
            <w:rStyle w:val="charCitHyperlinkAbbrev"/>
          </w:rPr>
          <w:t>A2013</w:t>
        </w:r>
        <w:r>
          <w:rPr>
            <w:rStyle w:val="charCitHyperlinkAbbrev"/>
          </w:rPr>
          <w:noBreakHyphen/>
          <w:t>6</w:t>
        </w:r>
      </w:hyperlink>
      <w:r>
        <w:t xml:space="preserve"> s 6</w:t>
      </w:r>
    </w:p>
    <w:p w:rsidR="004D3128" w:rsidRPr="00314139" w:rsidRDefault="004D3128" w:rsidP="00314139">
      <w:pPr>
        <w:pStyle w:val="AmdtsEntries"/>
      </w:pPr>
      <w:r>
        <w:tab/>
        <w:t xml:space="preserve">table sub </w:t>
      </w:r>
      <w:hyperlink r:id="rId139" w:tooltip="Aboriginal and Torres Strait Islander Elected Body Amendment Act 2014" w:history="1">
        <w:r>
          <w:rPr>
            <w:rStyle w:val="charCitHyperlinkAbbrev"/>
          </w:rPr>
          <w:t>A2014</w:t>
        </w:r>
        <w:r>
          <w:rPr>
            <w:rStyle w:val="charCitHyperlinkAbbrev"/>
          </w:rPr>
          <w:noBreakHyphen/>
          <w:t>15</w:t>
        </w:r>
      </w:hyperlink>
      <w:r>
        <w:t xml:space="preserve"> s 5</w:t>
      </w:r>
    </w:p>
    <w:p w:rsidR="004D3128" w:rsidRDefault="004D3128" w:rsidP="004D3128">
      <w:pPr>
        <w:pStyle w:val="AmdtsEntryHd"/>
      </w:pPr>
      <w:r w:rsidRPr="007024D4">
        <w:t>Determination of polling day</w:t>
      </w:r>
    </w:p>
    <w:p w:rsidR="004D3128" w:rsidRDefault="004D3128" w:rsidP="004D3128">
      <w:pPr>
        <w:pStyle w:val="AmdtsEntries"/>
      </w:pPr>
      <w:r>
        <w:t>s 29A</w:t>
      </w:r>
      <w:r>
        <w:tab/>
        <w:t xml:space="preserve">ins </w:t>
      </w:r>
      <w:hyperlink r:id="rId140" w:tooltip="Aboriginal and Torres Strait Islander Elected Body Amendment Act 2014" w:history="1">
        <w:r>
          <w:rPr>
            <w:rStyle w:val="charCitHyperlinkAbbrev"/>
          </w:rPr>
          <w:t>A2014</w:t>
        </w:r>
        <w:r>
          <w:rPr>
            <w:rStyle w:val="charCitHyperlinkAbbrev"/>
          </w:rPr>
          <w:noBreakHyphen/>
          <w:t>15</w:t>
        </w:r>
      </w:hyperlink>
      <w:r>
        <w:t xml:space="preserve"> s 6</w:t>
      </w:r>
    </w:p>
    <w:p w:rsidR="00B050F3" w:rsidRDefault="00B050F3">
      <w:pPr>
        <w:pStyle w:val="AmdtsEntryHd"/>
      </w:pPr>
      <w:r w:rsidRPr="00263756">
        <w:t>Caretaker period</w:t>
      </w:r>
    </w:p>
    <w:p w:rsidR="00B050F3" w:rsidRPr="00B050F3" w:rsidRDefault="00B050F3" w:rsidP="00B050F3">
      <w:pPr>
        <w:pStyle w:val="AmdtsEntries"/>
      </w:pPr>
      <w:r>
        <w:t>s 30A</w:t>
      </w:r>
      <w:r w:rsidR="00C177F8">
        <w:tab/>
        <w:t xml:space="preserve">ins </w:t>
      </w:r>
      <w:hyperlink r:id="rId141" w:tooltip="Aboriginal and Torres Strait Islander Elected Body Amendment Act 2020" w:history="1">
        <w:r w:rsidR="00C177F8" w:rsidRPr="00FC5FD5">
          <w:rPr>
            <w:rStyle w:val="charCitHyperlinkAbbrev"/>
          </w:rPr>
          <w:t>A2020</w:t>
        </w:r>
        <w:r w:rsidR="00C177F8" w:rsidRPr="00FC5FD5">
          <w:rPr>
            <w:rStyle w:val="charCitHyperlinkAbbrev"/>
          </w:rPr>
          <w:noBreakHyphen/>
          <w:t>36</w:t>
        </w:r>
      </w:hyperlink>
      <w:r w:rsidR="00C177F8">
        <w:t xml:space="preserve"> s 11</w:t>
      </w:r>
    </w:p>
    <w:p w:rsidR="00C177F8" w:rsidRDefault="00C177F8">
      <w:pPr>
        <w:pStyle w:val="AmdtsEntryHd"/>
      </w:pPr>
      <w:r>
        <w:t>Application of Electoral Act</w:t>
      </w:r>
    </w:p>
    <w:p w:rsidR="00C177F8" w:rsidRPr="00C177F8" w:rsidRDefault="00C177F8" w:rsidP="00C177F8">
      <w:pPr>
        <w:pStyle w:val="AmdtsEntries"/>
      </w:pPr>
      <w:r>
        <w:t>s 31</w:t>
      </w:r>
      <w:r>
        <w:tab/>
        <w:t xml:space="preserve">am </w:t>
      </w:r>
      <w:hyperlink r:id="rId142" w:tooltip="Aboriginal and Torres Strait Islander Elected Body Amendment Act 2020" w:history="1">
        <w:r w:rsidRPr="00FC5FD5">
          <w:rPr>
            <w:rStyle w:val="charCitHyperlinkAbbrev"/>
          </w:rPr>
          <w:t>A2020</w:t>
        </w:r>
        <w:r w:rsidRPr="00FC5FD5">
          <w:rPr>
            <w:rStyle w:val="charCitHyperlinkAbbrev"/>
          </w:rPr>
          <w:noBreakHyphen/>
          <w:t>36</w:t>
        </w:r>
      </w:hyperlink>
      <w:r>
        <w:t xml:space="preserve"> s 12</w:t>
      </w:r>
      <w:r w:rsidR="00B75365">
        <w:t>; table items renum R15 LA</w:t>
      </w:r>
    </w:p>
    <w:p w:rsidR="00FA799B" w:rsidRDefault="00FA799B">
      <w:pPr>
        <w:pStyle w:val="AmdtsEntryHd"/>
        <w:rPr>
          <w:noProof/>
        </w:rPr>
      </w:pPr>
      <w:r w:rsidRPr="0056571D">
        <w:t>Regulation-making power</w:t>
      </w:r>
    </w:p>
    <w:p w:rsidR="00FA799B" w:rsidRPr="00FA799B" w:rsidRDefault="00FA799B" w:rsidP="00FA799B">
      <w:pPr>
        <w:pStyle w:val="AmdtsEntries"/>
      </w:pPr>
      <w:r>
        <w:t>s 36</w:t>
      </w:r>
      <w:r>
        <w:tab/>
        <w:t xml:space="preserve">am </w:t>
      </w:r>
      <w:hyperlink r:id="rId143" w:tooltip="Aboriginal and Torres Strait Islander Elected Body Amendment Act 2017" w:history="1">
        <w:r>
          <w:rPr>
            <w:rStyle w:val="charCitHyperlinkAbbrev"/>
          </w:rPr>
          <w:t>A2017</w:t>
        </w:r>
        <w:r>
          <w:rPr>
            <w:rStyle w:val="charCitHyperlinkAbbrev"/>
          </w:rPr>
          <w:noBreakHyphen/>
          <w:t>18</w:t>
        </w:r>
      </w:hyperlink>
      <w:r>
        <w:t xml:space="preserve"> s 26; ss renum R14 LA</w:t>
      </w:r>
    </w:p>
    <w:p w:rsidR="006545D2" w:rsidRDefault="006545D2">
      <w:pPr>
        <w:pStyle w:val="AmdtsEntryHd"/>
      </w:pPr>
      <w:r>
        <w:rPr>
          <w:noProof/>
        </w:rPr>
        <w:t>Transitional</w:t>
      </w:r>
    </w:p>
    <w:p w:rsidR="006545D2" w:rsidRPr="00863B02" w:rsidRDefault="006545D2">
      <w:pPr>
        <w:pStyle w:val="AmdtsEntries"/>
      </w:pPr>
      <w:r>
        <w:t>pt 5 hdg</w:t>
      </w:r>
      <w:r>
        <w:tab/>
      </w:r>
      <w:r w:rsidRPr="00863B02">
        <w:rPr>
          <w:rFonts w:cs="Arial"/>
        </w:rPr>
        <w:t>exp 15 November 2008 (s 44)</w:t>
      </w:r>
    </w:p>
    <w:p w:rsidR="006545D2" w:rsidRDefault="006545D2">
      <w:pPr>
        <w:pStyle w:val="AmdtsEntryHd"/>
      </w:pPr>
      <w:r>
        <w:rPr>
          <w:noProof/>
        </w:rPr>
        <w:t>Transitional—general</w:t>
      </w:r>
    </w:p>
    <w:p w:rsidR="006545D2" w:rsidRPr="00863B02" w:rsidRDefault="006545D2">
      <w:pPr>
        <w:pStyle w:val="AmdtsEntries"/>
      </w:pPr>
      <w:r>
        <w:t>div 5.1 hdg</w:t>
      </w:r>
      <w:r>
        <w:tab/>
      </w:r>
      <w:r w:rsidRPr="00863B02">
        <w:rPr>
          <w:rFonts w:cs="Arial"/>
        </w:rPr>
        <w:t>exp 15 November 2008 (s 44)</w:t>
      </w:r>
    </w:p>
    <w:p w:rsidR="006545D2" w:rsidRDefault="006545D2">
      <w:pPr>
        <w:pStyle w:val="AmdtsEntryHd"/>
      </w:pPr>
      <w:r>
        <w:rPr>
          <w:noProof/>
        </w:rPr>
        <w:t>Transitional—community forums</w:t>
      </w:r>
    </w:p>
    <w:p w:rsidR="006545D2" w:rsidRPr="00863B02" w:rsidRDefault="006545D2">
      <w:pPr>
        <w:pStyle w:val="AmdtsEntries"/>
      </w:pPr>
      <w:r>
        <w:t>s 37</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rPr>
        <w:t>Transitional—time and place of ATSIEB meetings</w:t>
      </w:r>
    </w:p>
    <w:p w:rsidR="006545D2" w:rsidRPr="00863B02" w:rsidRDefault="006545D2">
      <w:pPr>
        <w:pStyle w:val="AmdtsEntries"/>
      </w:pPr>
      <w:r>
        <w:t>s 38</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rPr>
        <w:t>Transitional—first ATSIEB election</w:t>
      </w:r>
    </w:p>
    <w:p w:rsidR="006545D2" w:rsidRPr="00863B02" w:rsidRDefault="006545D2">
      <w:pPr>
        <w:pStyle w:val="AmdtsEntries"/>
      </w:pPr>
      <w:r>
        <w:t>div 5.2 hdg</w:t>
      </w:r>
      <w:r>
        <w:tab/>
      </w:r>
      <w:r w:rsidRPr="00863B02">
        <w:rPr>
          <w:rFonts w:cs="Arial"/>
        </w:rPr>
        <w:t>exp 15 November 2008 (s 44)</w:t>
      </w:r>
    </w:p>
    <w:p w:rsidR="006545D2" w:rsidRDefault="006545D2">
      <w:pPr>
        <w:pStyle w:val="AmdtsEntryHd"/>
      </w:pPr>
      <w:r>
        <w:rPr>
          <w:noProof/>
        </w:rPr>
        <w:lastRenderedPageBreak/>
        <w:t>Conduct of first ATSIEB election</w:t>
      </w:r>
    </w:p>
    <w:p w:rsidR="006545D2" w:rsidRPr="00863B02" w:rsidRDefault="006545D2">
      <w:pPr>
        <w:pStyle w:val="AmdtsEntries"/>
      </w:pPr>
      <w:r>
        <w:t>s 39</w:t>
      </w:r>
      <w:r>
        <w:tab/>
      </w:r>
      <w:r w:rsidRPr="00863B02">
        <w:rPr>
          <w:rFonts w:cs="Arial"/>
        </w:rPr>
        <w:t>exp 15 November 2008 (s 44)</w:t>
      </w:r>
    </w:p>
    <w:p w:rsidR="006545D2" w:rsidRDefault="006545D2">
      <w:pPr>
        <w:pStyle w:val="AmdtsEntryHd"/>
      </w:pPr>
      <w:r>
        <w:rPr>
          <w:noProof/>
        </w:rPr>
        <w:t>Transitional—timetable for first ATSIEB election</w:t>
      </w:r>
    </w:p>
    <w:p w:rsidR="006545D2" w:rsidRPr="00863B02" w:rsidRDefault="006545D2">
      <w:pPr>
        <w:pStyle w:val="AmdtsEntries"/>
      </w:pPr>
      <w:r>
        <w:t>s 40</w:t>
      </w:r>
      <w:r>
        <w:tab/>
      </w:r>
      <w:r w:rsidRPr="00863B02">
        <w:rPr>
          <w:rFonts w:cs="Arial"/>
        </w:rPr>
        <w:t xml:space="preserve">exp 15 November 2008 (s 44 </w:t>
      </w:r>
      <w:r w:rsidRPr="00E939D7">
        <w:t>(</w:t>
      </w:r>
      <w:hyperlink r:id="rId144" w:tooltip="A2001-14" w:history="1">
        <w:r w:rsidR="004A72D0" w:rsidRPr="00E939D7">
          <w:t>LA</w:t>
        </w:r>
      </w:hyperlink>
      <w:r w:rsidRPr="00863B02">
        <w:rPr>
          <w:rFonts w:cs="Arial"/>
        </w:rPr>
        <w:t xml:space="preserve"> s 88 declaration applies))</w:t>
      </w:r>
    </w:p>
    <w:p w:rsidR="006545D2" w:rsidRDefault="006545D2">
      <w:pPr>
        <w:pStyle w:val="AmdtsEntryHd"/>
      </w:pPr>
      <w:r>
        <w:rPr>
          <w:noProof/>
        </w:rPr>
        <w:t>Transitional—modification of Electoral Act, s 33, s 111 and s 125A</w:t>
      </w:r>
    </w:p>
    <w:p w:rsidR="006545D2" w:rsidRPr="00863B02" w:rsidRDefault="006545D2">
      <w:pPr>
        <w:pStyle w:val="AmdtsEntries"/>
      </w:pPr>
      <w:r>
        <w:t>s 41</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rPr>
        <w:t>Transitional—modification of Electoral Act, s 80</w:t>
      </w:r>
    </w:p>
    <w:p w:rsidR="006545D2" w:rsidRPr="00863B02" w:rsidRDefault="006545D2">
      <w:pPr>
        <w:pStyle w:val="AmdtsEntries"/>
      </w:pPr>
      <w:r>
        <w:t>s 42</w:t>
      </w:r>
      <w:r>
        <w:tab/>
      </w:r>
      <w:r w:rsidRPr="00863B02">
        <w:rPr>
          <w:rFonts w:cs="Arial"/>
        </w:rPr>
        <w:t>exp 15 November 2008 (s 44 (</w:t>
      </w:r>
      <w:r w:rsidR="004A72D0" w:rsidRPr="00E939D7">
        <w:t>LA</w:t>
      </w:r>
      <w:r w:rsidRPr="00863B02">
        <w:rPr>
          <w:rFonts w:cs="Arial"/>
        </w:rPr>
        <w:t xml:space="preserve"> s 88 declaration applies))</w:t>
      </w:r>
    </w:p>
    <w:p w:rsidR="006545D2" w:rsidRDefault="006545D2">
      <w:pPr>
        <w:pStyle w:val="AmdtsEntryHd"/>
      </w:pPr>
      <w:r>
        <w:rPr>
          <w:noProof/>
          <w:szCs w:val="24"/>
        </w:rPr>
        <w:t>Transitional regulations</w:t>
      </w:r>
    </w:p>
    <w:p w:rsidR="006545D2" w:rsidRPr="00863B02" w:rsidRDefault="006545D2">
      <w:pPr>
        <w:pStyle w:val="AmdtsEntries"/>
      </w:pPr>
      <w:r>
        <w:t>s 43</w:t>
      </w:r>
      <w:r>
        <w:tab/>
      </w:r>
      <w:r w:rsidRPr="00863B02">
        <w:rPr>
          <w:rFonts w:cs="Arial"/>
        </w:rPr>
        <w:t>exp 15 November 2008 (s 44 (</w:t>
      </w:r>
      <w:hyperlink r:id="rId145" w:tooltip="A2001-14" w:history="1">
        <w:r w:rsidR="004A72D0" w:rsidRPr="00E939D7">
          <w:t>LA</w:t>
        </w:r>
      </w:hyperlink>
      <w:r w:rsidRPr="00863B02">
        <w:rPr>
          <w:rFonts w:cs="Arial"/>
        </w:rPr>
        <w:t xml:space="preserve"> s 88 declaration applies))</w:t>
      </w:r>
    </w:p>
    <w:p w:rsidR="006545D2" w:rsidRDefault="006545D2">
      <w:pPr>
        <w:pStyle w:val="AmdtsEntryHd"/>
      </w:pPr>
      <w:r>
        <w:rPr>
          <w:noProof/>
        </w:rPr>
        <w:t>Expiry—pt 5</w:t>
      </w:r>
    </w:p>
    <w:p w:rsidR="006545D2" w:rsidRPr="00863B02" w:rsidRDefault="006545D2">
      <w:pPr>
        <w:pStyle w:val="AmdtsEntries"/>
      </w:pPr>
      <w:r>
        <w:t>div 5.3 hdg</w:t>
      </w:r>
      <w:r>
        <w:tab/>
      </w:r>
      <w:r w:rsidRPr="00863B02">
        <w:rPr>
          <w:rFonts w:cs="Arial"/>
        </w:rPr>
        <w:t>exp 15 November 2008 (s 44)</w:t>
      </w:r>
    </w:p>
    <w:p w:rsidR="006545D2" w:rsidRDefault="006545D2">
      <w:pPr>
        <w:pStyle w:val="AmdtsEntryHd"/>
      </w:pPr>
      <w:r>
        <w:rPr>
          <w:noProof/>
          <w:szCs w:val="24"/>
        </w:rPr>
        <w:t>Expiry—pt 5</w:t>
      </w:r>
    </w:p>
    <w:p w:rsidR="006545D2" w:rsidRPr="00863B02" w:rsidRDefault="006545D2">
      <w:pPr>
        <w:pStyle w:val="AmdtsEntries"/>
        <w:rPr>
          <w:rFonts w:cs="Arial"/>
        </w:rPr>
      </w:pPr>
      <w:r>
        <w:t>s 44</w:t>
      </w:r>
      <w:r>
        <w:tab/>
      </w:r>
      <w:r w:rsidRPr="00863B02">
        <w:rPr>
          <w:rFonts w:cs="Arial"/>
        </w:rPr>
        <w:t>exp 15 November 2008 (s 44)</w:t>
      </w:r>
    </w:p>
    <w:p w:rsidR="008459CC" w:rsidRDefault="00310A3E" w:rsidP="0054176B">
      <w:pPr>
        <w:pStyle w:val="AmdtsEntryHd"/>
        <w:rPr>
          <w:rStyle w:val="CharChapText"/>
        </w:rPr>
      </w:pPr>
      <w:r w:rsidRPr="00460EB7">
        <w:rPr>
          <w:rStyle w:val="CharChapText"/>
        </w:rPr>
        <w:t>Modifications of Electoral Act as applied to ATSIEB elections</w:t>
      </w:r>
    </w:p>
    <w:p w:rsidR="00310A3E" w:rsidRPr="00711199" w:rsidRDefault="00310A3E" w:rsidP="00310A3E">
      <w:pPr>
        <w:pStyle w:val="AmdtsEntries"/>
      </w:pPr>
      <w:r>
        <w:t>sch 1</w:t>
      </w:r>
      <w:r>
        <w:tab/>
        <w:t xml:space="preserve">am </w:t>
      </w:r>
      <w:hyperlink r:id="rId146" w:tooltip="Statute Law Amendment Act 2011 (No 3)" w:history="1">
        <w:r w:rsidR="00863B02" w:rsidRPr="00863B02">
          <w:rPr>
            <w:rStyle w:val="charCitHyperlinkAbbrev"/>
          </w:rPr>
          <w:t>A2011</w:t>
        </w:r>
        <w:r w:rsidR="00863B02" w:rsidRPr="00863B02">
          <w:rPr>
            <w:rStyle w:val="charCitHyperlinkAbbrev"/>
          </w:rPr>
          <w:noBreakHyphen/>
          <w:t>52</w:t>
        </w:r>
      </w:hyperlink>
      <w:r>
        <w:t xml:space="preserve"> amdt 3.4</w:t>
      </w:r>
      <w:r w:rsidR="00E74CDA">
        <w:t xml:space="preserve">; </w:t>
      </w:r>
      <w:hyperlink r:id="rId147" w:tooltip="Electoral Legislation Amendment Act 2012" w:history="1">
        <w:r w:rsidR="00863B02" w:rsidRPr="00863B02">
          <w:rPr>
            <w:rStyle w:val="charCitHyperlinkAbbrev"/>
          </w:rPr>
          <w:t>A2012</w:t>
        </w:r>
        <w:r w:rsidR="00863B02" w:rsidRPr="00863B02">
          <w:rPr>
            <w:rStyle w:val="charCitHyperlinkAbbrev"/>
          </w:rPr>
          <w:noBreakHyphen/>
          <w:t>1</w:t>
        </w:r>
      </w:hyperlink>
      <w:r w:rsidR="00B25CB4">
        <w:t xml:space="preserve"> amdt 1.1, amdt 1.2</w:t>
      </w:r>
      <w:r w:rsidR="002C45B6">
        <w:t xml:space="preserve">; </w:t>
      </w:r>
      <w:hyperlink r:id="rId148" w:tooltip="Aboriginal and Torres Strait Islander Elected Body Amendment Act 2013" w:history="1">
        <w:r w:rsidR="002C45B6">
          <w:rPr>
            <w:rStyle w:val="charCitHyperlinkAbbrev"/>
          </w:rPr>
          <w:t>A2013</w:t>
        </w:r>
        <w:r w:rsidR="002C45B6">
          <w:rPr>
            <w:rStyle w:val="charCitHyperlinkAbbrev"/>
          </w:rPr>
          <w:noBreakHyphen/>
          <w:t>6</w:t>
        </w:r>
      </w:hyperlink>
      <w:r w:rsidR="002C45B6">
        <w:t xml:space="preserve"> s 7</w:t>
      </w:r>
      <w:r w:rsidR="004D3128">
        <w:t xml:space="preserve">; </w:t>
      </w:r>
      <w:hyperlink r:id="rId149" w:tooltip="Aboriginal and Torres Strait Islander Elected Body Amendment Act 2014" w:history="1">
        <w:r w:rsidR="004D3128">
          <w:rPr>
            <w:rStyle w:val="charCitHyperlinkAbbrev"/>
          </w:rPr>
          <w:t>A2014</w:t>
        </w:r>
        <w:r w:rsidR="004D3128">
          <w:rPr>
            <w:rStyle w:val="charCitHyperlinkAbbrev"/>
          </w:rPr>
          <w:noBreakHyphen/>
          <w:t>15</w:t>
        </w:r>
      </w:hyperlink>
      <w:r w:rsidR="004D3128">
        <w:t xml:space="preserve"> s 7, s 8</w:t>
      </w:r>
      <w:r w:rsidR="00E94BAA">
        <w:t xml:space="preserve">; </w:t>
      </w:r>
      <w:hyperlink r:id="rId150" w:tooltip="Red Tape Reduction Legislation Amendment Act 2015" w:history="1">
        <w:r w:rsidR="00E94BAA">
          <w:rPr>
            <w:rStyle w:val="charCitHyperlinkAbbrev"/>
          </w:rPr>
          <w:t>A2015</w:t>
        </w:r>
        <w:r w:rsidR="00E94BAA">
          <w:rPr>
            <w:rStyle w:val="charCitHyperlinkAbbrev"/>
          </w:rPr>
          <w:noBreakHyphen/>
          <w:t>33</w:t>
        </w:r>
      </w:hyperlink>
      <w:r w:rsidR="00E94BAA">
        <w:t xml:space="preserve"> amdt 1.1</w:t>
      </w:r>
      <w:r w:rsidR="001F3EE0">
        <w:t xml:space="preserve">; </w:t>
      </w:r>
      <w:hyperlink r:id="rId151" w:tooltip="Red Tape Reduction Legislation Amendment Act 2016" w:history="1">
        <w:r w:rsidR="00690C22">
          <w:rPr>
            <w:rStyle w:val="charCitHyperlinkAbbrev"/>
          </w:rPr>
          <w:t>A2016</w:t>
        </w:r>
        <w:r w:rsidR="00690C22">
          <w:rPr>
            <w:rStyle w:val="charCitHyperlinkAbbrev"/>
          </w:rPr>
          <w:noBreakHyphen/>
          <w:t>18</w:t>
        </w:r>
      </w:hyperlink>
      <w:r w:rsidR="00690C22">
        <w:t xml:space="preserve"> amdt</w:t>
      </w:r>
      <w:r w:rsidR="001F3EE0">
        <w:t> </w:t>
      </w:r>
      <w:r w:rsidR="00690C22">
        <w:t>4.1</w:t>
      </w:r>
      <w:r w:rsidR="00711199">
        <w:t xml:space="preserve">; </w:t>
      </w:r>
      <w:hyperlink r:id="rId152" w:tooltip="Statute Law Amendment Act 2017" w:history="1">
        <w:r w:rsidR="00711199">
          <w:rPr>
            <w:rStyle w:val="charCitHyperlinkAbbrev"/>
          </w:rPr>
          <w:t>A2017</w:t>
        </w:r>
        <w:r w:rsidR="00711199">
          <w:rPr>
            <w:rStyle w:val="charCitHyperlinkAbbrev"/>
          </w:rPr>
          <w:noBreakHyphen/>
          <w:t>4</w:t>
        </w:r>
      </w:hyperlink>
      <w:r w:rsidR="00711199">
        <w:t xml:space="preserve"> amdt 3.1</w:t>
      </w:r>
      <w:r w:rsidR="00825365">
        <w:t xml:space="preserve">; </w:t>
      </w:r>
      <w:hyperlink r:id="rId153" w:tooltip="Aboriginal and Torres Strait Islander Elected Body Amendment Act 2020" w:history="1">
        <w:r w:rsidR="00825365" w:rsidRPr="00FC5FD5">
          <w:rPr>
            <w:rStyle w:val="charCitHyperlinkAbbrev"/>
          </w:rPr>
          <w:t>A2020</w:t>
        </w:r>
        <w:r w:rsidR="00825365" w:rsidRPr="00FC5FD5">
          <w:rPr>
            <w:rStyle w:val="charCitHyperlinkAbbrev"/>
          </w:rPr>
          <w:noBreakHyphen/>
          <w:t>36</w:t>
        </w:r>
      </w:hyperlink>
      <w:r w:rsidR="00825365">
        <w:t xml:space="preserve"> ss 13-26</w:t>
      </w:r>
    </w:p>
    <w:p w:rsidR="0054176B" w:rsidRDefault="0054176B" w:rsidP="0054176B">
      <w:pPr>
        <w:pStyle w:val="AmdtsEntryHd"/>
      </w:pPr>
      <w:r>
        <w:t>Dictionary</w:t>
      </w:r>
    </w:p>
    <w:p w:rsidR="0054176B" w:rsidRDefault="007B58C1" w:rsidP="0054176B">
      <w:pPr>
        <w:pStyle w:val="AmdtsEntries"/>
      </w:pPr>
      <w:r>
        <w:t>dict</w:t>
      </w:r>
      <w:r w:rsidR="0054176B">
        <w:tab/>
        <w:t xml:space="preserve">am </w:t>
      </w:r>
      <w:hyperlink r:id="rId154" w:tooltip="Statute Law Amendment Act 2010" w:history="1">
        <w:r w:rsidR="00863B02" w:rsidRPr="00863B02">
          <w:rPr>
            <w:rStyle w:val="charCitHyperlinkAbbrev"/>
          </w:rPr>
          <w:t>A2010</w:t>
        </w:r>
        <w:r w:rsidR="00863B02" w:rsidRPr="00863B02">
          <w:rPr>
            <w:rStyle w:val="charCitHyperlinkAbbrev"/>
          </w:rPr>
          <w:noBreakHyphen/>
          <w:t>18</w:t>
        </w:r>
      </w:hyperlink>
      <w:r w:rsidR="0054176B">
        <w:t xml:space="preserve"> amdt 1.2</w:t>
      </w:r>
      <w:r w:rsidR="00DD489D">
        <w:t xml:space="preserve">; </w:t>
      </w:r>
      <w:hyperlink r:id="rId155"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r w:rsidR="00DD489D">
        <w:t xml:space="preserve"> amdt </w:t>
      </w:r>
      <w:r w:rsidR="002A4BC8">
        <w:t>1.8</w:t>
      </w:r>
      <w:r w:rsidR="00035E39">
        <w:t xml:space="preserve">; </w:t>
      </w:r>
      <w:hyperlink r:id="rId156" w:tooltip="Statute Law Amendment Act 2011 (No 2)" w:history="1">
        <w:r w:rsidR="00863B02" w:rsidRPr="00863B02">
          <w:rPr>
            <w:rStyle w:val="charCitHyperlinkAbbrev"/>
          </w:rPr>
          <w:t>A2011</w:t>
        </w:r>
        <w:r w:rsidR="00863B02" w:rsidRPr="00863B02">
          <w:rPr>
            <w:rStyle w:val="charCitHyperlinkAbbrev"/>
          </w:rPr>
          <w:noBreakHyphen/>
          <w:t>28</w:t>
        </w:r>
      </w:hyperlink>
      <w:r w:rsidR="00035E39">
        <w:t xml:space="preserve"> amdt 3.1</w:t>
      </w:r>
      <w:r w:rsidR="00A11438">
        <w:t xml:space="preserve">; </w:t>
      </w:r>
      <w:hyperlink r:id="rId157" w:tooltip="Public Sector Management Amendment Act 2016" w:history="1">
        <w:r w:rsidR="00A11438">
          <w:rPr>
            <w:rStyle w:val="charCitHyperlinkAbbrev"/>
          </w:rPr>
          <w:t>A2016</w:t>
        </w:r>
        <w:r w:rsidR="00A11438">
          <w:rPr>
            <w:rStyle w:val="charCitHyperlinkAbbrev"/>
          </w:rPr>
          <w:noBreakHyphen/>
          <w:t>52</w:t>
        </w:r>
      </w:hyperlink>
      <w:r w:rsidR="00A11438">
        <w:t xml:space="preserve"> amdt 1.2</w:t>
      </w:r>
      <w:r w:rsidR="00FA799B">
        <w:t xml:space="preserve">; </w:t>
      </w:r>
      <w:hyperlink r:id="rId158" w:tooltip="Aboriginal and Torres Strait Islander Elected Body Amendment Act 2017" w:history="1">
        <w:r w:rsidR="00FA799B">
          <w:rPr>
            <w:rStyle w:val="charCitHyperlinkAbbrev"/>
          </w:rPr>
          <w:t>A2017</w:t>
        </w:r>
        <w:r w:rsidR="00FA799B">
          <w:rPr>
            <w:rStyle w:val="charCitHyperlinkAbbrev"/>
          </w:rPr>
          <w:noBreakHyphen/>
          <w:t>18</w:t>
        </w:r>
      </w:hyperlink>
      <w:r w:rsidR="00FA799B">
        <w:t xml:space="preserve"> s 27</w:t>
      </w:r>
    </w:p>
    <w:p w:rsidR="00F33284" w:rsidRPr="00F33284" w:rsidRDefault="00F33284" w:rsidP="0054176B">
      <w:pPr>
        <w:pStyle w:val="AmdtsEntries"/>
      </w:pPr>
      <w:r>
        <w:tab/>
        <w:t xml:space="preserve">def </w:t>
      </w:r>
      <w:r w:rsidRPr="00863B02">
        <w:rPr>
          <w:rStyle w:val="charBoldItals"/>
        </w:rPr>
        <w:t>Aboriginal or Torres Strait Islander</w:t>
      </w:r>
      <w:r w:rsidRPr="00821736">
        <w:rPr>
          <w:lang w:eastAsia="en-AU"/>
        </w:rPr>
        <w:t xml:space="preserve"> </w:t>
      </w:r>
      <w:r w:rsidRPr="00863B02">
        <w:rPr>
          <w:rStyle w:val="charBoldItals"/>
        </w:rPr>
        <w:t xml:space="preserve">person </w:t>
      </w:r>
      <w:r w:rsidR="000A4A0C">
        <w:rPr>
          <w:lang w:eastAsia="en-AU"/>
        </w:rPr>
        <w:t>ins</w:t>
      </w:r>
      <w:r>
        <w:rPr>
          <w:lang w:eastAsia="en-AU"/>
        </w:rPr>
        <w:t xml:space="preserve"> </w:t>
      </w:r>
      <w:hyperlink r:id="rId159" w:tooltip="Statute Law Amendment Act 2011 (No 3)" w:history="1">
        <w:r w:rsidR="00863B02" w:rsidRPr="00863B02">
          <w:rPr>
            <w:rStyle w:val="charCitHyperlinkAbbrev"/>
          </w:rPr>
          <w:t>A2011</w:t>
        </w:r>
        <w:r w:rsidR="00863B02" w:rsidRPr="00863B02">
          <w:rPr>
            <w:rStyle w:val="charCitHyperlinkAbbrev"/>
          </w:rPr>
          <w:noBreakHyphen/>
          <w:t>52</w:t>
        </w:r>
      </w:hyperlink>
      <w:r>
        <w:rPr>
          <w:lang w:eastAsia="en-AU"/>
        </w:rPr>
        <w:t xml:space="preserve"> amdt 3.2</w:t>
      </w:r>
    </w:p>
    <w:p w:rsidR="000A4A0C" w:rsidRDefault="000A4A0C" w:rsidP="000A4A0C">
      <w:pPr>
        <w:pStyle w:val="AmdtsEntries"/>
        <w:rPr>
          <w:lang w:eastAsia="en-AU"/>
        </w:rPr>
      </w:pPr>
      <w:r>
        <w:tab/>
        <w:t xml:space="preserve">def </w:t>
      </w:r>
      <w:r w:rsidRPr="00863B02">
        <w:rPr>
          <w:rStyle w:val="charBoldItals"/>
        </w:rPr>
        <w:t xml:space="preserve">Aboriginal person or Torres Strait Islander </w:t>
      </w:r>
      <w:r>
        <w:rPr>
          <w:lang w:eastAsia="en-AU"/>
        </w:rPr>
        <w:t xml:space="preserve">om </w:t>
      </w:r>
      <w:hyperlink r:id="rId160" w:tooltip="Statute Law Amendment Act 2011 (No 3)" w:history="1">
        <w:r w:rsidR="00863B02" w:rsidRPr="00863B02">
          <w:rPr>
            <w:rStyle w:val="charCitHyperlinkAbbrev"/>
          </w:rPr>
          <w:t>A2011</w:t>
        </w:r>
        <w:r w:rsidR="00863B02" w:rsidRPr="00863B02">
          <w:rPr>
            <w:rStyle w:val="charCitHyperlinkAbbrev"/>
          </w:rPr>
          <w:noBreakHyphen/>
          <w:t>52</w:t>
        </w:r>
      </w:hyperlink>
      <w:r>
        <w:rPr>
          <w:lang w:eastAsia="en-AU"/>
        </w:rPr>
        <w:t xml:space="preserve"> amdt 3.2</w:t>
      </w:r>
    </w:p>
    <w:p w:rsidR="00FA799B" w:rsidRDefault="00FA799B" w:rsidP="000A4A0C">
      <w:pPr>
        <w:pStyle w:val="AmdtsEntries"/>
      </w:pPr>
      <w:r>
        <w:rPr>
          <w:lang w:eastAsia="en-AU"/>
        </w:rPr>
        <w:tab/>
        <w:t xml:space="preserve">def </w:t>
      </w:r>
      <w:r w:rsidRPr="0056571D">
        <w:rPr>
          <w:rStyle w:val="charBoldItals"/>
        </w:rPr>
        <w:t>ATSIEB term</w:t>
      </w:r>
      <w:r>
        <w:rPr>
          <w:lang w:eastAsia="en-AU"/>
        </w:rPr>
        <w:t xml:space="preserve"> ins </w:t>
      </w:r>
      <w:hyperlink r:id="rId161" w:tooltip="Aboriginal and Torres Strait Islander Elected Body Amendment Act 2017" w:history="1">
        <w:r>
          <w:rPr>
            <w:rStyle w:val="charCitHyperlinkAbbrev"/>
          </w:rPr>
          <w:t>A2017</w:t>
        </w:r>
        <w:r>
          <w:rPr>
            <w:rStyle w:val="charCitHyperlinkAbbrev"/>
          </w:rPr>
          <w:noBreakHyphen/>
          <w:t>18</w:t>
        </w:r>
      </w:hyperlink>
      <w:r>
        <w:t xml:space="preserve"> s 28</w:t>
      </w:r>
    </w:p>
    <w:p w:rsidR="00FA799B" w:rsidRDefault="00FA799B" w:rsidP="000A4A0C">
      <w:pPr>
        <w:pStyle w:val="AmdtsEntries"/>
      </w:pPr>
      <w:r>
        <w:tab/>
        <w:t xml:space="preserve">def </w:t>
      </w:r>
      <w:r w:rsidRPr="00FA799B">
        <w:rPr>
          <w:rStyle w:val="charBoldItals"/>
        </w:rPr>
        <w:t>community forum</w:t>
      </w:r>
      <w:r>
        <w:t xml:space="preserve"> om </w:t>
      </w:r>
      <w:hyperlink r:id="rId162" w:tooltip="Aboriginal and Torres Strait Islander Elected Body Amendment Act 2017" w:history="1">
        <w:r>
          <w:rPr>
            <w:rStyle w:val="charCitHyperlinkAbbrev"/>
          </w:rPr>
          <w:t>A2017</w:t>
        </w:r>
        <w:r>
          <w:rPr>
            <w:rStyle w:val="charCitHyperlinkAbbrev"/>
          </w:rPr>
          <w:noBreakHyphen/>
          <w:t>18</w:t>
        </w:r>
      </w:hyperlink>
      <w:r>
        <w:t xml:space="preserve"> s 29</w:t>
      </w:r>
    </w:p>
    <w:p w:rsidR="00FA799B" w:rsidRDefault="00FA799B" w:rsidP="000A4A0C">
      <w:pPr>
        <w:pStyle w:val="AmdtsEntries"/>
        <w:rPr>
          <w:lang w:eastAsia="en-AU"/>
        </w:rPr>
      </w:pPr>
      <w:r>
        <w:tab/>
        <w:t xml:space="preserve">def </w:t>
      </w:r>
      <w:r w:rsidRPr="0056571D">
        <w:rPr>
          <w:rStyle w:val="charBoldItals"/>
        </w:rPr>
        <w:t>executive officer</w:t>
      </w:r>
      <w:r>
        <w:t xml:space="preserve"> ins </w:t>
      </w:r>
      <w:hyperlink r:id="rId163" w:tooltip="Aboriginal and Torres Strait Islander Elected Body Amendment Act 2017" w:history="1">
        <w:r>
          <w:rPr>
            <w:rStyle w:val="charCitHyperlinkAbbrev"/>
          </w:rPr>
          <w:t>A2017</w:t>
        </w:r>
        <w:r>
          <w:rPr>
            <w:rStyle w:val="charCitHyperlinkAbbrev"/>
          </w:rPr>
          <w:noBreakHyphen/>
          <w:t>18</w:t>
        </w:r>
      </w:hyperlink>
      <w:r>
        <w:t xml:space="preserve"> s 30</w:t>
      </w:r>
    </w:p>
    <w:p w:rsidR="00A11438" w:rsidRDefault="00A11438" w:rsidP="000A4A0C">
      <w:pPr>
        <w:pStyle w:val="AmdtsEntries"/>
        <w:rPr>
          <w:lang w:eastAsia="en-AU"/>
        </w:rPr>
      </w:pPr>
      <w:r>
        <w:rPr>
          <w:lang w:eastAsia="en-AU"/>
        </w:rPr>
        <w:tab/>
        <w:t xml:space="preserve">def </w:t>
      </w:r>
      <w:r w:rsidRPr="0083266D">
        <w:rPr>
          <w:rStyle w:val="charBoldItals"/>
        </w:rPr>
        <w:t>government agency</w:t>
      </w:r>
      <w:r>
        <w:rPr>
          <w:lang w:eastAsia="en-AU"/>
        </w:rPr>
        <w:t xml:space="preserve"> sub </w:t>
      </w:r>
      <w:hyperlink r:id="rId164" w:tooltip="Public Sector Management Amendment Act 2016" w:history="1">
        <w:r>
          <w:rPr>
            <w:rStyle w:val="charCitHyperlinkAbbrev"/>
          </w:rPr>
          <w:t>A2016</w:t>
        </w:r>
        <w:r>
          <w:rPr>
            <w:rStyle w:val="charCitHyperlinkAbbrev"/>
          </w:rPr>
          <w:noBreakHyphen/>
          <w:t>52</w:t>
        </w:r>
      </w:hyperlink>
      <w:r>
        <w:t xml:space="preserve"> amdt 1.3</w:t>
      </w:r>
    </w:p>
    <w:p w:rsidR="00671AE8" w:rsidRDefault="00671AE8" w:rsidP="000A4A0C">
      <w:pPr>
        <w:pStyle w:val="AmdtsEntries"/>
      </w:pPr>
      <w:r>
        <w:rPr>
          <w:lang w:eastAsia="en-AU"/>
        </w:rPr>
        <w:tab/>
        <w:t xml:space="preserve">def </w:t>
      </w:r>
      <w:r w:rsidRPr="007024D4">
        <w:rPr>
          <w:rStyle w:val="charBoldItals"/>
        </w:rPr>
        <w:t>hour of nomination</w:t>
      </w:r>
      <w:r>
        <w:rPr>
          <w:rStyle w:val="charBoldItals"/>
        </w:rPr>
        <w:t xml:space="preserve"> </w:t>
      </w:r>
      <w:r>
        <w:t xml:space="preserve">sub </w:t>
      </w:r>
      <w:hyperlink r:id="rId165" w:tooltip="Aboriginal and Torres Strait Islander Elected Body Amendment Act 2014" w:history="1">
        <w:r>
          <w:rPr>
            <w:rStyle w:val="charCitHyperlinkAbbrev"/>
          </w:rPr>
          <w:t>A2014</w:t>
        </w:r>
        <w:r>
          <w:rPr>
            <w:rStyle w:val="charCitHyperlinkAbbrev"/>
          </w:rPr>
          <w:noBreakHyphen/>
          <w:t>15</w:t>
        </w:r>
      </w:hyperlink>
      <w:r>
        <w:t xml:space="preserve"> s 9</w:t>
      </w:r>
    </w:p>
    <w:p w:rsidR="00671AE8" w:rsidRPr="00671AE8" w:rsidRDefault="00671AE8" w:rsidP="00671AE8">
      <w:pPr>
        <w:pStyle w:val="AmdtsEntries"/>
      </w:pPr>
      <w:r>
        <w:rPr>
          <w:lang w:eastAsia="en-AU"/>
        </w:rPr>
        <w:tab/>
        <w:t xml:space="preserve">def </w:t>
      </w:r>
      <w:r w:rsidRPr="007024D4">
        <w:rPr>
          <w:rStyle w:val="charBoldItals"/>
        </w:rPr>
        <w:t>nomination close day</w:t>
      </w:r>
      <w:r>
        <w:rPr>
          <w:rStyle w:val="charBoldItals"/>
        </w:rPr>
        <w:t xml:space="preserve"> </w:t>
      </w:r>
      <w:r>
        <w:t xml:space="preserve">sub </w:t>
      </w:r>
      <w:hyperlink r:id="rId166" w:tooltip="Aboriginal and Torres Strait Islander Elected Body Amendment Act 2014" w:history="1">
        <w:r>
          <w:rPr>
            <w:rStyle w:val="charCitHyperlinkAbbrev"/>
          </w:rPr>
          <w:t>A2014</w:t>
        </w:r>
        <w:r>
          <w:rPr>
            <w:rStyle w:val="charCitHyperlinkAbbrev"/>
          </w:rPr>
          <w:noBreakHyphen/>
          <w:t>15</w:t>
        </w:r>
      </w:hyperlink>
      <w:r>
        <w:t xml:space="preserve"> s 10</w:t>
      </w:r>
    </w:p>
    <w:p w:rsidR="00671AE8" w:rsidRDefault="00671AE8" w:rsidP="00671AE8">
      <w:pPr>
        <w:pStyle w:val="AmdtsEntries"/>
      </w:pPr>
      <w:r>
        <w:rPr>
          <w:lang w:eastAsia="en-AU"/>
        </w:rPr>
        <w:tab/>
        <w:t xml:space="preserve">def </w:t>
      </w:r>
      <w:r w:rsidRPr="007024D4">
        <w:rPr>
          <w:rStyle w:val="charBoldItals"/>
        </w:rPr>
        <w:t>nominee</w:t>
      </w:r>
      <w:r>
        <w:rPr>
          <w:rStyle w:val="charBoldItals"/>
        </w:rPr>
        <w:t xml:space="preserve"> </w:t>
      </w:r>
      <w:r>
        <w:t xml:space="preserve">sub </w:t>
      </w:r>
      <w:hyperlink r:id="rId167" w:tooltip="Aboriginal and Torres Strait Islander Elected Body Amendment Act 2014" w:history="1">
        <w:r>
          <w:rPr>
            <w:rStyle w:val="charCitHyperlinkAbbrev"/>
          </w:rPr>
          <w:t>A2014</w:t>
        </w:r>
        <w:r>
          <w:rPr>
            <w:rStyle w:val="charCitHyperlinkAbbrev"/>
          </w:rPr>
          <w:noBreakHyphen/>
          <w:t>15</w:t>
        </w:r>
      </w:hyperlink>
      <w:r>
        <w:t xml:space="preserve"> s 11</w:t>
      </w:r>
    </w:p>
    <w:p w:rsidR="00671AE8" w:rsidRDefault="00671AE8" w:rsidP="00671AE8">
      <w:pPr>
        <w:pStyle w:val="AmdtsEntries"/>
      </w:pPr>
      <w:r>
        <w:rPr>
          <w:lang w:eastAsia="en-AU"/>
        </w:rPr>
        <w:tab/>
        <w:t xml:space="preserve">def </w:t>
      </w:r>
      <w:r>
        <w:rPr>
          <w:rStyle w:val="charBoldItals"/>
        </w:rPr>
        <w:t xml:space="preserve">pre-election period </w:t>
      </w:r>
      <w:r>
        <w:t xml:space="preserve">om </w:t>
      </w:r>
      <w:hyperlink r:id="rId168" w:tooltip="Aboriginal and Torres Strait Islander Elected Body Amendment Act 2014" w:history="1">
        <w:r>
          <w:rPr>
            <w:rStyle w:val="charCitHyperlinkAbbrev"/>
          </w:rPr>
          <w:t>A2014</w:t>
        </w:r>
        <w:r>
          <w:rPr>
            <w:rStyle w:val="charCitHyperlinkAbbrev"/>
          </w:rPr>
          <w:noBreakHyphen/>
          <w:t>15</w:t>
        </w:r>
      </w:hyperlink>
      <w:r>
        <w:t xml:space="preserve"> s 12</w:t>
      </w:r>
    </w:p>
    <w:p w:rsidR="00FA799B" w:rsidRDefault="00FA799B" w:rsidP="00671AE8">
      <w:pPr>
        <w:pStyle w:val="AmdtsEntries"/>
      </w:pPr>
      <w:r>
        <w:tab/>
        <w:t xml:space="preserve">def </w:t>
      </w:r>
      <w:r w:rsidRPr="0056571D">
        <w:rPr>
          <w:rStyle w:val="charBoldItals"/>
        </w:rPr>
        <w:t>representative Aboriginal organisation</w:t>
      </w:r>
      <w:r>
        <w:t xml:space="preserve"> ins </w:t>
      </w:r>
      <w:hyperlink r:id="rId169" w:tooltip="Aboriginal and Torres Strait Islander Elected Body Amendment Act 2017" w:history="1">
        <w:r>
          <w:rPr>
            <w:rStyle w:val="charCitHyperlinkAbbrev"/>
          </w:rPr>
          <w:t>A2017</w:t>
        </w:r>
        <w:r>
          <w:rPr>
            <w:rStyle w:val="charCitHyperlinkAbbrev"/>
          </w:rPr>
          <w:noBreakHyphen/>
          <w:t>18</w:t>
        </w:r>
      </w:hyperlink>
      <w:r>
        <w:t xml:space="preserve"> s 30</w:t>
      </w:r>
    </w:p>
    <w:p w:rsidR="00484DC8" w:rsidRPr="00671AE8" w:rsidRDefault="00484DC8" w:rsidP="00671AE8">
      <w:pPr>
        <w:pStyle w:val="AmdtsEntries"/>
      </w:pPr>
      <w:r>
        <w:tab/>
        <w:t xml:space="preserve">def </w:t>
      </w:r>
      <w:r>
        <w:rPr>
          <w:rStyle w:val="charBoldItals"/>
        </w:rPr>
        <w:t>UNEC</w:t>
      </w:r>
      <w:r>
        <w:t xml:space="preserve"> om </w:t>
      </w:r>
      <w:hyperlink r:id="rId170" w:tooltip="Aboriginal and Torres Strait Islander Elected Body Amendment Act 2017" w:history="1">
        <w:r>
          <w:rPr>
            <w:rStyle w:val="charCitHyperlinkAbbrev"/>
          </w:rPr>
          <w:t>A2017</w:t>
        </w:r>
        <w:r>
          <w:rPr>
            <w:rStyle w:val="charCitHyperlinkAbbrev"/>
          </w:rPr>
          <w:noBreakHyphen/>
          <w:t>18</w:t>
        </w:r>
      </w:hyperlink>
      <w:r>
        <w:t xml:space="preserve"> s 31</w:t>
      </w:r>
    </w:p>
    <w:p w:rsidR="00DC35D2" w:rsidRPr="00DC35D2" w:rsidRDefault="00DC35D2" w:rsidP="00DC35D2">
      <w:pPr>
        <w:pStyle w:val="PageBreak"/>
      </w:pPr>
      <w:r w:rsidRPr="00DC35D2">
        <w:br w:type="page"/>
      </w:r>
    </w:p>
    <w:p w:rsidR="00C705F8" w:rsidRPr="0000719B" w:rsidRDefault="00C705F8">
      <w:pPr>
        <w:pStyle w:val="Endnote20"/>
      </w:pPr>
      <w:bookmarkStart w:id="193" w:name="_Toc47450532"/>
      <w:r w:rsidRPr="0000719B">
        <w:rPr>
          <w:rStyle w:val="charTableNo"/>
        </w:rPr>
        <w:lastRenderedPageBreak/>
        <w:t>5</w:t>
      </w:r>
      <w:r>
        <w:tab/>
      </w:r>
      <w:r w:rsidRPr="0000719B">
        <w:rPr>
          <w:rStyle w:val="charTableText"/>
        </w:rPr>
        <w:t>Earlier republications</w:t>
      </w:r>
      <w:bookmarkEnd w:id="193"/>
    </w:p>
    <w:p w:rsidR="00C705F8" w:rsidRDefault="00C705F8">
      <w:pPr>
        <w:pStyle w:val="EndNoteTextPub"/>
      </w:pPr>
      <w:r>
        <w:t xml:space="preserve">Some earlier republications were not numbered. The number in column 1 refers to the publication order.  </w:t>
      </w:r>
    </w:p>
    <w:p w:rsidR="00C705F8" w:rsidRDefault="00C705F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5F8" w:rsidRDefault="00C705F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05F8">
        <w:trPr>
          <w:tblHeader/>
        </w:trPr>
        <w:tc>
          <w:tcPr>
            <w:tcW w:w="1576" w:type="dxa"/>
            <w:tcBorders>
              <w:bottom w:val="single" w:sz="4" w:space="0" w:color="auto"/>
            </w:tcBorders>
          </w:tcPr>
          <w:p w:rsidR="00C705F8" w:rsidRDefault="00C705F8">
            <w:pPr>
              <w:pStyle w:val="EarlierRepubHdg"/>
            </w:pPr>
            <w:r>
              <w:t>Republication No and date</w:t>
            </w:r>
          </w:p>
        </w:tc>
        <w:tc>
          <w:tcPr>
            <w:tcW w:w="1681" w:type="dxa"/>
            <w:tcBorders>
              <w:bottom w:val="single" w:sz="4" w:space="0" w:color="auto"/>
            </w:tcBorders>
          </w:tcPr>
          <w:p w:rsidR="00C705F8" w:rsidRDefault="00C705F8">
            <w:pPr>
              <w:pStyle w:val="EarlierRepubHdg"/>
            </w:pPr>
            <w:r>
              <w:t>Effective</w:t>
            </w:r>
          </w:p>
        </w:tc>
        <w:tc>
          <w:tcPr>
            <w:tcW w:w="1783" w:type="dxa"/>
            <w:tcBorders>
              <w:bottom w:val="single" w:sz="4" w:space="0" w:color="auto"/>
            </w:tcBorders>
          </w:tcPr>
          <w:p w:rsidR="00C705F8" w:rsidRDefault="00C705F8">
            <w:pPr>
              <w:pStyle w:val="EarlierRepubHdg"/>
            </w:pPr>
            <w:r>
              <w:t>Last amendment made by</w:t>
            </w:r>
          </w:p>
        </w:tc>
        <w:tc>
          <w:tcPr>
            <w:tcW w:w="1783" w:type="dxa"/>
            <w:tcBorders>
              <w:bottom w:val="single" w:sz="4" w:space="0" w:color="auto"/>
            </w:tcBorders>
          </w:tcPr>
          <w:p w:rsidR="00C705F8" w:rsidRDefault="00C705F8">
            <w:pPr>
              <w:pStyle w:val="EarlierRepubHdg"/>
            </w:pPr>
            <w:r>
              <w:t>Republication for</w:t>
            </w:r>
          </w:p>
        </w:tc>
      </w:tr>
      <w:tr w:rsidR="00C705F8">
        <w:tc>
          <w:tcPr>
            <w:tcW w:w="1576" w:type="dxa"/>
            <w:tcBorders>
              <w:top w:val="single" w:sz="4" w:space="0" w:color="auto"/>
              <w:bottom w:val="single" w:sz="4" w:space="0" w:color="auto"/>
            </w:tcBorders>
          </w:tcPr>
          <w:p w:rsidR="00C705F8" w:rsidRDefault="007B58C1">
            <w:pPr>
              <w:pStyle w:val="EarlierRepubEntries"/>
            </w:pPr>
            <w:r>
              <w:t>R1</w:t>
            </w:r>
            <w:r>
              <w:br/>
            </w:r>
            <w:r w:rsidR="00C705F8">
              <w:t>15 May 2</w:t>
            </w:r>
            <w:r w:rsidR="002A3A39">
              <w:t>008</w:t>
            </w:r>
          </w:p>
        </w:tc>
        <w:tc>
          <w:tcPr>
            <w:tcW w:w="1681" w:type="dxa"/>
            <w:tcBorders>
              <w:top w:val="single" w:sz="4" w:space="0" w:color="auto"/>
              <w:bottom w:val="single" w:sz="4" w:space="0" w:color="auto"/>
            </w:tcBorders>
          </w:tcPr>
          <w:p w:rsidR="00C705F8" w:rsidRDefault="00C705F8">
            <w:pPr>
              <w:pStyle w:val="EarlierRepubEntries"/>
            </w:pPr>
            <w:r>
              <w:t>15 May 2008–</w:t>
            </w:r>
            <w:r>
              <w:br/>
            </w:r>
            <w:r w:rsidR="00646E16">
              <w:t>15 Nov</w:t>
            </w:r>
            <w:r w:rsidR="002A3A39">
              <w:t xml:space="preserve"> </w:t>
            </w:r>
            <w:r w:rsidR="00646E16">
              <w:t>2008</w:t>
            </w:r>
          </w:p>
        </w:tc>
        <w:tc>
          <w:tcPr>
            <w:tcW w:w="1783" w:type="dxa"/>
            <w:tcBorders>
              <w:top w:val="single" w:sz="4" w:space="0" w:color="auto"/>
              <w:bottom w:val="single" w:sz="4" w:space="0" w:color="auto"/>
            </w:tcBorders>
          </w:tcPr>
          <w:p w:rsidR="00C705F8" w:rsidRDefault="00646E16">
            <w:pPr>
              <w:pStyle w:val="EarlierRepubEntries"/>
            </w:pPr>
            <w:r>
              <w:t>not amended</w:t>
            </w:r>
          </w:p>
        </w:tc>
        <w:tc>
          <w:tcPr>
            <w:tcW w:w="1783" w:type="dxa"/>
            <w:tcBorders>
              <w:top w:val="single" w:sz="4" w:space="0" w:color="auto"/>
              <w:bottom w:val="single" w:sz="4" w:space="0" w:color="auto"/>
            </w:tcBorders>
          </w:tcPr>
          <w:p w:rsidR="00C705F8" w:rsidRDefault="00646E16">
            <w:pPr>
              <w:pStyle w:val="EarlierRepubEntries"/>
            </w:pPr>
            <w:r>
              <w:t>new Act</w:t>
            </w:r>
          </w:p>
        </w:tc>
      </w:tr>
      <w:tr w:rsidR="0054176B">
        <w:tc>
          <w:tcPr>
            <w:tcW w:w="1576" w:type="dxa"/>
            <w:tcBorders>
              <w:top w:val="single" w:sz="4" w:space="0" w:color="auto"/>
              <w:bottom w:val="single" w:sz="4" w:space="0" w:color="auto"/>
            </w:tcBorders>
          </w:tcPr>
          <w:p w:rsidR="0054176B" w:rsidRDefault="0054176B">
            <w:pPr>
              <w:pStyle w:val="EarlierRepubEntries"/>
            </w:pPr>
            <w:r>
              <w:t>R2</w:t>
            </w:r>
            <w:r w:rsidR="007B58C1">
              <w:br/>
            </w:r>
            <w:r>
              <w:t>16 Nov 2008</w:t>
            </w:r>
          </w:p>
        </w:tc>
        <w:tc>
          <w:tcPr>
            <w:tcW w:w="1681" w:type="dxa"/>
            <w:tcBorders>
              <w:top w:val="single" w:sz="4" w:space="0" w:color="auto"/>
              <w:bottom w:val="single" w:sz="4" w:space="0" w:color="auto"/>
            </w:tcBorders>
          </w:tcPr>
          <w:p w:rsidR="0054176B" w:rsidRDefault="00C00D58">
            <w:pPr>
              <w:pStyle w:val="EarlierRepubEntries"/>
            </w:pPr>
            <w:r>
              <w:t>16 Nov 2008–</w:t>
            </w:r>
            <w:r>
              <w:br/>
              <w:t>2 June 2010</w:t>
            </w:r>
          </w:p>
        </w:tc>
        <w:tc>
          <w:tcPr>
            <w:tcW w:w="1783" w:type="dxa"/>
            <w:tcBorders>
              <w:top w:val="single" w:sz="4" w:space="0" w:color="auto"/>
              <w:bottom w:val="single" w:sz="4" w:space="0" w:color="auto"/>
            </w:tcBorders>
          </w:tcPr>
          <w:p w:rsidR="0054176B" w:rsidRDefault="00C00D58">
            <w:pPr>
              <w:pStyle w:val="EarlierRepubEntries"/>
            </w:pPr>
            <w:r>
              <w:t>not amended</w:t>
            </w:r>
          </w:p>
        </w:tc>
        <w:tc>
          <w:tcPr>
            <w:tcW w:w="1783" w:type="dxa"/>
            <w:tcBorders>
              <w:top w:val="single" w:sz="4" w:space="0" w:color="auto"/>
              <w:bottom w:val="single" w:sz="4" w:space="0" w:color="auto"/>
            </w:tcBorders>
          </w:tcPr>
          <w:p w:rsidR="0054176B" w:rsidRDefault="00C00D58">
            <w:pPr>
              <w:pStyle w:val="EarlierRepubEntries"/>
            </w:pPr>
            <w:r>
              <w:t>commenced expiry</w:t>
            </w:r>
          </w:p>
        </w:tc>
      </w:tr>
      <w:tr w:rsidR="006D2314" w:rsidTr="0051705E">
        <w:trPr>
          <w:cantSplit/>
        </w:trPr>
        <w:tc>
          <w:tcPr>
            <w:tcW w:w="1576" w:type="dxa"/>
            <w:tcBorders>
              <w:top w:val="single" w:sz="4" w:space="0" w:color="auto"/>
              <w:bottom w:val="single" w:sz="4" w:space="0" w:color="auto"/>
            </w:tcBorders>
          </w:tcPr>
          <w:p w:rsidR="006D2314" w:rsidRDefault="006D2314">
            <w:pPr>
              <w:pStyle w:val="EarlierRepubEntries"/>
            </w:pPr>
            <w:r>
              <w:t>R3</w:t>
            </w:r>
            <w:r>
              <w:br/>
              <w:t>3 June 2010</w:t>
            </w:r>
          </w:p>
        </w:tc>
        <w:tc>
          <w:tcPr>
            <w:tcW w:w="1681" w:type="dxa"/>
            <w:tcBorders>
              <w:top w:val="single" w:sz="4" w:space="0" w:color="auto"/>
              <w:bottom w:val="single" w:sz="4" w:space="0" w:color="auto"/>
            </w:tcBorders>
          </w:tcPr>
          <w:p w:rsidR="006D2314" w:rsidRDefault="006D2314">
            <w:pPr>
              <w:pStyle w:val="EarlierRepubEntries"/>
            </w:pPr>
            <w:r>
              <w:t>3 June 2010–</w:t>
            </w:r>
            <w:r>
              <w:br/>
              <w:t>30 June 2011</w:t>
            </w:r>
          </w:p>
        </w:tc>
        <w:tc>
          <w:tcPr>
            <w:tcW w:w="1783" w:type="dxa"/>
            <w:tcBorders>
              <w:top w:val="single" w:sz="4" w:space="0" w:color="auto"/>
              <w:bottom w:val="single" w:sz="4" w:space="0" w:color="auto"/>
            </w:tcBorders>
          </w:tcPr>
          <w:p w:rsidR="006D2314" w:rsidRDefault="0033065E">
            <w:pPr>
              <w:pStyle w:val="EarlierRepubEntries"/>
            </w:pPr>
            <w:hyperlink r:id="rId171" w:tooltip="Statute Law Amendment Act 2010" w:history="1">
              <w:r w:rsidR="00863B02" w:rsidRPr="00863B02">
                <w:rPr>
                  <w:rStyle w:val="charCitHyperlinkAbbrev"/>
                </w:rPr>
                <w:t>A2010</w:t>
              </w:r>
              <w:r w:rsidR="00863B02" w:rsidRPr="00863B02">
                <w:rPr>
                  <w:rStyle w:val="charCitHyperlinkAbbrev"/>
                </w:rPr>
                <w:noBreakHyphen/>
                <w:t>18</w:t>
              </w:r>
            </w:hyperlink>
          </w:p>
        </w:tc>
        <w:tc>
          <w:tcPr>
            <w:tcW w:w="1783" w:type="dxa"/>
            <w:tcBorders>
              <w:top w:val="single" w:sz="4" w:space="0" w:color="auto"/>
              <w:bottom w:val="single" w:sz="4" w:space="0" w:color="auto"/>
            </w:tcBorders>
          </w:tcPr>
          <w:p w:rsidR="006D2314" w:rsidRDefault="005E3043">
            <w:pPr>
              <w:pStyle w:val="EarlierRepubEntries"/>
            </w:pPr>
            <w:r>
              <w:t xml:space="preserve">amendments by </w:t>
            </w:r>
            <w:hyperlink r:id="rId172" w:tooltip="Statute Law Amendment Act 2010" w:history="1">
              <w:r w:rsidR="00863B02" w:rsidRPr="00863B02">
                <w:rPr>
                  <w:rStyle w:val="charCitHyperlinkAbbrev"/>
                </w:rPr>
                <w:t>A2010</w:t>
              </w:r>
              <w:r w:rsidR="00863B02" w:rsidRPr="00863B02">
                <w:rPr>
                  <w:rStyle w:val="charCitHyperlinkAbbrev"/>
                </w:rPr>
                <w:noBreakHyphen/>
                <w:t>18</w:t>
              </w:r>
            </w:hyperlink>
          </w:p>
        </w:tc>
      </w:tr>
      <w:tr w:rsidR="00035E39" w:rsidTr="0051705E">
        <w:trPr>
          <w:cantSplit/>
        </w:trPr>
        <w:tc>
          <w:tcPr>
            <w:tcW w:w="1576" w:type="dxa"/>
            <w:tcBorders>
              <w:top w:val="single" w:sz="4" w:space="0" w:color="auto"/>
              <w:bottom w:val="single" w:sz="4" w:space="0" w:color="auto"/>
            </w:tcBorders>
          </w:tcPr>
          <w:p w:rsidR="00035E39" w:rsidRDefault="00035E39">
            <w:pPr>
              <w:pStyle w:val="EarlierRepubEntries"/>
            </w:pPr>
            <w:r>
              <w:t>R4</w:t>
            </w:r>
            <w:r>
              <w:br/>
              <w:t>1 July 2011</w:t>
            </w:r>
          </w:p>
        </w:tc>
        <w:tc>
          <w:tcPr>
            <w:tcW w:w="1681" w:type="dxa"/>
            <w:tcBorders>
              <w:top w:val="single" w:sz="4" w:space="0" w:color="auto"/>
              <w:bottom w:val="single" w:sz="4" w:space="0" w:color="auto"/>
            </w:tcBorders>
          </w:tcPr>
          <w:p w:rsidR="00035E39" w:rsidRDefault="00035E39">
            <w:pPr>
              <w:pStyle w:val="EarlierRepubEntries"/>
            </w:pPr>
            <w:r>
              <w:t>1 July 2011–</w:t>
            </w:r>
            <w:r>
              <w:br/>
              <w:t>20 Sept 2011</w:t>
            </w:r>
          </w:p>
        </w:tc>
        <w:tc>
          <w:tcPr>
            <w:tcW w:w="1783" w:type="dxa"/>
            <w:tcBorders>
              <w:top w:val="single" w:sz="4" w:space="0" w:color="auto"/>
              <w:bottom w:val="single" w:sz="4" w:space="0" w:color="auto"/>
            </w:tcBorders>
          </w:tcPr>
          <w:p w:rsidR="00035E39" w:rsidRDefault="0033065E">
            <w:pPr>
              <w:pStyle w:val="EarlierRepubEntries"/>
            </w:pPr>
            <w:hyperlink r:id="rId173"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p>
        </w:tc>
        <w:tc>
          <w:tcPr>
            <w:tcW w:w="1783" w:type="dxa"/>
            <w:tcBorders>
              <w:top w:val="single" w:sz="4" w:space="0" w:color="auto"/>
              <w:bottom w:val="single" w:sz="4" w:space="0" w:color="auto"/>
            </w:tcBorders>
          </w:tcPr>
          <w:p w:rsidR="00035E39" w:rsidRDefault="00035E39">
            <w:pPr>
              <w:pStyle w:val="EarlierRepubEntries"/>
            </w:pPr>
            <w:r>
              <w:t xml:space="preserve">amendments by </w:t>
            </w:r>
            <w:hyperlink r:id="rId174" w:tooltip="Administrative (One ACT Public Service Miscellaneous Amendments) Act 2011" w:history="1">
              <w:r w:rsidR="00863B02" w:rsidRPr="00863B02">
                <w:rPr>
                  <w:rStyle w:val="charCitHyperlinkAbbrev"/>
                </w:rPr>
                <w:t>A2011</w:t>
              </w:r>
              <w:r w:rsidR="00863B02" w:rsidRPr="00863B02">
                <w:rPr>
                  <w:rStyle w:val="charCitHyperlinkAbbrev"/>
                </w:rPr>
                <w:noBreakHyphen/>
                <w:t>22</w:t>
              </w:r>
            </w:hyperlink>
          </w:p>
        </w:tc>
      </w:tr>
      <w:tr w:rsidR="00310A3E" w:rsidTr="0051705E">
        <w:trPr>
          <w:cantSplit/>
        </w:trPr>
        <w:tc>
          <w:tcPr>
            <w:tcW w:w="1576" w:type="dxa"/>
            <w:tcBorders>
              <w:top w:val="single" w:sz="4" w:space="0" w:color="auto"/>
              <w:bottom w:val="single" w:sz="4" w:space="0" w:color="auto"/>
            </w:tcBorders>
          </w:tcPr>
          <w:p w:rsidR="00310A3E" w:rsidRDefault="00310A3E">
            <w:pPr>
              <w:pStyle w:val="EarlierRepubEntries"/>
            </w:pPr>
            <w:r>
              <w:t>R5</w:t>
            </w:r>
            <w:r>
              <w:br/>
              <w:t>21 Sept 2011</w:t>
            </w:r>
          </w:p>
        </w:tc>
        <w:tc>
          <w:tcPr>
            <w:tcW w:w="1681" w:type="dxa"/>
            <w:tcBorders>
              <w:top w:val="single" w:sz="4" w:space="0" w:color="auto"/>
              <w:bottom w:val="single" w:sz="4" w:space="0" w:color="auto"/>
            </w:tcBorders>
          </w:tcPr>
          <w:p w:rsidR="00310A3E" w:rsidRDefault="00310A3E">
            <w:pPr>
              <w:pStyle w:val="EarlierRepubEntries"/>
            </w:pPr>
            <w:r>
              <w:t>21 Sept 2011–</w:t>
            </w:r>
            <w:r>
              <w:br/>
              <w:t>11 Dec 2011</w:t>
            </w:r>
          </w:p>
        </w:tc>
        <w:tc>
          <w:tcPr>
            <w:tcW w:w="1783" w:type="dxa"/>
            <w:tcBorders>
              <w:top w:val="single" w:sz="4" w:space="0" w:color="auto"/>
              <w:bottom w:val="single" w:sz="4" w:space="0" w:color="auto"/>
            </w:tcBorders>
          </w:tcPr>
          <w:p w:rsidR="00310A3E" w:rsidRDefault="0033065E">
            <w:pPr>
              <w:pStyle w:val="EarlierRepubEntries"/>
            </w:pPr>
            <w:hyperlink r:id="rId175" w:tooltip="Statute Law Amendment Act 2011 (No 2)" w:history="1">
              <w:r w:rsidR="00863B02" w:rsidRPr="00863B02">
                <w:rPr>
                  <w:rStyle w:val="charCitHyperlinkAbbrev"/>
                </w:rPr>
                <w:t>A2011</w:t>
              </w:r>
              <w:r w:rsidR="00863B02" w:rsidRPr="00863B02">
                <w:rPr>
                  <w:rStyle w:val="charCitHyperlinkAbbrev"/>
                </w:rPr>
                <w:noBreakHyphen/>
                <w:t>28</w:t>
              </w:r>
            </w:hyperlink>
          </w:p>
        </w:tc>
        <w:tc>
          <w:tcPr>
            <w:tcW w:w="1783" w:type="dxa"/>
            <w:tcBorders>
              <w:top w:val="single" w:sz="4" w:space="0" w:color="auto"/>
              <w:bottom w:val="single" w:sz="4" w:space="0" w:color="auto"/>
            </w:tcBorders>
          </w:tcPr>
          <w:p w:rsidR="00310A3E" w:rsidRDefault="00310A3E">
            <w:pPr>
              <w:pStyle w:val="EarlierRepubEntries"/>
            </w:pPr>
            <w:r>
              <w:t xml:space="preserve">amendments by </w:t>
            </w:r>
            <w:hyperlink r:id="rId176" w:tooltip="Statute Law Amendment Act 2011 (No 2)" w:history="1">
              <w:r w:rsidR="00863B02" w:rsidRPr="00863B02">
                <w:rPr>
                  <w:rStyle w:val="charCitHyperlinkAbbrev"/>
                </w:rPr>
                <w:t>A2011</w:t>
              </w:r>
              <w:r w:rsidR="00863B02" w:rsidRPr="00863B02">
                <w:rPr>
                  <w:rStyle w:val="charCitHyperlinkAbbrev"/>
                </w:rPr>
                <w:noBreakHyphen/>
                <w:t>28</w:t>
              </w:r>
            </w:hyperlink>
          </w:p>
        </w:tc>
      </w:tr>
      <w:tr w:rsidR="00B25CB4" w:rsidTr="0051705E">
        <w:trPr>
          <w:cantSplit/>
        </w:trPr>
        <w:tc>
          <w:tcPr>
            <w:tcW w:w="1576" w:type="dxa"/>
            <w:tcBorders>
              <w:top w:val="single" w:sz="4" w:space="0" w:color="auto"/>
              <w:bottom w:val="single" w:sz="4" w:space="0" w:color="auto"/>
            </w:tcBorders>
          </w:tcPr>
          <w:p w:rsidR="00B25CB4" w:rsidRDefault="00B25CB4">
            <w:pPr>
              <w:pStyle w:val="EarlierRepubEntries"/>
            </w:pPr>
            <w:r>
              <w:t>R6</w:t>
            </w:r>
            <w:r>
              <w:br/>
              <w:t>12 Dec 2011</w:t>
            </w:r>
          </w:p>
        </w:tc>
        <w:tc>
          <w:tcPr>
            <w:tcW w:w="1681" w:type="dxa"/>
            <w:tcBorders>
              <w:top w:val="single" w:sz="4" w:space="0" w:color="auto"/>
              <w:bottom w:val="single" w:sz="4" w:space="0" w:color="auto"/>
            </w:tcBorders>
          </w:tcPr>
          <w:p w:rsidR="00B25CB4" w:rsidRDefault="00B25CB4">
            <w:pPr>
              <w:pStyle w:val="EarlierRepubEntries"/>
            </w:pPr>
            <w:r>
              <w:t>12 Dec 2011–</w:t>
            </w:r>
            <w:r>
              <w:br/>
              <w:t>28 Feb 2012</w:t>
            </w:r>
          </w:p>
        </w:tc>
        <w:tc>
          <w:tcPr>
            <w:tcW w:w="1783" w:type="dxa"/>
            <w:tcBorders>
              <w:top w:val="single" w:sz="4" w:space="0" w:color="auto"/>
              <w:bottom w:val="single" w:sz="4" w:space="0" w:color="auto"/>
            </w:tcBorders>
          </w:tcPr>
          <w:p w:rsidR="00B25CB4" w:rsidRDefault="0033065E">
            <w:pPr>
              <w:pStyle w:val="EarlierRepubEntries"/>
            </w:pPr>
            <w:hyperlink r:id="rId177" w:tooltip="Statute Law Amendment Act 2011 (No 3)" w:history="1">
              <w:r w:rsidR="00863B02" w:rsidRPr="00863B02">
                <w:rPr>
                  <w:rStyle w:val="charCitHyperlinkAbbrev"/>
                </w:rPr>
                <w:t>A2011</w:t>
              </w:r>
              <w:r w:rsidR="00863B02" w:rsidRPr="00863B02">
                <w:rPr>
                  <w:rStyle w:val="charCitHyperlinkAbbrev"/>
                </w:rPr>
                <w:noBreakHyphen/>
                <w:t>52</w:t>
              </w:r>
            </w:hyperlink>
          </w:p>
        </w:tc>
        <w:tc>
          <w:tcPr>
            <w:tcW w:w="1783" w:type="dxa"/>
            <w:tcBorders>
              <w:top w:val="single" w:sz="4" w:space="0" w:color="auto"/>
              <w:bottom w:val="single" w:sz="4" w:space="0" w:color="auto"/>
            </w:tcBorders>
          </w:tcPr>
          <w:p w:rsidR="00B25CB4" w:rsidRDefault="00B25CB4">
            <w:pPr>
              <w:pStyle w:val="EarlierRepubEntries"/>
            </w:pPr>
            <w:r>
              <w:t xml:space="preserve">amendments by </w:t>
            </w:r>
            <w:hyperlink r:id="rId178" w:tooltip="Statute Law Amendment Act 2011 (No 3)" w:history="1">
              <w:r w:rsidR="00863B02" w:rsidRPr="00863B02">
                <w:rPr>
                  <w:rStyle w:val="charCitHyperlinkAbbrev"/>
                </w:rPr>
                <w:t>A2011</w:t>
              </w:r>
              <w:r w:rsidR="00863B02" w:rsidRPr="00863B02">
                <w:rPr>
                  <w:rStyle w:val="charCitHyperlinkAbbrev"/>
                </w:rPr>
                <w:noBreakHyphen/>
                <w:t>52</w:t>
              </w:r>
            </w:hyperlink>
          </w:p>
        </w:tc>
      </w:tr>
      <w:tr w:rsidR="002C45B6" w:rsidTr="0051705E">
        <w:trPr>
          <w:cantSplit/>
        </w:trPr>
        <w:tc>
          <w:tcPr>
            <w:tcW w:w="1576" w:type="dxa"/>
            <w:tcBorders>
              <w:top w:val="single" w:sz="4" w:space="0" w:color="auto"/>
              <w:bottom w:val="single" w:sz="4" w:space="0" w:color="auto"/>
            </w:tcBorders>
          </w:tcPr>
          <w:p w:rsidR="002C45B6" w:rsidRDefault="002C45B6">
            <w:pPr>
              <w:pStyle w:val="EarlierRepubEntries"/>
            </w:pPr>
            <w:r>
              <w:t>R7</w:t>
            </w:r>
            <w:r>
              <w:br/>
              <w:t>29 Feb 2012</w:t>
            </w:r>
          </w:p>
        </w:tc>
        <w:tc>
          <w:tcPr>
            <w:tcW w:w="1681" w:type="dxa"/>
            <w:tcBorders>
              <w:top w:val="single" w:sz="4" w:space="0" w:color="auto"/>
              <w:bottom w:val="single" w:sz="4" w:space="0" w:color="auto"/>
            </w:tcBorders>
          </w:tcPr>
          <w:p w:rsidR="002C45B6" w:rsidRDefault="002C45B6">
            <w:pPr>
              <w:pStyle w:val="EarlierRepubEntries"/>
            </w:pPr>
            <w:r>
              <w:t>29 Feb 2012–</w:t>
            </w:r>
            <w:r>
              <w:br/>
              <w:t>5 Mar 2013</w:t>
            </w:r>
          </w:p>
        </w:tc>
        <w:tc>
          <w:tcPr>
            <w:tcW w:w="1783" w:type="dxa"/>
            <w:tcBorders>
              <w:top w:val="single" w:sz="4" w:space="0" w:color="auto"/>
              <w:bottom w:val="single" w:sz="4" w:space="0" w:color="auto"/>
            </w:tcBorders>
          </w:tcPr>
          <w:p w:rsidR="002C45B6" w:rsidRDefault="0033065E">
            <w:pPr>
              <w:pStyle w:val="EarlierRepubEntries"/>
            </w:pPr>
            <w:hyperlink r:id="rId179" w:tooltip="Electoral Legislation Amendment Act 2012" w:history="1">
              <w:r w:rsidR="002C45B6" w:rsidRPr="002C45B6">
                <w:rPr>
                  <w:rStyle w:val="charCitHyperlinkAbbrev"/>
                </w:rPr>
                <w:t>A2012</w:t>
              </w:r>
              <w:r w:rsidR="002C45B6" w:rsidRPr="002C45B6">
                <w:rPr>
                  <w:rStyle w:val="charCitHyperlinkAbbrev"/>
                </w:rPr>
                <w:noBreakHyphen/>
                <w:t>1</w:t>
              </w:r>
            </w:hyperlink>
          </w:p>
        </w:tc>
        <w:tc>
          <w:tcPr>
            <w:tcW w:w="1783" w:type="dxa"/>
            <w:tcBorders>
              <w:top w:val="single" w:sz="4" w:space="0" w:color="auto"/>
              <w:bottom w:val="single" w:sz="4" w:space="0" w:color="auto"/>
            </w:tcBorders>
          </w:tcPr>
          <w:p w:rsidR="002C45B6" w:rsidRDefault="002C45B6">
            <w:pPr>
              <w:pStyle w:val="EarlierRepubEntries"/>
            </w:pPr>
            <w:r>
              <w:t xml:space="preserve">amendments by </w:t>
            </w:r>
            <w:hyperlink r:id="rId180" w:tooltip="Electoral Legislation Amendment Act 2012" w:history="1">
              <w:r w:rsidRPr="002C45B6">
                <w:rPr>
                  <w:rStyle w:val="charCitHyperlinkAbbrev"/>
                </w:rPr>
                <w:t>A2012</w:t>
              </w:r>
              <w:r w:rsidRPr="002C45B6">
                <w:rPr>
                  <w:rStyle w:val="charCitHyperlinkAbbrev"/>
                </w:rPr>
                <w:noBreakHyphen/>
                <w:t>1</w:t>
              </w:r>
            </w:hyperlink>
          </w:p>
        </w:tc>
      </w:tr>
      <w:tr w:rsidR="008D14C8" w:rsidTr="0051705E">
        <w:trPr>
          <w:cantSplit/>
        </w:trPr>
        <w:tc>
          <w:tcPr>
            <w:tcW w:w="1576" w:type="dxa"/>
            <w:tcBorders>
              <w:top w:val="single" w:sz="4" w:space="0" w:color="auto"/>
              <w:bottom w:val="single" w:sz="4" w:space="0" w:color="auto"/>
            </w:tcBorders>
          </w:tcPr>
          <w:p w:rsidR="008D14C8" w:rsidRDefault="008D14C8">
            <w:pPr>
              <w:pStyle w:val="EarlierRepubEntries"/>
            </w:pPr>
            <w:r>
              <w:t>R8</w:t>
            </w:r>
            <w:r>
              <w:br/>
              <w:t>6 Mar 2013</w:t>
            </w:r>
          </w:p>
        </w:tc>
        <w:tc>
          <w:tcPr>
            <w:tcW w:w="1681" w:type="dxa"/>
            <w:tcBorders>
              <w:top w:val="single" w:sz="4" w:space="0" w:color="auto"/>
              <w:bottom w:val="single" w:sz="4" w:space="0" w:color="auto"/>
            </w:tcBorders>
          </w:tcPr>
          <w:p w:rsidR="008D14C8" w:rsidRDefault="008D14C8">
            <w:pPr>
              <w:pStyle w:val="EarlierRepubEntries"/>
            </w:pPr>
            <w:r>
              <w:t>6 Mar 2013–</w:t>
            </w:r>
            <w:r>
              <w:br/>
              <w:t>9 May 2014</w:t>
            </w:r>
          </w:p>
        </w:tc>
        <w:tc>
          <w:tcPr>
            <w:tcW w:w="1783" w:type="dxa"/>
            <w:tcBorders>
              <w:top w:val="single" w:sz="4" w:space="0" w:color="auto"/>
              <w:bottom w:val="single" w:sz="4" w:space="0" w:color="auto"/>
            </w:tcBorders>
          </w:tcPr>
          <w:p w:rsidR="008D14C8" w:rsidRDefault="0033065E">
            <w:pPr>
              <w:pStyle w:val="EarlierRepubEntries"/>
            </w:pPr>
            <w:hyperlink r:id="rId181" w:tooltip="Aboriginal and Torres Strait Islander Elected Body Amendment Act 2013" w:history="1">
              <w:r w:rsidR="000F0CE8">
                <w:rPr>
                  <w:rStyle w:val="charCitHyperlinkAbbrev"/>
                </w:rPr>
                <w:t>A2013</w:t>
              </w:r>
              <w:r w:rsidR="000F0CE8">
                <w:rPr>
                  <w:rStyle w:val="charCitHyperlinkAbbrev"/>
                </w:rPr>
                <w:noBreakHyphen/>
                <w:t>6</w:t>
              </w:r>
            </w:hyperlink>
          </w:p>
        </w:tc>
        <w:tc>
          <w:tcPr>
            <w:tcW w:w="1783" w:type="dxa"/>
            <w:tcBorders>
              <w:top w:val="single" w:sz="4" w:space="0" w:color="auto"/>
              <w:bottom w:val="single" w:sz="4" w:space="0" w:color="auto"/>
            </w:tcBorders>
          </w:tcPr>
          <w:p w:rsidR="008D14C8" w:rsidRDefault="000F0CE8">
            <w:pPr>
              <w:pStyle w:val="EarlierRepubEntries"/>
            </w:pPr>
            <w:r>
              <w:t xml:space="preserve">amendments by </w:t>
            </w:r>
            <w:hyperlink r:id="rId182" w:tooltip="Aboriginal and Torres Strait Islander Elected Body Amendment Act 2013" w:history="1">
              <w:r>
                <w:rPr>
                  <w:rStyle w:val="charCitHyperlinkAbbrev"/>
                </w:rPr>
                <w:t>A2013</w:t>
              </w:r>
              <w:r>
                <w:rPr>
                  <w:rStyle w:val="charCitHyperlinkAbbrev"/>
                </w:rPr>
                <w:noBreakHyphen/>
                <w:t>6</w:t>
              </w:r>
            </w:hyperlink>
          </w:p>
        </w:tc>
      </w:tr>
      <w:tr w:rsidR="001E63E1" w:rsidTr="0051705E">
        <w:trPr>
          <w:cantSplit/>
        </w:trPr>
        <w:tc>
          <w:tcPr>
            <w:tcW w:w="1576" w:type="dxa"/>
            <w:tcBorders>
              <w:top w:val="single" w:sz="4" w:space="0" w:color="auto"/>
              <w:bottom w:val="single" w:sz="4" w:space="0" w:color="auto"/>
            </w:tcBorders>
          </w:tcPr>
          <w:p w:rsidR="001E63E1" w:rsidRDefault="001F3EE0">
            <w:pPr>
              <w:pStyle w:val="EarlierRepubEntries"/>
            </w:pPr>
            <w:r>
              <w:t>R9</w:t>
            </w:r>
            <w:r w:rsidR="001E63E1">
              <w:br/>
              <w:t>10 May 2014</w:t>
            </w:r>
          </w:p>
        </w:tc>
        <w:tc>
          <w:tcPr>
            <w:tcW w:w="1681" w:type="dxa"/>
            <w:tcBorders>
              <w:top w:val="single" w:sz="4" w:space="0" w:color="auto"/>
              <w:bottom w:val="single" w:sz="4" w:space="0" w:color="auto"/>
            </w:tcBorders>
          </w:tcPr>
          <w:p w:rsidR="001E63E1" w:rsidRDefault="001E63E1">
            <w:pPr>
              <w:pStyle w:val="EarlierRepubEntries"/>
            </w:pPr>
            <w:r>
              <w:t>10 May 2014–</w:t>
            </w:r>
            <w:r>
              <w:br/>
              <w:t>13 Oct 2015</w:t>
            </w:r>
          </w:p>
        </w:tc>
        <w:tc>
          <w:tcPr>
            <w:tcW w:w="1783" w:type="dxa"/>
            <w:tcBorders>
              <w:top w:val="single" w:sz="4" w:space="0" w:color="auto"/>
              <w:bottom w:val="single" w:sz="4" w:space="0" w:color="auto"/>
            </w:tcBorders>
          </w:tcPr>
          <w:p w:rsidR="001E63E1" w:rsidRDefault="0033065E">
            <w:pPr>
              <w:pStyle w:val="EarlierRepubEntries"/>
            </w:pPr>
            <w:hyperlink r:id="rId183" w:tooltip="Aboriginal and Torres Strait Islander Elected Body Amendment Act 2014" w:history="1">
              <w:r w:rsidR="001E63E1" w:rsidRPr="001E63E1">
                <w:rPr>
                  <w:rStyle w:val="charCitHyperlinkAbbrev"/>
                </w:rPr>
                <w:t>A2014-15</w:t>
              </w:r>
            </w:hyperlink>
          </w:p>
        </w:tc>
        <w:tc>
          <w:tcPr>
            <w:tcW w:w="1783" w:type="dxa"/>
            <w:tcBorders>
              <w:top w:val="single" w:sz="4" w:space="0" w:color="auto"/>
              <w:bottom w:val="single" w:sz="4" w:space="0" w:color="auto"/>
            </w:tcBorders>
          </w:tcPr>
          <w:p w:rsidR="001E63E1" w:rsidRDefault="001E63E1">
            <w:pPr>
              <w:pStyle w:val="EarlierRepubEntries"/>
            </w:pPr>
            <w:r>
              <w:t xml:space="preserve">amendments by </w:t>
            </w:r>
            <w:hyperlink r:id="rId184" w:tooltip="Aboriginal and Torres Strait Islander Elected Body Amendment Act 2014" w:history="1">
              <w:r w:rsidRPr="001E63E1">
                <w:rPr>
                  <w:rStyle w:val="charCitHyperlinkAbbrev"/>
                </w:rPr>
                <w:t>A2014-15</w:t>
              </w:r>
            </w:hyperlink>
          </w:p>
        </w:tc>
      </w:tr>
      <w:tr w:rsidR="001F3EE0" w:rsidTr="0051705E">
        <w:trPr>
          <w:cantSplit/>
        </w:trPr>
        <w:tc>
          <w:tcPr>
            <w:tcW w:w="1576" w:type="dxa"/>
            <w:tcBorders>
              <w:top w:val="single" w:sz="4" w:space="0" w:color="auto"/>
              <w:bottom w:val="single" w:sz="4" w:space="0" w:color="auto"/>
            </w:tcBorders>
          </w:tcPr>
          <w:p w:rsidR="001F3EE0" w:rsidRDefault="001F3EE0">
            <w:pPr>
              <w:pStyle w:val="EarlierRepubEntries"/>
            </w:pPr>
            <w:r>
              <w:t>R10</w:t>
            </w:r>
            <w:r>
              <w:br/>
              <w:t>14 Oct 2015</w:t>
            </w:r>
          </w:p>
        </w:tc>
        <w:tc>
          <w:tcPr>
            <w:tcW w:w="1681" w:type="dxa"/>
            <w:tcBorders>
              <w:top w:val="single" w:sz="4" w:space="0" w:color="auto"/>
              <w:bottom w:val="single" w:sz="4" w:space="0" w:color="auto"/>
            </w:tcBorders>
          </w:tcPr>
          <w:p w:rsidR="001F3EE0" w:rsidRDefault="001F3EE0">
            <w:pPr>
              <w:pStyle w:val="EarlierRepubEntries"/>
            </w:pPr>
            <w:r>
              <w:t>14 Oct 2015–</w:t>
            </w:r>
            <w:r>
              <w:br/>
              <w:t>26 Apr 2016</w:t>
            </w:r>
          </w:p>
        </w:tc>
        <w:tc>
          <w:tcPr>
            <w:tcW w:w="1783" w:type="dxa"/>
            <w:tcBorders>
              <w:top w:val="single" w:sz="4" w:space="0" w:color="auto"/>
              <w:bottom w:val="single" w:sz="4" w:space="0" w:color="auto"/>
            </w:tcBorders>
          </w:tcPr>
          <w:p w:rsidR="001F3EE0" w:rsidRDefault="0033065E">
            <w:pPr>
              <w:pStyle w:val="EarlierRepubEntries"/>
            </w:pPr>
            <w:hyperlink r:id="rId185" w:tooltip="Red Tape Reduction Legislation Amendment Act 2015" w:history="1">
              <w:r w:rsidR="00311B1B" w:rsidRPr="00311B1B">
                <w:rPr>
                  <w:rStyle w:val="charCitHyperlinkAbbrev"/>
                </w:rPr>
                <w:t>A2015-33</w:t>
              </w:r>
            </w:hyperlink>
          </w:p>
        </w:tc>
        <w:tc>
          <w:tcPr>
            <w:tcW w:w="1783" w:type="dxa"/>
            <w:tcBorders>
              <w:top w:val="single" w:sz="4" w:space="0" w:color="auto"/>
              <w:bottom w:val="single" w:sz="4" w:space="0" w:color="auto"/>
            </w:tcBorders>
          </w:tcPr>
          <w:p w:rsidR="001F3EE0" w:rsidRDefault="001F3EE0">
            <w:pPr>
              <w:pStyle w:val="EarlierRepubEntries"/>
            </w:pPr>
            <w:r>
              <w:t xml:space="preserve">amendments by </w:t>
            </w:r>
            <w:hyperlink r:id="rId186" w:tooltip="Red Tape Reduction Legislation Amendment Act 2015" w:history="1">
              <w:r w:rsidR="00311B1B" w:rsidRPr="00311B1B">
                <w:rPr>
                  <w:rStyle w:val="charCitHyperlinkAbbrev"/>
                </w:rPr>
                <w:t>A2015-33</w:t>
              </w:r>
            </w:hyperlink>
          </w:p>
        </w:tc>
      </w:tr>
      <w:tr w:rsidR="00DE2D9C" w:rsidTr="0051705E">
        <w:trPr>
          <w:cantSplit/>
        </w:trPr>
        <w:tc>
          <w:tcPr>
            <w:tcW w:w="1576" w:type="dxa"/>
            <w:tcBorders>
              <w:top w:val="single" w:sz="4" w:space="0" w:color="auto"/>
              <w:bottom w:val="single" w:sz="4" w:space="0" w:color="auto"/>
            </w:tcBorders>
          </w:tcPr>
          <w:p w:rsidR="00DE2D9C" w:rsidRDefault="00DE2D9C">
            <w:pPr>
              <w:pStyle w:val="EarlierRepubEntries"/>
            </w:pPr>
            <w:r>
              <w:t>R11</w:t>
            </w:r>
            <w:r>
              <w:br/>
              <w:t>27 Apr 2016</w:t>
            </w:r>
          </w:p>
        </w:tc>
        <w:tc>
          <w:tcPr>
            <w:tcW w:w="1681" w:type="dxa"/>
            <w:tcBorders>
              <w:top w:val="single" w:sz="4" w:space="0" w:color="auto"/>
              <w:bottom w:val="single" w:sz="4" w:space="0" w:color="auto"/>
            </w:tcBorders>
          </w:tcPr>
          <w:p w:rsidR="00DE2D9C" w:rsidRDefault="00DE2D9C">
            <w:pPr>
              <w:pStyle w:val="EarlierRepubEntries"/>
            </w:pPr>
            <w:r>
              <w:t>27 Apr 2016–</w:t>
            </w:r>
            <w:r>
              <w:br/>
              <w:t>31 Aug 2016</w:t>
            </w:r>
          </w:p>
        </w:tc>
        <w:tc>
          <w:tcPr>
            <w:tcW w:w="1783" w:type="dxa"/>
            <w:tcBorders>
              <w:top w:val="single" w:sz="4" w:space="0" w:color="auto"/>
              <w:bottom w:val="single" w:sz="4" w:space="0" w:color="auto"/>
            </w:tcBorders>
          </w:tcPr>
          <w:p w:rsidR="00DE2D9C" w:rsidRDefault="0033065E">
            <w:pPr>
              <w:pStyle w:val="EarlierRepubEntries"/>
            </w:pPr>
            <w:hyperlink r:id="rId187" w:tooltip="Red Tape Reduction Legislation Amendment Act 2016" w:history="1">
              <w:r w:rsidR="00DE2D9C">
                <w:rPr>
                  <w:rStyle w:val="charCitHyperlinkAbbrev"/>
                </w:rPr>
                <w:t>A2016</w:t>
              </w:r>
              <w:r w:rsidR="00DE2D9C">
                <w:rPr>
                  <w:rStyle w:val="charCitHyperlinkAbbrev"/>
                </w:rPr>
                <w:noBreakHyphen/>
                <w:t>18</w:t>
              </w:r>
            </w:hyperlink>
          </w:p>
        </w:tc>
        <w:tc>
          <w:tcPr>
            <w:tcW w:w="1783" w:type="dxa"/>
            <w:tcBorders>
              <w:top w:val="single" w:sz="4" w:space="0" w:color="auto"/>
              <w:bottom w:val="single" w:sz="4" w:space="0" w:color="auto"/>
            </w:tcBorders>
          </w:tcPr>
          <w:p w:rsidR="00DE2D9C" w:rsidRDefault="00DE2D9C">
            <w:pPr>
              <w:pStyle w:val="EarlierRepubEntries"/>
            </w:pPr>
            <w:r>
              <w:t xml:space="preserve">amendments by </w:t>
            </w:r>
            <w:hyperlink r:id="rId188" w:tooltip="Red Tape Reduction Legislation Amendment Act 2016" w:history="1">
              <w:r>
                <w:rPr>
                  <w:rStyle w:val="charCitHyperlinkAbbrev"/>
                </w:rPr>
                <w:t>A2016</w:t>
              </w:r>
              <w:r>
                <w:rPr>
                  <w:rStyle w:val="charCitHyperlinkAbbrev"/>
                </w:rPr>
                <w:noBreakHyphen/>
                <w:t>18</w:t>
              </w:r>
            </w:hyperlink>
          </w:p>
        </w:tc>
      </w:tr>
      <w:tr w:rsidR="00711199" w:rsidTr="0051705E">
        <w:trPr>
          <w:cantSplit/>
        </w:trPr>
        <w:tc>
          <w:tcPr>
            <w:tcW w:w="1576" w:type="dxa"/>
            <w:tcBorders>
              <w:top w:val="single" w:sz="4" w:space="0" w:color="auto"/>
              <w:bottom w:val="single" w:sz="4" w:space="0" w:color="auto"/>
            </w:tcBorders>
          </w:tcPr>
          <w:p w:rsidR="00711199" w:rsidRDefault="00711199">
            <w:pPr>
              <w:pStyle w:val="EarlierRepubEntries"/>
            </w:pPr>
            <w:r>
              <w:t>R12</w:t>
            </w:r>
            <w:r>
              <w:br/>
              <w:t>1 Sept 2016</w:t>
            </w:r>
          </w:p>
        </w:tc>
        <w:tc>
          <w:tcPr>
            <w:tcW w:w="1681" w:type="dxa"/>
            <w:tcBorders>
              <w:top w:val="single" w:sz="4" w:space="0" w:color="auto"/>
              <w:bottom w:val="single" w:sz="4" w:space="0" w:color="auto"/>
            </w:tcBorders>
          </w:tcPr>
          <w:p w:rsidR="00711199" w:rsidRDefault="00711199">
            <w:pPr>
              <w:pStyle w:val="EarlierRepubEntries"/>
            </w:pPr>
            <w:r>
              <w:t>1 Sept 2016–</w:t>
            </w:r>
            <w:r>
              <w:br/>
              <w:t>8 Mar 2017</w:t>
            </w:r>
          </w:p>
        </w:tc>
        <w:tc>
          <w:tcPr>
            <w:tcW w:w="1783" w:type="dxa"/>
            <w:tcBorders>
              <w:top w:val="single" w:sz="4" w:space="0" w:color="auto"/>
              <w:bottom w:val="single" w:sz="4" w:space="0" w:color="auto"/>
            </w:tcBorders>
          </w:tcPr>
          <w:p w:rsidR="00711199" w:rsidRDefault="0033065E">
            <w:pPr>
              <w:pStyle w:val="EarlierRepubEntries"/>
            </w:pPr>
            <w:hyperlink r:id="rId189" w:tooltip="Public Sector Management Amendment Act 2016" w:history="1">
              <w:r w:rsidR="00711199">
                <w:rPr>
                  <w:rStyle w:val="charCitHyperlinkAbbrev"/>
                </w:rPr>
                <w:t>A2016</w:t>
              </w:r>
              <w:r w:rsidR="00711199">
                <w:rPr>
                  <w:rStyle w:val="charCitHyperlinkAbbrev"/>
                </w:rPr>
                <w:noBreakHyphen/>
                <w:t>52</w:t>
              </w:r>
            </w:hyperlink>
          </w:p>
        </w:tc>
        <w:tc>
          <w:tcPr>
            <w:tcW w:w="1783" w:type="dxa"/>
            <w:tcBorders>
              <w:top w:val="single" w:sz="4" w:space="0" w:color="auto"/>
              <w:bottom w:val="single" w:sz="4" w:space="0" w:color="auto"/>
            </w:tcBorders>
          </w:tcPr>
          <w:p w:rsidR="00711199" w:rsidRDefault="00711199">
            <w:pPr>
              <w:pStyle w:val="EarlierRepubEntries"/>
            </w:pPr>
            <w:r>
              <w:t xml:space="preserve">amendments by </w:t>
            </w:r>
            <w:hyperlink r:id="rId190" w:tooltip="Public Sector Management Amendment Act 2016" w:history="1">
              <w:r>
                <w:rPr>
                  <w:rStyle w:val="charCitHyperlinkAbbrev"/>
                </w:rPr>
                <w:t>A2016</w:t>
              </w:r>
              <w:r>
                <w:rPr>
                  <w:rStyle w:val="charCitHyperlinkAbbrev"/>
                </w:rPr>
                <w:noBreakHyphen/>
                <w:t>52</w:t>
              </w:r>
            </w:hyperlink>
          </w:p>
        </w:tc>
      </w:tr>
      <w:tr w:rsidR="00DD48D7" w:rsidTr="0051705E">
        <w:trPr>
          <w:cantSplit/>
        </w:trPr>
        <w:tc>
          <w:tcPr>
            <w:tcW w:w="1576" w:type="dxa"/>
            <w:tcBorders>
              <w:top w:val="single" w:sz="4" w:space="0" w:color="auto"/>
              <w:bottom w:val="single" w:sz="4" w:space="0" w:color="auto"/>
            </w:tcBorders>
          </w:tcPr>
          <w:p w:rsidR="00DD48D7" w:rsidRDefault="00DD48D7">
            <w:pPr>
              <w:pStyle w:val="EarlierRepubEntries"/>
            </w:pPr>
            <w:r>
              <w:lastRenderedPageBreak/>
              <w:t>R13</w:t>
            </w:r>
            <w:r>
              <w:br/>
              <w:t>9 Mar 2017</w:t>
            </w:r>
          </w:p>
        </w:tc>
        <w:tc>
          <w:tcPr>
            <w:tcW w:w="1681" w:type="dxa"/>
            <w:tcBorders>
              <w:top w:val="single" w:sz="4" w:space="0" w:color="auto"/>
              <w:bottom w:val="single" w:sz="4" w:space="0" w:color="auto"/>
            </w:tcBorders>
          </w:tcPr>
          <w:p w:rsidR="00DD48D7" w:rsidRDefault="00DD48D7">
            <w:pPr>
              <w:pStyle w:val="EarlierRepubEntries"/>
            </w:pPr>
            <w:r>
              <w:t>9 Mar 2017</w:t>
            </w:r>
            <w:r w:rsidR="00825365">
              <w:t>–</w:t>
            </w:r>
            <w:r>
              <w:br/>
              <w:t>14 July 2017</w:t>
            </w:r>
          </w:p>
        </w:tc>
        <w:tc>
          <w:tcPr>
            <w:tcW w:w="1783" w:type="dxa"/>
            <w:tcBorders>
              <w:top w:val="single" w:sz="4" w:space="0" w:color="auto"/>
              <w:bottom w:val="single" w:sz="4" w:space="0" w:color="auto"/>
            </w:tcBorders>
          </w:tcPr>
          <w:p w:rsidR="00DD48D7" w:rsidRDefault="0033065E">
            <w:pPr>
              <w:pStyle w:val="EarlierRepubEntries"/>
            </w:pPr>
            <w:hyperlink r:id="rId191" w:tooltip="Statute Law Amendment Act 2017" w:history="1">
              <w:r w:rsidR="00DD48D7">
                <w:rPr>
                  <w:rStyle w:val="charCitHyperlinkAbbrev"/>
                </w:rPr>
                <w:t>A2017</w:t>
              </w:r>
              <w:r w:rsidR="00DD48D7">
                <w:rPr>
                  <w:rStyle w:val="charCitHyperlinkAbbrev"/>
                </w:rPr>
                <w:noBreakHyphen/>
                <w:t>4</w:t>
              </w:r>
            </w:hyperlink>
          </w:p>
        </w:tc>
        <w:tc>
          <w:tcPr>
            <w:tcW w:w="1783" w:type="dxa"/>
            <w:tcBorders>
              <w:top w:val="single" w:sz="4" w:space="0" w:color="auto"/>
              <w:bottom w:val="single" w:sz="4" w:space="0" w:color="auto"/>
            </w:tcBorders>
          </w:tcPr>
          <w:p w:rsidR="00DD48D7" w:rsidRDefault="00DD48D7">
            <w:pPr>
              <w:pStyle w:val="EarlierRepubEntries"/>
            </w:pPr>
            <w:r>
              <w:t xml:space="preserve">amendments by </w:t>
            </w:r>
            <w:hyperlink r:id="rId192" w:tooltip="Statute Law Amendment Act 2017" w:history="1">
              <w:r>
                <w:rPr>
                  <w:rStyle w:val="charCitHyperlinkAbbrev"/>
                </w:rPr>
                <w:t>A2017</w:t>
              </w:r>
              <w:r>
                <w:rPr>
                  <w:rStyle w:val="charCitHyperlinkAbbrev"/>
                </w:rPr>
                <w:noBreakHyphen/>
                <w:t>4</w:t>
              </w:r>
            </w:hyperlink>
          </w:p>
        </w:tc>
      </w:tr>
      <w:tr w:rsidR="00825365" w:rsidTr="0051705E">
        <w:trPr>
          <w:cantSplit/>
        </w:trPr>
        <w:tc>
          <w:tcPr>
            <w:tcW w:w="1576" w:type="dxa"/>
            <w:tcBorders>
              <w:top w:val="single" w:sz="4" w:space="0" w:color="auto"/>
              <w:bottom w:val="single" w:sz="4" w:space="0" w:color="auto"/>
            </w:tcBorders>
          </w:tcPr>
          <w:p w:rsidR="00825365" w:rsidRDefault="00825365">
            <w:pPr>
              <w:pStyle w:val="EarlierRepubEntries"/>
            </w:pPr>
            <w:r>
              <w:t>R14</w:t>
            </w:r>
            <w:r>
              <w:br/>
              <w:t>15 July 2017</w:t>
            </w:r>
          </w:p>
        </w:tc>
        <w:tc>
          <w:tcPr>
            <w:tcW w:w="1681" w:type="dxa"/>
            <w:tcBorders>
              <w:top w:val="single" w:sz="4" w:space="0" w:color="auto"/>
              <w:bottom w:val="single" w:sz="4" w:space="0" w:color="auto"/>
            </w:tcBorders>
          </w:tcPr>
          <w:p w:rsidR="00825365" w:rsidRDefault="00825365">
            <w:pPr>
              <w:pStyle w:val="EarlierRepubEntries"/>
            </w:pPr>
            <w:r>
              <w:t>15 July 2017–</w:t>
            </w:r>
            <w:r>
              <w:br/>
              <w:t>5 Aug 2020</w:t>
            </w:r>
          </w:p>
        </w:tc>
        <w:tc>
          <w:tcPr>
            <w:tcW w:w="1783" w:type="dxa"/>
            <w:tcBorders>
              <w:top w:val="single" w:sz="4" w:space="0" w:color="auto"/>
              <w:bottom w:val="single" w:sz="4" w:space="0" w:color="auto"/>
            </w:tcBorders>
          </w:tcPr>
          <w:p w:rsidR="00825365" w:rsidRPr="00825365" w:rsidRDefault="0033065E">
            <w:pPr>
              <w:pStyle w:val="EarlierRepubEntries"/>
              <w:rPr>
                <w:rStyle w:val="charCitHyperlinkAbbrev"/>
              </w:rPr>
            </w:pPr>
            <w:hyperlink r:id="rId193" w:tooltip="Aboriginal and Torres Strait Islander Elected Body Amendment Act 2017" w:history="1">
              <w:r w:rsidR="00825365" w:rsidRPr="00825365">
                <w:rPr>
                  <w:rStyle w:val="charCitHyperlinkAbbrev"/>
                </w:rPr>
                <w:t>A2017</w:t>
              </w:r>
              <w:r w:rsidR="00825365" w:rsidRPr="00825365">
                <w:rPr>
                  <w:rStyle w:val="charCitHyperlinkAbbrev"/>
                </w:rPr>
                <w:noBreakHyphen/>
                <w:t>18</w:t>
              </w:r>
            </w:hyperlink>
          </w:p>
        </w:tc>
        <w:tc>
          <w:tcPr>
            <w:tcW w:w="1783" w:type="dxa"/>
            <w:tcBorders>
              <w:top w:val="single" w:sz="4" w:space="0" w:color="auto"/>
              <w:bottom w:val="single" w:sz="4" w:space="0" w:color="auto"/>
            </w:tcBorders>
          </w:tcPr>
          <w:p w:rsidR="00825365" w:rsidRDefault="00825365">
            <w:pPr>
              <w:pStyle w:val="EarlierRepubEntries"/>
            </w:pPr>
            <w:r>
              <w:t xml:space="preserve">amendments by </w:t>
            </w:r>
            <w:hyperlink r:id="rId194" w:tooltip="Aboriginal and Torres Strait Islander Elected Body Amendment Act 2017" w:history="1">
              <w:r w:rsidRPr="00825365">
                <w:rPr>
                  <w:rStyle w:val="charCitHyperlinkAbbrev"/>
                </w:rPr>
                <w:t>A2017</w:t>
              </w:r>
              <w:r w:rsidRPr="00825365">
                <w:rPr>
                  <w:rStyle w:val="charCitHyperlinkAbbrev"/>
                </w:rPr>
                <w:noBreakHyphen/>
                <w:t>18</w:t>
              </w:r>
            </w:hyperlink>
          </w:p>
        </w:tc>
      </w:tr>
    </w:tbl>
    <w:p w:rsidR="006545D2" w:rsidRDefault="006545D2">
      <w:pPr>
        <w:pStyle w:val="05EndNote"/>
        <w:sectPr w:rsidR="006545D2" w:rsidSect="0000719B">
          <w:headerReference w:type="even" r:id="rId195"/>
          <w:headerReference w:type="default" r:id="rId196"/>
          <w:footerReference w:type="even" r:id="rId197"/>
          <w:footerReference w:type="default" r:id="rId198"/>
          <w:pgSz w:w="11907" w:h="16839" w:code="9"/>
          <w:pgMar w:top="3000" w:right="1900" w:bottom="2500" w:left="2300" w:header="2480" w:footer="2100" w:gutter="0"/>
          <w:cols w:space="720"/>
          <w:docGrid w:linePitch="326"/>
        </w:sectPr>
      </w:pPr>
    </w:p>
    <w:p w:rsidR="006545D2" w:rsidRDefault="006545D2"/>
    <w:p w:rsidR="006545D2" w:rsidRDefault="006545D2">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DE2D9C" w:rsidRDefault="00DE2D9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67228C" w:rsidRDefault="0067228C">
      <w:pPr>
        <w:rPr>
          <w:color w:val="000000"/>
          <w:sz w:val="22"/>
        </w:rPr>
      </w:pPr>
    </w:p>
    <w:p w:rsidR="00DE2D9C" w:rsidRDefault="00DE2D9C">
      <w:pPr>
        <w:rPr>
          <w:color w:val="000000"/>
          <w:sz w:val="22"/>
        </w:rPr>
      </w:pPr>
    </w:p>
    <w:p w:rsidR="00DE2D9C" w:rsidRDefault="00DE2D9C">
      <w:pPr>
        <w:rPr>
          <w:color w:val="000000"/>
          <w:sz w:val="22"/>
        </w:rPr>
      </w:pPr>
    </w:p>
    <w:p w:rsidR="006545D2" w:rsidRDefault="006545D2">
      <w:pPr>
        <w:rPr>
          <w:color w:val="000000"/>
          <w:sz w:val="22"/>
        </w:rPr>
      </w:pPr>
      <w:r>
        <w:rPr>
          <w:color w:val="000000"/>
          <w:sz w:val="22"/>
        </w:rPr>
        <w:t xml:space="preserve">©  Australian Capital Territory </w:t>
      </w:r>
      <w:r w:rsidR="0000719B">
        <w:rPr>
          <w:noProof/>
          <w:color w:val="000000"/>
          <w:sz w:val="22"/>
        </w:rPr>
        <w:t>2020</w:t>
      </w:r>
    </w:p>
    <w:p w:rsidR="00F62369" w:rsidRDefault="00F62369">
      <w:pPr>
        <w:pStyle w:val="06Copyright"/>
        <w:sectPr w:rsidR="00F62369" w:rsidSect="00933F70">
          <w:headerReference w:type="even" r:id="rId199"/>
          <w:headerReference w:type="default" r:id="rId200"/>
          <w:footerReference w:type="even" r:id="rId201"/>
          <w:footerReference w:type="default" r:id="rId202"/>
          <w:headerReference w:type="first" r:id="rId203"/>
          <w:footerReference w:type="first" r:id="rId204"/>
          <w:type w:val="continuous"/>
          <w:pgSz w:w="11907" w:h="16839" w:code="9"/>
          <w:pgMar w:top="3000" w:right="1900" w:bottom="2500" w:left="2300" w:header="2480" w:footer="2100" w:gutter="0"/>
          <w:pgNumType w:fmt="lowerRoman"/>
          <w:cols w:space="720"/>
          <w:titlePg/>
          <w:docGrid w:linePitch="326"/>
        </w:sectPr>
      </w:pPr>
    </w:p>
    <w:p w:rsidR="006545D2" w:rsidRDefault="006545D2"/>
    <w:sectPr w:rsidR="006545D2" w:rsidSect="00D85039">
      <w:headerReference w:type="first" r:id="rId205"/>
      <w:footerReference w:type="first" r:id="rId20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DC6" w:rsidRDefault="00F84DC6">
      <w:r>
        <w:separator/>
      </w:r>
    </w:p>
  </w:endnote>
  <w:endnote w:type="continuationSeparator" w:id="0">
    <w:p w:rsidR="00F84DC6" w:rsidRDefault="00F8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FE0" w:rsidRPr="00BD4FD0" w:rsidRDefault="00BD4FD0" w:rsidP="00BD4FD0">
    <w:pPr>
      <w:pStyle w:val="Footer"/>
      <w:jc w:val="center"/>
      <w:rPr>
        <w:rFonts w:cs="Arial"/>
        <w:sz w:val="14"/>
      </w:rPr>
    </w:pPr>
    <w:r w:rsidRPr="00BD4FD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4DC6">
      <w:tc>
        <w:tcPr>
          <w:tcW w:w="847" w:type="pct"/>
        </w:tcPr>
        <w:p w:rsidR="00F84DC6" w:rsidRDefault="00F84D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tc>
      <w:tc>
        <w:tcPr>
          <w:tcW w:w="3092"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charformat ">
            <w:r w:rsidR="00657FE0">
              <w:t xml:space="preserve">Effective:  </w:t>
            </w:r>
          </w:fldSimple>
          <w:fldSimple w:instr=" DOCPROPERTY &quot;StartDt&quot;  *\charformat ">
            <w:r w:rsidR="00657FE0">
              <w:t>06/08/20</w:t>
            </w:r>
          </w:fldSimple>
          <w:fldSimple w:instr=" DOCPROPERTY &quot;EndDt&quot;  *\charformat ">
            <w:r w:rsidR="00657FE0">
              <w:t xml:space="preserve"> </w:t>
            </w:r>
          </w:fldSimple>
        </w:p>
      </w:tc>
      <w:tc>
        <w:tcPr>
          <w:tcW w:w="1061" w:type="pct"/>
        </w:tcPr>
        <w:p w:rsidR="00F84DC6" w:rsidRDefault="003F1D91">
          <w:pPr>
            <w:pStyle w:val="Footer"/>
            <w:jc w:val="right"/>
          </w:pPr>
          <w:fldSimple w:instr=" DOCPROPERTY &quot;Category&quot;  *\charformat  ">
            <w:r w:rsidR="00657FE0">
              <w:t>R15</w:t>
            </w:r>
          </w:fldSimple>
          <w:r w:rsidR="00F84DC6">
            <w:br/>
          </w:r>
          <w:fldSimple w:instr=" DOCPROPERTY &quot;RepubDt&quot;  *\charformat  ">
            <w:r w:rsidR="00657FE0">
              <w:t>06/08/20</w:t>
            </w:r>
          </w:fldSimple>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4DC6">
      <w:tc>
        <w:tcPr>
          <w:tcW w:w="1061" w:type="pct"/>
        </w:tcPr>
        <w:p w:rsidR="00F84DC6" w:rsidRDefault="003F1D91">
          <w:pPr>
            <w:pStyle w:val="Footer"/>
          </w:pPr>
          <w:fldSimple w:instr=" DOCPROPERTY &quot;Category&quot;  *\charformat  ">
            <w:r w:rsidR="00657FE0">
              <w:t>R15</w:t>
            </w:r>
          </w:fldSimple>
          <w:r w:rsidR="00F84DC6">
            <w:br/>
          </w:r>
          <w:fldSimple w:instr=" DOCPROPERTY &quot;RepubDt&quot;  *\charformat  ">
            <w:r w:rsidR="00657FE0">
              <w:t>06/08/20</w:t>
            </w:r>
          </w:fldSimple>
        </w:p>
      </w:tc>
      <w:tc>
        <w:tcPr>
          <w:tcW w:w="3092"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charformat ">
            <w:r w:rsidR="00657FE0">
              <w:t xml:space="preserve">Effective:  </w:t>
            </w:r>
          </w:fldSimple>
          <w:fldSimple w:instr=" DOCPROPERTY &quot;StartDt&quot;  *\charformat ">
            <w:r w:rsidR="00657FE0">
              <w:t>06/08/20</w:t>
            </w:r>
          </w:fldSimple>
          <w:fldSimple w:instr=" DOCPROPERTY &quot;EndDt&quot;  *\charformat ">
            <w:r w:rsidR="00657FE0">
              <w:t xml:space="preserve"> </w:t>
            </w:r>
          </w:fldSimple>
        </w:p>
      </w:tc>
      <w:tc>
        <w:tcPr>
          <w:tcW w:w="847" w:type="pct"/>
        </w:tcPr>
        <w:p w:rsidR="00F84DC6" w:rsidRDefault="00F84D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4DC6">
      <w:tc>
        <w:tcPr>
          <w:tcW w:w="847" w:type="pct"/>
        </w:tcPr>
        <w:p w:rsidR="00F84DC6" w:rsidRDefault="00F84D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charformat ">
            <w:r w:rsidR="00657FE0">
              <w:t xml:space="preserve">Effective:  </w:t>
            </w:r>
          </w:fldSimple>
          <w:fldSimple w:instr=" DOCPROPERTY &quot;StartDt&quot;  *\charformat ">
            <w:r w:rsidR="00657FE0">
              <w:t>06/08/20</w:t>
            </w:r>
          </w:fldSimple>
          <w:fldSimple w:instr=" DOCPROPERTY &quot;EndDt&quot;  *\charformat ">
            <w:r w:rsidR="00657FE0">
              <w:t xml:space="preserve"> </w:t>
            </w:r>
          </w:fldSimple>
        </w:p>
      </w:tc>
      <w:tc>
        <w:tcPr>
          <w:tcW w:w="1061" w:type="pct"/>
        </w:tcPr>
        <w:p w:rsidR="00F84DC6" w:rsidRDefault="003F1D91">
          <w:pPr>
            <w:pStyle w:val="Footer"/>
            <w:jc w:val="right"/>
          </w:pPr>
          <w:fldSimple w:instr=" DOCPROPERTY &quot;Category&quot;  *\charformat  ">
            <w:r w:rsidR="00657FE0">
              <w:t>R15</w:t>
            </w:r>
          </w:fldSimple>
          <w:r w:rsidR="00F84DC6">
            <w:br/>
          </w:r>
          <w:fldSimple w:instr=" DOCPROPERTY &quot;RepubDt&quot;  *\charformat  ">
            <w:r w:rsidR="00657FE0">
              <w:t>06/08/20</w:t>
            </w:r>
          </w:fldSimple>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4DC6">
      <w:tc>
        <w:tcPr>
          <w:tcW w:w="1061" w:type="pct"/>
        </w:tcPr>
        <w:p w:rsidR="00F84DC6" w:rsidRDefault="003F1D91">
          <w:pPr>
            <w:pStyle w:val="Footer"/>
          </w:pPr>
          <w:fldSimple w:instr=" DOCPROPERTY &quot;Category&quot;  *\charformat  ">
            <w:r w:rsidR="00657FE0">
              <w:t>R15</w:t>
            </w:r>
          </w:fldSimple>
          <w:r w:rsidR="00F84DC6">
            <w:br/>
          </w:r>
          <w:fldSimple w:instr=" DOCPROPERTY &quot;RepubDt&quot;  *\charformat  ">
            <w:r w:rsidR="00657FE0">
              <w:t>06/08/20</w:t>
            </w:r>
          </w:fldSimple>
        </w:p>
      </w:tc>
      <w:tc>
        <w:tcPr>
          <w:tcW w:w="3092"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charformat ">
            <w:r w:rsidR="00657FE0">
              <w:t xml:space="preserve">Effective:  </w:t>
            </w:r>
          </w:fldSimple>
          <w:fldSimple w:instr=" DOCPROPERTY &quot;StartDt&quot;  *\charformat ">
            <w:r w:rsidR="00657FE0">
              <w:t>06/08/20</w:t>
            </w:r>
          </w:fldSimple>
          <w:fldSimple w:instr=" DOCPROPERTY &quot;EndDt&quot;  *\charformat ">
            <w:r w:rsidR="00657FE0">
              <w:t xml:space="preserve"> </w:t>
            </w:r>
          </w:fldSimple>
        </w:p>
      </w:tc>
      <w:tc>
        <w:tcPr>
          <w:tcW w:w="847" w:type="pct"/>
        </w:tcPr>
        <w:p w:rsidR="00F84DC6" w:rsidRDefault="00F84D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4DC6">
      <w:tc>
        <w:tcPr>
          <w:tcW w:w="847" w:type="pct"/>
        </w:tcPr>
        <w:p w:rsidR="00F84DC6" w:rsidRDefault="00F84D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charformat ">
            <w:r w:rsidR="00657FE0">
              <w:t xml:space="preserve">Effective:  </w:t>
            </w:r>
          </w:fldSimple>
          <w:fldSimple w:instr=" DOCPROPERTY &quot;StartDt&quot;  *\charformat ">
            <w:r w:rsidR="00657FE0">
              <w:t>06/08/20</w:t>
            </w:r>
          </w:fldSimple>
          <w:fldSimple w:instr=" DOCPROPERTY &quot;EndDt&quot;  *\charformat ">
            <w:r w:rsidR="00657FE0">
              <w:t xml:space="preserve"> </w:t>
            </w:r>
          </w:fldSimple>
        </w:p>
      </w:tc>
      <w:tc>
        <w:tcPr>
          <w:tcW w:w="1061" w:type="pct"/>
        </w:tcPr>
        <w:p w:rsidR="00F84DC6" w:rsidRDefault="003F1D91">
          <w:pPr>
            <w:pStyle w:val="Footer"/>
            <w:jc w:val="right"/>
          </w:pPr>
          <w:fldSimple w:instr=" DOCPROPERTY &quot;Category&quot;  *\charformat  ">
            <w:r w:rsidR="00657FE0">
              <w:t>R15</w:t>
            </w:r>
          </w:fldSimple>
          <w:r w:rsidR="00F84DC6">
            <w:br/>
          </w:r>
          <w:fldSimple w:instr=" DOCPROPERTY &quot;RepubDt&quot;  *\charformat  ">
            <w:r w:rsidR="00657FE0">
              <w:t>06/08/20</w:t>
            </w:r>
          </w:fldSimple>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4DC6">
      <w:tc>
        <w:tcPr>
          <w:tcW w:w="1061" w:type="pct"/>
        </w:tcPr>
        <w:p w:rsidR="00F84DC6" w:rsidRDefault="003F1D91">
          <w:pPr>
            <w:pStyle w:val="Footer"/>
          </w:pPr>
          <w:fldSimple w:instr=" DOCPROPERTY &quot;Category&quot;  *\charformat  ">
            <w:r w:rsidR="00657FE0">
              <w:t>R15</w:t>
            </w:r>
          </w:fldSimple>
          <w:r w:rsidR="00F84DC6">
            <w:br/>
          </w:r>
          <w:fldSimple w:instr=" DOCPROPERTY &quot;RepubDt&quot;  *\charformat  ">
            <w:r w:rsidR="00657FE0">
              <w:t>06/08/20</w:t>
            </w:r>
          </w:fldSimple>
        </w:p>
      </w:tc>
      <w:tc>
        <w:tcPr>
          <w:tcW w:w="3092"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charformat ">
            <w:r w:rsidR="00657FE0">
              <w:t xml:space="preserve">Effective:  </w:t>
            </w:r>
          </w:fldSimple>
          <w:fldSimple w:instr=" DOCPROPERTY &quot;StartDt&quot;  *\charformat ">
            <w:r w:rsidR="00657FE0">
              <w:t>06/08/20</w:t>
            </w:r>
          </w:fldSimple>
          <w:fldSimple w:instr=" DOCPROPERTY &quot;EndDt&quot;  *\charformat ">
            <w:r w:rsidR="00657FE0">
              <w:t xml:space="preserve"> </w:t>
            </w:r>
          </w:fldSimple>
        </w:p>
      </w:tc>
      <w:tc>
        <w:tcPr>
          <w:tcW w:w="847" w:type="pct"/>
        </w:tcPr>
        <w:p w:rsidR="00F84DC6" w:rsidRDefault="00F84D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Pr="00BD4FD0" w:rsidRDefault="00BD4FD0" w:rsidP="00BD4FD0">
    <w:pPr>
      <w:pStyle w:val="Footer"/>
      <w:jc w:val="center"/>
      <w:rPr>
        <w:rFonts w:cs="Arial"/>
        <w:sz w:val="14"/>
      </w:rPr>
    </w:pPr>
    <w:r w:rsidRPr="00BD4FD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Pr="00BD4FD0" w:rsidRDefault="00F84DC6" w:rsidP="00BD4FD0">
    <w:pPr>
      <w:pStyle w:val="Footer"/>
      <w:jc w:val="center"/>
      <w:rPr>
        <w:rFonts w:cs="Arial"/>
        <w:sz w:val="14"/>
      </w:rPr>
    </w:pPr>
    <w:r w:rsidRPr="00BD4FD0">
      <w:rPr>
        <w:rFonts w:cs="Arial"/>
        <w:sz w:val="14"/>
      </w:rPr>
      <w:fldChar w:fldCharType="begin"/>
    </w:r>
    <w:r w:rsidRPr="00BD4FD0">
      <w:rPr>
        <w:rFonts w:cs="Arial"/>
        <w:sz w:val="14"/>
      </w:rPr>
      <w:instrText xml:space="preserve"> COMMENTS  \* MERGEFORMAT </w:instrText>
    </w:r>
    <w:r w:rsidRPr="00BD4FD0">
      <w:rPr>
        <w:rFonts w:cs="Arial"/>
        <w:sz w:val="14"/>
      </w:rPr>
      <w:fldChar w:fldCharType="end"/>
    </w:r>
    <w:r w:rsidR="00BD4FD0" w:rsidRPr="00BD4FD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Pr="00BD4FD0" w:rsidRDefault="00BD4FD0" w:rsidP="00BD4FD0">
    <w:pPr>
      <w:pStyle w:val="Footer"/>
      <w:jc w:val="center"/>
      <w:rPr>
        <w:rFonts w:cs="Arial"/>
        <w:sz w:val="14"/>
      </w:rPr>
    </w:pPr>
    <w:r w:rsidRPr="00BD4FD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Pr="00BD4FD0" w:rsidRDefault="00F84DC6" w:rsidP="00BD4FD0">
    <w:pPr>
      <w:pStyle w:val="Footer"/>
      <w:jc w:val="center"/>
      <w:rPr>
        <w:rFonts w:cs="Arial"/>
        <w:sz w:val="14"/>
      </w:rPr>
    </w:pPr>
    <w:r w:rsidRPr="00BD4FD0">
      <w:rPr>
        <w:rFonts w:cs="Arial"/>
        <w:sz w:val="14"/>
      </w:rPr>
      <w:fldChar w:fldCharType="begin"/>
    </w:r>
    <w:r w:rsidRPr="00BD4FD0">
      <w:rPr>
        <w:rFonts w:cs="Arial"/>
        <w:sz w:val="14"/>
      </w:rPr>
      <w:instrText xml:space="preserve"> DOCPROPERTY "Status" </w:instrText>
    </w:r>
    <w:r w:rsidRPr="00BD4FD0">
      <w:rPr>
        <w:rFonts w:cs="Arial"/>
        <w:sz w:val="14"/>
      </w:rPr>
      <w:fldChar w:fldCharType="separate"/>
    </w:r>
    <w:r w:rsidR="00657FE0" w:rsidRPr="00BD4FD0">
      <w:rPr>
        <w:rFonts w:cs="Arial"/>
        <w:sz w:val="14"/>
      </w:rPr>
      <w:t xml:space="preserve"> </w:t>
    </w:r>
    <w:r w:rsidRPr="00BD4FD0">
      <w:rPr>
        <w:rFonts w:cs="Arial"/>
        <w:sz w:val="14"/>
      </w:rPr>
      <w:fldChar w:fldCharType="end"/>
    </w:r>
    <w:r w:rsidRPr="00BD4FD0">
      <w:rPr>
        <w:rFonts w:cs="Arial"/>
        <w:sz w:val="14"/>
      </w:rPr>
      <w:fldChar w:fldCharType="begin"/>
    </w:r>
    <w:r w:rsidRPr="00BD4FD0">
      <w:rPr>
        <w:rFonts w:cs="Arial"/>
        <w:sz w:val="14"/>
      </w:rPr>
      <w:instrText xml:space="preserve"> COMMENTS  \* MERGEFORMAT </w:instrText>
    </w:r>
    <w:r w:rsidRPr="00BD4FD0">
      <w:rPr>
        <w:rFonts w:cs="Arial"/>
        <w:sz w:val="14"/>
      </w:rPr>
      <w:fldChar w:fldCharType="end"/>
    </w:r>
    <w:r w:rsidR="00BD4FD0" w:rsidRPr="00BD4FD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FE0" w:rsidRPr="00BD4FD0" w:rsidRDefault="00BD4FD0" w:rsidP="00BD4FD0">
    <w:pPr>
      <w:pStyle w:val="Footer"/>
      <w:jc w:val="center"/>
      <w:rPr>
        <w:rFonts w:cs="Arial"/>
        <w:sz w:val="14"/>
      </w:rPr>
    </w:pPr>
    <w:r w:rsidRPr="00BD4FD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84DC6">
      <w:tc>
        <w:tcPr>
          <w:tcW w:w="846" w:type="pct"/>
        </w:tcPr>
        <w:p w:rsidR="00F84DC6" w:rsidRDefault="00F84DC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
            <w:r w:rsidR="00657FE0">
              <w:t xml:space="preserve">Effective:  </w:t>
            </w:r>
          </w:fldSimple>
          <w:fldSimple w:instr=" DOCPROPERTY &quot;StartDt&quot;   ">
            <w:r w:rsidR="00657FE0">
              <w:t>06/08/20</w:t>
            </w:r>
          </w:fldSimple>
          <w:fldSimple w:instr=" DOCPROPERTY &quot;EndDt&quot;  ">
            <w:r w:rsidR="00657FE0">
              <w:t xml:space="preserve"> </w:t>
            </w:r>
          </w:fldSimple>
        </w:p>
      </w:tc>
      <w:tc>
        <w:tcPr>
          <w:tcW w:w="1061" w:type="pct"/>
        </w:tcPr>
        <w:p w:rsidR="00F84DC6" w:rsidRDefault="003F1D91">
          <w:pPr>
            <w:pStyle w:val="Footer"/>
            <w:jc w:val="right"/>
          </w:pPr>
          <w:fldSimple w:instr=" DOCPROPERTY &quot;Category&quot;  ">
            <w:r w:rsidR="00657FE0">
              <w:t>R15</w:t>
            </w:r>
          </w:fldSimple>
          <w:r w:rsidR="00F84DC6">
            <w:br/>
          </w:r>
          <w:fldSimple w:instr=" DOCPROPERTY &quot;RepubDt&quot;  ">
            <w:r w:rsidR="00657FE0">
              <w:t>06/08/20</w:t>
            </w:r>
          </w:fldSimple>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84DC6">
      <w:tc>
        <w:tcPr>
          <w:tcW w:w="1061" w:type="pct"/>
        </w:tcPr>
        <w:p w:rsidR="00F84DC6" w:rsidRDefault="003F1D91">
          <w:pPr>
            <w:pStyle w:val="Footer"/>
          </w:pPr>
          <w:fldSimple w:instr=" DOCPROPERTY &quot;Category&quot;  ">
            <w:r w:rsidR="00657FE0">
              <w:t>R15</w:t>
            </w:r>
          </w:fldSimple>
          <w:r w:rsidR="00F84DC6">
            <w:br/>
          </w:r>
          <w:fldSimple w:instr=" DOCPROPERTY &quot;RepubDt&quot;  ">
            <w:r w:rsidR="00657FE0">
              <w:t>06/08/20</w:t>
            </w:r>
          </w:fldSimple>
        </w:p>
      </w:tc>
      <w:tc>
        <w:tcPr>
          <w:tcW w:w="3093"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
            <w:r w:rsidR="00657FE0">
              <w:t xml:space="preserve">Effective:  </w:t>
            </w:r>
          </w:fldSimple>
          <w:fldSimple w:instr=" DOCPROPERTY &quot;StartDt&quot;  ">
            <w:r w:rsidR="00657FE0">
              <w:t>06/08/20</w:t>
            </w:r>
          </w:fldSimple>
          <w:fldSimple w:instr=" DOCPROPERTY &quot;EndDt&quot;  ">
            <w:r w:rsidR="00657FE0">
              <w:t xml:space="preserve"> </w:t>
            </w:r>
          </w:fldSimple>
        </w:p>
      </w:tc>
      <w:tc>
        <w:tcPr>
          <w:tcW w:w="846" w:type="pct"/>
        </w:tcPr>
        <w:p w:rsidR="00F84DC6" w:rsidRDefault="00F84DC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84DC6">
      <w:tc>
        <w:tcPr>
          <w:tcW w:w="1061" w:type="pct"/>
        </w:tcPr>
        <w:p w:rsidR="00F84DC6" w:rsidRDefault="003F1D91">
          <w:pPr>
            <w:pStyle w:val="Footer"/>
          </w:pPr>
          <w:fldSimple w:instr=" DOCPROPERTY &quot;Category&quot;  ">
            <w:r w:rsidR="00657FE0">
              <w:t>R15</w:t>
            </w:r>
          </w:fldSimple>
          <w:r w:rsidR="00F84DC6">
            <w:br/>
          </w:r>
          <w:fldSimple w:instr=" DOCPROPERTY &quot;RepubDt&quot;  ">
            <w:r w:rsidR="00657FE0">
              <w:t>06/08/20</w:t>
            </w:r>
          </w:fldSimple>
        </w:p>
      </w:tc>
      <w:tc>
        <w:tcPr>
          <w:tcW w:w="3093"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
            <w:r w:rsidR="00657FE0">
              <w:t xml:space="preserve">Effective:  </w:t>
            </w:r>
          </w:fldSimple>
          <w:fldSimple w:instr=" DOCPROPERTY &quot;StartDt&quot;   ">
            <w:r w:rsidR="00657FE0">
              <w:t>06/08/20</w:t>
            </w:r>
          </w:fldSimple>
          <w:fldSimple w:instr=" DOCPROPERTY &quot;EndDt&quot;  ">
            <w:r w:rsidR="00657FE0">
              <w:t xml:space="preserve"> </w:t>
            </w:r>
          </w:fldSimple>
        </w:p>
      </w:tc>
      <w:tc>
        <w:tcPr>
          <w:tcW w:w="846" w:type="pct"/>
        </w:tcPr>
        <w:p w:rsidR="00F84DC6" w:rsidRDefault="00F84DC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84DC6" w:rsidRPr="00BD4FD0" w:rsidRDefault="00BD4FD0" w:rsidP="00BD4FD0">
    <w:pPr>
      <w:pStyle w:val="Status"/>
      <w:rPr>
        <w:rFonts w:cs="Arial"/>
      </w:rPr>
    </w:pPr>
    <w:r w:rsidRPr="00BD4FD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4DC6">
      <w:tc>
        <w:tcPr>
          <w:tcW w:w="847" w:type="pct"/>
        </w:tcPr>
        <w:p w:rsidR="00F84DC6" w:rsidRDefault="00F84DC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tc>
      <w:tc>
        <w:tcPr>
          <w:tcW w:w="3092"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charformat ">
            <w:r w:rsidR="00657FE0">
              <w:t xml:space="preserve">Effective:  </w:t>
            </w:r>
          </w:fldSimple>
          <w:fldSimple w:instr=" DOCPROPERTY &quot;StartDt&quot;  *\charformat ">
            <w:r w:rsidR="00657FE0">
              <w:t>06/08/20</w:t>
            </w:r>
          </w:fldSimple>
          <w:fldSimple w:instr=" DOCPROPERTY &quot;EndDt&quot;  *\charformat ">
            <w:r w:rsidR="00657FE0">
              <w:t xml:space="preserve"> </w:t>
            </w:r>
          </w:fldSimple>
        </w:p>
      </w:tc>
      <w:tc>
        <w:tcPr>
          <w:tcW w:w="1061" w:type="pct"/>
        </w:tcPr>
        <w:p w:rsidR="00F84DC6" w:rsidRDefault="003F1D91">
          <w:pPr>
            <w:pStyle w:val="Footer"/>
            <w:jc w:val="right"/>
          </w:pPr>
          <w:fldSimple w:instr=" DOCPROPERTY &quot;Category&quot;  *\charformat  ">
            <w:r w:rsidR="00657FE0">
              <w:t>R15</w:t>
            </w:r>
          </w:fldSimple>
          <w:r w:rsidR="00F84DC6">
            <w:br/>
          </w:r>
          <w:fldSimple w:instr=" DOCPROPERTY &quot;RepubDt&quot;  *\charformat  ">
            <w:r w:rsidR="00657FE0">
              <w:t>06/08/20</w:t>
            </w:r>
          </w:fldSimple>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4DC6">
      <w:tc>
        <w:tcPr>
          <w:tcW w:w="1061" w:type="pct"/>
        </w:tcPr>
        <w:p w:rsidR="00F84DC6" w:rsidRDefault="003F1D91">
          <w:pPr>
            <w:pStyle w:val="Footer"/>
          </w:pPr>
          <w:fldSimple w:instr=" DOCPROPERTY &quot;Category&quot;  *\charformat  ">
            <w:r w:rsidR="00657FE0">
              <w:t>R15</w:t>
            </w:r>
          </w:fldSimple>
          <w:r w:rsidR="00F84DC6">
            <w:br/>
          </w:r>
          <w:fldSimple w:instr=" DOCPROPERTY &quot;RepubDt&quot;  *\charformat  ">
            <w:r w:rsidR="00657FE0">
              <w:t>06/08/20</w:t>
            </w:r>
          </w:fldSimple>
        </w:p>
      </w:tc>
      <w:tc>
        <w:tcPr>
          <w:tcW w:w="3092"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charformat ">
            <w:r w:rsidR="00657FE0">
              <w:t xml:space="preserve">Effective:  </w:t>
            </w:r>
          </w:fldSimple>
          <w:fldSimple w:instr=" DOCPROPERTY &quot;StartDt&quot;  *\charformat ">
            <w:r w:rsidR="00657FE0">
              <w:t>06/08/20</w:t>
            </w:r>
          </w:fldSimple>
          <w:fldSimple w:instr=" DOCPROPERTY &quot;EndDt&quot;  *\charformat ">
            <w:r w:rsidR="00657FE0">
              <w:t xml:space="preserve"> </w:t>
            </w:r>
          </w:fldSimple>
        </w:p>
      </w:tc>
      <w:tc>
        <w:tcPr>
          <w:tcW w:w="847" w:type="pct"/>
        </w:tcPr>
        <w:p w:rsidR="00F84DC6" w:rsidRDefault="00F84D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84DC6">
      <w:tc>
        <w:tcPr>
          <w:tcW w:w="1061" w:type="pct"/>
        </w:tcPr>
        <w:p w:rsidR="00F84DC6" w:rsidRDefault="003F1D91">
          <w:pPr>
            <w:pStyle w:val="Footer"/>
          </w:pPr>
          <w:fldSimple w:instr=" DOCPROPERTY &quot;Category&quot;  *\charformat  ">
            <w:r w:rsidR="00657FE0">
              <w:t>R15</w:t>
            </w:r>
          </w:fldSimple>
          <w:r w:rsidR="00F84DC6">
            <w:br/>
          </w:r>
          <w:fldSimple w:instr=" DOCPROPERTY &quot;RepubDt&quot;  *\charformat  ">
            <w:r w:rsidR="00657FE0">
              <w:t>06/08/20</w:t>
            </w:r>
          </w:fldSimple>
        </w:p>
      </w:tc>
      <w:tc>
        <w:tcPr>
          <w:tcW w:w="3092" w:type="pct"/>
        </w:tcPr>
        <w:p w:rsidR="00F84DC6" w:rsidRDefault="003F1D91">
          <w:pPr>
            <w:pStyle w:val="Footer"/>
            <w:jc w:val="center"/>
          </w:pPr>
          <w:fldSimple w:instr=" REF Citation *\charformat ">
            <w:r w:rsidR="00657FE0">
              <w:t>Aboriginal and Torres Strait Islander Elected Body Act 2008</w:t>
            </w:r>
          </w:fldSimple>
        </w:p>
        <w:p w:rsidR="00F84DC6" w:rsidRDefault="003F1D91">
          <w:pPr>
            <w:pStyle w:val="FooterInfoCentre"/>
          </w:pPr>
          <w:fldSimple w:instr=" DOCPROPERTY &quot;Eff&quot;  *\charformat ">
            <w:r w:rsidR="00657FE0">
              <w:t xml:space="preserve">Effective:  </w:t>
            </w:r>
          </w:fldSimple>
          <w:fldSimple w:instr=" DOCPROPERTY &quot;StartDt&quot;  *\charformat ">
            <w:r w:rsidR="00657FE0">
              <w:t>06/08/20</w:t>
            </w:r>
          </w:fldSimple>
          <w:fldSimple w:instr=" DOCPROPERTY &quot;EndDt&quot;  *\charformat ">
            <w:r w:rsidR="00657FE0">
              <w:t xml:space="preserve"> </w:t>
            </w:r>
          </w:fldSimple>
        </w:p>
      </w:tc>
      <w:tc>
        <w:tcPr>
          <w:tcW w:w="847" w:type="pct"/>
        </w:tcPr>
        <w:p w:rsidR="00F84DC6" w:rsidRDefault="00F84DC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84DC6" w:rsidRPr="00BD4FD0" w:rsidRDefault="003F1D91" w:rsidP="00BD4FD0">
    <w:pPr>
      <w:pStyle w:val="Status"/>
      <w:rPr>
        <w:rFonts w:cs="Arial"/>
      </w:rPr>
    </w:pPr>
    <w:r w:rsidRPr="00BD4FD0">
      <w:rPr>
        <w:rFonts w:cs="Arial"/>
      </w:rPr>
      <w:fldChar w:fldCharType="begin"/>
    </w:r>
    <w:r w:rsidRPr="00BD4FD0">
      <w:rPr>
        <w:rFonts w:cs="Arial"/>
      </w:rPr>
      <w:instrText xml:space="preserve"> DOCPROPERTY "Status" </w:instrText>
    </w:r>
    <w:r w:rsidRPr="00BD4FD0">
      <w:rPr>
        <w:rFonts w:cs="Arial"/>
      </w:rPr>
      <w:fldChar w:fldCharType="separate"/>
    </w:r>
    <w:r w:rsidR="00657FE0" w:rsidRPr="00BD4FD0">
      <w:rPr>
        <w:rFonts w:cs="Arial"/>
      </w:rPr>
      <w:t xml:space="preserve"> </w:t>
    </w:r>
    <w:r w:rsidRPr="00BD4FD0">
      <w:rPr>
        <w:rFonts w:cs="Arial"/>
      </w:rPr>
      <w:fldChar w:fldCharType="end"/>
    </w:r>
    <w:r w:rsidR="00BD4FD0" w:rsidRPr="00BD4FD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DC6" w:rsidRDefault="00F84DC6">
      <w:r>
        <w:separator/>
      </w:r>
    </w:p>
  </w:footnote>
  <w:footnote w:type="continuationSeparator" w:id="0">
    <w:p w:rsidR="00F84DC6" w:rsidRDefault="00F8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FE0" w:rsidRDefault="00657F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84DC6">
      <w:trPr>
        <w:jc w:val="center"/>
      </w:trPr>
      <w:tc>
        <w:tcPr>
          <w:tcW w:w="1340" w:type="dxa"/>
        </w:tcPr>
        <w:p w:rsidR="00F84DC6" w:rsidRDefault="00F84DC6">
          <w:pPr>
            <w:pStyle w:val="HeaderEven"/>
          </w:pPr>
        </w:p>
      </w:tc>
      <w:tc>
        <w:tcPr>
          <w:tcW w:w="6583" w:type="dxa"/>
        </w:tcPr>
        <w:p w:rsidR="00F84DC6" w:rsidRDefault="00F84DC6">
          <w:pPr>
            <w:pStyle w:val="HeaderEven"/>
          </w:pPr>
        </w:p>
      </w:tc>
    </w:tr>
    <w:tr w:rsidR="00F84DC6">
      <w:trPr>
        <w:jc w:val="center"/>
      </w:trPr>
      <w:tc>
        <w:tcPr>
          <w:tcW w:w="7923" w:type="dxa"/>
          <w:gridSpan w:val="2"/>
          <w:tcBorders>
            <w:bottom w:val="single" w:sz="4" w:space="0" w:color="auto"/>
          </w:tcBorders>
        </w:tcPr>
        <w:p w:rsidR="00F84DC6" w:rsidRDefault="00F84DC6">
          <w:pPr>
            <w:pStyle w:val="HeaderEven6"/>
          </w:pPr>
          <w:r>
            <w:t>Dictionary</w:t>
          </w:r>
        </w:p>
      </w:tc>
    </w:tr>
  </w:tbl>
  <w:p w:rsidR="00F84DC6" w:rsidRDefault="00F84D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84DC6">
      <w:trPr>
        <w:jc w:val="center"/>
      </w:trPr>
      <w:tc>
        <w:tcPr>
          <w:tcW w:w="6583" w:type="dxa"/>
        </w:tcPr>
        <w:p w:rsidR="00F84DC6" w:rsidRDefault="00F84DC6">
          <w:pPr>
            <w:pStyle w:val="HeaderOdd"/>
          </w:pPr>
        </w:p>
      </w:tc>
      <w:tc>
        <w:tcPr>
          <w:tcW w:w="1340" w:type="dxa"/>
        </w:tcPr>
        <w:p w:rsidR="00F84DC6" w:rsidRDefault="00F84DC6">
          <w:pPr>
            <w:pStyle w:val="HeaderOdd"/>
          </w:pPr>
        </w:p>
      </w:tc>
    </w:tr>
    <w:tr w:rsidR="00F84DC6">
      <w:trPr>
        <w:jc w:val="center"/>
      </w:trPr>
      <w:tc>
        <w:tcPr>
          <w:tcW w:w="7923" w:type="dxa"/>
          <w:gridSpan w:val="2"/>
          <w:tcBorders>
            <w:bottom w:val="single" w:sz="4" w:space="0" w:color="auto"/>
          </w:tcBorders>
        </w:tcPr>
        <w:p w:rsidR="00F84DC6" w:rsidRDefault="00F84DC6">
          <w:pPr>
            <w:pStyle w:val="HeaderOdd6"/>
          </w:pPr>
          <w:r>
            <w:t>Dictionary</w:t>
          </w:r>
        </w:p>
      </w:tc>
    </w:tr>
  </w:tbl>
  <w:p w:rsidR="00F84DC6" w:rsidRDefault="00F84D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84DC6">
      <w:trPr>
        <w:jc w:val="center"/>
      </w:trPr>
      <w:tc>
        <w:tcPr>
          <w:tcW w:w="1234" w:type="dxa"/>
          <w:gridSpan w:val="2"/>
        </w:tcPr>
        <w:p w:rsidR="00F84DC6" w:rsidRDefault="00F84DC6">
          <w:pPr>
            <w:pStyle w:val="HeaderEven"/>
            <w:rPr>
              <w:b/>
            </w:rPr>
          </w:pPr>
          <w:r>
            <w:rPr>
              <w:b/>
            </w:rPr>
            <w:t>Endnotes</w:t>
          </w:r>
        </w:p>
      </w:tc>
      <w:tc>
        <w:tcPr>
          <w:tcW w:w="6062" w:type="dxa"/>
        </w:tcPr>
        <w:p w:rsidR="00F84DC6" w:rsidRDefault="00F84DC6">
          <w:pPr>
            <w:pStyle w:val="HeaderEven"/>
          </w:pPr>
        </w:p>
      </w:tc>
    </w:tr>
    <w:tr w:rsidR="00F84DC6">
      <w:trPr>
        <w:cantSplit/>
        <w:jc w:val="center"/>
      </w:trPr>
      <w:tc>
        <w:tcPr>
          <w:tcW w:w="7296" w:type="dxa"/>
          <w:gridSpan w:val="3"/>
        </w:tcPr>
        <w:p w:rsidR="00F84DC6" w:rsidRDefault="00F84DC6">
          <w:pPr>
            <w:pStyle w:val="HeaderEven"/>
          </w:pPr>
        </w:p>
      </w:tc>
    </w:tr>
    <w:tr w:rsidR="00F84DC6">
      <w:trPr>
        <w:cantSplit/>
        <w:jc w:val="center"/>
      </w:trPr>
      <w:tc>
        <w:tcPr>
          <w:tcW w:w="700" w:type="dxa"/>
          <w:tcBorders>
            <w:bottom w:val="single" w:sz="4" w:space="0" w:color="auto"/>
          </w:tcBorders>
        </w:tcPr>
        <w:p w:rsidR="00F84DC6" w:rsidRDefault="003F1D91">
          <w:pPr>
            <w:pStyle w:val="HeaderEven6"/>
          </w:pPr>
          <w:fldSimple w:instr=" STYLEREF charTableNo \*charformat ">
            <w:r w:rsidR="00BD4FD0">
              <w:rPr>
                <w:noProof/>
              </w:rPr>
              <w:t>5</w:t>
            </w:r>
          </w:fldSimple>
        </w:p>
      </w:tc>
      <w:tc>
        <w:tcPr>
          <w:tcW w:w="6600" w:type="dxa"/>
          <w:gridSpan w:val="2"/>
          <w:tcBorders>
            <w:bottom w:val="single" w:sz="4" w:space="0" w:color="auto"/>
          </w:tcBorders>
        </w:tcPr>
        <w:p w:rsidR="00F84DC6" w:rsidRDefault="003F1D91">
          <w:pPr>
            <w:pStyle w:val="HeaderEven6"/>
          </w:pPr>
          <w:fldSimple w:instr=" STYLEREF charTableText \*charformat ">
            <w:r w:rsidR="00BD4FD0">
              <w:rPr>
                <w:noProof/>
              </w:rPr>
              <w:t>Earlier republications</w:t>
            </w:r>
          </w:fldSimple>
        </w:p>
      </w:tc>
    </w:tr>
  </w:tbl>
  <w:p w:rsidR="00F84DC6" w:rsidRDefault="00F84D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84DC6">
      <w:trPr>
        <w:jc w:val="center"/>
      </w:trPr>
      <w:tc>
        <w:tcPr>
          <w:tcW w:w="5741" w:type="dxa"/>
        </w:tcPr>
        <w:p w:rsidR="00F84DC6" w:rsidRDefault="00F84DC6">
          <w:pPr>
            <w:pStyle w:val="HeaderEven"/>
            <w:jc w:val="right"/>
          </w:pPr>
        </w:p>
      </w:tc>
      <w:tc>
        <w:tcPr>
          <w:tcW w:w="1560" w:type="dxa"/>
          <w:gridSpan w:val="2"/>
        </w:tcPr>
        <w:p w:rsidR="00F84DC6" w:rsidRDefault="00F84DC6">
          <w:pPr>
            <w:pStyle w:val="HeaderEven"/>
            <w:jc w:val="right"/>
            <w:rPr>
              <w:b/>
            </w:rPr>
          </w:pPr>
          <w:r>
            <w:rPr>
              <w:b/>
            </w:rPr>
            <w:t>Endnotes</w:t>
          </w:r>
        </w:p>
      </w:tc>
    </w:tr>
    <w:tr w:rsidR="00F84DC6">
      <w:trPr>
        <w:jc w:val="center"/>
      </w:trPr>
      <w:tc>
        <w:tcPr>
          <w:tcW w:w="7301" w:type="dxa"/>
          <w:gridSpan w:val="3"/>
        </w:tcPr>
        <w:p w:rsidR="00F84DC6" w:rsidRDefault="00F84DC6">
          <w:pPr>
            <w:pStyle w:val="HeaderEven"/>
            <w:jc w:val="right"/>
            <w:rPr>
              <w:b/>
            </w:rPr>
          </w:pPr>
        </w:p>
      </w:tc>
    </w:tr>
    <w:tr w:rsidR="00F84DC6">
      <w:trPr>
        <w:jc w:val="center"/>
      </w:trPr>
      <w:tc>
        <w:tcPr>
          <w:tcW w:w="6600" w:type="dxa"/>
          <w:gridSpan w:val="2"/>
          <w:tcBorders>
            <w:bottom w:val="single" w:sz="4" w:space="0" w:color="auto"/>
          </w:tcBorders>
        </w:tcPr>
        <w:p w:rsidR="00F84DC6" w:rsidRDefault="003F1D91">
          <w:pPr>
            <w:pStyle w:val="HeaderOdd6"/>
          </w:pPr>
          <w:fldSimple w:instr=" STYLEREF charTableText \*charformat ">
            <w:r w:rsidR="00BD4FD0">
              <w:rPr>
                <w:noProof/>
              </w:rPr>
              <w:t>Earlier republications</w:t>
            </w:r>
          </w:fldSimple>
        </w:p>
      </w:tc>
      <w:tc>
        <w:tcPr>
          <w:tcW w:w="700" w:type="dxa"/>
          <w:tcBorders>
            <w:bottom w:val="single" w:sz="4" w:space="0" w:color="auto"/>
          </w:tcBorders>
        </w:tcPr>
        <w:p w:rsidR="00F84DC6" w:rsidRDefault="003F1D91">
          <w:pPr>
            <w:pStyle w:val="HeaderOdd6"/>
          </w:pPr>
          <w:fldSimple w:instr=" STYLEREF charTableNo \*charformat ">
            <w:r w:rsidR="00BD4FD0">
              <w:rPr>
                <w:noProof/>
              </w:rPr>
              <w:t>5</w:t>
            </w:r>
          </w:fldSimple>
        </w:p>
      </w:tc>
    </w:tr>
  </w:tbl>
  <w:p w:rsidR="00F84DC6" w:rsidRDefault="00F84DC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DC6" w:rsidRDefault="00F84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FE0" w:rsidRDefault="00657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FE0" w:rsidRDefault="00657F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84DC6">
      <w:tc>
        <w:tcPr>
          <w:tcW w:w="900" w:type="pct"/>
        </w:tcPr>
        <w:p w:rsidR="00F84DC6" w:rsidRDefault="00F84DC6">
          <w:pPr>
            <w:pStyle w:val="HeaderEven"/>
          </w:pPr>
        </w:p>
      </w:tc>
      <w:tc>
        <w:tcPr>
          <w:tcW w:w="4100" w:type="pct"/>
        </w:tcPr>
        <w:p w:rsidR="00F84DC6" w:rsidRDefault="00F84DC6">
          <w:pPr>
            <w:pStyle w:val="HeaderEven"/>
          </w:pPr>
        </w:p>
      </w:tc>
    </w:tr>
    <w:tr w:rsidR="00F84DC6">
      <w:tc>
        <w:tcPr>
          <w:tcW w:w="4100" w:type="pct"/>
          <w:gridSpan w:val="2"/>
          <w:tcBorders>
            <w:bottom w:val="single" w:sz="4" w:space="0" w:color="auto"/>
          </w:tcBorders>
        </w:tcPr>
        <w:p w:rsidR="00F84DC6" w:rsidRDefault="003F1D91">
          <w:pPr>
            <w:pStyle w:val="HeaderEven6"/>
          </w:pPr>
          <w:fldSimple w:instr=" STYLEREF charContents \* MERGEFORMAT ">
            <w:r w:rsidR="00BD4FD0">
              <w:rPr>
                <w:noProof/>
              </w:rPr>
              <w:t>Contents</w:t>
            </w:r>
          </w:fldSimple>
        </w:p>
      </w:tc>
    </w:tr>
  </w:tbl>
  <w:p w:rsidR="00F84DC6" w:rsidRDefault="00F84DC6">
    <w:pPr>
      <w:pStyle w:val="N-9pt"/>
    </w:pPr>
    <w:r>
      <w:tab/>
    </w:r>
    <w:fldSimple w:instr=" STYLEREF charPage \* MERGEFORMAT ">
      <w:r w:rsidR="00BD4FD0">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84DC6">
      <w:tc>
        <w:tcPr>
          <w:tcW w:w="4100" w:type="pct"/>
        </w:tcPr>
        <w:p w:rsidR="00F84DC6" w:rsidRDefault="00F84DC6">
          <w:pPr>
            <w:pStyle w:val="HeaderOdd"/>
          </w:pPr>
        </w:p>
      </w:tc>
      <w:tc>
        <w:tcPr>
          <w:tcW w:w="900" w:type="pct"/>
        </w:tcPr>
        <w:p w:rsidR="00F84DC6" w:rsidRDefault="00F84DC6">
          <w:pPr>
            <w:pStyle w:val="HeaderOdd"/>
          </w:pPr>
        </w:p>
      </w:tc>
    </w:tr>
    <w:tr w:rsidR="00F84DC6">
      <w:tc>
        <w:tcPr>
          <w:tcW w:w="900" w:type="pct"/>
          <w:gridSpan w:val="2"/>
          <w:tcBorders>
            <w:bottom w:val="single" w:sz="4" w:space="0" w:color="auto"/>
          </w:tcBorders>
        </w:tcPr>
        <w:p w:rsidR="00F84DC6" w:rsidRDefault="003F1D91">
          <w:pPr>
            <w:pStyle w:val="HeaderOdd6"/>
          </w:pPr>
          <w:fldSimple w:instr=" STYLEREF charContents \* MERGEFORMAT ">
            <w:r w:rsidR="00BD4FD0">
              <w:rPr>
                <w:noProof/>
              </w:rPr>
              <w:t>Contents</w:t>
            </w:r>
          </w:fldSimple>
        </w:p>
      </w:tc>
    </w:tr>
  </w:tbl>
  <w:p w:rsidR="00F84DC6" w:rsidRDefault="00F84DC6">
    <w:pPr>
      <w:pStyle w:val="N-9pt"/>
    </w:pPr>
    <w:r>
      <w:tab/>
    </w:r>
    <w:fldSimple w:instr=" STYLEREF charPage \* MERGEFORMAT ">
      <w:r w:rsidR="00BD4FD0">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84DC6">
      <w:tc>
        <w:tcPr>
          <w:tcW w:w="900" w:type="pct"/>
        </w:tcPr>
        <w:p w:rsidR="00F84DC6" w:rsidRDefault="00F84DC6">
          <w:pPr>
            <w:pStyle w:val="HeaderEven"/>
            <w:rPr>
              <w:b/>
            </w:rPr>
          </w:pPr>
          <w:r>
            <w:rPr>
              <w:b/>
            </w:rPr>
            <w:fldChar w:fldCharType="begin"/>
          </w:r>
          <w:r>
            <w:rPr>
              <w:b/>
            </w:rPr>
            <w:instrText xml:space="preserve"> STYLEREF CharPartNo \*charformat </w:instrText>
          </w:r>
          <w:r>
            <w:rPr>
              <w:b/>
            </w:rPr>
            <w:fldChar w:fldCharType="separate"/>
          </w:r>
          <w:r w:rsidR="00BD4FD0">
            <w:rPr>
              <w:b/>
              <w:noProof/>
            </w:rPr>
            <w:t>Part 4</w:t>
          </w:r>
          <w:r>
            <w:rPr>
              <w:b/>
            </w:rPr>
            <w:fldChar w:fldCharType="end"/>
          </w:r>
        </w:p>
      </w:tc>
      <w:tc>
        <w:tcPr>
          <w:tcW w:w="4100" w:type="pct"/>
        </w:tcPr>
        <w:p w:rsidR="00F84DC6" w:rsidRDefault="003F1D91">
          <w:pPr>
            <w:pStyle w:val="HeaderEven"/>
          </w:pPr>
          <w:fldSimple w:instr=" STYLEREF CharPartText \*charformat ">
            <w:r w:rsidR="00BD4FD0">
              <w:rPr>
                <w:noProof/>
              </w:rPr>
              <w:t>Miscellaneous</w:t>
            </w:r>
          </w:fldSimple>
        </w:p>
      </w:tc>
    </w:tr>
    <w:tr w:rsidR="00F84DC6">
      <w:tc>
        <w:tcPr>
          <w:tcW w:w="900" w:type="pct"/>
        </w:tcPr>
        <w:p w:rsidR="00F84DC6" w:rsidRDefault="00F84DC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84DC6" w:rsidRDefault="00F84DC6">
          <w:pPr>
            <w:pStyle w:val="HeaderEven"/>
          </w:pPr>
          <w:r>
            <w:fldChar w:fldCharType="begin"/>
          </w:r>
          <w:r>
            <w:instrText xml:space="preserve"> STYLEREF CharDivText \*charformat </w:instrText>
          </w:r>
          <w:r>
            <w:rPr>
              <w:noProof/>
            </w:rPr>
            <w:fldChar w:fldCharType="end"/>
          </w:r>
        </w:p>
      </w:tc>
    </w:tr>
    <w:tr w:rsidR="00F84DC6">
      <w:trPr>
        <w:cantSplit/>
      </w:trPr>
      <w:tc>
        <w:tcPr>
          <w:tcW w:w="4997" w:type="pct"/>
          <w:gridSpan w:val="2"/>
          <w:tcBorders>
            <w:bottom w:val="single" w:sz="4" w:space="0" w:color="auto"/>
          </w:tcBorders>
        </w:tcPr>
        <w:p w:rsidR="00F84DC6" w:rsidRDefault="003F1D91">
          <w:pPr>
            <w:pStyle w:val="HeaderEven6"/>
          </w:pPr>
          <w:fldSimple w:instr=" DOCPROPERTY &quot;Company&quot;  \* MERGEFORMAT ">
            <w:r w:rsidR="00657FE0">
              <w:t>Section</w:t>
            </w:r>
          </w:fldSimple>
          <w:r w:rsidR="00F84DC6">
            <w:t xml:space="preserve"> </w:t>
          </w:r>
          <w:fldSimple w:instr=" STYLEREF CharSectNo \*charformat ">
            <w:r w:rsidR="00BD4FD0">
              <w:rPr>
                <w:noProof/>
              </w:rPr>
              <w:t>35</w:t>
            </w:r>
          </w:fldSimple>
        </w:p>
      </w:tc>
    </w:tr>
  </w:tbl>
  <w:p w:rsidR="00F84DC6" w:rsidRDefault="00F84D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84DC6">
      <w:tc>
        <w:tcPr>
          <w:tcW w:w="4100" w:type="pct"/>
        </w:tcPr>
        <w:p w:rsidR="00F84DC6" w:rsidRDefault="003F1D91">
          <w:pPr>
            <w:pStyle w:val="HeaderEven"/>
            <w:jc w:val="right"/>
          </w:pPr>
          <w:fldSimple w:instr=" STYLEREF CharPartText \*charformat ">
            <w:r w:rsidR="00BD4FD0">
              <w:rPr>
                <w:noProof/>
              </w:rPr>
              <w:t>ATSIEB elections</w:t>
            </w:r>
          </w:fldSimple>
        </w:p>
      </w:tc>
      <w:tc>
        <w:tcPr>
          <w:tcW w:w="900" w:type="pct"/>
        </w:tcPr>
        <w:p w:rsidR="00F84DC6" w:rsidRDefault="00F84DC6">
          <w:pPr>
            <w:pStyle w:val="HeaderEven"/>
            <w:jc w:val="right"/>
            <w:rPr>
              <w:b/>
            </w:rPr>
          </w:pPr>
          <w:r>
            <w:rPr>
              <w:b/>
            </w:rPr>
            <w:fldChar w:fldCharType="begin"/>
          </w:r>
          <w:r>
            <w:rPr>
              <w:b/>
            </w:rPr>
            <w:instrText xml:space="preserve"> STYLEREF CharPartNo \*charformat </w:instrText>
          </w:r>
          <w:r>
            <w:rPr>
              <w:b/>
            </w:rPr>
            <w:fldChar w:fldCharType="separate"/>
          </w:r>
          <w:r w:rsidR="00BD4FD0">
            <w:rPr>
              <w:b/>
              <w:noProof/>
            </w:rPr>
            <w:t>Part 3</w:t>
          </w:r>
          <w:r>
            <w:rPr>
              <w:b/>
            </w:rPr>
            <w:fldChar w:fldCharType="end"/>
          </w:r>
        </w:p>
      </w:tc>
    </w:tr>
    <w:tr w:rsidR="00F84DC6">
      <w:tc>
        <w:tcPr>
          <w:tcW w:w="4100" w:type="pct"/>
        </w:tcPr>
        <w:p w:rsidR="00F84DC6" w:rsidRDefault="00F84DC6">
          <w:pPr>
            <w:pStyle w:val="HeaderEven"/>
            <w:jc w:val="right"/>
          </w:pPr>
          <w:r>
            <w:fldChar w:fldCharType="begin"/>
          </w:r>
          <w:r>
            <w:instrText xml:space="preserve"> STYLEREF CharDivText \*charformat </w:instrText>
          </w:r>
          <w:r>
            <w:rPr>
              <w:noProof/>
            </w:rPr>
            <w:fldChar w:fldCharType="end"/>
          </w:r>
        </w:p>
      </w:tc>
      <w:tc>
        <w:tcPr>
          <w:tcW w:w="900" w:type="pct"/>
        </w:tcPr>
        <w:p w:rsidR="00F84DC6" w:rsidRDefault="00F84DC6">
          <w:pPr>
            <w:pStyle w:val="HeaderEven"/>
            <w:jc w:val="right"/>
            <w:rPr>
              <w:b/>
            </w:rPr>
          </w:pPr>
          <w:r>
            <w:rPr>
              <w:b/>
            </w:rPr>
            <w:fldChar w:fldCharType="begin"/>
          </w:r>
          <w:r>
            <w:rPr>
              <w:b/>
            </w:rPr>
            <w:instrText xml:space="preserve"> STYLEREF CharDivNo \*charformat </w:instrText>
          </w:r>
          <w:r>
            <w:rPr>
              <w:b/>
            </w:rPr>
            <w:fldChar w:fldCharType="end"/>
          </w:r>
        </w:p>
      </w:tc>
    </w:tr>
    <w:tr w:rsidR="00F84DC6">
      <w:trPr>
        <w:cantSplit/>
      </w:trPr>
      <w:tc>
        <w:tcPr>
          <w:tcW w:w="5000" w:type="pct"/>
          <w:gridSpan w:val="2"/>
          <w:tcBorders>
            <w:bottom w:val="single" w:sz="4" w:space="0" w:color="auto"/>
          </w:tcBorders>
        </w:tcPr>
        <w:p w:rsidR="00F84DC6" w:rsidRDefault="003F1D91">
          <w:pPr>
            <w:pStyle w:val="HeaderOdd6"/>
          </w:pPr>
          <w:fldSimple w:instr=" DOCPROPERTY &quot;Company&quot;  \* MERGEFORMAT ">
            <w:r w:rsidR="00657FE0">
              <w:t>Section</w:t>
            </w:r>
          </w:fldSimple>
          <w:r w:rsidR="00F84DC6">
            <w:t xml:space="preserve"> </w:t>
          </w:r>
          <w:fldSimple w:instr=" STYLEREF CharSectNo \*charformat ">
            <w:r w:rsidR="00BD4FD0">
              <w:rPr>
                <w:noProof/>
              </w:rPr>
              <w:t>33</w:t>
            </w:r>
          </w:fldSimple>
        </w:p>
      </w:tc>
    </w:tr>
  </w:tbl>
  <w:p w:rsidR="00F84DC6" w:rsidRDefault="00F84D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84DC6">
      <w:trPr>
        <w:jc w:val="center"/>
      </w:trPr>
      <w:tc>
        <w:tcPr>
          <w:tcW w:w="1560" w:type="dxa"/>
        </w:tcPr>
        <w:p w:rsidR="00F84DC6" w:rsidRDefault="00F84DC6">
          <w:pPr>
            <w:pStyle w:val="HeaderEven"/>
            <w:rPr>
              <w:b/>
            </w:rPr>
          </w:pPr>
          <w:r>
            <w:rPr>
              <w:b/>
            </w:rPr>
            <w:fldChar w:fldCharType="begin"/>
          </w:r>
          <w:r>
            <w:rPr>
              <w:b/>
            </w:rPr>
            <w:instrText xml:space="preserve"> STYLEREF CharChapNo \*charformat </w:instrText>
          </w:r>
          <w:r>
            <w:rPr>
              <w:b/>
            </w:rPr>
            <w:fldChar w:fldCharType="separate"/>
          </w:r>
          <w:r w:rsidR="00BD4FD0">
            <w:rPr>
              <w:b/>
              <w:noProof/>
            </w:rPr>
            <w:t>Schedule 1</w:t>
          </w:r>
          <w:r>
            <w:rPr>
              <w:b/>
            </w:rPr>
            <w:fldChar w:fldCharType="end"/>
          </w:r>
        </w:p>
      </w:tc>
      <w:tc>
        <w:tcPr>
          <w:tcW w:w="5741" w:type="dxa"/>
        </w:tcPr>
        <w:p w:rsidR="00F84DC6" w:rsidRDefault="003F1D91">
          <w:pPr>
            <w:pStyle w:val="HeaderEven"/>
          </w:pPr>
          <w:fldSimple w:instr=" STYLEREF CharChapText \*charformat ">
            <w:r w:rsidR="00BD4FD0">
              <w:rPr>
                <w:noProof/>
              </w:rPr>
              <w:t>Modifications of Electoral Act as applied to ATSIEB elections</w:t>
            </w:r>
          </w:fldSimple>
        </w:p>
      </w:tc>
    </w:tr>
    <w:tr w:rsidR="00F84DC6">
      <w:trPr>
        <w:jc w:val="center"/>
      </w:trPr>
      <w:tc>
        <w:tcPr>
          <w:tcW w:w="1560" w:type="dxa"/>
        </w:tcPr>
        <w:p w:rsidR="00F84DC6" w:rsidRDefault="00F84DC6">
          <w:pPr>
            <w:pStyle w:val="HeaderEven"/>
            <w:rPr>
              <w:b/>
            </w:rPr>
          </w:pPr>
          <w:r>
            <w:rPr>
              <w:b/>
            </w:rPr>
            <w:fldChar w:fldCharType="begin"/>
          </w:r>
          <w:r>
            <w:rPr>
              <w:b/>
            </w:rPr>
            <w:instrText xml:space="preserve"> STYLEREF CharPartNo \*charformat </w:instrText>
          </w:r>
          <w:r>
            <w:rPr>
              <w:b/>
            </w:rPr>
            <w:fldChar w:fldCharType="separate"/>
          </w:r>
          <w:r w:rsidR="00BD4FD0">
            <w:rPr>
              <w:b/>
              <w:noProof/>
            </w:rPr>
            <w:t>Part 1.11</w:t>
          </w:r>
          <w:r>
            <w:rPr>
              <w:b/>
            </w:rPr>
            <w:fldChar w:fldCharType="end"/>
          </w:r>
        </w:p>
      </w:tc>
      <w:tc>
        <w:tcPr>
          <w:tcW w:w="5741" w:type="dxa"/>
        </w:tcPr>
        <w:p w:rsidR="00F84DC6" w:rsidRDefault="003F1D91">
          <w:pPr>
            <w:pStyle w:val="HeaderEven"/>
          </w:pPr>
          <w:fldSimple w:instr=" STYLEREF CharPartText \*charformat ">
            <w:r w:rsidR="00BD4FD0">
              <w:rPr>
                <w:noProof/>
              </w:rPr>
              <w:t>Modifications of dictionary</w:t>
            </w:r>
          </w:fldSimple>
        </w:p>
      </w:tc>
    </w:tr>
    <w:tr w:rsidR="00F84DC6">
      <w:trPr>
        <w:jc w:val="center"/>
      </w:trPr>
      <w:tc>
        <w:tcPr>
          <w:tcW w:w="7296" w:type="dxa"/>
          <w:gridSpan w:val="2"/>
          <w:tcBorders>
            <w:bottom w:val="single" w:sz="4" w:space="0" w:color="auto"/>
          </w:tcBorders>
        </w:tcPr>
        <w:p w:rsidR="00F84DC6" w:rsidRDefault="00F84DC6">
          <w:pPr>
            <w:pStyle w:val="HeaderEven6"/>
          </w:pPr>
          <w:r>
            <w:t xml:space="preserve">Modification </w:t>
          </w:r>
          <w:fldSimple w:instr=" STYLEREF CharSectNo \*charformat ">
            <w:r w:rsidR="00BD4FD0">
              <w:rPr>
                <w:noProof/>
              </w:rPr>
              <w:t>[1.105]</w:t>
            </w:r>
          </w:fldSimple>
        </w:p>
      </w:tc>
    </w:tr>
  </w:tbl>
  <w:p w:rsidR="00F84DC6" w:rsidRDefault="00F84D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84DC6">
      <w:trPr>
        <w:jc w:val="center"/>
      </w:trPr>
      <w:tc>
        <w:tcPr>
          <w:tcW w:w="5741" w:type="dxa"/>
        </w:tcPr>
        <w:p w:rsidR="00F84DC6" w:rsidRDefault="003F1D91">
          <w:pPr>
            <w:pStyle w:val="HeaderEven"/>
            <w:jc w:val="right"/>
          </w:pPr>
          <w:fldSimple w:instr=" STYLEREF CharChapText \*charformat ">
            <w:r w:rsidR="00BD4FD0">
              <w:rPr>
                <w:noProof/>
              </w:rPr>
              <w:t>Modifications of Electoral Act as applied to ATSIEB elections</w:t>
            </w:r>
          </w:fldSimple>
        </w:p>
      </w:tc>
      <w:tc>
        <w:tcPr>
          <w:tcW w:w="1560" w:type="dxa"/>
        </w:tcPr>
        <w:p w:rsidR="00F84DC6" w:rsidRDefault="00F84DC6">
          <w:pPr>
            <w:pStyle w:val="HeaderEven"/>
            <w:jc w:val="right"/>
            <w:rPr>
              <w:b/>
            </w:rPr>
          </w:pPr>
          <w:r>
            <w:rPr>
              <w:b/>
            </w:rPr>
            <w:fldChar w:fldCharType="begin"/>
          </w:r>
          <w:r>
            <w:rPr>
              <w:b/>
            </w:rPr>
            <w:instrText xml:space="preserve"> STYLEREF CharChapNo \*charformat </w:instrText>
          </w:r>
          <w:r>
            <w:rPr>
              <w:b/>
            </w:rPr>
            <w:fldChar w:fldCharType="separate"/>
          </w:r>
          <w:r w:rsidR="00BD4FD0">
            <w:rPr>
              <w:b/>
              <w:noProof/>
            </w:rPr>
            <w:t>Schedule 1</w:t>
          </w:r>
          <w:r>
            <w:rPr>
              <w:b/>
            </w:rPr>
            <w:fldChar w:fldCharType="end"/>
          </w:r>
        </w:p>
      </w:tc>
    </w:tr>
    <w:tr w:rsidR="00F84DC6">
      <w:trPr>
        <w:jc w:val="center"/>
      </w:trPr>
      <w:tc>
        <w:tcPr>
          <w:tcW w:w="5741" w:type="dxa"/>
        </w:tcPr>
        <w:p w:rsidR="00F84DC6" w:rsidRDefault="003F1D91">
          <w:pPr>
            <w:pStyle w:val="HeaderEven"/>
            <w:jc w:val="right"/>
          </w:pPr>
          <w:fldSimple w:instr=" STYLEREF CharPartText \*charformat ">
            <w:r w:rsidR="00BD4FD0">
              <w:rPr>
                <w:noProof/>
              </w:rPr>
              <w:t>Modifications of dictionary</w:t>
            </w:r>
          </w:fldSimple>
        </w:p>
      </w:tc>
      <w:tc>
        <w:tcPr>
          <w:tcW w:w="1560" w:type="dxa"/>
        </w:tcPr>
        <w:p w:rsidR="00F84DC6" w:rsidRDefault="00F84DC6">
          <w:pPr>
            <w:pStyle w:val="HeaderEven"/>
            <w:jc w:val="right"/>
            <w:rPr>
              <w:b/>
            </w:rPr>
          </w:pPr>
          <w:r>
            <w:rPr>
              <w:b/>
            </w:rPr>
            <w:fldChar w:fldCharType="begin"/>
          </w:r>
          <w:r>
            <w:rPr>
              <w:b/>
            </w:rPr>
            <w:instrText xml:space="preserve"> STYLEREF CharPartNo \*charformat </w:instrText>
          </w:r>
          <w:r>
            <w:rPr>
              <w:b/>
            </w:rPr>
            <w:fldChar w:fldCharType="separate"/>
          </w:r>
          <w:r w:rsidR="00BD4FD0">
            <w:rPr>
              <w:b/>
              <w:noProof/>
            </w:rPr>
            <w:t>Part 1.11</w:t>
          </w:r>
          <w:r>
            <w:rPr>
              <w:b/>
            </w:rPr>
            <w:fldChar w:fldCharType="end"/>
          </w:r>
        </w:p>
      </w:tc>
    </w:tr>
    <w:tr w:rsidR="00F84DC6">
      <w:trPr>
        <w:jc w:val="center"/>
      </w:trPr>
      <w:tc>
        <w:tcPr>
          <w:tcW w:w="7296" w:type="dxa"/>
          <w:gridSpan w:val="2"/>
          <w:tcBorders>
            <w:bottom w:val="single" w:sz="4" w:space="0" w:color="auto"/>
          </w:tcBorders>
        </w:tcPr>
        <w:p w:rsidR="00F84DC6" w:rsidRDefault="00F84DC6">
          <w:pPr>
            <w:pStyle w:val="HeaderOdd6"/>
          </w:pPr>
          <w:r>
            <w:t xml:space="preserve">Modification </w:t>
          </w:r>
          <w:fldSimple w:instr=" STYLEREF CharSectNo \*charformat ">
            <w:r w:rsidR="00BD4FD0">
              <w:rPr>
                <w:noProof/>
              </w:rPr>
              <w:t>[1.106B]</w:t>
            </w:r>
          </w:fldSimple>
        </w:p>
      </w:tc>
    </w:tr>
  </w:tbl>
  <w:p w:rsidR="00F84DC6" w:rsidRDefault="00F84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Chap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04B4E53E">
      <w:start w:val="1"/>
      <w:numFmt w:val="bullet"/>
      <w:pStyle w:val="aNoteBulletsubpar"/>
      <w:lvlText w:val=""/>
      <w:lvlJc w:val="left"/>
      <w:pPr>
        <w:tabs>
          <w:tab w:val="num" w:pos="3300"/>
        </w:tabs>
        <w:ind w:left="3240" w:hanging="300"/>
      </w:pPr>
      <w:rPr>
        <w:rFonts w:ascii="Symbol" w:hAnsi="Symbol" w:hint="default"/>
        <w:sz w:val="20"/>
      </w:rPr>
    </w:lvl>
    <w:lvl w:ilvl="1" w:tplc="082CEAF6" w:tentative="1">
      <w:start w:val="1"/>
      <w:numFmt w:val="bullet"/>
      <w:lvlText w:val="o"/>
      <w:lvlJc w:val="left"/>
      <w:pPr>
        <w:tabs>
          <w:tab w:val="num" w:pos="1440"/>
        </w:tabs>
        <w:ind w:left="1440" w:hanging="360"/>
      </w:pPr>
      <w:rPr>
        <w:rFonts w:ascii="Courier New" w:hAnsi="Courier New" w:hint="default"/>
      </w:rPr>
    </w:lvl>
    <w:lvl w:ilvl="2" w:tplc="8D5435F6" w:tentative="1">
      <w:start w:val="1"/>
      <w:numFmt w:val="bullet"/>
      <w:lvlText w:val=""/>
      <w:lvlJc w:val="left"/>
      <w:pPr>
        <w:tabs>
          <w:tab w:val="num" w:pos="2160"/>
        </w:tabs>
        <w:ind w:left="2160" w:hanging="360"/>
      </w:pPr>
      <w:rPr>
        <w:rFonts w:ascii="Wingdings" w:hAnsi="Wingdings" w:hint="default"/>
      </w:rPr>
    </w:lvl>
    <w:lvl w:ilvl="3" w:tplc="AF001ED0" w:tentative="1">
      <w:start w:val="1"/>
      <w:numFmt w:val="bullet"/>
      <w:lvlText w:val=""/>
      <w:lvlJc w:val="left"/>
      <w:pPr>
        <w:tabs>
          <w:tab w:val="num" w:pos="2880"/>
        </w:tabs>
        <w:ind w:left="2880" w:hanging="360"/>
      </w:pPr>
      <w:rPr>
        <w:rFonts w:ascii="Symbol" w:hAnsi="Symbol" w:hint="default"/>
      </w:rPr>
    </w:lvl>
    <w:lvl w:ilvl="4" w:tplc="6C2E886E" w:tentative="1">
      <w:start w:val="1"/>
      <w:numFmt w:val="bullet"/>
      <w:lvlText w:val="o"/>
      <w:lvlJc w:val="left"/>
      <w:pPr>
        <w:tabs>
          <w:tab w:val="num" w:pos="3600"/>
        </w:tabs>
        <w:ind w:left="3600" w:hanging="360"/>
      </w:pPr>
      <w:rPr>
        <w:rFonts w:ascii="Courier New" w:hAnsi="Courier New" w:hint="default"/>
      </w:rPr>
    </w:lvl>
    <w:lvl w:ilvl="5" w:tplc="45C2732C" w:tentative="1">
      <w:start w:val="1"/>
      <w:numFmt w:val="bullet"/>
      <w:lvlText w:val=""/>
      <w:lvlJc w:val="left"/>
      <w:pPr>
        <w:tabs>
          <w:tab w:val="num" w:pos="4320"/>
        </w:tabs>
        <w:ind w:left="4320" w:hanging="360"/>
      </w:pPr>
      <w:rPr>
        <w:rFonts w:ascii="Wingdings" w:hAnsi="Wingdings" w:hint="default"/>
      </w:rPr>
    </w:lvl>
    <w:lvl w:ilvl="6" w:tplc="C88073D2" w:tentative="1">
      <w:start w:val="1"/>
      <w:numFmt w:val="bullet"/>
      <w:lvlText w:val=""/>
      <w:lvlJc w:val="left"/>
      <w:pPr>
        <w:tabs>
          <w:tab w:val="num" w:pos="5040"/>
        </w:tabs>
        <w:ind w:left="5040" w:hanging="360"/>
      </w:pPr>
      <w:rPr>
        <w:rFonts w:ascii="Symbol" w:hAnsi="Symbol" w:hint="default"/>
      </w:rPr>
    </w:lvl>
    <w:lvl w:ilvl="7" w:tplc="E012B130" w:tentative="1">
      <w:start w:val="1"/>
      <w:numFmt w:val="bullet"/>
      <w:lvlText w:val="o"/>
      <w:lvlJc w:val="left"/>
      <w:pPr>
        <w:tabs>
          <w:tab w:val="num" w:pos="5760"/>
        </w:tabs>
        <w:ind w:left="5760" w:hanging="360"/>
      </w:pPr>
      <w:rPr>
        <w:rFonts w:ascii="Courier New" w:hAnsi="Courier New" w:hint="default"/>
      </w:rPr>
    </w:lvl>
    <w:lvl w:ilvl="8" w:tplc="217860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E8D4BE3C">
      <w:start w:val="1"/>
      <w:numFmt w:val="bullet"/>
      <w:pStyle w:val="aExamBulletsubpar"/>
      <w:lvlText w:val=""/>
      <w:lvlJc w:val="left"/>
      <w:pPr>
        <w:tabs>
          <w:tab w:val="num" w:pos="2540"/>
        </w:tabs>
        <w:ind w:left="2540" w:hanging="400"/>
      </w:pPr>
      <w:rPr>
        <w:rFonts w:ascii="Symbol" w:hAnsi="Symbol" w:hint="default"/>
        <w:sz w:val="20"/>
      </w:rPr>
    </w:lvl>
    <w:lvl w:ilvl="1" w:tplc="B6FEC178" w:tentative="1">
      <w:start w:val="1"/>
      <w:numFmt w:val="bullet"/>
      <w:lvlText w:val="o"/>
      <w:lvlJc w:val="left"/>
      <w:pPr>
        <w:tabs>
          <w:tab w:val="num" w:pos="1440"/>
        </w:tabs>
        <w:ind w:left="1440" w:hanging="360"/>
      </w:pPr>
      <w:rPr>
        <w:rFonts w:ascii="Courier New" w:hAnsi="Courier New" w:hint="default"/>
      </w:rPr>
    </w:lvl>
    <w:lvl w:ilvl="2" w:tplc="B8AE8C36" w:tentative="1">
      <w:start w:val="1"/>
      <w:numFmt w:val="bullet"/>
      <w:lvlText w:val=""/>
      <w:lvlJc w:val="left"/>
      <w:pPr>
        <w:tabs>
          <w:tab w:val="num" w:pos="2160"/>
        </w:tabs>
        <w:ind w:left="2160" w:hanging="360"/>
      </w:pPr>
      <w:rPr>
        <w:rFonts w:ascii="Wingdings" w:hAnsi="Wingdings" w:hint="default"/>
      </w:rPr>
    </w:lvl>
    <w:lvl w:ilvl="3" w:tplc="582E4494" w:tentative="1">
      <w:start w:val="1"/>
      <w:numFmt w:val="bullet"/>
      <w:lvlText w:val=""/>
      <w:lvlJc w:val="left"/>
      <w:pPr>
        <w:tabs>
          <w:tab w:val="num" w:pos="2880"/>
        </w:tabs>
        <w:ind w:left="2880" w:hanging="360"/>
      </w:pPr>
      <w:rPr>
        <w:rFonts w:ascii="Symbol" w:hAnsi="Symbol" w:hint="default"/>
      </w:rPr>
    </w:lvl>
    <w:lvl w:ilvl="4" w:tplc="648498E4" w:tentative="1">
      <w:start w:val="1"/>
      <w:numFmt w:val="bullet"/>
      <w:lvlText w:val="o"/>
      <w:lvlJc w:val="left"/>
      <w:pPr>
        <w:tabs>
          <w:tab w:val="num" w:pos="3600"/>
        </w:tabs>
        <w:ind w:left="3600" w:hanging="360"/>
      </w:pPr>
      <w:rPr>
        <w:rFonts w:ascii="Courier New" w:hAnsi="Courier New" w:hint="default"/>
      </w:rPr>
    </w:lvl>
    <w:lvl w:ilvl="5" w:tplc="E7E27AE0" w:tentative="1">
      <w:start w:val="1"/>
      <w:numFmt w:val="bullet"/>
      <w:lvlText w:val=""/>
      <w:lvlJc w:val="left"/>
      <w:pPr>
        <w:tabs>
          <w:tab w:val="num" w:pos="4320"/>
        </w:tabs>
        <w:ind w:left="4320" w:hanging="360"/>
      </w:pPr>
      <w:rPr>
        <w:rFonts w:ascii="Wingdings" w:hAnsi="Wingdings" w:hint="default"/>
      </w:rPr>
    </w:lvl>
    <w:lvl w:ilvl="6" w:tplc="869200DC" w:tentative="1">
      <w:start w:val="1"/>
      <w:numFmt w:val="bullet"/>
      <w:lvlText w:val=""/>
      <w:lvlJc w:val="left"/>
      <w:pPr>
        <w:tabs>
          <w:tab w:val="num" w:pos="5040"/>
        </w:tabs>
        <w:ind w:left="5040" w:hanging="360"/>
      </w:pPr>
      <w:rPr>
        <w:rFonts w:ascii="Symbol" w:hAnsi="Symbol" w:hint="default"/>
      </w:rPr>
    </w:lvl>
    <w:lvl w:ilvl="7" w:tplc="5224AB88" w:tentative="1">
      <w:start w:val="1"/>
      <w:numFmt w:val="bullet"/>
      <w:lvlText w:val="o"/>
      <w:lvlJc w:val="left"/>
      <w:pPr>
        <w:tabs>
          <w:tab w:val="num" w:pos="5760"/>
        </w:tabs>
        <w:ind w:left="5760" w:hanging="360"/>
      </w:pPr>
      <w:rPr>
        <w:rFonts w:ascii="Courier New" w:hAnsi="Courier New" w:hint="default"/>
      </w:rPr>
    </w:lvl>
    <w:lvl w:ilvl="8" w:tplc="29E0ED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7B51BC9"/>
    <w:multiLevelType w:val="multilevel"/>
    <w:tmpl w:val="8FD446E2"/>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16"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7" w15:restartNumberingAfterBreak="0">
    <w:nsid w:val="483E26D7"/>
    <w:multiLevelType w:val="multilevel"/>
    <w:tmpl w:val="4516B274"/>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6C7715"/>
    <w:multiLevelType w:val="multilevel"/>
    <w:tmpl w:val="2E8C33A2"/>
    <w:name w:val="Section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ection2"/>
    <w:lvl w:ilvl="0" w:tplc="1B5E33D2">
      <w:start w:val="1"/>
      <w:numFmt w:val="bullet"/>
      <w:pStyle w:val="TableBullet"/>
      <w:lvlText w:val=""/>
      <w:lvlJc w:val="left"/>
      <w:pPr>
        <w:ind w:left="720" w:hanging="360"/>
      </w:pPr>
      <w:rPr>
        <w:rFonts w:ascii="Symbol" w:hAnsi="Symbol" w:hint="default"/>
      </w:rPr>
    </w:lvl>
    <w:lvl w:ilvl="1" w:tplc="8DA0DC1E" w:tentative="1">
      <w:start w:val="1"/>
      <w:numFmt w:val="bullet"/>
      <w:lvlText w:val="o"/>
      <w:lvlJc w:val="left"/>
      <w:pPr>
        <w:ind w:left="1440" w:hanging="360"/>
      </w:pPr>
      <w:rPr>
        <w:rFonts w:ascii="Courier New" w:hAnsi="Courier New" w:cs="Courier New" w:hint="default"/>
      </w:rPr>
    </w:lvl>
    <w:lvl w:ilvl="2" w:tplc="E50EF0EE" w:tentative="1">
      <w:start w:val="1"/>
      <w:numFmt w:val="bullet"/>
      <w:lvlText w:val=""/>
      <w:lvlJc w:val="left"/>
      <w:pPr>
        <w:ind w:left="2160" w:hanging="360"/>
      </w:pPr>
      <w:rPr>
        <w:rFonts w:ascii="Wingdings" w:hAnsi="Wingdings" w:hint="default"/>
      </w:rPr>
    </w:lvl>
    <w:lvl w:ilvl="3" w:tplc="A4C0D80C" w:tentative="1">
      <w:start w:val="1"/>
      <w:numFmt w:val="bullet"/>
      <w:lvlText w:val=""/>
      <w:lvlJc w:val="left"/>
      <w:pPr>
        <w:ind w:left="2880" w:hanging="360"/>
      </w:pPr>
      <w:rPr>
        <w:rFonts w:ascii="Symbol" w:hAnsi="Symbol" w:hint="default"/>
      </w:rPr>
    </w:lvl>
    <w:lvl w:ilvl="4" w:tplc="DEF26754" w:tentative="1">
      <w:start w:val="1"/>
      <w:numFmt w:val="bullet"/>
      <w:lvlText w:val="o"/>
      <w:lvlJc w:val="left"/>
      <w:pPr>
        <w:ind w:left="3600" w:hanging="360"/>
      </w:pPr>
      <w:rPr>
        <w:rFonts w:ascii="Courier New" w:hAnsi="Courier New" w:cs="Courier New" w:hint="default"/>
      </w:rPr>
    </w:lvl>
    <w:lvl w:ilvl="5" w:tplc="A1AA93D4" w:tentative="1">
      <w:start w:val="1"/>
      <w:numFmt w:val="bullet"/>
      <w:lvlText w:val=""/>
      <w:lvlJc w:val="left"/>
      <w:pPr>
        <w:ind w:left="4320" w:hanging="360"/>
      </w:pPr>
      <w:rPr>
        <w:rFonts w:ascii="Wingdings" w:hAnsi="Wingdings" w:hint="default"/>
      </w:rPr>
    </w:lvl>
    <w:lvl w:ilvl="6" w:tplc="B944F4B8" w:tentative="1">
      <w:start w:val="1"/>
      <w:numFmt w:val="bullet"/>
      <w:lvlText w:val=""/>
      <w:lvlJc w:val="left"/>
      <w:pPr>
        <w:ind w:left="5040" w:hanging="360"/>
      </w:pPr>
      <w:rPr>
        <w:rFonts w:ascii="Symbol" w:hAnsi="Symbol" w:hint="default"/>
      </w:rPr>
    </w:lvl>
    <w:lvl w:ilvl="7" w:tplc="D72EAC5C" w:tentative="1">
      <w:start w:val="1"/>
      <w:numFmt w:val="bullet"/>
      <w:lvlText w:val="o"/>
      <w:lvlJc w:val="left"/>
      <w:pPr>
        <w:ind w:left="5760" w:hanging="360"/>
      </w:pPr>
      <w:rPr>
        <w:rFonts w:ascii="Courier New" w:hAnsi="Courier New" w:cs="Courier New" w:hint="default"/>
      </w:rPr>
    </w:lvl>
    <w:lvl w:ilvl="8" w:tplc="BDA628B6"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4"/>
  </w:num>
  <w:num w:numId="2">
    <w:abstractNumId w:val="20"/>
  </w:num>
  <w:num w:numId="3">
    <w:abstractNumId w:val="13"/>
  </w:num>
  <w:num w:numId="4">
    <w:abstractNumId w:val="12"/>
  </w:num>
  <w:num w:numId="5">
    <w:abstractNumId w:val="18"/>
  </w:num>
  <w:num w:numId="6">
    <w:abstractNumId w:val="16"/>
  </w:num>
  <w:num w:numId="7">
    <w:abstractNumId w:val="11"/>
  </w:num>
  <w:num w:numId="8">
    <w:abstractNumId w:val="23"/>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2"/>
    <w:rsid w:val="00006D3D"/>
    <w:rsid w:val="0000719B"/>
    <w:rsid w:val="00020303"/>
    <w:rsid w:val="00035957"/>
    <w:rsid w:val="00035A36"/>
    <w:rsid w:val="00035E39"/>
    <w:rsid w:val="00036A40"/>
    <w:rsid w:val="00051AE7"/>
    <w:rsid w:val="0006515D"/>
    <w:rsid w:val="000A3BA1"/>
    <w:rsid w:val="000A4A0C"/>
    <w:rsid w:val="000A77C9"/>
    <w:rsid w:val="000C0D5F"/>
    <w:rsid w:val="000C56B0"/>
    <w:rsid w:val="000F0CE8"/>
    <w:rsid w:val="000F4C8B"/>
    <w:rsid w:val="001156C5"/>
    <w:rsid w:val="00147C47"/>
    <w:rsid w:val="001668C1"/>
    <w:rsid w:val="00167E8E"/>
    <w:rsid w:val="00174572"/>
    <w:rsid w:val="00177BFB"/>
    <w:rsid w:val="00180A94"/>
    <w:rsid w:val="00184224"/>
    <w:rsid w:val="001878F3"/>
    <w:rsid w:val="001B45F2"/>
    <w:rsid w:val="001C1A89"/>
    <w:rsid w:val="001C32D0"/>
    <w:rsid w:val="001C37BE"/>
    <w:rsid w:val="001C5CC5"/>
    <w:rsid w:val="001D174A"/>
    <w:rsid w:val="001E63E1"/>
    <w:rsid w:val="001F3EE0"/>
    <w:rsid w:val="00207214"/>
    <w:rsid w:val="0023324C"/>
    <w:rsid w:val="00246708"/>
    <w:rsid w:val="00246809"/>
    <w:rsid w:val="00264BC5"/>
    <w:rsid w:val="00272322"/>
    <w:rsid w:val="00282106"/>
    <w:rsid w:val="002865D6"/>
    <w:rsid w:val="00296911"/>
    <w:rsid w:val="002A37DF"/>
    <w:rsid w:val="002A3A39"/>
    <w:rsid w:val="002A4BC8"/>
    <w:rsid w:val="002C2791"/>
    <w:rsid w:val="002C45B6"/>
    <w:rsid w:val="002D347C"/>
    <w:rsid w:val="002F2B9C"/>
    <w:rsid w:val="00310310"/>
    <w:rsid w:val="00310A3E"/>
    <w:rsid w:val="00311B1B"/>
    <w:rsid w:val="00314139"/>
    <w:rsid w:val="00322D12"/>
    <w:rsid w:val="003232A7"/>
    <w:rsid w:val="00326423"/>
    <w:rsid w:val="003362D2"/>
    <w:rsid w:val="00353D88"/>
    <w:rsid w:val="00374A0F"/>
    <w:rsid w:val="00375934"/>
    <w:rsid w:val="003824B2"/>
    <w:rsid w:val="00385097"/>
    <w:rsid w:val="003A05A3"/>
    <w:rsid w:val="003D1A06"/>
    <w:rsid w:val="003E6538"/>
    <w:rsid w:val="003F1D91"/>
    <w:rsid w:val="004054AE"/>
    <w:rsid w:val="004165E6"/>
    <w:rsid w:val="00436A07"/>
    <w:rsid w:val="00443597"/>
    <w:rsid w:val="00460EB7"/>
    <w:rsid w:val="004618A9"/>
    <w:rsid w:val="00484DC8"/>
    <w:rsid w:val="00486AB4"/>
    <w:rsid w:val="0049378B"/>
    <w:rsid w:val="004A04B8"/>
    <w:rsid w:val="004A72D0"/>
    <w:rsid w:val="004C1F1C"/>
    <w:rsid w:val="004D3128"/>
    <w:rsid w:val="004F376E"/>
    <w:rsid w:val="00507B58"/>
    <w:rsid w:val="00513198"/>
    <w:rsid w:val="0051705E"/>
    <w:rsid w:val="00521FD5"/>
    <w:rsid w:val="00522628"/>
    <w:rsid w:val="00531E24"/>
    <w:rsid w:val="00534C16"/>
    <w:rsid w:val="0054176B"/>
    <w:rsid w:val="00541E10"/>
    <w:rsid w:val="005440D8"/>
    <w:rsid w:val="00564714"/>
    <w:rsid w:val="00564E03"/>
    <w:rsid w:val="00576DA4"/>
    <w:rsid w:val="00585F38"/>
    <w:rsid w:val="00595A80"/>
    <w:rsid w:val="005B0EBD"/>
    <w:rsid w:val="005B4285"/>
    <w:rsid w:val="005B51E4"/>
    <w:rsid w:val="005D7AEB"/>
    <w:rsid w:val="005E073A"/>
    <w:rsid w:val="005E276F"/>
    <w:rsid w:val="005E3043"/>
    <w:rsid w:val="005E5B00"/>
    <w:rsid w:val="00610958"/>
    <w:rsid w:val="00642FEB"/>
    <w:rsid w:val="00643CD0"/>
    <w:rsid w:val="00646E16"/>
    <w:rsid w:val="006545D2"/>
    <w:rsid w:val="00657FE0"/>
    <w:rsid w:val="00671AE8"/>
    <w:rsid w:val="0067228C"/>
    <w:rsid w:val="0067676A"/>
    <w:rsid w:val="00686E5B"/>
    <w:rsid w:val="00690C22"/>
    <w:rsid w:val="006D2314"/>
    <w:rsid w:val="006E1EED"/>
    <w:rsid w:val="006F446B"/>
    <w:rsid w:val="00711199"/>
    <w:rsid w:val="00720B12"/>
    <w:rsid w:val="0072356C"/>
    <w:rsid w:val="007259F5"/>
    <w:rsid w:val="00730A8B"/>
    <w:rsid w:val="00754B25"/>
    <w:rsid w:val="00767C53"/>
    <w:rsid w:val="00780327"/>
    <w:rsid w:val="007806D5"/>
    <w:rsid w:val="007850D0"/>
    <w:rsid w:val="007A1F8A"/>
    <w:rsid w:val="007B58C1"/>
    <w:rsid w:val="007B7596"/>
    <w:rsid w:val="007C6BBC"/>
    <w:rsid w:val="00817443"/>
    <w:rsid w:val="00825365"/>
    <w:rsid w:val="00833F61"/>
    <w:rsid w:val="008459CC"/>
    <w:rsid w:val="00863B02"/>
    <w:rsid w:val="00874CF3"/>
    <w:rsid w:val="00882085"/>
    <w:rsid w:val="008877A7"/>
    <w:rsid w:val="00890964"/>
    <w:rsid w:val="0089488F"/>
    <w:rsid w:val="008A1A64"/>
    <w:rsid w:val="008B1DD1"/>
    <w:rsid w:val="008D14C8"/>
    <w:rsid w:val="008F0B28"/>
    <w:rsid w:val="008F2291"/>
    <w:rsid w:val="008F3308"/>
    <w:rsid w:val="00910827"/>
    <w:rsid w:val="009132FC"/>
    <w:rsid w:val="009203FE"/>
    <w:rsid w:val="00921F6B"/>
    <w:rsid w:val="009310E9"/>
    <w:rsid w:val="009312A7"/>
    <w:rsid w:val="00933F70"/>
    <w:rsid w:val="00934E36"/>
    <w:rsid w:val="00953A4D"/>
    <w:rsid w:val="0095469F"/>
    <w:rsid w:val="00955608"/>
    <w:rsid w:val="00963F1E"/>
    <w:rsid w:val="00993CEF"/>
    <w:rsid w:val="009A1DFD"/>
    <w:rsid w:val="009E2318"/>
    <w:rsid w:val="00A11438"/>
    <w:rsid w:val="00A1618F"/>
    <w:rsid w:val="00A20859"/>
    <w:rsid w:val="00A23B5A"/>
    <w:rsid w:val="00A25BE1"/>
    <w:rsid w:val="00A54F88"/>
    <w:rsid w:val="00A5580F"/>
    <w:rsid w:val="00A770CC"/>
    <w:rsid w:val="00AA697C"/>
    <w:rsid w:val="00AB7BCC"/>
    <w:rsid w:val="00AC38B3"/>
    <w:rsid w:val="00AE20E0"/>
    <w:rsid w:val="00B050F3"/>
    <w:rsid w:val="00B11A84"/>
    <w:rsid w:val="00B12B36"/>
    <w:rsid w:val="00B15C0E"/>
    <w:rsid w:val="00B17575"/>
    <w:rsid w:val="00B22345"/>
    <w:rsid w:val="00B25CB4"/>
    <w:rsid w:val="00B26032"/>
    <w:rsid w:val="00B27D64"/>
    <w:rsid w:val="00B355FC"/>
    <w:rsid w:val="00B67EBE"/>
    <w:rsid w:val="00B75365"/>
    <w:rsid w:val="00B83F92"/>
    <w:rsid w:val="00B85766"/>
    <w:rsid w:val="00BB16EC"/>
    <w:rsid w:val="00BB322E"/>
    <w:rsid w:val="00BD0B2C"/>
    <w:rsid w:val="00BD34A1"/>
    <w:rsid w:val="00BD4FD0"/>
    <w:rsid w:val="00BE4729"/>
    <w:rsid w:val="00BF20A3"/>
    <w:rsid w:val="00C00403"/>
    <w:rsid w:val="00C00D58"/>
    <w:rsid w:val="00C1284D"/>
    <w:rsid w:val="00C177F8"/>
    <w:rsid w:val="00C2444E"/>
    <w:rsid w:val="00C42943"/>
    <w:rsid w:val="00C4498A"/>
    <w:rsid w:val="00C55178"/>
    <w:rsid w:val="00C61AD7"/>
    <w:rsid w:val="00C705F8"/>
    <w:rsid w:val="00C75586"/>
    <w:rsid w:val="00C77B88"/>
    <w:rsid w:val="00C91814"/>
    <w:rsid w:val="00C97934"/>
    <w:rsid w:val="00CA7F6C"/>
    <w:rsid w:val="00CB4AC9"/>
    <w:rsid w:val="00CB50BE"/>
    <w:rsid w:val="00CC2067"/>
    <w:rsid w:val="00CD1823"/>
    <w:rsid w:val="00D171C0"/>
    <w:rsid w:val="00D3508C"/>
    <w:rsid w:val="00D44B1B"/>
    <w:rsid w:val="00D47020"/>
    <w:rsid w:val="00D53D1D"/>
    <w:rsid w:val="00D643C3"/>
    <w:rsid w:val="00D80AF5"/>
    <w:rsid w:val="00D85039"/>
    <w:rsid w:val="00D97FF1"/>
    <w:rsid w:val="00DB251D"/>
    <w:rsid w:val="00DC35D2"/>
    <w:rsid w:val="00DC73B6"/>
    <w:rsid w:val="00DD2B41"/>
    <w:rsid w:val="00DD489D"/>
    <w:rsid w:val="00DD48D7"/>
    <w:rsid w:val="00DE2D9C"/>
    <w:rsid w:val="00DF7B04"/>
    <w:rsid w:val="00E007E4"/>
    <w:rsid w:val="00E03D1A"/>
    <w:rsid w:val="00E04022"/>
    <w:rsid w:val="00E07DDE"/>
    <w:rsid w:val="00E11E7C"/>
    <w:rsid w:val="00E17CD2"/>
    <w:rsid w:val="00E25AC0"/>
    <w:rsid w:val="00E27D5A"/>
    <w:rsid w:val="00E33664"/>
    <w:rsid w:val="00E40843"/>
    <w:rsid w:val="00E512BF"/>
    <w:rsid w:val="00E525F2"/>
    <w:rsid w:val="00E55F49"/>
    <w:rsid w:val="00E65085"/>
    <w:rsid w:val="00E74CDA"/>
    <w:rsid w:val="00E939D7"/>
    <w:rsid w:val="00E94BAA"/>
    <w:rsid w:val="00E96AE6"/>
    <w:rsid w:val="00E96B3B"/>
    <w:rsid w:val="00EB37BD"/>
    <w:rsid w:val="00EC61C3"/>
    <w:rsid w:val="00EF65E3"/>
    <w:rsid w:val="00F03C52"/>
    <w:rsid w:val="00F04233"/>
    <w:rsid w:val="00F276F5"/>
    <w:rsid w:val="00F308BF"/>
    <w:rsid w:val="00F33284"/>
    <w:rsid w:val="00F62369"/>
    <w:rsid w:val="00F817FB"/>
    <w:rsid w:val="00F84DC6"/>
    <w:rsid w:val="00F86A12"/>
    <w:rsid w:val="00F91FDC"/>
    <w:rsid w:val="00F92FF4"/>
    <w:rsid w:val="00FA5C07"/>
    <w:rsid w:val="00FA799B"/>
    <w:rsid w:val="00FB2F0B"/>
    <w:rsid w:val="00FB758E"/>
    <w:rsid w:val="00FC5FD5"/>
    <w:rsid w:val="00FD19C1"/>
    <w:rsid w:val="00FD214B"/>
    <w:rsid w:val="00FE12E4"/>
    <w:rsid w:val="00FE3982"/>
    <w:rsid w:val="00FE5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5B7FA5A-5C9F-4CB1-80EE-900E3F99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B02"/>
    <w:rPr>
      <w:sz w:val="24"/>
      <w:lang w:eastAsia="en-US"/>
    </w:rPr>
  </w:style>
  <w:style w:type="paragraph" w:styleId="Heading1">
    <w:name w:val="heading 1"/>
    <w:aliases w:val="h1,H1"/>
    <w:basedOn w:val="Normal"/>
    <w:next w:val="Normal"/>
    <w:qFormat/>
    <w:rsid w:val="00863B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63B02"/>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863B02"/>
    <w:pPr>
      <w:keepNext/>
      <w:spacing w:before="140"/>
      <w:outlineLvl w:val="2"/>
    </w:pPr>
    <w:rPr>
      <w:b/>
    </w:rPr>
  </w:style>
  <w:style w:type="paragraph" w:styleId="Heading4">
    <w:name w:val="heading 4"/>
    <w:basedOn w:val="Normal"/>
    <w:next w:val="Normal"/>
    <w:qFormat/>
    <w:rsid w:val="00863B02"/>
    <w:pPr>
      <w:keepNext/>
      <w:spacing w:before="240" w:after="60"/>
      <w:outlineLvl w:val="3"/>
    </w:pPr>
    <w:rPr>
      <w:rFonts w:ascii="Arial" w:hAnsi="Arial"/>
      <w:b/>
      <w:bCs/>
      <w:sz w:val="22"/>
      <w:szCs w:val="28"/>
    </w:rPr>
  </w:style>
  <w:style w:type="paragraph" w:styleId="Heading5">
    <w:name w:val="heading 5"/>
    <w:basedOn w:val="Normal"/>
    <w:next w:val="Normal"/>
    <w:qFormat/>
    <w:rsid w:val="00D85039"/>
    <w:pPr>
      <w:numPr>
        <w:ilvl w:val="4"/>
        <w:numId w:val="1"/>
      </w:numPr>
      <w:spacing w:before="240" w:after="60"/>
      <w:outlineLvl w:val="4"/>
    </w:pPr>
    <w:rPr>
      <w:sz w:val="22"/>
    </w:rPr>
  </w:style>
  <w:style w:type="paragraph" w:styleId="Heading6">
    <w:name w:val="heading 6"/>
    <w:basedOn w:val="Normal"/>
    <w:next w:val="Normal"/>
    <w:qFormat/>
    <w:rsid w:val="00D85039"/>
    <w:pPr>
      <w:numPr>
        <w:ilvl w:val="5"/>
        <w:numId w:val="1"/>
      </w:numPr>
      <w:spacing w:before="240" w:after="60"/>
      <w:outlineLvl w:val="5"/>
    </w:pPr>
    <w:rPr>
      <w:i/>
      <w:sz w:val="22"/>
    </w:rPr>
  </w:style>
  <w:style w:type="paragraph" w:styleId="Heading7">
    <w:name w:val="heading 7"/>
    <w:basedOn w:val="Normal"/>
    <w:next w:val="Normal"/>
    <w:qFormat/>
    <w:rsid w:val="00D85039"/>
    <w:pPr>
      <w:numPr>
        <w:ilvl w:val="6"/>
        <w:numId w:val="1"/>
      </w:numPr>
      <w:spacing w:before="240" w:after="60"/>
      <w:outlineLvl w:val="6"/>
    </w:pPr>
    <w:rPr>
      <w:rFonts w:ascii="Arial" w:hAnsi="Arial"/>
      <w:sz w:val="20"/>
    </w:rPr>
  </w:style>
  <w:style w:type="paragraph" w:styleId="Heading8">
    <w:name w:val="heading 8"/>
    <w:basedOn w:val="Normal"/>
    <w:next w:val="Normal"/>
    <w:qFormat/>
    <w:rsid w:val="00D85039"/>
    <w:pPr>
      <w:numPr>
        <w:ilvl w:val="7"/>
        <w:numId w:val="1"/>
      </w:numPr>
      <w:spacing w:before="240" w:after="60"/>
      <w:outlineLvl w:val="7"/>
    </w:pPr>
    <w:rPr>
      <w:rFonts w:ascii="Arial" w:hAnsi="Arial"/>
      <w:i/>
      <w:sz w:val="20"/>
    </w:rPr>
  </w:style>
  <w:style w:type="paragraph" w:styleId="Heading9">
    <w:name w:val="heading 9"/>
    <w:basedOn w:val="Normal"/>
    <w:next w:val="Normal"/>
    <w:qFormat/>
    <w:rsid w:val="00D8503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63B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63B02"/>
  </w:style>
  <w:style w:type="paragraph" w:customStyle="1" w:styleId="00ClientCover">
    <w:name w:val="00ClientCover"/>
    <w:basedOn w:val="Normal"/>
    <w:rsid w:val="00863B02"/>
  </w:style>
  <w:style w:type="paragraph" w:customStyle="1" w:styleId="02Text">
    <w:name w:val="02Text"/>
    <w:basedOn w:val="Normal"/>
    <w:rsid w:val="00863B02"/>
  </w:style>
  <w:style w:type="paragraph" w:customStyle="1" w:styleId="BillBasic">
    <w:name w:val="BillBasic"/>
    <w:rsid w:val="00863B02"/>
    <w:pPr>
      <w:spacing w:before="140"/>
      <w:jc w:val="both"/>
    </w:pPr>
    <w:rPr>
      <w:sz w:val="24"/>
      <w:lang w:eastAsia="en-US"/>
    </w:rPr>
  </w:style>
  <w:style w:type="paragraph" w:styleId="Header">
    <w:name w:val="header"/>
    <w:basedOn w:val="Normal"/>
    <w:link w:val="HeaderChar"/>
    <w:rsid w:val="00863B02"/>
    <w:pPr>
      <w:tabs>
        <w:tab w:val="center" w:pos="4153"/>
        <w:tab w:val="right" w:pos="8306"/>
      </w:tabs>
    </w:pPr>
  </w:style>
  <w:style w:type="paragraph" w:styleId="Footer">
    <w:name w:val="footer"/>
    <w:basedOn w:val="Normal"/>
    <w:link w:val="FooterChar"/>
    <w:rsid w:val="00863B02"/>
    <w:pPr>
      <w:spacing w:before="120" w:line="240" w:lineRule="exact"/>
    </w:pPr>
    <w:rPr>
      <w:rFonts w:ascii="Arial" w:hAnsi="Arial"/>
      <w:sz w:val="18"/>
    </w:rPr>
  </w:style>
  <w:style w:type="paragraph" w:customStyle="1" w:styleId="Billname">
    <w:name w:val="Billname"/>
    <w:basedOn w:val="Normal"/>
    <w:rsid w:val="00863B02"/>
    <w:pPr>
      <w:spacing w:before="1220"/>
    </w:pPr>
    <w:rPr>
      <w:rFonts w:ascii="Arial" w:hAnsi="Arial"/>
      <w:b/>
      <w:sz w:val="40"/>
    </w:rPr>
  </w:style>
  <w:style w:type="paragraph" w:customStyle="1" w:styleId="BillBasicHeading">
    <w:name w:val="BillBasicHeading"/>
    <w:basedOn w:val="BillBasic"/>
    <w:rsid w:val="00863B02"/>
    <w:pPr>
      <w:keepNext/>
      <w:tabs>
        <w:tab w:val="left" w:pos="2600"/>
      </w:tabs>
      <w:jc w:val="left"/>
    </w:pPr>
    <w:rPr>
      <w:rFonts w:ascii="Arial" w:hAnsi="Arial"/>
      <w:b/>
    </w:rPr>
  </w:style>
  <w:style w:type="paragraph" w:customStyle="1" w:styleId="EnactingWordsRules">
    <w:name w:val="EnactingWordsRules"/>
    <w:basedOn w:val="EnactingWords"/>
    <w:rsid w:val="00863B02"/>
    <w:pPr>
      <w:spacing w:before="240"/>
    </w:pPr>
  </w:style>
  <w:style w:type="paragraph" w:customStyle="1" w:styleId="EnactingWords">
    <w:name w:val="EnactingWords"/>
    <w:basedOn w:val="BillBasic"/>
    <w:rsid w:val="00863B02"/>
    <w:pPr>
      <w:spacing w:before="120"/>
    </w:pPr>
  </w:style>
  <w:style w:type="paragraph" w:customStyle="1" w:styleId="BillCrest">
    <w:name w:val="Bill Crest"/>
    <w:basedOn w:val="Normal"/>
    <w:next w:val="Normal"/>
    <w:rsid w:val="00863B02"/>
    <w:pPr>
      <w:tabs>
        <w:tab w:val="center" w:pos="3160"/>
      </w:tabs>
      <w:spacing w:after="60"/>
    </w:pPr>
    <w:rPr>
      <w:sz w:val="216"/>
    </w:rPr>
  </w:style>
  <w:style w:type="paragraph" w:customStyle="1" w:styleId="Amain">
    <w:name w:val="A main"/>
    <w:basedOn w:val="BillBasic"/>
    <w:rsid w:val="00863B02"/>
    <w:pPr>
      <w:tabs>
        <w:tab w:val="right" w:pos="900"/>
        <w:tab w:val="left" w:pos="1100"/>
      </w:tabs>
      <w:ind w:left="1100" w:hanging="1100"/>
      <w:outlineLvl w:val="5"/>
    </w:pPr>
  </w:style>
  <w:style w:type="paragraph" w:customStyle="1" w:styleId="Amainreturn">
    <w:name w:val="A main return"/>
    <w:basedOn w:val="BillBasic"/>
    <w:rsid w:val="00863B02"/>
    <w:pPr>
      <w:ind w:left="1100"/>
    </w:pPr>
  </w:style>
  <w:style w:type="paragraph" w:customStyle="1" w:styleId="Apara">
    <w:name w:val="A para"/>
    <w:basedOn w:val="BillBasic"/>
    <w:rsid w:val="00863B02"/>
    <w:pPr>
      <w:tabs>
        <w:tab w:val="right" w:pos="1400"/>
        <w:tab w:val="left" w:pos="1600"/>
      </w:tabs>
      <w:ind w:left="1600" w:hanging="1600"/>
      <w:outlineLvl w:val="6"/>
    </w:pPr>
  </w:style>
  <w:style w:type="paragraph" w:customStyle="1" w:styleId="Asubpara">
    <w:name w:val="A subpara"/>
    <w:basedOn w:val="BillBasic"/>
    <w:rsid w:val="00863B02"/>
    <w:pPr>
      <w:tabs>
        <w:tab w:val="right" w:pos="1900"/>
        <w:tab w:val="left" w:pos="2100"/>
      </w:tabs>
      <w:ind w:left="2100" w:hanging="2100"/>
      <w:outlineLvl w:val="7"/>
    </w:pPr>
  </w:style>
  <w:style w:type="paragraph" w:customStyle="1" w:styleId="Asubsubpara">
    <w:name w:val="A subsubpara"/>
    <w:basedOn w:val="BillBasic"/>
    <w:rsid w:val="00863B02"/>
    <w:pPr>
      <w:tabs>
        <w:tab w:val="right" w:pos="2400"/>
        <w:tab w:val="left" w:pos="2600"/>
      </w:tabs>
      <w:ind w:left="2600" w:hanging="2600"/>
      <w:outlineLvl w:val="8"/>
    </w:pPr>
  </w:style>
  <w:style w:type="paragraph" w:customStyle="1" w:styleId="aDef">
    <w:name w:val="aDef"/>
    <w:basedOn w:val="BillBasic"/>
    <w:link w:val="aDefChar"/>
    <w:rsid w:val="00863B02"/>
    <w:pPr>
      <w:ind w:left="1100"/>
    </w:pPr>
  </w:style>
  <w:style w:type="paragraph" w:customStyle="1" w:styleId="aExamHead">
    <w:name w:val="aExam Head"/>
    <w:basedOn w:val="BillBasicHeading"/>
    <w:next w:val="aExam"/>
    <w:rsid w:val="00863B02"/>
    <w:pPr>
      <w:tabs>
        <w:tab w:val="clear" w:pos="2600"/>
      </w:tabs>
      <w:ind w:left="1100"/>
    </w:pPr>
    <w:rPr>
      <w:sz w:val="18"/>
    </w:rPr>
  </w:style>
  <w:style w:type="paragraph" w:customStyle="1" w:styleId="aExam">
    <w:name w:val="aExam"/>
    <w:basedOn w:val="aNote"/>
    <w:rsid w:val="00863B02"/>
    <w:pPr>
      <w:spacing w:before="60"/>
      <w:ind w:left="1100" w:firstLine="0"/>
    </w:pPr>
  </w:style>
  <w:style w:type="paragraph" w:customStyle="1" w:styleId="aNote">
    <w:name w:val="aNote"/>
    <w:basedOn w:val="BillBasic"/>
    <w:link w:val="aNoteChar"/>
    <w:rsid w:val="00863B02"/>
    <w:pPr>
      <w:ind w:left="1900" w:hanging="800"/>
    </w:pPr>
    <w:rPr>
      <w:sz w:val="20"/>
    </w:rPr>
  </w:style>
  <w:style w:type="paragraph" w:customStyle="1" w:styleId="HeaderEven">
    <w:name w:val="HeaderEven"/>
    <w:basedOn w:val="Normal"/>
    <w:rsid w:val="00863B02"/>
    <w:rPr>
      <w:rFonts w:ascii="Arial" w:hAnsi="Arial"/>
      <w:sz w:val="18"/>
    </w:rPr>
  </w:style>
  <w:style w:type="paragraph" w:customStyle="1" w:styleId="HeaderEven6">
    <w:name w:val="HeaderEven6"/>
    <w:basedOn w:val="HeaderEven"/>
    <w:rsid w:val="00863B02"/>
    <w:pPr>
      <w:spacing w:before="120" w:after="60"/>
    </w:pPr>
  </w:style>
  <w:style w:type="paragraph" w:customStyle="1" w:styleId="HeaderOdd6">
    <w:name w:val="HeaderOdd6"/>
    <w:basedOn w:val="HeaderEven6"/>
    <w:rsid w:val="00863B02"/>
    <w:pPr>
      <w:jc w:val="right"/>
    </w:pPr>
  </w:style>
  <w:style w:type="paragraph" w:customStyle="1" w:styleId="HeaderOdd">
    <w:name w:val="HeaderOdd"/>
    <w:basedOn w:val="HeaderEven"/>
    <w:rsid w:val="00863B02"/>
    <w:pPr>
      <w:jc w:val="right"/>
    </w:pPr>
  </w:style>
  <w:style w:type="paragraph" w:customStyle="1" w:styleId="BillNo">
    <w:name w:val="BillNo"/>
    <w:basedOn w:val="BillBasicHeading"/>
    <w:rsid w:val="00863B02"/>
    <w:pPr>
      <w:keepNext w:val="0"/>
      <w:spacing w:before="240"/>
      <w:jc w:val="both"/>
    </w:pPr>
  </w:style>
  <w:style w:type="paragraph" w:customStyle="1" w:styleId="N-TOCheading">
    <w:name w:val="N-TOCheading"/>
    <w:basedOn w:val="BillBasicHeading"/>
    <w:next w:val="N-9pt"/>
    <w:rsid w:val="00863B02"/>
    <w:pPr>
      <w:pBdr>
        <w:bottom w:val="single" w:sz="4" w:space="1" w:color="auto"/>
      </w:pBdr>
      <w:spacing w:before="800"/>
    </w:pPr>
    <w:rPr>
      <w:sz w:val="32"/>
    </w:rPr>
  </w:style>
  <w:style w:type="paragraph" w:customStyle="1" w:styleId="N-9pt">
    <w:name w:val="N-9pt"/>
    <w:basedOn w:val="BillBasic"/>
    <w:next w:val="BillBasic"/>
    <w:rsid w:val="00863B02"/>
    <w:pPr>
      <w:keepNext/>
      <w:tabs>
        <w:tab w:val="right" w:pos="7707"/>
      </w:tabs>
      <w:spacing w:before="120"/>
    </w:pPr>
    <w:rPr>
      <w:rFonts w:ascii="Arial" w:hAnsi="Arial"/>
      <w:sz w:val="18"/>
    </w:rPr>
  </w:style>
  <w:style w:type="paragraph" w:customStyle="1" w:styleId="N-14pt">
    <w:name w:val="N-14pt"/>
    <w:basedOn w:val="BillBasic"/>
    <w:rsid w:val="00863B02"/>
    <w:pPr>
      <w:spacing w:before="0"/>
    </w:pPr>
    <w:rPr>
      <w:b/>
      <w:sz w:val="28"/>
    </w:rPr>
  </w:style>
  <w:style w:type="paragraph" w:customStyle="1" w:styleId="N-16pt">
    <w:name w:val="N-16pt"/>
    <w:basedOn w:val="BillBasic"/>
    <w:rsid w:val="00863B02"/>
    <w:pPr>
      <w:spacing w:before="800"/>
    </w:pPr>
    <w:rPr>
      <w:b/>
      <w:sz w:val="32"/>
    </w:rPr>
  </w:style>
  <w:style w:type="paragraph" w:customStyle="1" w:styleId="N-line3">
    <w:name w:val="N-line3"/>
    <w:basedOn w:val="BillBasic"/>
    <w:next w:val="BillBasic"/>
    <w:rsid w:val="00863B02"/>
    <w:pPr>
      <w:pBdr>
        <w:bottom w:val="single" w:sz="12" w:space="1" w:color="auto"/>
      </w:pBdr>
      <w:spacing w:before="60"/>
    </w:pPr>
  </w:style>
  <w:style w:type="paragraph" w:customStyle="1" w:styleId="Comment">
    <w:name w:val="Comment"/>
    <w:basedOn w:val="BillBasic"/>
    <w:rsid w:val="00863B02"/>
    <w:pPr>
      <w:tabs>
        <w:tab w:val="left" w:pos="1800"/>
      </w:tabs>
      <w:ind w:left="1300"/>
      <w:jc w:val="left"/>
    </w:pPr>
    <w:rPr>
      <w:b/>
      <w:sz w:val="18"/>
    </w:rPr>
  </w:style>
  <w:style w:type="paragraph" w:customStyle="1" w:styleId="FooterInfo">
    <w:name w:val="FooterInfo"/>
    <w:basedOn w:val="Normal"/>
    <w:rsid w:val="00863B02"/>
    <w:pPr>
      <w:tabs>
        <w:tab w:val="right" w:pos="7707"/>
      </w:tabs>
    </w:pPr>
    <w:rPr>
      <w:rFonts w:ascii="Arial" w:hAnsi="Arial"/>
      <w:sz w:val="18"/>
    </w:rPr>
  </w:style>
  <w:style w:type="paragraph" w:customStyle="1" w:styleId="AH1Chapter">
    <w:name w:val="A H1 Chapter"/>
    <w:basedOn w:val="BillBasicHeading"/>
    <w:next w:val="AH2Part"/>
    <w:rsid w:val="00863B02"/>
    <w:pPr>
      <w:spacing w:before="320"/>
      <w:ind w:left="2600" w:hanging="2600"/>
      <w:outlineLvl w:val="0"/>
    </w:pPr>
    <w:rPr>
      <w:sz w:val="34"/>
    </w:rPr>
  </w:style>
  <w:style w:type="paragraph" w:customStyle="1" w:styleId="AH2Part">
    <w:name w:val="A H2 Part"/>
    <w:basedOn w:val="BillBasicHeading"/>
    <w:next w:val="AH3Div"/>
    <w:rsid w:val="00863B02"/>
    <w:pPr>
      <w:spacing w:before="380"/>
      <w:ind w:left="2600" w:hanging="2600"/>
      <w:outlineLvl w:val="1"/>
    </w:pPr>
    <w:rPr>
      <w:sz w:val="32"/>
    </w:rPr>
  </w:style>
  <w:style w:type="paragraph" w:customStyle="1" w:styleId="AH3Div">
    <w:name w:val="A H3 Div"/>
    <w:basedOn w:val="BillBasicHeading"/>
    <w:next w:val="AH5Sec"/>
    <w:rsid w:val="00863B02"/>
    <w:pPr>
      <w:spacing w:before="240"/>
      <w:ind w:left="2600" w:hanging="2600"/>
      <w:outlineLvl w:val="2"/>
    </w:pPr>
    <w:rPr>
      <w:sz w:val="28"/>
    </w:rPr>
  </w:style>
  <w:style w:type="paragraph" w:customStyle="1" w:styleId="AH5Sec">
    <w:name w:val="A H5 Sec"/>
    <w:basedOn w:val="BillBasicHeading"/>
    <w:next w:val="Amain"/>
    <w:link w:val="AH5SecChar"/>
    <w:rsid w:val="00863B02"/>
    <w:pPr>
      <w:tabs>
        <w:tab w:val="clear" w:pos="2600"/>
        <w:tab w:val="left" w:pos="1100"/>
      </w:tabs>
      <w:spacing w:before="240"/>
      <w:ind w:left="1100" w:hanging="1100"/>
      <w:outlineLvl w:val="4"/>
    </w:pPr>
  </w:style>
  <w:style w:type="paragraph" w:customStyle="1" w:styleId="direction">
    <w:name w:val="direction"/>
    <w:basedOn w:val="BillBasic"/>
    <w:next w:val="Amainreturn"/>
    <w:rsid w:val="00863B02"/>
    <w:pPr>
      <w:ind w:left="1100"/>
    </w:pPr>
    <w:rPr>
      <w:i/>
    </w:rPr>
  </w:style>
  <w:style w:type="paragraph" w:customStyle="1" w:styleId="AH4SubDiv">
    <w:name w:val="A H4 SubDiv"/>
    <w:basedOn w:val="BillBasicHeading"/>
    <w:next w:val="AH5Sec"/>
    <w:rsid w:val="00863B02"/>
    <w:pPr>
      <w:spacing w:before="240"/>
      <w:ind w:left="2600" w:hanging="2600"/>
      <w:outlineLvl w:val="3"/>
    </w:pPr>
    <w:rPr>
      <w:sz w:val="26"/>
    </w:rPr>
  </w:style>
  <w:style w:type="paragraph" w:customStyle="1" w:styleId="Sched-heading">
    <w:name w:val="Sched-heading"/>
    <w:basedOn w:val="BillBasicHeading"/>
    <w:next w:val="ref"/>
    <w:rsid w:val="00863B02"/>
    <w:pPr>
      <w:spacing w:before="380"/>
      <w:ind w:left="2600" w:hanging="2600"/>
      <w:outlineLvl w:val="0"/>
    </w:pPr>
    <w:rPr>
      <w:sz w:val="34"/>
    </w:rPr>
  </w:style>
  <w:style w:type="paragraph" w:customStyle="1" w:styleId="ref">
    <w:name w:val="ref"/>
    <w:basedOn w:val="BillBasic"/>
    <w:next w:val="Normal"/>
    <w:rsid w:val="00863B02"/>
    <w:pPr>
      <w:spacing w:before="60"/>
    </w:pPr>
    <w:rPr>
      <w:sz w:val="18"/>
    </w:rPr>
  </w:style>
  <w:style w:type="paragraph" w:customStyle="1" w:styleId="Sched-Part">
    <w:name w:val="Sched-Part"/>
    <w:basedOn w:val="BillBasicHeading"/>
    <w:next w:val="Sched-Form"/>
    <w:rsid w:val="00863B02"/>
    <w:pPr>
      <w:spacing w:before="380"/>
      <w:ind w:left="2600" w:hanging="2600"/>
      <w:outlineLvl w:val="1"/>
    </w:pPr>
    <w:rPr>
      <w:sz w:val="32"/>
    </w:rPr>
  </w:style>
  <w:style w:type="paragraph" w:customStyle="1" w:styleId="ShadedSchClause">
    <w:name w:val="Shaded Sch Clause"/>
    <w:basedOn w:val="Schclauseheading"/>
    <w:next w:val="direction"/>
    <w:rsid w:val="00863B02"/>
    <w:pPr>
      <w:shd w:val="pct25" w:color="auto" w:fill="auto"/>
      <w:outlineLvl w:val="3"/>
    </w:pPr>
  </w:style>
  <w:style w:type="paragraph" w:customStyle="1" w:styleId="Sched-Form">
    <w:name w:val="Sched-Form"/>
    <w:basedOn w:val="BillBasicHeading"/>
    <w:next w:val="Schclauseheading"/>
    <w:rsid w:val="00863B02"/>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863B0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863B02"/>
  </w:style>
  <w:style w:type="paragraph" w:customStyle="1" w:styleId="Dict-Heading">
    <w:name w:val="Dict-Heading"/>
    <w:basedOn w:val="BillBasicHeading"/>
    <w:next w:val="Normal"/>
    <w:rsid w:val="00863B02"/>
    <w:pPr>
      <w:spacing w:before="320"/>
      <w:ind w:left="2600" w:hanging="2600"/>
      <w:jc w:val="both"/>
      <w:outlineLvl w:val="0"/>
    </w:pPr>
    <w:rPr>
      <w:sz w:val="34"/>
    </w:rPr>
  </w:style>
  <w:style w:type="paragraph" w:styleId="TOC7">
    <w:name w:val="toc 7"/>
    <w:basedOn w:val="TOC2"/>
    <w:next w:val="Normal"/>
    <w:autoRedefine/>
    <w:uiPriority w:val="39"/>
    <w:rsid w:val="00863B02"/>
    <w:pPr>
      <w:keepNext w:val="0"/>
      <w:spacing w:before="120"/>
    </w:pPr>
    <w:rPr>
      <w:sz w:val="20"/>
    </w:rPr>
  </w:style>
  <w:style w:type="paragraph" w:styleId="TOC2">
    <w:name w:val="toc 2"/>
    <w:basedOn w:val="Normal"/>
    <w:next w:val="Normal"/>
    <w:autoRedefine/>
    <w:uiPriority w:val="39"/>
    <w:rsid w:val="00863B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63B02"/>
    <w:pPr>
      <w:keepNext/>
      <w:tabs>
        <w:tab w:val="left" w:pos="400"/>
      </w:tabs>
      <w:spacing w:before="0"/>
      <w:jc w:val="left"/>
    </w:pPr>
    <w:rPr>
      <w:rFonts w:ascii="Arial" w:hAnsi="Arial"/>
      <w:b/>
      <w:sz w:val="28"/>
    </w:rPr>
  </w:style>
  <w:style w:type="paragraph" w:customStyle="1" w:styleId="EndNote2">
    <w:name w:val="EndNote2"/>
    <w:basedOn w:val="BillBasic"/>
    <w:rsid w:val="00D85039"/>
    <w:pPr>
      <w:keepNext/>
      <w:tabs>
        <w:tab w:val="left" w:pos="240"/>
      </w:tabs>
      <w:spacing w:before="160" w:after="80"/>
      <w:jc w:val="left"/>
    </w:pPr>
    <w:rPr>
      <w:b/>
      <w:sz w:val="18"/>
    </w:rPr>
  </w:style>
  <w:style w:type="paragraph" w:customStyle="1" w:styleId="IH1Chap">
    <w:name w:val="I H1 Chap"/>
    <w:basedOn w:val="BillBasicHeading"/>
    <w:next w:val="Normal"/>
    <w:rsid w:val="00863B02"/>
    <w:pPr>
      <w:spacing w:before="320"/>
      <w:ind w:left="2600" w:hanging="2600"/>
    </w:pPr>
    <w:rPr>
      <w:sz w:val="34"/>
    </w:rPr>
  </w:style>
  <w:style w:type="paragraph" w:customStyle="1" w:styleId="IH2Part">
    <w:name w:val="I H2 Part"/>
    <w:basedOn w:val="BillBasicHeading"/>
    <w:next w:val="Normal"/>
    <w:rsid w:val="00863B02"/>
    <w:pPr>
      <w:spacing w:before="380"/>
      <w:ind w:left="2600" w:hanging="2600"/>
    </w:pPr>
    <w:rPr>
      <w:sz w:val="32"/>
    </w:rPr>
  </w:style>
  <w:style w:type="paragraph" w:customStyle="1" w:styleId="IH3Div">
    <w:name w:val="I H3 Div"/>
    <w:basedOn w:val="BillBasicHeading"/>
    <w:next w:val="Normal"/>
    <w:rsid w:val="00863B02"/>
    <w:pPr>
      <w:spacing w:before="240"/>
      <w:ind w:left="2600" w:hanging="2600"/>
    </w:pPr>
    <w:rPr>
      <w:sz w:val="28"/>
    </w:rPr>
  </w:style>
  <w:style w:type="paragraph" w:customStyle="1" w:styleId="IH5Sec">
    <w:name w:val="I H5 Sec"/>
    <w:basedOn w:val="BillBasicHeading"/>
    <w:next w:val="Normal"/>
    <w:rsid w:val="00863B02"/>
    <w:pPr>
      <w:tabs>
        <w:tab w:val="clear" w:pos="2600"/>
        <w:tab w:val="left" w:pos="1100"/>
      </w:tabs>
      <w:spacing w:before="240"/>
      <w:ind w:left="1100" w:hanging="1100"/>
    </w:pPr>
  </w:style>
  <w:style w:type="paragraph" w:customStyle="1" w:styleId="IH4SubDiv">
    <w:name w:val="I H4 SubDiv"/>
    <w:basedOn w:val="BillBasicHeading"/>
    <w:next w:val="Normal"/>
    <w:rsid w:val="00863B02"/>
    <w:pPr>
      <w:spacing w:before="240"/>
      <w:ind w:left="2600" w:hanging="2600"/>
      <w:jc w:val="both"/>
    </w:pPr>
    <w:rPr>
      <w:sz w:val="26"/>
    </w:rPr>
  </w:style>
  <w:style w:type="character" w:styleId="LineNumber">
    <w:name w:val="line number"/>
    <w:basedOn w:val="DefaultParagraphFont"/>
    <w:rsid w:val="00863B02"/>
    <w:rPr>
      <w:rFonts w:ascii="Arial" w:hAnsi="Arial"/>
      <w:sz w:val="16"/>
    </w:rPr>
  </w:style>
  <w:style w:type="paragraph" w:customStyle="1" w:styleId="PageBreak">
    <w:name w:val="PageBreak"/>
    <w:basedOn w:val="Normal"/>
    <w:rsid w:val="00863B02"/>
    <w:rPr>
      <w:sz w:val="4"/>
    </w:rPr>
  </w:style>
  <w:style w:type="paragraph" w:customStyle="1" w:styleId="04Dictionary">
    <w:name w:val="04Dictionary"/>
    <w:basedOn w:val="Normal"/>
    <w:rsid w:val="00863B02"/>
  </w:style>
  <w:style w:type="paragraph" w:customStyle="1" w:styleId="N-line1">
    <w:name w:val="N-line1"/>
    <w:basedOn w:val="BillBasic"/>
    <w:rsid w:val="00863B02"/>
    <w:pPr>
      <w:pBdr>
        <w:bottom w:val="single" w:sz="4" w:space="0" w:color="auto"/>
      </w:pBdr>
      <w:spacing w:before="100"/>
      <w:ind w:left="2980" w:right="3020"/>
      <w:jc w:val="center"/>
    </w:pPr>
  </w:style>
  <w:style w:type="paragraph" w:customStyle="1" w:styleId="N-line2">
    <w:name w:val="N-line2"/>
    <w:basedOn w:val="Normal"/>
    <w:rsid w:val="00863B02"/>
    <w:pPr>
      <w:pBdr>
        <w:bottom w:val="single" w:sz="8" w:space="0" w:color="auto"/>
      </w:pBdr>
    </w:pPr>
  </w:style>
  <w:style w:type="paragraph" w:customStyle="1" w:styleId="EndNote">
    <w:name w:val="EndNote"/>
    <w:basedOn w:val="BillBasicHeading"/>
    <w:rsid w:val="00863B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63B02"/>
    <w:pPr>
      <w:tabs>
        <w:tab w:val="left" w:pos="700"/>
      </w:tabs>
      <w:spacing w:before="160"/>
      <w:ind w:left="700" w:hanging="700"/>
    </w:pPr>
    <w:rPr>
      <w:rFonts w:ascii="Arial (W1)" w:hAnsi="Arial (W1)"/>
    </w:rPr>
  </w:style>
  <w:style w:type="paragraph" w:customStyle="1" w:styleId="PenaltyHeading">
    <w:name w:val="PenaltyHeading"/>
    <w:basedOn w:val="Normal"/>
    <w:rsid w:val="00863B02"/>
    <w:pPr>
      <w:tabs>
        <w:tab w:val="left" w:pos="1100"/>
      </w:tabs>
      <w:spacing w:before="120"/>
      <w:ind w:left="1100" w:hanging="1100"/>
    </w:pPr>
    <w:rPr>
      <w:rFonts w:ascii="Arial" w:hAnsi="Arial"/>
      <w:b/>
      <w:sz w:val="20"/>
    </w:rPr>
  </w:style>
  <w:style w:type="paragraph" w:customStyle="1" w:styleId="05EndNote">
    <w:name w:val="05EndNote"/>
    <w:basedOn w:val="Normal"/>
    <w:rsid w:val="00863B02"/>
  </w:style>
  <w:style w:type="paragraph" w:customStyle="1" w:styleId="03Schedule">
    <w:name w:val="03Schedule"/>
    <w:basedOn w:val="Normal"/>
    <w:rsid w:val="00863B02"/>
  </w:style>
  <w:style w:type="paragraph" w:customStyle="1" w:styleId="ISched-heading">
    <w:name w:val="I Sched-heading"/>
    <w:basedOn w:val="BillBasicHeading"/>
    <w:next w:val="Normal"/>
    <w:rsid w:val="00863B02"/>
    <w:pPr>
      <w:spacing w:before="320"/>
      <w:ind w:left="2600" w:hanging="2600"/>
    </w:pPr>
    <w:rPr>
      <w:sz w:val="34"/>
    </w:rPr>
  </w:style>
  <w:style w:type="paragraph" w:customStyle="1" w:styleId="ISched-Part">
    <w:name w:val="I Sched-Part"/>
    <w:basedOn w:val="BillBasicHeading"/>
    <w:rsid w:val="00863B02"/>
    <w:pPr>
      <w:spacing w:before="380"/>
      <w:ind w:left="2600" w:hanging="2600"/>
    </w:pPr>
    <w:rPr>
      <w:sz w:val="32"/>
    </w:rPr>
  </w:style>
  <w:style w:type="paragraph" w:customStyle="1" w:styleId="ISched-form">
    <w:name w:val="I Sched-form"/>
    <w:basedOn w:val="BillBasicHeading"/>
    <w:rsid w:val="00863B02"/>
    <w:pPr>
      <w:tabs>
        <w:tab w:val="right" w:pos="7200"/>
      </w:tabs>
      <w:spacing w:before="240"/>
      <w:ind w:left="2600" w:hanging="2600"/>
    </w:pPr>
    <w:rPr>
      <w:sz w:val="28"/>
    </w:rPr>
  </w:style>
  <w:style w:type="paragraph" w:customStyle="1" w:styleId="ISchclauseheading">
    <w:name w:val="I Sch clause heading"/>
    <w:basedOn w:val="BillBasic"/>
    <w:rsid w:val="00863B02"/>
    <w:pPr>
      <w:keepNext/>
      <w:tabs>
        <w:tab w:val="left" w:pos="1100"/>
      </w:tabs>
      <w:spacing w:before="240"/>
      <w:ind w:left="1100" w:hanging="1100"/>
      <w:jc w:val="left"/>
    </w:pPr>
    <w:rPr>
      <w:rFonts w:ascii="Arial" w:hAnsi="Arial"/>
      <w:b/>
    </w:rPr>
  </w:style>
  <w:style w:type="paragraph" w:customStyle="1" w:styleId="IMain">
    <w:name w:val="I Main"/>
    <w:basedOn w:val="Amain"/>
    <w:rsid w:val="00863B02"/>
  </w:style>
  <w:style w:type="paragraph" w:customStyle="1" w:styleId="Ipara">
    <w:name w:val="I para"/>
    <w:basedOn w:val="Apara"/>
    <w:rsid w:val="00863B02"/>
    <w:pPr>
      <w:outlineLvl w:val="9"/>
    </w:pPr>
  </w:style>
  <w:style w:type="paragraph" w:customStyle="1" w:styleId="Isubpara">
    <w:name w:val="I subpara"/>
    <w:basedOn w:val="Asubpara"/>
    <w:rsid w:val="00863B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63B02"/>
    <w:pPr>
      <w:tabs>
        <w:tab w:val="clear" w:pos="2400"/>
        <w:tab w:val="clear" w:pos="2600"/>
        <w:tab w:val="right" w:pos="2460"/>
        <w:tab w:val="left" w:pos="2660"/>
      </w:tabs>
      <w:ind w:left="2660" w:hanging="2660"/>
    </w:pPr>
  </w:style>
  <w:style w:type="character" w:customStyle="1" w:styleId="CharSectNo">
    <w:name w:val="CharSectNo"/>
    <w:basedOn w:val="DefaultParagraphFont"/>
    <w:rsid w:val="00863B02"/>
  </w:style>
  <w:style w:type="character" w:customStyle="1" w:styleId="CharDivNo">
    <w:name w:val="CharDivNo"/>
    <w:basedOn w:val="DefaultParagraphFont"/>
    <w:rsid w:val="00863B02"/>
  </w:style>
  <w:style w:type="character" w:customStyle="1" w:styleId="CharDivText">
    <w:name w:val="CharDivText"/>
    <w:basedOn w:val="DefaultParagraphFont"/>
    <w:rsid w:val="00863B02"/>
  </w:style>
  <w:style w:type="character" w:customStyle="1" w:styleId="CharPartNo">
    <w:name w:val="CharPartNo"/>
    <w:basedOn w:val="DefaultParagraphFont"/>
    <w:rsid w:val="00863B02"/>
  </w:style>
  <w:style w:type="paragraph" w:customStyle="1" w:styleId="Placeholder">
    <w:name w:val="Placeholder"/>
    <w:basedOn w:val="Normal"/>
    <w:rsid w:val="00863B02"/>
    <w:rPr>
      <w:sz w:val="10"/>
    </w:rPr>
  </w:style>
  <w:style w:type="paragraph" w:styleId="PlainText">
    <w:name w:val="Plain Text"/>
    <w:basedOn w:val="Normal"/>
    <w:rsid w:val="00863B02"/>
    <w:rPr>
      <w:rFonts w:ascii="Courier New" w:hAnsi="Courier New"/>
      <w:sz w:val="20"/>
    </w:rPr>
  </w:style>
  <w:style w:type="character" w:customStyle="1" w:styleId="CharChapNo">
    <w:name w:val="CharChapNo"/>
    <w:basedOn w:val="DefaultParagraphFont"/>
    <w:rsid w:val="00863B02"/>
  </w:style>
  <w:style w:type="character" w:customStyle="1" w:styleId="CharChapText">
    <w:name w:val="CharChapText"/>
    <w:basedOn w:val="DefaultParagraphFont"/>
    <w:rsid w:val="00863B02"/>
  </w:style>
  <w:style w:type="character" w:customStyle="1" w:styleId="CharPartText">
    <w:name w:val="CharPartText"/>
    <w:basedOn w:val="DefaultParagraphFont"/>
    <w:rsid w:val="00863B02"/>
  </w:style>
  <w:style w:type="paragraph" w:styleId="TOC1">
    <w:name w:val="toc 1"/>
    <w:basedOn w:val="Normal"/>
    <w:next w:val="Normal"/>
    <w:autoRedefine/>
    <w:uiPriority w:val="39"/>
    <w:rsid w:val="00863B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63B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63B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63B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63B02"/>
  </w:style>
  <w:style w:type="paragraph" w:styleId="Title">
    <w:name w:val="Title"/>
    <w:basedOn w:val="Normal"/>
    <w:qFormat/>
    <w:rsid w:val="00D85039"/>
    <w:pPr>
      <w:spacing w:before="240" w:after="60"/>
      <w:jc w:val="center"/>
      <w:outlineLvl w:val="0"/>
    </w:pPr>
    <w:rPr>
      <w:rFonts w:ascii="Arial" w:hAnsi="Arial"/>
      <w:b/>
      <w:kern w:val="28"/>
      <w:sz w:val="32"/>
    </w:rPr>
  </w:style>
  <w:style w:type="paragraph" w:styleId="Signature">
    <w:name w:val="Signature"/>
    <w:basedOn w:val="Normal"/>
    <w:rsid w:val="00863B02"/>
    <w:pPr>
      <w:ind w:left="4252"/>
    </w:pPr>
  </w:style>
  <w:style w:type="paragraph" w:customStyle="1" w:styleId="ActNo">
    <w:name w:val="ActNo"/>
    <w:basedOn w:val="BillBasicHeading"/>
    <w:rsid w:val="00863B02"/>
    <w:pPr>
      <w:keepNext w:val="0"/>
      <w:tabs>
        <w:tab w:val="clear" w:pos="2600"/>
      </w:tabs>
      <w:spacing w:before="220"/>
    </w:pPr>
  </w:style>
  <w:style w:type="paragraph" w:customStyle="1" w:styleId="aParaNote">
    <w:name w:val="aParaNote"/>
    <w:basedOn w:val="BillBasic"/>
    <w:rsid w:val="00863B02"/>
    <w:pPr>
      <w:ind w:left="2840" w:hanging="1240"/>
    </w:pPr>
    <w:rPr>
      <w:sz w:val="20"/>
    </w:rPr>
  </w:style>
  <w:style w:type="paragraph" w:customStyle="1" w:styleId="aExamNum">
    <w:name w:val="aExamNum"/>
    <w:basedOn w:val="aExam"/>
    <w:rsid w:val="00863B02"/>
    <w:pPr>
      <w:ind w:left="1500" w:hanging="400"/>
    </w:pPr>
  </w:style>
  <w:style w:type="paragraph" w:customStyle="1" w:styleId="LongTitle">
    <w:name w:val="LongTitle"/>
    <w:basedOn w:val="BillBasic"/>
    <w:rsid w:val="00863B02"/>
    <w:pPr>
      <w:spacing w:before="300"/>
    </w:pPr>
  </w:style>
  <w:style w:type="paragraph" w:customStyle="1" w:styleId="Minister">
    <w:name w:val="Minister"/>
    <w:basedOn w:val="BillBasic"/>
    <w:rsid w:val="00863B02"/>
    <w:pPr>
      <w:spacing w:before="640"/>
      <w:jc w:val="right"/>
    </w:pPr>
    <w:rPr>
      <w:caps/>
    </w:rPr>
  </w:style>
  <w:style w:type="paragraph" w:customStyle="1" w:styleId="DateLine">
    <w:name w:val="DateLine"/>
    <w:basedOn w:val="BillBasic"/>
    <w:rsid w:val="00863B02"/>
    <w:pPr>
      <w:tabs>
        <w:tab w:val="left" w:pos="4320"/>
      </w:tabs>
    </w:pPr>
  </w:style>
  <w:style w:type="paragraph" w:customStyle="1" w:styleId="madeunder">
    <w:name w:val="made under"/>
    <w:basedOn w:val="BillBasic"/>
    <w:rsid w:val="00863B02"/>
    <w:pPr>
      <w:spacing w:before="240"/>
    </w:pPr>
  </w:style>
  <w:style w:type="paragraph" w:customStyle="1" w:styleId="EndNoteSubHeading">
    <w:name w:val="EndNoteSubHeading"/>
    <w:basedOn w:val="Normal"/>
    <w:next w:val="EndNoteText"/>
    <w:rsid w:val="00D85039"/>
    <w:pPr>
      <w:keepNext/>
      <w:tabs>
        <w:tab w:val="left" w:pos="700"/>
      </w:tabs>
      <w:spacing w:before="120"/>
      <w:ind w:left="700" w:hanging="700"/>
    </w:pPr>
    <w:rPr>
      <w:rFonts w:ascii="Arial" w:hAnsi="Arial"/>
      <w:b/>
      <w:sz w:val="20"/>
    </w:rPr>
  </w:style>
  <w:style w:type="paragraph" w:customStyle="1" w:styleId="EndNoteText">
    <w:name w:val="EndNoteText"/>
    <w:basedOn w:val="BillBasic"/>
    <w:rsid w:val="00863B02"/>
    <w:pPr>
      <w:tabs>
        <w:tab w:val="left" w:pos="700"/>
        <w:tab w:val="right" w:pos="6160"/>
      </w:tabs>
      <w:spacing w:before="80"/>
      <w:ind w:left="700" w:hanging="700"/>
    </w:pPr>
    <w:rPr>
      <w:sz w:val="20"/>
    </w:rPr>
  </w:style>
  <w:style w:type="paragraph" w:customStyle="1" w:styleId="BillBasicItalics">
    <w:name w:val="BillBasicItalics"/>
    <w:basedOn w:val="BillBasic"/>
    <w:rsid w:val="00863B02"/>
    <w:rPr>
      <w:i/>
    </w:rPr>
  </w:style>
  <w:style w:type="paragraph" w:customStyle="1" w:styleId="00SigningPage">
    <w:name w:val="00SigningPage"/>
    <w:basedOn w:val="Normal"/>
    <w:rsid w:val="00863B02"/>
  </w:style>
  <w:style w:type="paragraph" w:customStyle="1" w:styleId="Aparareturn">
    <w:name w:val="A para return"/>
    <w:basedOn w:val="BillBasic"/>
    <w:rsid w:val="00863B02"/>
    <w:pPr>
      <w:ind w:left="1600"/>
    </w:pPr>
  </w:style>
  <w:style w:type="paragraph" w:customStyle="1" w:styleId="Asubparareturn">
    <w:name w:val="A subpara return"/>
    <w:basedOn w:val="BillBasic"/>
    <w:rsid w:val="00863B02"/>
    <w:pPr>
      <w:ind w:left="2100"/>
    </w:pPr>
  </w:style>
  <w:style w:type="paragraph" w:customStyle="1" w:styleId="CommentNum">
    <w:name w:val="CommentNum"/>
    <w:basedOn w:val="Comment"/>
    <w:rsid w:val="00863B02"/>
    <w:pPr>
      <w:ind w:left="1800" w:hanging="1800"/>
    </w:pPr>
  </w:style>
  <w:style w:type="paragraph" w:styleId="TOC8">
    <w:name w:val="toc 8"/>
    <w:basedOn w:val="TOC3"/>
    <w:next w:val="Normal"/>
    <w:autoRedefine/>
    <w:uiPriority w:val="39"/>
    <w:rsid w:val="00863B02"/>
    <w:pPr>
      <w:keepNext w:val="0"/>
      <w:spacing w:before="120"/>
    </w:pPr>
  </w:style>
  <w:style w:type="paragraph" w:customStyle="1" w:styleId="Judges">
    <w:name w:val="Judges"/>
    <w:basedOn w:val="Minister"/>
    <w:rsid w:val="00863B02"/>
    <w:pPr>
      <w:spacing w:before="180"/>
    </w:pPr>
  </w:style>
  <w:style w:type="paragraph" w:customStyle="1" w:styleId="BillFor">
    <w:name w:val="BillFor"/>
    <w:basedOn w:val="BillBasicHeading"/>
    <w:rsid w:val="00863B02"/>
    <w:pPr>
      <w:keepNext w:val="0"/>
      <w:spacing w:before="320"/>
      <w:jc w:val="both"/>
    </w:pPr>
    <w:rPr>
      <w:sz w:val="28"/>
    </w:rPr>
  </w:style>
  <w:style w:type="paragraph" w:customStyle="1" w:styleId="draft">
    <w:name w:val="draft"/>
    <w:basedOn w:val="Normal"/>
    <w:rsid w:val="00863B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63B02"/>
    <w:pPr>
      <w:spacing w:line="260" w:lineRule="atLeast"/>
      <w:jc w:val="center"/>
    </w:pPr>
  </w:style>
  <w:style w:type="paragraph" w:customStyle="1" w:styleId="Amainbullet">
    <w:name w:val="A main bullet"/>
    <w:basedOn w:val="BillBasic"/>
    <w:rsid w:val="00863B02"/>
    <w:pPr>
      <w:spacing w:before="60"/>
      <w:ind w:left="1500" w:hanging="400"/>
    </w:pPr>
  </w:style>
  <w:style w:type="paragraph" w:customStyle="1" w:styleId="Aparabullet">
    <w:name w:val="A para bullet"/>
    <w:basedOn w:val="BillBasic"/>
    <w:rsid w:val="00863B02"/>
    <w:pPr>
      <w:spacing w:before="60"/>
      <w:ind w:left="2000" w:hanging="400"/>
    </w:pPr>
  </w:style>
  <w:style w:type="paragraph" w:customStyle="1" w:styleId="Asubparabullet">
    <w:name w:val="A subpara bullet"/>
    <w:basedOn w:val="BillBasic"/>
    <w:rsid w:val="00863B02"/>
    <w:pPr>
      <w:spacing w:before="60"/>
      <w:ind w:left="2540" w:hanging="400"/>
    </w:pPr>
  </w:style>
  <w:style w:type="paragraph" w:customStyle="1" w:styleId="aDefpara">
    <w:name w:val="aDef para"/>
    <w:basedOn w:val="Apara"/>
    <w:rsid w:val="00863B02"/>
  </w:style>
  <w:style w:type="paragraph" w:customStyle="1" w:styleId="aDefsubpara">
    <w:name w:val="aDef subpara"/>
    <w:basedOn w:val="Asubpara"/>
    <w:rsid w:val="00863B02"/>
  </w:style>
  <w:style w:type="paragraph" w:customStyle="1" w:styleId="Idefpara">
    <w:name w:val="I def para"/>
    <w:basedOn w:val="Ipara"/>
    <w:rsid w:val="00863B02"/>
  </w:style>
  <w:style w:type="paragraph" w:customStyle="1" w:styleId="Idefsubpara">
    <w:name w:val="I def subpara"/>
    <w:basedOn w:val="Isubpara"/>
    <w:rsid w:val="00863B02"/>
  </w:style>
  <w:style w:type="paragraph" w:customStyle="1" w:styleId="Notified">
    <w:name w:val="Notified"/>
    <w:basedOn w:val="BillBasic"/>
    <w:rsid w:val="00863B02"/>
    <w:pPr>
      <w:spacing w:before="360"/>
      <w:jc w:val="right"/>
    </w:pPr>
    <w:rPr>
      <w:i/>
    </w:rPr>
  </w:style>
  <w:style w:type="paragraph" w:customStyle="1" w:styleId="03ScheduleLandscape">
    <w:name w:val="03ScheduleLandscape"/>
    <w:basedOn w:val="Normal"/>
    <w:rsid w:val="00863B02"/>
  </w:style>
  <w:style w:type="paragraph" w:customStyle="1" w:styleId="IDict-Heading">
    <w:name w:val="I Dict-Heading"/>
    <w:basedOn w:val="BillBasicHeading"/>
    <w:rsid w:val="00863B02"/>
    <w:pPr>
      <w:spacing w:before="320"/>
      <w:ind w:left="2600" w:hanging="2600"/>
      <w:jc w:val="both"/>
    </w:pPr>
    <w:rPr>
      <w:sz w:val="34"/>
    </w:rPr>
  </w:style>
  <w:style w:type="paragraph" w:customStyle="1" w:styleId="02TextLandscape">
    <w:name w:val="02TextLandscape"/>
    <w:basedOn w:val="Normal"/>
    <w:rsid w:val="00863B02"/>
  </w:style>
  <w:style w:type="paragraph" w:styleId="Salutation">
    <w:name w:val="Salutation"/>
    <w:basedOn w:val="Normal"/>
    <w:next w:val="Normal"/>
    <w:rsid w:val="00D85039"/>
  </w:style>
  <w:style w:type="paragraph" w:customStyle="1" w:styleId="aNoteBullet">
    <w:name w:val="aNoteBullet"/>
    <w:basedOn w:val="aNote"/>
    <w:rsid w:val="00863B02"/>
    <w:pPr>
      <w:tabs>
        <w:tab w:val="left" w:pos="2200"/>
      </w:tabs>
      <w:spacing w:before="60"/>
      <w:ind w:left="2600" w:hanging="700"/>
    </w:pPr>
  </w:style>
  <w:style w:type="paragraph" w:customStyle="1" w:styleId="aNotess">
    <w:name w:val="aNotess"/>
    <w:basedOn w:val="BillBasic"/>
    <w:rsid w:val="00D85039"/>
    <w:pPr>
      <w:ind w:left="1900" w:hanging="800"/>
    </w:pPr>
    <w:rPr>
      <w:sz w:val="20"/>
    </w:rPr>
  </w:style>
  <w:style w:type="paragraph" w:customStyle="1" w:styleId="aParaNoteBullet">
    <w:name w:val="aParaNoteBullet"/>
    <w:basedOn w:val="aParaNote"/>
    <w:rsid w:val="00863B02"/>
    <w:pPr>
      <w:tabs>
        <w:tab w:val="left" w:pos="2700"/>
      </w:tabs>
      <w:spacing w:before="60"/>
      <w:ind w:left="3100" w:hanging="700"/>
    </w:pPr>
  </w:style>
  <w:style w:type="paragraph" w:customStyle="1" w:styleId="aNotepar">
    <w:name w:val="aNotepar"/>
    <w:basedOn w:val="BillBasic"/>
    <w:next w:val="Normal"/>
    <w:rsid w:val="00863B02"/>
    <w:pPr>
      <w:ind w:left="2400" w:hanging="800"/>
    </w:pPr>
    <w:rPr>
      <w:sz w:val="20"/>
    </w:rPr>
  </w:style>
  <w:style w:type="paragraph" w:customStyle="1" w:styleId="aNoteTextpar">
    <w:name w:val="aNoteTextpar"/>
    <w:basedOn w:val="aNotepar"/>
    <w:rsid w:val="00863B02"/>
    <w:pPr>
      <w:spacing w:before="60"/>
      <w:ind w:firstLine="0"/>
    </w:pPr>
  </w:style>
  <w:style w:type="paragraph" w:customStyle="1" w:styleId="MinisterWord">
    <w:name w:val="MinisterWord"/>
    <w:basedOn w:val="Normal"/>
    <w:rsid w:val="00863B02"/>
    <w:pPr>
      <w:spacing w:before="60"/>
      <w:jc w:val="right"/>
    </w:pPr>
  </w:style>
  <w:style w:type="paragraph" w:customStyle="1" w:styleId="aExamPara">
    <w:name w:val="aExamPara"/>
    <w:basedOn w:val="aExam"/>
    <w:rsid w:val="00863B02"/>
    <w:pPr>
      <w:tabs>
        <w:tab w:val="right" w:pos="1720"/>
        <w:tab w:val="left" w:pos="2000"/>
        <w:tab w:val="left" w:pos="2300"/>
      </w:tabs>
      <w:ind w:left="2400" w:hanging="1300"/>
    </w:pPr>
  </w:style>
  <w:style w:type="paragraph" w:customStyle="1" w:styleId="aExamNumText">
    <w:name w:val="aExamNumText"/>
    <w:basedOn w:val="aExam"/>
    <w:rsid w:val="00863B02"/>
    <w:pPr>
      <w:ind w:left="1500"/>
    </w:pPr>
  </w:style>
  <w:style w:type="paragraph" w:customStyle="1" w:styleId="aExamBullet">
    <w:name w:val="aExamBullet"/>
    <w:basedOn w:val="aExam"/>
    <w:rsid w:val="00863B02"/>
    <w:pPr>
      <w:tabs>
        <w:tab w:val="left" w:pos="1500"/>
        <w:tab w:val="left" w:pos="2300"/>
      </w:tabs>
      <w:ind w:left="1900" w:hanging="800"/>
    </w:pPr>
  </w:style>
  <w:style w:type="paragraph" w:customStyle="1" w:styleId="aNotePara">
    <w:name w:val="aNotePara"/>
    <w:basedOn w:val="aNote"/>
    <w:rsid w:val="00863B02"/>
    <w:pPr>
      <w:tabs>
        <w:tab w:val="right" w:pos="2140"/>
        <w:tab w:val="left" w:pos="2400"/>
      </w:tabs>
      <w:spacing w:before="60"/>
      <w:ind w:left="2400" w:hanging="1300"/>
    </w:pPr>
  </w:style>
  <w:style w:type="paragraph" w:customStyle="1" w:styleId="aExplanHeading">
    <w:name w:val="aExplanHeading"/>
    <w:basedOn w:val="BillBasicHeading"/>
    <w:next w:val="Normal"/>
    <w:rsid w:val="00863B02"/>
    <w:rPr>
      <w:rFonts w:ascii="Arial (W1)" w:hAnsi="Arial (W1)"/>
      <w:sz w:val="18"/>
    </w:rPr>
  </w:style>
  <w:style w:type="paragraph" w:customStyle="1" w:styleId="aExplanText">
    <w:name w:val="aExplanText"/>
    <w:basedOn w:val="BillBasic"/>
    <w:rsid w:val="00863B02"/>
    <w:rPr>
      <w:sz w:val="20"/>
    </w:rPr>
  </w:style>
  <w:style w:type="paragraph" w:customStyle="1" w:styleId="aParaNotePara">
    <w:name w:val="aParaNotePara"/>
    <w:basedOn w:val="aNotePara"/>
    <w:rsid w:val="00863B02"/>
    <w:pPr>
      <w:tabs>
        <w:tab w:val="clear" w:pos="2140"/>
        <w:tab w:val="clear" w:pos="2400"/>
        <w:tab w:val="right" w:pos="2644"/>
      </w:tabs>
      <w:ind w:left="3320" w:hanging="1720"/>
    </w:pPr>
  </w:style>
  <w:style w:type="character" w:customStyle="1" w:styleId="charBold">
    <w:name w:val="charBold"/>
    <w:basedOn w:val="DefaultParagraphFont"/>
    <w:rsid w:val="00863B02"/>
    <w:rPr>
      <w:b/>
    </w:rPr>
  </w:style>
  <w:style w:type="character" w:customStyle="1" w:styleId="charBoldItals">
    <w:name w:val="charBoldItals"/>
    <w:basedOn w:val="DefaultParagraphFont"/>
    <w:rsid w:val="00863B02"/>
    <w:rPr>
      <w:b/>
      <w:i/>
    </w:rPr>
  </w:style>
  <w:style w:type="character" w:customStyle="1" w:styleId="charItals">
    <w:name w:val="charItals"/>
    <w:basedOn w:val="DefaultParagraphFont"/>
    <w:rsid w:val="00863B02"/>
    <w:rPr>
      <w:i/>
    </w:rPr>
  </w:style>
  <w:style w:type="character" w:customStyle="1" w:styleId="charUnderline">
    <w:name w:val="charUnderline"/>
    <w:basedOn w:val="DefaultParagraphFont"/>
    <w:rsid w:val="00863B02"/>
    <w:rPr>
      <w:u w:val="single"/>
    </w:rPr>
  </w:style>
  <w:style w:type="paragraph" w:customStyle="1" w:styleId="TableHd">
    <w:name w:val="TableHd"/>
    <w:basedOn w:val="Normal"/>
    <w:rsid w:val="00863B02"/>
    <w:pPr>
      <w:keepNext/>
      <w:spacing w:before="300"/>
      <w:ind w:left="1200" w:hanging="1200"/>
    </w:pPr>
    <w:rPr>
      <w:rFonts w:ascii="Arial" w:hAnsi="Arial"/>
      <w:b/>
      <w:sz w:val="20"/>
    </w:rPr>
  </w:style>
  <w:style w:type="paragraph" w:customStyle="1" w:styleId="TableColHd">
    <w:name w:val="TableColHd"/>
    <w:basedOn w:val="Normal"/>
    <w:rsid w:val="00863B02"/>
    <w:pPr>
      <w:keepNext/>
      <w:spacing w:after="60"/>
    </w:pPr>
    <w:rPr>
      <w:rFonts w:ascii="Arial" w:hAnsi="Arial"/>
      <w:b/>
      <w:sz w:val="18"/>
    </w:rPr>
  </w:style>
  <w:style w:type="paragraph" w:customStyle="1" w:styleId="PenaltyPara">
    <w:name w:val="PenaltyPara"/>
    <w:basedOn w:val="Normal"/>
    <w:rsid w:val="00863B02"/>
    <w:pPr>
      <w:tabs>
        <w:tab w:val="right" w:pos="1360"/>
      </w:tabs>
      <w:spacing w:before="60"/>
      <w:ind w:left="1600" w:hanging="1600"/>
      <w:jc w:val="both"/>
    </w:pPr>
  </w:style>
  <w:style w:type="paragraph" w:customStyle="1" w:styleId="tablepara">
    <w:name w:val="table para"/>
    <w:basedOn w:val="Normal"/>
    <w:rsid w:val="00863B02"/>
    <w:pPr>
      <w:tabs>
        <w:tab w:val="right" w:pos="800"/>
        <w:tab w:val="left" w:pos="1100"/>
      </w:tabs>
      <w:spacing w:before="80" w:after="60"/>
      <w:ind w:left="1100" w:hanging="1100"/>
    </w:pPr>
  </w:style>
  <w:style w:type="paragraph" w:customStyle="1" w:styleId="tablesubpara">
    <w:name w:val="table subpara"/>
    <w:basedOn w:val="Normal"/>
    <w:rsid w:val="00863B02"/>
    <w:pPr>
      <w:tabs>
        <w:tab w:val="right" w:pos="1500"/>
        <w:tab w:val="left" w:pos="1800"/>
      </w:tabs>
      <w:spacing w:before="80" w:after="60"/>
      <w:ind w:left="1800" w:hanging="1800"/>
    </w:pPr>
  </w:style>
  <w:style w:type="paragraph" w:customStyle="1" w:styleId="TableText">
    <w:name w:val="TableText"/>
    <w:basedOn w:val="Normal"/>
    <w:rsid w:val="00863B02"/>
    <w:pPr>
      <w:spacing w:before="60" w:after="60"/>
    </w:pPr>
  </w:style>
  <w:style w:type="paragraph" w:customStyle="1" w:styleId="IshadedH5Sec">
    <w:name w:val="I shaded H5 Sec"/>
    <w:basedOn w:val="AH5Sec"/>
    <w:rsid w:val="00863B02"/>
    <w:pPr>
      <w:shd w:val="pct25" w:color="auto" w:fill="auto"/>
      <w:outlineLvl w:val="9"/>
    </w:pPr>
  </w:style>
  <w:style w:type="paragraph" w:customStyle="1" w:styleId="IshadedSchClause">
    <w:name w:val="I shaded Sch Clause"/>
    <w:basedOn w:val="IshadedH5Sec"/>
    <w:rsid w:val="00863B02"/>
  </w:style>
  <w:style w:type="paragraph" w:customStyle="1" w:styleId="Penalty">
    <w:name w:val="Penalty"/>
    <w:basedOn w:val="Amainreturn"/>
    <w:rsid w:val="00863B02"/>
  </w:style>
  <w:style w:type="paragraph" w:customStyle="1" w:styleId="aNoteText">
    <w:name w:val="aNoteText"/>
    <w:basedOn w:val="aNote"/>
    <w:rsid w:val="00863B02"/>
    <w:pPr>
      <w:spacing w:before="60"/>
      <w:ind w:firstLine="0"/>
    </w:pPr>
  </w:style>
  <w:style w:type="paragraph" w:customStyle="1" w:styleId="aExamINum">
    <w:name w:val="aExamINum"/>
    <w:basedOn w:val="aExam"/>
    <w:rsid w:val="00D85039"/>
    <w:pPr>
      <w:tabs>
        <w:tab w:val="left" w:pos="1500"/>
      </w:tabs>
      <w:ind w:left="1500" w:hanging="400"/>
    </w:pPr>
  </w:style>
  <w:style w:type="paragraph" w:customStyle="1" w:styleId="AExamIPara">
    <w:name w:val="AExamIPara"/>
    <w:basedOn w:val="aExam"/>
    <w:rsid w:val="00863B02"/>
    <w:pPr>
      <w:tabs>
        <w:tab w:val="right" w:pos="1720"/>
        <w:tab w:val="left" w:pos="2000"/>
      </w:tabs>
      <w:ind w:left="2000" w:hanging="900"/>
    </w:pPr>
  </w:style>
  <w:style w:type="paragraph" w:customStyle="1" w:styleId="AH3sec">
    <w:name w:val="A H3 sec"/>
    <w:basedOn w:val="Normal"/>
    <w:next w:val="Amain"/>
    <w:rsid w:val="00D85039"/>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63B02"/>
    <w:pPr>
      <w:tabs>
        <w:tab w:val="clear" w:pos="2600"/>
      </w:tabs>
      <w:ind w:left="1100"/>
    </w:pPr>
    <w:rPr>
      <w:sz w:val="18"/>
    </w:rPr>
  </w:style>
  <w:style w:type="paragraph" w:customStyle="1" w:styleId="aExamss">
    <w:name w:val="aExamss"/>
    <w:basedOn w:val="aNote"/>
    <w:rsid w:val="00863B02"/>
    <w:pPr>
      <w:spacing w:before="60"/>
      <w:ind w:left="1100" w:firstLine="0"/>
    </w:pPr>
  </w:style>
  <w:style w:type="paragraph" w:customStyle="1" w:styleId="aExamHdgpar">
    <w:name w:val="aExamHdgpar"/>
    <w:basedOn w:val="aExamHdgss"/>
    <w:next w:val="Normal"/>
    <w:rsid w:val="00863B02"/>
    <w:pPr>
      <w:ind w:left="1600"/>
    </w:pPr>
  </w:style>
  <w:style w:type="paragraph" w:customStyle="1" w:styleId="aExampar">
    <w:name w:val="aExampar"/>
    <w:basedOn w:val="aExamss"/>
    <w:rsid w:val="00863B02"/>
    <w:pPr>
      <w:ind w:left="1600"/>
    </w:pPr>
  </w:style>
  <w:style w:type="paragraph" w:customStyle="1" w:styleId="aExamINumss">
    <w:name w:val="aExamINumss"/>
    <w:basedOn w:val="aExamss"/>
    <w:rsid w:val="00863B02"/>
    <w:pPr>
      <w:tabs>
        <w:tab w:val="left" w:pos="1500"/>
      </w:tabs>
      <w:ind w:left="1500" w:hanging="400"/>
    </w:pPr>
  </w:style>
  <w:style w:type="paragraph" w:customStyle="1" w:styleId="aExamINumpar">
    <w:name w:val="aExamINumpar"/>
    <w:basedOn w:val="aExampar"/>
    <w:rsid w:val="00863B02"/>
    <w:pPr>
      <w:tabs>
        <w:tab w:val="left" w:pos="2000"/>
      </w:tabs>
      <w:ind w:left="2000" w:hanging="400"/>
    </w:pPr>
  </w:style>
  <w:style w:type="paragraph" w:customStyle="1" w:styleId="aExamNumTextss">
    <w:name w:val="aExamNumTextss"/>
    <w:basedOn w:val="aExamss"/>
    <w:rsid w:val="00863B02"/>
    <w:pPr>
      <w:ind w:left="1500"/>
    </w:pPr>
  </w:style>
  <w:style w:type="paragraph" w:customStyle="1" w:styleId="aExamNumTextpar">
    <w:name w:val="aExamNumTextpar"/>
    <w:basedOn w:val="aExampar"/>
    <w:rsid w:val="00D85039"/>
    <w:pPr>
      <w:ind w:left="2000"/>
    </w:pPr>
  </w:style>
  <w:style w:type="paragraph" w:customStyle="1" w:styleId="aExamBulletss">
    <w:name w:val="aExamBulletss"/>
    <w:basedOn w:val="aExamss"/>
    <w:rsid w:val="00863B02"/>
    <w:pPr>
      <w:ind w:left="1500" w:hanging="400"/>
    </w:pPr>
  </w:style>
  <w:style w:type="paragraph" w:customStyle="1" w:styleId="aExamBulletpar">
    <w:name w:val="aExamBulletpar"/>
    <w:basedOn w:val="aExampar"/>
    <w:rsid w:val="00863B02"/>
    <w:pPr>
      <w:ind w:left="2000" w:hanging="400"/>
    </w:pPr>
  </w:style>
  <w:style w:type="paragraph" w:customStyle="1" w:styleId="aExamHdgsubpar">
    <w:name w:val="aExamHdgsubpar"/>
    <w:basedOn w:val="aExamHdgss"/>
    <w:next w:val="Normal"/>
    <w:rsid w:val="00863B02"/>
    <w:pPr>
      <w:ind w:left="2140"/>
    </w:pPr>
  </w:style>
  <w:style w:type="paragraph" w:customStyle="1" w:styleId="aExamsubpar">
    <w:name w:val="aExamsubpar"/>
    <w:basedOn w:val="aExamss"/>
    <w:rsid w:val="00863B02"/>
    <w:pPr>
      <w:ind w:left="2140"/>
    </w:pPr>
  </w:style>
  <w:style w:type="paragraph" w:customStyle="1" w:styleId="aExamNumsubpar">
    <w:name w:val="aExamNumsubpar"/>
    <w:basedOn w:val="aExamsubpar"/>
    <w:rsid w:val="00D85039"/>
    <w:pPr>
      <w:tabs>
        <w:tab w:val="left" w:pos="2540"/>
      </w:tabs>
      <w:ind w:left="2540" w:hanging="400"/>
    </w:pPr>
  </w:style>
  <w:style w:type="paragraph" w:customStyle="1" w:styleId="aExamNumTextsubpar">
    <w:name w:val="aExamNumTextsubpar"/>
    <w:basedOn w:val="aExampar"/>
    <w:rsid w:val="00D85039"/>
    <w:pPr>
      <w:ind w:left="2540"/>
    </w:pPr>
  </w:style>
  <w:style w:type="paragraph" w:customStyle="1" w:styleId="aExamBulletsubpar">
    <w:name w:val="aExamBulletsubpar"/>
    <w:basedOn w:val="aExamsubpar"/>
    <w:rsid w:val="00D85039"/>
    <w:pPr>
      <w:numPr>
        <w:numId w:val="3"/>
      </w:numPr>
    </w:pPr>
  </w:style>
  <w:style w:type="paragraph" w:customStyle="1" w:styleId="aNoteTextss">
    <w:name w:val="aNoteTextss"/>
    <w:basedOn w:val="Normal"/>
    <w:rsid w:val="00863B02"/>
    <w:pPr>
      <w:spacing w:before="60"/>
      <w:ind w:left="1900"/>
      <w:jc w:val="both"/>
    </w:pPr>
    <w:rPr>
      <w:sz w:val="20"/>
    </w:rPr>
  </w:style>
  <w:style w:type="paragraph" w:customStyle="1" w:styleId="aNoteParass">
    <w:name w:val="aNoteParass"/>
    <w:basedOn w:val="Normal"/>
    <w:rsid w:val="00863B02"/>
    <w:pPr>
      <w:tabs>
        <w:tab w:val="right" w:pos="2140"/>
        <w:tab w:val="left" w:pos="2400"/>
      </w:tabs>
      <w:spacing w:before="60"/>
      <w:ind w:left="2400" w:hanging="1300"/>
      <w:jc w:val="both"/>
    </w:pPr>
    <w:rPr>
      <w:sz w:val="20"/>
    </w:rPr>
  </w:style>
  <w:style w:type="paragraph" w:customStyle="1" w:styleId="aNoteParapar">
    <w:name w:val="aNoteParapar"/>
    <w:basedOn w:val="aNotepar"/>
    <w:rsid w:val="00863B02"/>
    <w:pPr>
      <w:tabs>
        <w:tab w:val="right" w:pos="2640"/>
      </w:tabs>
      <w:spacing w:before="60"/>
      <w:ind w:left="2920" w:hanging="1320"/>
    </w:pPr>
  </w:style>
  <w:style w:type="paragraph" w:customStyle="1" w:styleId="aNotesubpar">
    <w:name w:val="aNotesubpar"/>
    <w:basedOn w:val="BillBasic"/>
    <w:next w:val="Normal"/>
    <w:rsid w:val="00863B02"/>
    <w:pPr>
      <w:ind w:left="2940" w:hanging="800"/>
    </w:pPr>
    <w:rPr>
      <w:sz w:val="20"/>
    </w:rPr>
  </w:style>
  <w:style w:type="paragraph" w:customStyle="1" w:styleId="aNoteTextsubpar">
    <w:name w:val="aNoteTextsubpar"/>
    <w:basedOn w:val="aNotesubpar"/>
    <w:rsid w:val="00863B02"/>
    <w:pPr>
      <w:spacing w:before="60"/>
      <w:ind w:firstLine="0"/>
    </w:pPr>
  </w:style>
  <w:style w:type="paragraph" w:customStyle="1" w:styleId="aNoteParasubpar">
    <w:name w:val="aNoteParasubpar"/>
    <w:basedOn w:val="aNotesubpar"/>
    <w:rsid w:val="00D85039"/>
    <w:pPr>
      <w:tabs>
        <w:tab w:val="right" w:pos="3180"/>
      </w:tabs>
      <w:spacing w:before="0"/>
      <w:ind w:left="3460" w:hanging="1320"/>
    </w:pPr>
  </w:style>
  <w:style w:type="paragraph" w:customStyle="1" w:styleId="aNoteBulletann">
    <w:name w:val="aNoteBulletann"/>
    <w:basedOn w:val="aNotess"/>
    <w:rsid w:val="00D85039"/>
    <w:pPr>
      <w:tabs>
        <w:tab w:val="left" w:pos="2200"/>
      </w:tabs>
      <w:spacing w:before="0"/>
      <w:ind w:left="0" w:firstLine="0"/>
    </w:pPr>
  </w:style>
  <w:style w:type="paragraph" w:customStyle="1" w:styleId="aNoteBulletparann">
    <w:name w:val="aNoteBulletparann"/>
    <w:basedOn w:val="aNotepar"/>
    <w:rsid w:val="00D85039"/>
    <w:pPr>
      <w:tabs>
        <w:tab w:val="left" w:pos="2700"/>
      </w:tabs>
      <w:spacing w:before="0"/>
      <w:ind w:left="0" w:firstLine="0"/>
    </w:pPr>
  </w:style>
  <w:style w:type="paragraph" w:customStyle="1" w:styleId="aNoteBulletsubpar">
    <w:name w:val="aNoteBulletsubpar"/>
    <w:basedOn w:val="aNotesubpar"/>
    <w:rsid w:val="00D85039"/>
    <w:pPr>
      <w:numPr>
        <w:numId w:val="4"/>
      </w:numPr>
      <w:tabs>
        <w:tab w:val="left" w:pos="3240"/>
      </w:tabs>
      <w:spacing w:before="0"/>
    </w:pPr>
  </w:style>
  <w:style w:type="paragraph" w:customStyle="1" w:styleId="aNoteBulletss">
    <w:name w:val="aNoteBulletss"/>
    <w:basedOn w:val="Normal"/>
    <w:rsid w:val="00863B02"/>
    <w:pPr>
      <w:spacing w:before="60"/>
      <w:ind w:left="2300" w:hanging="400"/>
      <w:jc w:val="both"/>
    </w:pPr>
    <w:rPr>
      <w:sz w:val="20"/>
    </w:rPr>
  </w:style>
  <w:style w:type="paragraph" w:customStyle="1" w:styleId="aNoteBulletpar">
    <w:name w:val="aNoteBulletpar"/>
    <w:basedOn w:val="aNotepar"/>
    <w:rsid w:val="00863B02"/>
    <w:pPr>
      <w:spacing w:before="60"/>
      <w:ind w:left="2800" w:hanging="400"/>
    </w:pPr>
  </w:style>
  <w:style w:type="paragraph" w:customStyle="1" w:styleId="aExplanBullet">
    <w:name w:val="aExplanBullet"/>
    <w:basedOn w:val="Normal"/>
    <w:rsid w:val="00863B02"/>
    <w:pPr>
      <w:spacing w:before="140"/>
      <w:ind w:left="400" w:hanging="400"/>
      <w:jc w:val="both"/>
    </w:pPr>
    <w:rPr>
      <w:snapToGrid w:val="0"/>
      <w:sz w:val="20"/>
    </w:rPr>
  </w:style>
  <w:style w:type="paragraph" w:customStyle="1" w:styleId="AuthLaw">
    <w:name w:val="AuthLaw"/>
    <w:basedOn w:val="BillBasic"/>
    <w:rsid w:val="00D85039"/>
    <w:rPr>
      <w:rFonts w:ascii="Arial" w:hAnsi="Arial"/>
      <w:b/>
      <w:sz w:val="20"/>
    </w:rPr>
  </w:style>
  <w:style w:type="paragraph" w:customStyle="1" w:styleId="aExamNumpar">
    <w:name w:val="aExamNumpar"/>
    <w:basedOn w:val="aExamINumss"/>
    <w:rsid w:val="00D85039"/>
    <w:pPr>
      <w:tabs>
        <w:tab w:val="clear" w:pos="1500"/>
        <w:tab w:val="left" w:pos="2000"/>
      </w:tabs>
      <w:ind w:left="2000"/>
    </w:pPr>
  </w:style>
  <w:style w:type="paragraph" w:customStyle="1" w:styleId="Schsectionheading">
    <w:name w:val="Sch section heading"/>
    <w:basedOn w:val="BillBasic"/>
    <w:next w:val="Amain"/>
    <w:rsid w:val="00D85039"/>
    <w:pPr>
      <w:spacing w:before="160"/>
      <w:jc w:val="left"/>
      <w:outlineLvl w:val="4"/>
    </w:pPr>
    <w:rPr>
      <w:rFonts w:ascii="Arial" w:hAnsi="Arial"/>
      <w:b/>
    </w:rPr>
  </w:style>
  <w:style w:type="paragraph" w:customStyle="1" w:styleId="SchApara">
    <w:name w:val="Sch A para"/>
    <w:basedOn w:val="Apara"/>
    <w:rsid w:val="00863B02"/>
  </w:style>
  <w:style w:type="paragraph" w:customStyle="1" w:styleId="SchAsubpara">
    <w:name w:val="Sch A subpara"/>
    <w:basedOn w:val="Asubpara"/>
    <w:rsid w:val="00863B02"/>
  </w:style>
  <w:style w:type="paragraph" w:customStyle="1" w:styleId="SchAsubsubpara">
    <w:name w:val="Sch A subsubpara"/>
    <w:basedOn w:val="Asubsubpara"/>
    <w:rsid w:val="00863B02"/>
  </w:style>
  <w:style w:type="paragraph" w:customStyle="1" w:styleId="TOCOL1">
    <w:name w:val="TOCOL 1"/>
    <w:basedOn w:val="TOC1"/>
    <w:rsid w:val="00863B02"/>
  </w:style>
  <w:style w:type="paragraph" w:customStyle="1" w:styleId="TOCOL2">
    <w:name w:val="TOCOL 2"/>
    <w:basedOn w:val="TOC2"/>
    <w:rsid w:val="00863B02"/>
    <w:pPr>
      <w:keepNext w:val="0"/>
    </w:pPr>
  </w:style>
  <w:style w:type="paragraph" w:customStyle="1" w:styleId="TOCOL3">
    <w:name w:val="TOCOL 3"/>
    <w:basedOn w:val="TOC3"/>
    <w:rsid w:val="00863B02"/>
    <w:pPr>
      <w:keepNext w:val="0"/>
    </w:pPr>
  </w:style>
  <w:style w:type="paragraph" w:customStyle="1" w:styleId="TOCOL4">
    <w:name w:val="TOCOL 4"/>
    <w:basedOn w:val="TOC4"/>
    <w:rsid w:val="00863B02"/>
    <w:pPr>
      <w:keepNext w:val="0"/>
    </w:pPr>
  </w:style>
  <w:style w:type="paragraph" w:customStyle="1" w:styleId="TOCOL5">
    <w:name w:val="TOCOL 5"/>
    <w:basedOn w:val="TOC5"/>
    <w:rsid w:val="00863B02"/>
    <w:pPr>
      <w:tabs>
        <w:tab w:val="left" w:pos="400"/>
      </w:tabs>
    </w:pPr>
  </w:style>
  <w:style w:type="paragraph" w:customStyle="1" w:styleId="TOCOL6">
    <w:name w:val="TOCOL 6"/>
    <w:basedOn w:val="TOC6"/>
    <w:rsid w:val="00863B02"/>
    <w:pPr>
      <w:keepNext w:val="0"/>
    </w:pPr>
  </w:style>
  <w:style w:type="paragraph" w:customStyle="1" w:styleId="TOCOL7">
    <w:name w:val="TOCOL 7"/>
    <w:basedOn w:val="TOC7"/>
    <w:rsid w:val="00863B02"/>
  </w:style>
  <w:style w:type="paragraph" w:customStyle="1" w:styleId="TOCOL8">
    <w:name w:val="TOCOL 8"/>
    <w:basedOn w:val="TOC8"/>
    <w:rsid w:val="00863B02"/>
  </w:style>
  <w:style w:type="paragraph" w:customStyle="1" w:styleId="TOCOL9">
    <w:name w:val="TOCOL 9"/>
    <w:basedOn w:val="TOC9"/>
    <w:rsid w:val="00863B02"/>
    <w:pPr>
      <w:ind w:right="0"/>
    </w:pPr>
  </w:style>
  <w:style w:type="paragraph" w:styleId="TOC9">
    <w:name w:val="toc 9"/>
    <w:basedOn w:val="Normal"/>
    <w:next w:val="Normal"/>
    <w:autoRedefine/>
    <w:uiPriority w:val="39"/>
    <w:rsid w:val="00863B02"/>
    <w:pPr>
      <w:ind w:left="1920" w:right="600"/>
    </w:pPr>
  </w:style>
  <w:style w:type="character" w:customStyle="1" w:styleId="charContents">
    <w:name w:val="charContents"/>
    <w:basedOn w:val="DefaultParagraphFont"/>
    <w:rsid w:val="00863B02"/>
  </w:style>
  <w:style w:type="character" w:customStyle="1" w:styleId="charPage">
    <w:name w:val="charPage"/>
    <w:basedOn w:val="DefaultParagraphFont"/>
    <w:rsid w:val="00863B02"/>
  </w:style>
  <w:style w:type="paragraph" w:customStyle="1" w:styleId="Letterhead">
    <w:name w:val="Letterhead"/>
    <w:rsid w:val="00D85039"/>
    <w:pPr>
      <w:widowControl w:val="0"/>
      <w:spacing w:after="180"/>
      <w:jc w:val="right"/>
    </w:pPr>
    <w:rPr>
      <w:rFonts w:ascii="Arial" w:hAnsi="Arial"/>
      <w:sz w:val="32"/>
      <w:lang w:eastAsia="en-US"/>
    </w:rPr>
  </w:style>
  <w:style w:type="character" w:styleId="PageNumber">
    <w:name w:val="page number"/>
    <w:basedOn w:val="DefaultParagraphFont"/>
    <w:rsid w:val="00863B02"/>
  </w:style>
  <w:style w:type="character" w:styleId="Hyperlink">
    <w:name w:val="Hyperlink"/>
    <w:basedOn w:val="DefaultParagraphFont"/>
    <w:uiPriority w:val="99"/>
    <w:unhideWhenUsed/>
    <w:rsid w:val="00863B02"/>
    <w:rPr>
      <w:color w:val="0000FF" w:themeColor="hyperlink"/>
      <w:u w:val="single"/>
    </w:rPr>
  </w:style>
  <w:style w:type="paragraph" w:customStyle="1" w:styleId="paragraph">
    <w:name w:val="paragraph"/>
    <w:aliases w:val="a,indent(a)"/>
    <w:basedOn w:val="Normal"/>
    <w:rsid w:val="00D85039"/>
    <w:pPr>
      <w:tabs>
        <w:tab w:val="right" w:pos="1531"/>
      </w:tabs>
      <w:spacing w:before="40" w:line="260" w:lineRule="atLeast"/>
      <w:ind w:left="1644" w:hanging="1644"/>
    </w:pPr>
    <w:rPr>
      <w:sz w:val="22"/>
      <w:szCs w:val="24"/>
      <w:lang w:eastAsia="en-AU"/>
    </w:rPr>
  </w:style>
  <w:style w:type="paragraph" w:customStyle="1" w:styleId="subsection">
    <w:name w:val="subsection"/>
    <w:aliases w:val="ss,Subsection"/>
    <w:basedOn w:val="Normal"/>
    <w:rsid w:val="00D85039"/>
    <w:pPr>
      <w:tabs>
        <w:tab w:val="right" w:pos="1021"/>
      </w:tabs>
      <w:spacing w:before="180" w:line="260" w:lineRule="atLeast"/>
      <w:ind w:left="1134" w:hanging="1134"/>
    </w:pPr>
    <w:rPr>
      <w:sz w:val="22"/>
      <w:szCs w:val="24"/>
      <w:lang w:eastAsia="en-AU"/>
    </w:rPr>
  </w:style>
  <w:style w:type="paragraph" w:customStyle="1" w:styleId="ActHead5">
    <w:name w:val="ActHead 5"/>
    <w:aliases w:val="s"/>
    <w:basedOn w:val="Normal"/>
    <w:next w:val="Normal"/>
    <w:rsid w:val="00D85039"/>
    <w:pPr>
      <w:keepNext/>
      <w:keepLines/>
      <w:spacing w:before="280"/>
      <w:ind w:left="1134" w:hanging="1134"/>
      <w:outlineLvl w:val="4"/>
    </w:pPr>
    <w:rPr>
      <w:b/>
      <w:bCs/>
      <w:kern w:val="28"/>
      <w:szCs w:val="32"/>
      <w:lang w:eastAsia="en-AU"/>
    </w:rPr>
  </w:style>
  <w:style w:type="character" w:customStyle="1" w:styleId="CharSectno0">
    <w:name w:val="CharSectno"/>
    <w:basedOn w:val="DefaultParagraphFont"/>
    <w:rsid w:val="00D85039"/>
  </w:style>
  <w:style w:type="paragraph" w:customStyle="1" w:styleId="paragraphsub">
    <w:name w:val="paragraph(sub)"/>
    <w:aliases w:val="aa"/>
    <w:basedOn w:val="paragraph"/>
    <w:rsid w:val="00D85039"/>
    <w:pPr>
      <w:tabs>
        <w:tab w:val="clear" w:pos="1531"/>
        <w:tab w:val="right" w:pos="1985"/>
      </w:tabs>
      <w:spacing w:line="240" w:lineRule="auto"/>
      <w:ind w:left="2098" w:hanging="2098"/>
    </w:pPr>
  </w:style>
  <w:style w:type="paragraph" w:customStyle="1" w:styleId="subsection2">
    <w:name w:val="subsection2"/>
    <w:aliases w:val="ss2"/>
    <w:basedOn w:val="subsection"/>
    <w:next w:val="subsection"/>
    <w:rsid w:val="00D85039"/>
    <w:pPr>
      <w:tabs>
        <w:tab w:val="clear" w:pos="1021"/>
      </w:tabs>
      <w:spacing w:before="40" w:line="240" w:lineRule="auto"/>
      <w:ind w:firstLine="0"/>
    </w:pPr>
  </w:style>
  <w:style w:type="paragraph" w:customStyle="1" w:styleId="SubsectionHead">
    <w:name w:val="SubsectionHead"/>
    <w:aliases w:val="ssh"/>
    <w:basedOn w:val="subsection"/>
    <w:next w:val="subsection"/>
    <w:rsid w:val="00D85039"/>
    <w:pPr>
      <w:keepNext/>
      <w:keepLines/>
      <w:tabs>
        <w:tab w:val="clear" w:pos="1021"/>
      </w:tabs>
      <w:spacing w:before="240" w:line="240" w:lineRule="auto"/>
      <w:ind w:firstLine="0"/>
    </w:pPr>
    <w:rPr>
      <w:i/>
    </w:rPr>
  </w:style>
  <w:style w:type="paragraph" w:customStyle="1" w:styleId="Definition">
    <w:name w:val="Definition"/>
    <w:aliases w:val="dd"/>
    <w:basedOn w:val="subsection"/>
    <w:rsid w:val="00D85039"/>
    <w:pPr>
      <w:tabs>
        <w:tab w:val="clear" w:pos="1021"/>
      </w:tabs>
      <w:spacing w:line="240" w:lineRule="auto"/>
      <w:ind w:firstLine="0"/>
    </w:pPr>
  </w:style>
  <w:style w:type="paragraph" w:customStyle="1" w:styleId="Actbullet">
    <w:name w:val="Act bullet"/>
    <w:basedOn w:val="Normal"/>
    <w:uiPriority w:val="99"/>
    <w:rsid w:val="00863B02"/>
    <w:pPr>
      <w:numPr>
        <w:numId w:val="20"/>
      </w:numPr>
      <w:tabs>
        <w:tab w:val="left" w:pos="900"/>
      </w:tabs>
      <w:spacing w:before="20"/>
      <w:ind w:right="-60"/>
    </w:pPr>
    <w:rPr>
      <w:rFonts w:ascii="Arial" w:hAnsi="Arial"/>
      <w:sz w:val="18"/>
    </w:rPr>
  </w:style>
  <w:style w:type="paragraph" w:customStyle="1" w:styleId="Status">
    <w:name w:val="Status"/>
    <w:basedOn w:val="Normal"/>
    <w:rsid w:val="00863B02"/>
    <w:pPr>
      <w:spacing w:before="280"/>
      <w:jc w:val="center"/>
    </w:pPr>
    <w:rPr>
      <w:rFonts w:ascii="Arial" w:hAnsi="Arial"/>
      <w:sz w:val="14"/>
    </w:rPr>
  </w:style>
  <w:style w:type="paragraph" w:customStyle="1" w:styleId="FooterInfoCentre">
    <w:name w:val="FooterInfoCentre"/>
    <w:basedOn w:val="FooterInfo"/>
    <w:rsid w:val="00863B02"/>
    <w:pPr>
      <w:spacing w:before="60"/>
      <w:jc w:val="center"/>
    </w:pPr>
  </w:style>
  <w:style w:type="paragraph" w:customStyle="1" w:styleId="Sched-name">
    <w:name w:val="Sched-name"/>
    <w:basedOn w:val="BillBasic0"/>
    <w:rsid w:val="00D85039"/>
    <w:pPr>
      <w:keepNext/>
      <w:tabs>
        <w:tab w:val="center" w:pos="3600"/>
        <w:tab w:val="right" w:pos="7200"/>
      </w:tabs>
      <w:spacing w:before="160"/>
      <w:jc w:val="left"/>
    </w:pPr>
    <w:rPr>
      <w:caps/>
    </w:rPr>
  </w:style>
  <w:style w:type="paragraph" w:customStyle="1" w:styleId="BillBasic0">
    <w:name w:val="Bill Basic"/>
    <w:rsid w:val="00D85039"/>
    <w:pPr>
      <w:spacing w:before="80" w:after="60"/>
      <w:jc w:val="both"/>
    </w:pPr>
    <w:rPr>
      <w:sz w:val="24"/>
      <w:szCs w:val="24"/>
      <w:lang w:eastAsia="en-US"/>
    </w:rPr>
  </w:style>
  <w:style w:type="paragraph" w:customStyle="1" w:styleId="AH2PartSymb">
    <w:name w:val="A H2 Part Symb"/>
    <w:basedOn w:val="AH2Part"/>
    <w:next w:val="AH3Div"/>
    <w:rsid w:val="00863B02"/>
    <w:pPr>
      <w:tabs>
        <w:tab w:val="clear" w:pos="2600"/>
        <w:tab w:val="left" w:pos="0"/>
      </w:tabs>
      <w:ind w:left="2480" w:hanging="2960"/>
    </w:pPr>
  </w:style>
  <w:style w:type="paragraph" w:customStyle="1" w:styleId="AH3DivSymb">
    <w:name w:val="A H3 Div Symb"/>
    <w:basedOn w:val="AH3Div"/>
    <w:next w:val="AH5Sec"/>
    <w:rsid w:val="00863B02"/>
    <w:pPr>
      <w:tabs>
        <w:tab w:val="clear" w:pos="2600"/>
        <w:tab w:val="left" w:pos="0"/>
      </w:tabs>
      <w:ind w:left="2480" w:hanging="2960"/>
    </w:pPr>
  </w:style>
  <w:style w:type="paragraph" w:customStyle="1" w:styleId="AH4SubDivSymb">
    <w:name w:val="A H4 SubDiv Symb"/>
    <w:basedOn w:val="AH4SubDiv"/>
    <w:next w:val="AH5Sec"/>
    <w:rsid w:val="00863B02"/>
    <w:pPr>
      <w:tabs>
        <w:tab w:val="clear" w:pos="2600"/>
        <w:tab w:val="left" w:pos="0"/>
      </w:tabs>
      <w:ind w:left="2480" w:hanging="2960"/>
    </w:pPr>
  </w:style>
  <w:style w:type="paragraph" w:customStyle="1" w:styleId="AH5SecSymb">
    <w:name w:val="A H5 Sec Symb"/>
    <w:basedOn w:val="AH5Sec"/>
    <w:next w:val="Amain"/>
    <w:rsid w:val="00863B02"/>
    <w:pPr>
      <w:tabs>
        <w:tab w:val="clear" w:pos="1100"/>
        <w:tab w:val="left" w:pos="0"/>
      </w:tabs>
      <w:ind w:hanging="1580"/>
    </w:pPr>
  </w:style>
  <w:style w:type="character" w:customStyle="1" w:styleId="charSymb">
    <w:name w:val="charSymb"/>
    <w:basedOn w:val="DefaultParagraphFont"/>
    <w:rsid w:val="00863B02"/>
    <w:rPr>
      <w:rFonts w:ascii="Arial" w:hAnsi="Arial"/>
      <w:sz w:val="24"/>
      <w:bdr w:val="single" w:sz="4" w:space="0" w:color="auto"/>
    </w:rPr>
  </w:style>
  <w:style w:type="character" w:styleId="FollowedHyperlink">
    <w:name w:val="FollowedHyperlink"/>
    <w:basedOn w:val="DefaultParagraphFont"/>
    <w:rsid w:val="00D85039"/>
    <w:rPr>
      <w:color w:val="800080"/>
      <w:u w:val="single"/>
    </w:rPr>
  </w:style>
  <w:style w:type="paragraph" w:customStyle="1" w:styleId="Billname1">
    <w:name w:val="Billname1"/>
    <w:basedOn w:val="Normal"/>
    <w:rsid w:val="00863B02"/>
    <w:pPr>
      <w:tabs>
        <w:tab w:val="left" w:pos="2400"/>
      </w:tabs>
      <w:spacing w:before="1220"/>
    </w:pPr>
    <w:rPr>
      <w:rFonts w:ascii="Arial" w:hAnsi="Arial"/>
      <w:b/>
      <w:sz w:val="40"/>
    </w:rPr>
  </w:style>
  <w:style w:type="paragraph" w:customStyle="1" w:styleId="00Spine">
    <w:name w:val="00Spine"/>
    <w:basedOn w:val="Normal"/>
    <w:rsid w:val="00863B02"/>
  </w:style>
  <w:style w:type="paragraph" w:customStyle="1" w:styleId="05Endnote0">
    <w:name w:val="05Endnote"/>
    <w:basedOn w:val="Normal"/>
    <w:rsid w:val="00863B02"/>
  </w:style>
  <w:style w:type="paragraph" w:customStyle="1" w:styleId="06Copyright">
    <w:name w:val="06Copyright"/>
    <w:basedOn w:val="Normal"/>
    <w:rsid w:val="00863B02"/>
  </w:style>
  <w:style w:type="paragraph" w:customStyle="1" w:styleId="RepubNo">
    <w:name w:val="RepubNo"/>
    <w:basedOn w:val="BillBasicHeading"/>
    <w:rsid w:val="00863B02"/>
    <w:pPr>
      <w:keepNext w:val="0"/>
      <w:spacing w:before="600"/>
      <w:jc w:val="both"/>
    </w:pPr>
    <w:rPr>
      <w:sz w:val="26"/>
    </w:rPr>
  </w:style>
  <w:style w:type="paragraph" w:customStyle="1" w:styleId="EffectiveDate">
    <w:name w:val="EffectiveDate"/>
    <w:basedOn w:val="Normal"/>
    <w:rsid w:val="00863B02"/>
    <w:pPr>
      <w:spacing w:before="120"/>
    </w:pPr>
    <w:rPr>
      <w:rFonts w:ascii="Arial" w:hAnsi="Arial"/>
      <w:b/>
      <w:sz w:val="26"/>
    </w:rPr>
  </w:style>
  <w:style w:type="paragraph" w:customStyle="1" w:styleId="CoverInForce">
    <w:name w:val="CoverInForce"/>
    <w:basedOn w:val="BillBasicHeading"/>
    <w:rsid w:val="00863B02"/>
    <w:pPr>
      <w:keepNext w:val="0"/>
      <w:spacing w:before="400"/>
    </w:pPr>
    <w:rPr>
      <w:b w:val="0"/>
    </w:rPr>
  </w:style>
  <w:style w:type="paragraph" w:customStyle="1" w:styleId="CoverHeading">
    <w:name w:val="CoverHeading"/>
    <w:basedOn w:val="Normal"/>
    <w:rsid w:val="00863B02"/>
    <w:rPr>
      <w:rFonts w:ascii="Arial" w:hAnsi="Arial"/>
      <w:b/>
    </w:rPr>
  </w:style>
  <w:style w:type="paragraph" w:customStyle="1" w:styleId="CoverSubHdg">
    <w:name w:val="CoverSubHdg"/>
    <w:basedOn w:val="CoverHeading"/>
    <w:rsid w:val="00863B02"/>
    <w:pPr>
      <w:spacing w:before="120"/>
    </w:pPr>
    <w:rPr>
      <w:sz w:val="20"/>
    </w:rPr>
  </w:style>
  <w:style w:type="paragraph" w:customStyle="1" w:styleId="CoverActName">
    <w:name w:val="CoverActName"/>
    <w:basedOn w:val="BillBasicHeading"/>
    <w:rsid w:val="00863B02"/>
    <w:pPr>
      <w:keepNext w:val="0"/>
      <w:spacing w:before="260"/>
    </w:pPr>
  </w:style>
  <w:style w:type="paragraph" w:customStyle="1" w:styleId="CoverText">
    <w:name w:val="CoverText"/>
    <w:basedOn w:val="Normal"/>
    <w:uiPriority w:val="99"/>
    <w:rsid w:val="00863B02"/>
    <w:pPr>
      <w:spacing w:before="100"/>
      <w:jc w:val="both"/>
    </w:pPr>
    <w:rPr>
      <w:sz w:val="20"/>
    </w:rPr>
  </w:style>
  <w:style w:type="paragraph" w:customStyle="1" w:styleId="CoverTextPara">
    <w:name w:val="CoverTextPara"/>
    <w:basedOn w:val="CoverText"/>
    <w:rsid w:val="00863B02"/>
    <w:pPr>
      <w:tabs>
        <w:tab w:val="right" w:pos="600"/>
        <w:tab w:val="left" w:pos="840"/>
      </w:tabs>
      <w:ind w:left="840" w:hanging="840"/>
    </w:pPr>
  </w:style>
  <w:style w:type="paragraph" w:customStyle="1" w:styleId="AH1ChapterSymb">
    <w:name w:val="A H1 Chapter Symb"/>
    <w:basedOn w:val="AH1Chapter"/>
    <w:next w:val="AH2Part"/>
    <w:rsid w:val="00863B02"/>
    <w:pPr>
      <w:tabs>
        <w:tab w:val="clear" w:pos="2600"/>
        <w:tab w:val="left" w:pos="0"/>
      </w:tabs>
      <w:ind w:left="2480" w:hanging="2960"/>
    </w:pPr>
  </w:style>
  <w:style w:type="paragraph" w:customStyle="1" w:styleId="AmainSymb">
    <w:name w:val="A main Symb"/>
    <w:basedOn w:val="Amain"/>
    <w:rsid w:val="00863B02"/>
    <w:pPr>
      <w:tabs>
        <w:tab w:val="right" w:pos="480"/>
      </w:tabs>
      <w:ind w:left="1120" w:hanging="1600"/>
    </w:pPr>
  </w:style>
  <w:style w:type="paragraph" w:customStyle="1" w:styleId="AparaSymb">
    <w:name w:val="A para Symb"/>
    <w:basedOn w:val="Apara"/>
    <w:rsid w:val="00863B02"/>
    <w:pPr>
      <w:tabs>
        <w:tab w:val="right" w:pos="0"/>
      </w:tabs>
      <w:ind w:hanging="2080"/>
    </w:pPr>
  </w:style>
  <w:style w:type="paragraph" w:customStyle="1" w:styleId="Assectheading">
    <w:name w:val="A ssect heading"/>
    <w:basedOn w:val="Amain"/>
    <w:rsid w:val="00863B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63B02"/>
    <w:pPr>
      <w:tabs>
        <w:tab w:val="left" w:pos="0"/>
      </w:tabs>
      <w:ind w:left="1620"/>
    </w:pPr>
  </w:style>
  <w:style w:type="paragraph" w:customStyle="1" w:styleId="Actdetails">
    <w:name w:val="Act details"/>
    <w:basedOn w:val="Normal"/>
    <w:rsid w:val="00863B02"/>
    <w:pPr>
      <w:spacing w:before="20"/>
      <w:ind w:left="1400"/>
    </w:pPr>
    <w:rPr>
      <w:rFonts w:ascii="Arial" w:hAnsi="Arial"/>
      <w:sz w:val="20"/>
    </w:rPr>
  </w:style>
  <w:style w:type="paragraph" w:customStyle="1" w:styleId="AmdtEntries">
    <w:name w:val="AmdtEntries"/>
    <w:basedOn w:val="BillBasicHeading"/>
    <w:rsid w:val="00863B02"/>
    <w:pPr>
      <w:keepNext w:val="0"/>
      <w:tabs>
        <w:tab w:val="clear" w:pos="2600"/>
      </w:tabs>
      <w:spacing w:before="0"/>
      <w:ind w:left="3200" w:hanging="2100"/>
    </w:pPr>
    <w:rPr>
      <w:sz w:val="18"/>
    </w:rPr>
  </w:style>
  <w:style w:type="paragraph" w:customStyle="1" w:styleId="AmdtEntriesDefL2">
    <w:name w:val="AmdtEntriesDefL2"/>
    <w:basedOn w:val="AmdtEntries"/>
    <w:rsid w:val="00863B02"/>
    <w:pPr>
      <w:tabs>
        <w:tab w:val="left" w:pos="3000"/>
      </w:tabs>
      <w:ind w:left="3600" w:hanging="2500"/>
    </w:pPr>
  </w:style>
  <w:style w:type="paragraph" w:customStyle="1" w:styleId="AmdtsEntriesDefL2">
    <w:name w:val="AmdtsEntriesDefL2"/>
    <w:basedOn w:val="Normal"/>
    <w:rsid w:val="00863B02"/>
    <w:pPr>
      <w:tabs>
        <w:tab w:val="left" w:pos="3000"/>
      </w:tabs>
      <w:ind w:left="3100" w:hanging="2000"/>
    </w:pPr>
    <w:rPr>
      <w:rFonts w:ascii="Arial" w:hAnsi="Arial"/>
      <w:sz w:val="18"/>
    </w:rPr>
  </w:style>
  <w:style w:type="paragraph" w:customStyle="1" w:styleId="AmdtsEntries">
    <w:name w:val="AmdtsEntries"/>
    <w:basedOn w:val="BillBasicHeading"/>
    <w:rsid w:val="00863B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63B02"/>
    <w:pPr>
      <w:tabs>
        <w:tab w:val="clear" w:pos="2600"/>
      </w:tabs>
      <w:spacing w:before="120"/>
      <w:ind w:left="1100"/>
    </w:pPr>
    <w:rPr>
      <w:sz w:val="18"/>
    </w:rPr>
  </w:style>
  <w:style w:type="paragraph" w:customStyle="1" w:styleId="Asamby">
    <w:name w:val="As am by"/>
    <w:basedOn w:val="Normal"/>
    <w:next w:val="Normal"/>
    <w:rsid w:val="00863B02"/>
    <w:pPr>
      <w:spacing w:before="240"/>
      <w:ind w:left="1100"/>
    </w:pPr>
    <w:rPr>
      <w:rFonts w:ascii="Arial" w:hAnsi="Arial"/>
      <w:sz w:val="20"/>
    </w:rPr>
  </w:style>
  <w:style w:type="character" w:customStyle="1" w:styleId="charTableNo">
    <w:name w:val="charTableNo"/>
    <w:basedOn w:val="DefaultParagraphFont"/>
    <w:rsid w:val="00863B02"/>
  </w:style>
  <w:style w:type="character" w:customStyle="1" w:styleId="charTableText">
    <w:name w:val="charTableText"/>
    <w:basedOn w:val="DefaultParagraphFont"/>
    <w:rsid w:val="00863B02"/>
  </w:style>
  <w:style w:type="paragraph" w:customStyle="1" w:styleId="Dict-HeadingSymb">
    <w:name w:val="Dict-Heading Symb"/>
    <w:basedOn w:val="Dict-Heading"/>
    <w:rsid w:val="00863B02"/>
    <w:pPr>
      <w:tabs>
        <w:tab w:val="left" w:pos="0"/>
      </w:tabs>
      <w:ind w:left="2480" w:hanging="2960"/>
    </w:pPr>
  </w:style>
  <w:style w:type="paragraph" w:customStyle="1" w:styleId="EarlierRepubEntries">
    <w:name w:val="EarlierRepubEntries"/>
    <w:basedOn w:val="Normal"/>
    <w:rsid w:val="00863B02"/>
    <w:pPr>
      <w:spacing w:before="60" w:after="60"/>
    </w:pPr>
    <w:rPr>
      <w:rFonts w:ascii="Arial" w:hAnsi="Arial"/>
      <w:sz w:val="18"/>
    </w:rPr>
  </w:style>
  <w:style w:type="paragraph" w:customStyle="1" w:styleId="EarlierRepubHdg">
    <w:name w:val="EarlierRepubHdg"/>
    <w:basedOn w:val="Normal"/>
    <w:rsid w:val="00863B02"/>
    <w:pPr>
      <w:keepNext/>
    </w:pPr>
    <w:rPr>
      <w:rFonts w:ascii="Arial" w:hAnsi="Arial"/>
      <w:b/>
      <w:sz w:val="20"/>
    </w:rPr>
  </w:style>
  <w:style w:type="paragraph" w:customStyle="1" w:styleId="Endnote20">
    <w:name w:val="Endnote2"/>
    <w:basedOn w:val="Normal"/>
    <w:rsid w:val="00863B02"/>
    <w:pPr>
      <w:keepNext/>
      <w:tabs>
        <w:tab w:val="left" w:pos="1100"/>
      </w:tabs>
      <w:spacing w:before="360"/>
    </w:pPr>
    <w:rPr>
      <w:rFonts w:ascii="Arial" w:hAnsi="Arial"/>
      <w:b/>
    </w:rPr>
  </w:style>
  <w:style w:type="paragraph" w:customStyle="1" w:styleId="Endnote3">
    <w:name w:val="Endnote3"/>
    <w:basedOn w:val="Normal"/>
    <w:rsid w:val="00863B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63B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63B02"/>
    <w:pPr>
      <w:spacing w:before="60"/>
      <w:ind w:left="1100"/>
      <w:jc w:val="both"/>
    </w:pPr>
    <w:rPr>
      <w:sz w:val="20"/>
    </w:rPr>
  </w:style>
  <w:style w:type="paragraph" w:customStyle="1" w:styleId="EndNoteParas">
    <w:name w:val="EndNoteParas"/>
    <w:basedOn w:val="EndNoteTextEPS"/>
    <w:rsid w:val="00863B02"/>
    <w:pPr>
      <w:tabs>
        <w:tab w:val="right" w:pos="1432"/>
      </w:tabs>
      <w:ind w:left="1840" w:hanging="1840"/>
    </w:pPr>
  </w:style>
  <w:style w:type="paragraph" w:customStyle="1" w:styleId="EndnotesAbbrev">
    <w:name w:val="EndnotesAbbrev"/>
    <w:basedOn w:val="Normal"/>
    <w:rsid w:val="00863B02"/>
    <w:pPr>
      <w:spacing w:before="20"/>
    </w:pPr>
    <w:rPr>
      <w:rFonts w:ascii="Arial" w:hAnsi="Arial"/>
      <w:color w:val="000000"/>
      <w:sz w:val="16"/>
    </w:rPr>
  </w:style>
  <w:style w:type="paragraph" w:customStyle="1" w:styleId="EPSCoverTop">
    <w:name w:val="EPSCoverTop"/>
    <w:basedOn w:val="Normal"/>
    <w:rsid w:val="00863B02"/>
    <w:pPr>
      <w:jc w:val="right"/>
    </w:pPr>
    <w:rPr>
      <w:rFonts w:ascii="Arial" w:hAnsi="Arial"/>
      <w:sz w:val="20"/>
    </w:rPr>
  </w:style>
  <w:style w:type="paragraph" w:customStyle="1" w:styleId="LegHistNote">
    <w:name w:val="LegHistNote"/>
    <w:basedOn w:val="Actdetails"/>
    <w:rsid w:val="00863B02"/>
    <w:pPr>
      <w:spacing w:before="60"/>
      <w:ind w:left="2700" w:right="-60" w:hanging="1300"/>
    </w:pPr>
    <w:rPr>
      <w:sz w:val="18"/>
    </w:rPr>
  </w:style>
  <w:style w:type="paragraph" w:customStyle="1" w:styleId="LongTitleSymb">
    <w:name w:val="LongTitleSymb"/>
    <w:basedOn w:val="LongTitle"/>
    <w:rsid w:val="00863B02"/>
    <w:pPr>
      <w:ind w:hanging="480"/>
    </w:pPr>
  </w:style>
  <w:style w:type="paragraph" w:styleId="MacroText">
    <w:name w:val="macro"/>
    <w:semiHidden/>
    <w:rsid w:val="00863B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863B02"/>
    <w:pPr>
      <w:tabs>
        <w:tab w:val="left" w:pos="2600"/>
      </w:tabs>
      <w:ind w:left="2600"/>
    </w:pPr>
  </w:style>
  <w:style w:type="paragraph" w:customStyle="1" w:styleId="ModH1Chapter">
    <w:name w:val="Mod H1 Chapter"/>
    <w:basedOn w:val="IH1Chap"/>
    <w:rsid w:val="00863B02"/>
    <w:pPr>
      <w:tabs>
        <w:tab w:val="clear" w:pos="2600"/>
        <w:tab w:val="left" w:pos="3300"/>
      </w:tabs>
      <w:ind w:left="3300"/>
    </w:pPr>
  </w:style>
  <w:style w:type="paragraph" w:customStyle="1" w:styleId="ModH2Part">
    <w:name w:val="Mod H2 Part"/>
    <w:basedOn w:val="IH2Part"/>
    <w:rsid w:val="00863B02"/>
    <w:pPr>
      <w:tabs>
        <w:tab w:val="clear" w:pos="2600"/>
        <w:tab w:val="left" w:pos="3300"/>
      </w:tabs>
      <w:ind w:left="3300"/>
    </w:pPr>
  </w:style>
  <w:style w:type="paragraph" w:customStyle="1" w:styleId="ModH3Div">
    <w:name w:val="Mod H3 Div"/>
    <w:basedOn w:val="IH3Div"/>
    <w:rsid w:val="00863B02"/>
    <w:pPr>
      <w:tabs>
        <w:tab w:val="clear" w:pos="2600"/>
        <w:tab w:val="left" w:pos="3300"/>
      </w:tabs>
      <w:ind w:left="3300"/>
    </w:pPr>
  </w:style>
  <w:style w:type="paragraph" w:customStyle="1" w:styleId="ModH4SubDiv">
    <w:name w:val="Mod H4 SubDiv"/>
    <w:basedOn w:val="IH4SubDiv"/>
    <w:rsid w:val="00863B02"/>
    <w:pPr>
      <w:tabs>
        <w:tab w:val="clear" w:pos="2600"/>
        <w:tab w:val="left" w:pos="3300"/>
      </w:tabs>
      <w:ind w:left="3300"/>
    </w:pPr>
  </w:style>
  <w:style w:type="paragraph" w:customStyle="1" w:styleId="ModH5Sec">
    <w:name w:val="Mod H5 Sec"/>
    <w:basedOn w:val="IH5Sec"/>
    <w:rsid w:val="00863B02"/>
    <w:pPr>
      <w:tabs>
        <w:tab w:val="clear" w:pos="1100"/>
        <w:tab w:val="left" w:pos="1800"/>
      </w:tabs>
      <w:ind w:left="2200"/>
    </w:pPr>
  </w:style>
  <w:style w:type="paragraph" w:customStyle="1" w:styleId="Modmain">
    <w:name w:val="Mod main"/>
    <w:basedOn w:val="Amain"/>
    <w:rsid w:val="00863B02"/>
    <w:pPr>
      <w:tabs>
        <w:tab w:val="clear" w:pos="900"/>
        <w:tab w:val="clear" w:pos="1100"/>
        <w:tab w:val="right" w:pos="1600"/>
        <w:tab w:val="left" w:pos="1800"/>
      </w:tabs>
      <w:ind w:left="2200"/>
    </w:pPr>
  </w:style>
  <w:style w:type="paragraph" w:customStyle="1" w:styleId="Modmainreturn">
    <w:name w:val="Mod main return"/>
    <w:basedOn w:val="Amainreturn"/>
    <w:rsid w:val="00863B02"/>
    <w:pPr>
      <w:ind w:left="1800"/>
    </w:pPr>
  </w:style>
  <w:style w:type="paragraph" w:customStyle="1" w:styleId="ModNote">
    <w:name w:val="Mod Note"/>
    <w:basedOn w:val="aNote"/>
    <w:rsid w:val="00863B02"/>
    <w:pPr>
      <w:tabs>
        <w:tab w:val="left" w:pos="2600"/>
      </w:tabs>
      <w:ind w:left="2600"/>
    </w:pPr>
  </w:style>
  <w:style w:type="paragraph" w:customStyle="1" w:styleId="Modpara">
    <w:name w:val="Mod para"/>
    <w:basedOn w:val="BillBasic"/>
    <w:rsid w:val="00863B02"/>
    <w:pPr>
      <w:tabs>
        <w:tab w:val="right" w:pos="2100"/>
        <w:tab w:val="left" w:pos="2300"/>
      </w:tabs>
      <w:ind w:left="2700" w:hanging="1600"/>
      <w:outlineLvl w:val="6"/>
    </w:pPr>
  </w:style>
  <w:style w:type="paragraph" w:customStyle="1" w:styleId="Modparareturn">
    <w:name w:val="Mod para return"/>
    <w:basedOn w:val="Aparareturn"/>
    <w:rsid w:val="00863B02"/>
    <w:pPr>
      <w:ind w:left="2300"/>
    </w:pPr>
  </w:style>
  <w:style w:type="paragraph" w:customStyle="1" w:styleId="Modref">
    <w:name w:val="Mod ref"/>
    <w:basedOn w:val="ref"/>
    <w:rsid w:val="00863B02"/>
    <w:pPr>
      <w:ind w:left="1100"/>
    </w:pPr>
  </w:style>
  <w:style w:type="paragraph" w:customStyle="1" w:styleId="Modsubpara">
    <w:name w:val="Mod subpara"/>
    <w:basedOn w:val="Asubpara"/>
    <w:rsid w:val="00863B02"/>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863B02"/>
    <w:pPr>
      <w:ind w:left="3040"/>
    </w:pPr>
  </w:style>
  <w:style w:type="paragraph" w:customStyle="1" w:styleId="Modsubsubpara">
    <w:name w:val="Mod subsubpara"/>
    <w:basedOn w:val="Asubsubpara"/>
    <w:rsid w:val="00863B02"/>
    <w:pPr>
      <w:tabs>
        <w:tab w:val="clear" w:pos="2400"/>
        <w:tab w:val="clear" w:pos="2600"/>
        <w:tab w:val="right" w:pos="3160"/>
        <w:tab w:val="left" w:pos="3360"/>
      </w:tabs>
      <w:ind w:left="3760" w:hanging="2660"/>
    </w:pPr>
  </w:style>
  <w:style w:type="paragraph" w:customStyle="1" w:styleId="NewAct">
    <w:name w:val="New Act"/>
    <w:basedOn w:val="Normal"/>
    <w:next w:val="Actdetails"/>
    <w:rsid w:val="00863B02"/>
    <w:pPr>
      <w:keepNext/>
      <w:spacing w:before="180"/>
      <w:ind w:left="1100"/>
    </w:pPr>
    <w:rPr>
      <w:rFonts w:ascii="Arial" w:hAnsi="Arial"/>
      <w:b/>
      <w:sz w:val="20"/>
    </w:rPr>
  </w:style>
  <w:style w:type="paragraph" w:customStyle="1" w:styleId="NewReg">
    <w:name w:val="New Reg"/>
    <w:basedOn w:val="NewAct"/>
    <w:next w:val="Actdetails"/>
    <w:rsid w:val="00863B02"/>
  </w:style>
  <w:style w:type="paragraph" w:customStyle="1" w:styleId="RenumProvEntries">
    <w:name w:val="RenumProvEntries"/>
    <w:basedOn w:val="Normal"/>
    <w:rsid w:val="00863B02"/>
    <w:pPr>
      <w:spacing w:before="60"/>
    </w:pPr>
    <w:rPr>
      <w:rFonts w:ascii="Arial" w:hAnsi="Arial"/>
      <w:sz w:val="20"/>
    </w:rPr>
  </w:style>
  <w:style w:type="paragraph" w:customStyle="1" w:styleId="RenumProvHdg">
    <w:name w:val="RenumProvHdg"/>
    <w:basedOn w:val="Normal"/>
    <w:rsid w:val="00863B02"/>
    <w:rPr>
      <w:rFonts w:ascii="Arial" w:hAnsi="Arial"/>
      <w:b/>
      <w:sz w:val="22"/>
    </w:rPr>
  </w:style>
  <w:style w:type="paragraph" w:customStyle="1" w:styleId="RenumProvHeader">
    <w:name w:val="RenumProvHeader"/>
    <w:basedOn w:val="Normal"/>
    <w:rsid w:val="00863B02"/>
    <w:rPr>
      <w:rFonts w:ascii="Arial" w:hAnsi="Arial"/>
      <w:b/>
      <w:sz w:val="22"/>
    </w:rPr>
  </w:style>
  <w:style w:type="paragraph" w:customStyle="1" w:styleId="RenumProvSubsectEntries">
    <w:name w:val="RenumProvSubsectEntries"/>
    <w:basedOn w:val="RenumProvEntries"/>
    <w:rsid w:val="00863B02"/>
    <w:pPr>
      <w:ind w:left="252"/>
    </w:pPr>
  </w:style>
  <w:style w:type="paragraph" w:customStyle="1" w:styleId="RenumTableHdg">
    <w:name w:val="RenumTableHdg"/>
    <w:basedOn w:val="Normal"/>
    <w:rsid w:val="00863B02"/>
    <w:pPr>
      <w:spacing w:before="120"/>
    </w:pPr>
    <w:rPr>
      <w:rFonts w:ascii="Arial" w:hAnsi="Arial"/>
      <w:b/>
      <w:sz w:val="20"/>
    </w:rPr>
  </w:style>
  <w:style w:type="paragraph" w:customStyle="1" w:styleId="SchclauseheadingSymb">
    <w:name w:val="Sch clause heading Symb"/>
    <w:basedOn w:val="Schclauseheading"/>
    <w:rsid w:val="00863B02"/>
    <w:pPr>
      <w:tabs>
        <w:tab w:val="left" w:pos="0"/>
      </w:tabs>
      <w:ind w:left="980" w:hanging="1460"/>
    </w:pPr>
  </w:style>
  <w:style w:type="paragraph" w:customStyle="1" w:styleId="SchSubClause">
    <w:name w:val="Sch SubClause"/>
    <w:basedOn w:val="Schclauseheading"/>
    <w:rsid w:val="00863B02"/>
    <w:rPr>
      <w:b w:val="0"/>
    </w:rPr>
  </w:style>
  <w:style w:type="paragraph" w:customStyle="1" w:styleId="Sched-FormSymb">
    <w:name w:val="Sched-Form Symb"/>
    <w:basedOn w:val="Sched-Form"/>
    <w:rsid w:val="00863B02"/>
    <w:pPr>
      <w:tabs>
        <w:tab w:val="left" w:pos="0"/>
      </w:tabs>
      <w:ind w:left="2480" w:hanging="2960"/>
    </w:pPr>
  </w:style>
  <w:style w:type="paragraph" w:customStyle="1" w:styleId="Sched-Form-18Space">
    <w:name w:val="Sched-Form-18Space"/>
    <w:basedOn w:val="Normal"/>
    <w:rsid w:val="00863B02"/>
    <w:pPr>
      <w:spacing w:before="360" w:after="60"/>
    </w:pPr>
    <w:rPr>
      <w:sz w:val="22"/>
    </w:rPr>
  </w:style>
  <w:style w:type="paragraph" w:customStyle="1" w:styleId="Sched-headingSymb">
    <w:name w:val="Sched-heading Symb"/>
    <w:basedOn w:val="Sched-heading"/>
    <w:rsid w:val="00863B02"/>
    <w:pPr>
      <w:tabs>
        <w:tab w:val="left" w:pos="0"/>
      </w:tabs>
      <w:ind w:left="2480" w:hanging="2960"/>
    </w:pPr>
  </w:style>
  <w:style w:type="paragraph" w:customStyle="1" w:styleId="Sched-PartSymb">
    <w:name w:val="Sched-Part Symb"/>
    <w:basedOn w:val="Sched-Part"/>
    <w:rsid w:val="00863B02"/>
    <w:pPr>
      <w:tabs>
        <w:tab w:val="left" w:pos="0"/>
      </w:tabs>
      <w:ind w:left="2480" w:hanging="2960"/>
    </w:pPr>
  </w:style>
  <w:style w:type="paragraph" w:styleId="Subtitle">
    <w:name w:val="Subtitle"/>
    <w:basedOn w:val="Normal"/>
    <w:qFormat/>
    <w:rsid w:val="00863B02"/>
    <w:pPr>
      <w:spacing w:after="60"/>
      <w:jc w:val="center"/>
      <w:outlineLvl w:val="1"/>
    </w:pPr>
    <w:rPr>
      <w:rFonts w:ascii="Arial" w:hAnsi="Arial"/>
    </w:rPr>
  </w:style>
  <w:style w:type="paragraph" w:customStyle="1" w:styleId="TLegEntries">
    <w:name w:val="TLegEntries"/>
    <w:basedOn w:val="Normal"/>
    <w:rsid w:val="00863B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63B02"/>
    <w:pPr>
      <w:ind w:firstLine="0"/>
    </w:pPr>
    <w:rPr>
      <w:b/>
    </w:rPr>
  </w:style>
  <w:style w:type="paragraph" w:customStyle="1" w:styleId="EndNoteTextPub">
    <w:name w:val="EndNoteTextPub"/>
    <w:basedOn w:val="Normal"/>
    <w:rsid w:val="00863B02"/>
    <w:pPr>
      <w:spacing w:before="60"/>
      <w:ind w:left="1100"/>
      <w:jc w:val="both"/>
    </w:pPr>
    <w:rPr>
      <w:sz w:val="20"/>
    </w:rPr>
  </w:style>
  <w:style w:type="paragraph" w:customStyle="1" w:styleId="TOC10">
    <w:name w:val="TOC 10"/>
    <w:basedOn w:val="TOC5"/>
    <w:rsid w:val="00863B02"/>
    <w:rPr>
      <w:szCs w:val="24"/>
    </w:rPr>
  </w:style>
  <w:style w:type="character" w:customStyle="1" w:styleId="charNotBold">
    <w:name w:val="charNotBold"/>
    <w:basedOn w:val="DefaultParagraphFont"/>
    <w:rsid w:val="00863B02"/>
    <w:rPr>
      <w:rFonts w:ascii="Arial" w:hAnsi="Arial"/>
      <w:sz w:val="20"/>
    </w:rPr>
  </w:style>
  <w:style w:type="paragraph" w:styleId="BalloonText">
    <w:name w:val="Balloon Text"/>
    <w:basedOn w:val="Normal"/>
    <w:link w:val="BalloonTextChar"/>
    <w:uiPriority w:val="99"/>
    <w:unhideWhenUsed/>
    <w:rsid w:val="00863B02"/>
    <w:rPr>
      <w:rFonts w:ascii="Tahoma" w:hAnsi="Tahoma" w:cs="Tahoma"/>
      <w:sz w:val="16"/>
      <w:szCs w:val="16"/>
    </w:rPr>
  </w:style>
  <w:style w:type="character" w:customStyle="1" w:styleId="BalloonTextChar">
    <w:name w:val="Balloon Text Char"/>
    <w:basedOn w:val="DefaultParagraphFont"/>
    <w:link w:val="BalloonText"/>
    <w:uiPriority w:val="99"/>
    <w:rsid w:val="00863B02"/>
    <w:rPr>
      <w:rFonts w:ascii="Tahoma" w:hAnsi="Tahoma" w:cs="Tahoma"/>
      <w:sz w:val="16"/>
      <w:szCs w:val="16"/>
      <w:lang w:eastAsia="en-US"/>
    </w:rPr>
  </w:style>
  <w:style w:type="character" w:customStyle="1" w:styleId="FooterChar">
    <w:name w:val="Footer Char"/>
    <w:basedOn w:val="DefaultParagraphFont"/>
    <w:link w:val="Footer"/>
    <w:rsid w:val="00863B02"/>
    <w:rPr>
      <w:rFonts w:ascii="Arial" w:hAnsi="Arial"/>
      <w:sz w:val="18"/>
      <w:lang w:eastAsia="en-US"/>
    </w:rPr>
  </w:style>
  <w:style w:type="character" w:customStyle="1" w:styleId="aDefChar">
    <w:name w:val="aDef Char"/>
    <w:basedOn w:val="DefaultParagraphFont"/>
    <w:link w:val="aDef"/>
    <w:locked/>
    <w:rsid w:val="00833F61"/>
    <w:rPr>
      <w:sz w:val="24"/>
      <w:lang w:eastAsia="en-US"/>
    </w:rPr>
  </w:style>
  <w:style w:type="paragraph" w:customStyle="1" w:styleId="TablePara10">
    <w:name w:val="TablePara10"/>
    <w:basedOn w:val="tablepara"/>
    <w:rsid w:val="00863B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63B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63B02"/>
    <w:rPr>
      <w:sz w:val="20"/>
    </w:rPr>
  </w:style>
  <w:style w:type="paragraph" w:customStyle="1" w:styleId="ShadedSchClauseSymb">
    <w:name w:val="Shaded Sch Clause Symb"/>
    <w:basedOn w:val="ShadedSchClause"/>
    <w:rsid w:val="00863B02"/>
    <w:pPr>
      <w:tabs>
        <w:tab w:val="left" w:pos="0"/>
      </w:tabs>
      <w:ind w:left="975" w:hanging="1457"/>
    </w:pPr>
  </w:style>
  <w:style w:type="paragraph" w:customStyle="1" w:styleId="CoverTextBullet">
    <w:name w:val="CoverTextBullet"/>
    <w:basedOn w:val="CoverText"/>
    <w:qFormat/>
    <w:rsid w:val="00863B02"/>
    <w:pPr>
      <w:numPr>
        <w:numId w:val="5"/>
      </w:numPr>
    </w:pPr>
    <w:rPr>
      <w:color w:val="000000"/>
    </w:rPr>
  </w:style>
  <w:style w:type="paragraph" w:customStyle="1" w:styleId="01aPreamble">
    <w:name w:val="01aPreamble"/>
    <w:basedOn w:val="Normal"/>
    <w:qFormat/>
    <w:rsid w:val="00863B02"/>
  </w:style>
  <w:style w:type="paragraph" w:customStyle="1" w:styleId="TableBullet">
    <w:name w:val="TableBullet"/>
    <w:basedOn w:val="TableText10"/>
    <w:qFormat/>
    <w:rsid w:val="00863B02"/>
    <w:pPr>
      <w:numPr>
        <w:numId w:val="8"/>
      </w:numPr>
    </w:pPr>
  </w:style>
  <w:style w:type="paragraph" w:customStyle="1" w:styleId="TableNumbered">
    <w:name w:val="TableNumbered"/>
    <w:basedOn w:val="TableText10"/>
    <w:qFormat/>
    <w:rsid w:val="00863B02"/>
    <w:pPr>
      <w:numPr>
        <w:numId w:val="9"/>
      </w:numPr>
    </w:pPr>
  </w:style>
  <w:style w:type="character" w:customStyle="1" w:styleId="charCitHyperlinkItal">
    <w:name w:val="charCitHyperlinkItal"/>
    <w:basedOn w:val="Hyperlink"/>
    <w:uiPriority w:val="1"/>
    <w:rsid w:val="00863B02"/>
    <w:rPr>
      <w:i/>
      <w:color w:val="0000FF" w:themeColor="hyperlink"/>
      <w:u w:val="none"/>
    </w:rPr>
  </w:style>
  <w:style w:type="character" w:customStyle="1" w:styleId="charCitHyperlinkAbbrev">
    <w:name w:val="charCitHyperlinkAbbrev"/>
    <w:basedOn w:val="Hyperlink"/>
    <w:uiPriority w:val="1"/>
    <w:rsid w:val="00863B02"/>
    <w:rPr>
      <w:color w:val="0000FF" w:themeColor="hyperlink"/>
      <w:u w:val="none"/>
    </w:rPr>
  </w:style>
  <w:style w:type="character" w:customStyle="1" w:styleId="Heading3Char">
    <w:name w:val="Heading 3 Char"/>
    <w:aliases w:val="h3 Char,H3 Char,sec Char"/>
    <w:basedOn w:val="DefaultParagraphFont"/>
    <w:link w:val="Heading3"/>
    <w:rsid w:val="00863B02"/>
    <w:rPr>
      <w:b/>
      <w:sz w:val="24"/>
      <w:lang w:eastAsia="en-US"/>
    </w:rPr>
  </w:style>
  <w:style w:type="paragraph" w:customStyle="1" w:styleId="FormRule">
    <w:name w:val="FormRule"/>
    <w:basedOn w:val="Normal"/>
    <w:rsid w:val="00863B02"/>
    <w:pPr>
      <w:pBdr>
        <w:top w:val="single" w:sz="4" w:space="1" w:color="auto"/>
      </w:pBdr>
      <w:spacing w:before="160" w:after="40"/>
      <w:ind w:left="3220" w:right="3260"/>
    </w:pPr>
    <w:rPr>
      <w:sz w:val="8"/>
    </w:rPr>
  </w:style>
  <w:style w:type="paragraph" w:customStyle="1" w:styleId="OldAmdtsEntries">
    <w:name w:val="OldAmdtsEntries"/>
    <w:basedOn w:val="BillBasicHeading"/>
    <w:rsid w:val="00863B02"/>
    <w:pPr>
      <w:tabs>
        <w:tab w:val="clear" w:pos="2600"/>
        <w:tab w:val="left" w:leader="dot" w:pos="2700"/>
      </w:tabs>
      <w:ind w:left="2700" w:hanging="2000"/>
    </w:pPr>
    <w:rPr>
      <w:sz w:val="18"/>
    </w:rPr>
  </w:style>
  <w:style w:type="paragraph" w:customStyle="1" w:styleId="OldAmdt2ndLine">
    <w:name w:val="OldAmdt2ndLine"/>
    <w:basedOn w:val="OldAmdtsEntries"/>
    <w:rsid w:val="00863B02"/>
    <w:pPr>
      <w:tabs>
        <w:tab w:val="left" w:pos="2700"/>
      </w:tabs>
      <w:spacing w:before="0"/>
    </w:pPr>
  </w:style>
  <w:style w:type="paragraph" w:customStyle="1" w:styleId="parainpara">
    <w:name w:val="para in para"/>
    <w:rsid w:val="00863B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63B02"/>
    <w:pPr>
      <w:spacing w:after="60"/>
      <w:ind w:left="2800"/>
    </w:pPr>
    <w:rPr>
      <w:rFonts w:ascii="ACTCrest" w:hAnsi="ACTCrest"/>
      <w:sz w:val="216"/>
    </w:rPr>
  </w:style>
  <w:style w:type="paragraph" w:customStyle="1" w:styleId="AuthorisedBlock">
    <w:name w:val="AuthorisedBlock"/>
    <w:basedOn w:val="Normal"/>
    <w:rsid w:val="00863B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63B02"/>
    <w:rPr>
      <w:b w:val="0"/>
      <w:sz w:val="32"/>
    </w:rPr>
  </w:style>
  <w:style w:type="paragraph" w:customStyle="1" w:styleId="MH1Chapter">
    <w:name w:val="M H1 Chapter"/>
    <w:basedOn w:val="AH1Chapter"/>
    <w:rsid w:val="00863B02"/>
    <w:pPr>
      <w:tabs>
        <w:tab w:val="clear" w:pos="2600"/>
        <w:tab w:val="left" w:pos="2720"/>
      </w:tabs>
      <w:ind w:left="4000" w:hanging="3300"/>
    </w:pPr>
  </w:style>
  <w:style w:type="paragraph" w:customStyle="1" w:styleId="ApprFormHd">
    <w:name w:val="ApprFormHd"/>
    <w:basedOn w:val="Sched-heading"/>
    <w:rsid w:val="00863B02"/>
    <w:pPr>
      <w:ind w:left="0" w:firstLine="0"/>
    </w:pPr>
  </w:style>
  <w:style w:type="paragraph" w:customStyle="1" w:styleId="Actdetailsnote">
    <w:name w:val="Act details note"/>
    <w:basedOn w:val="Actdetails"/>
    <w:uiPriority w:val="99"/>
    <w:rsid w:val="00863B02"/>
    <w:pPr>
      <w:ind w:left="1620" w:right="-60" w:hanging="720"/>
    </w:pPr>
    <w:rPr>
      <w:sz w:val="18"/>
    </w:rPr>
  </w:style>
  <w:style w:type="paragraph" w:customStyle="1" w:styleId="DetailsNo">
    <w:name w:val="Details No"/>
    <w:basedOn w:val="Actdetails"/>
    <w:uiPriority w:val="99"/>
    <w:rsid w:val="00863B02"/>
    <w:pPr>
      <w:ind w:left="0"/>
    </w:pPr>
    <w:rPr>
      <w:sz w:val="18"/>
    </w:rPr>
  </w:style>
  <w:style w:type="paragraph" w:customStyle="1" w:styleId="ISchMain">
    <w:name w:val="I Sch Main"/>
    <w:basedOn w:val="BillBasic"/>
    <w:rsid w:val="00863B02"/>
    <w:pPr>
      <w:tabs>
        <w:tab w:val="right" w:pos="900"/>
        <w:tab w:val="left" w:pos="1100"/>
      </w:tabs>
      <w:ind w:left="1100" w:hanging="1100"/>
    </w:pPr>
  </w:style>
  <w:style w:type="paragraph" w:customStyle="1" w:styleId="ISchpara">
    <w:name w:val="I Sch para"/>
    <w:basedOn w:val="BillBasic"/>
    <w:rsid w:val="00863B02"/>
    <w:pPr>
      <w:tabs>
        <w:tab w:val="right" w:pos="1400"/>
        <w:tab w:val="left" w:pos="1600"/>
      </w:tabs>
      <w:ind w:left="1600" w:hanging="1600"/>
    </w:pPr>
  </w:style>
  <w:style w:type="paragraph" w:customStyle="1" w:styleId="ISchsubpara">
    <w:name w:val="I Sch subpara"/>
    <w:basedOn w:val="BillBasic"/>
    <w:rsid w:val="00863B02"/>
    <w:pPr>
      <w:tabs>
        <w:tab w:val="right" w:pos="1940"/>
        <w:tab w:val="left" w:pos="2140"/>
      </w:tabs>
      <w:ind w:left="2140" w:hanging="2140"/>
    </w:pPr>
  </w:style>
  <w:style w:type="paragraph" w:customStyle="1" w:styleId="ISchsubsubpara">
    <w:name w:val="I Sch subsubpara"/>
    <w:basedOn w:val="BillBasic"/>
    <w:rsid w:val="00863B02"/>
    <w:pPr>
      <w:tabs>
        <w:tab w:val="right" w:pos="2460"/>
        <w:tab w:val="left" w:pos="2660"/>
      </w:tabs>
      <w:ind w:left="2660" w:hanging="2660"/>
    </w:pPr>
  </w:style>
  <w:style w:type="character" w:customStyle="1" w:styleId="aNoteChar">
    <w:name w:val="aNote Char"/>
    <w:basedOn w:val="DefaultParagraphFont"/>
    <w:link w:val="aNote"/>
    <w:locked/>
    <w:rsid w:val="006E1EED"/>
    <w:rPr>
      <w:lang w:eastAsia="en-US"/>
    </w:rPr>
  </w:style>
  <w:style w:type="character" w:customStyle="1" w:styleId="HeaderChar">
    <w:name w:val="Header Char"/>
    <w:basedOn w:val="DefaultParagraphFont"/>
    <w:link w:val="Header"/>
    <w:rsid w:val="00F62369"/>
    <w:rPr>
      <w:sz w:val="24"/>
      <w:lang w:eastAsia="en-US"/>
    </w:rPr>
  </w:style>
  <w:style w:type="character" w:customStyle="1" w:styleId="AH5SecChar">
    <w:name w:val="A H5 Sec Char"/>
    <w:basedOn w:val="DefaultParagraphFont"/>
    <w:link w:val="AH5Sec"/>
    <w:locked/>
    <w:rsid w:val="00035A36"/>
    <w:rPr>
      <w:rFonts w:ascii="Arial" w:hAnsi="Arial"/>
      <w:b/>
      <w:sz w:val="24"/>
      <w:lang w:eastAsia="en-US"/>
    </w:rPr>
  </w:style>
  <w:style w:type="character" w:styleId="UnresolvedMention">
    <w:name w:val="Unresolved Mention"/>
    <w:basedOn w:val="DefaultParagraphFont"/>
    <w:uiPriority w:val="99"/>
    <w:semiHidden/>
    <w:unhideWhenUsed/>
    <w:rsid w:val="00FC5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7-18/default.asp" TargetMode="External"/><Relationship Id="rId21" Type="http://schemas.openxmlformats.org/officeDocument/2006/relationships/header" Target="header3.xml"/><Relationship Id="rId42" Type="http://schemas.openxmlformats.org/officeDocument/2006/relationships/hyperlink" Target="http://www.legislation.act.gov.au/a/1992-71/default.asp" TargetMode="External"/><Relationship Id="rId63" Type="http://schemas.openxmlformats.org/officeDocument/2006/relationships/hyperlink" Target="http://www.legislation.act.gov.au/a/1992-71/default.asp" TargetMode="External"/><Relationship Id="rId84" Type="http://schemas.openxmlformats.org/officeDocument/2006/relationships/footer" Target="footer13.xml"/><Relationship Id="rId138" Type="http://schemas.openxmlformats.org/officeDocument/2006/relationships/hyperlink" Target="http://www.legislation.act.gov.au/a/2013-6" TargetMode="External"/><Relationship Id="rId159" Type="http://schemas.openxmlformats.org/officeDocument/2006/relationships/hyperlink" Target="http://www.legislation.act.gov.au/a/2011-52" TargetMode="External"/><Relationship Id="rId170" Type="http://schemas.openxmlformats.org/officeDocument/2006/relationships/hyperlink" Target="http://www.legislation.act.gov.au/a/2017-18/default.asp" TargetMode="External"/><Relationship Id="rId191" Type="http://schemas.openxmlformats.org/officeDocument/2006/relationships/hyperlink" Target="http://www.legislation.act.gov.au/a/2017-4/default.asp" TargetMode="External"/><Relationship Id="rId205" Type="http://schemas.openxmlformats.org/officeDocument/2006/relationships/header" Target="header17.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1-2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2-71/default.asp" TargetMode="External"/><Relationship Id="rId53" Type="http://schemas.openxmlformats.org/officeDocument/2006/relationships/footer" Target="footer7.xml"/><Relationship Id="rId58" Type="http://schemas.openxmlformats.org/officeDocument/2006/relationships/hyperlink" Target="http://www.legislation.act.gov.au/a/2001-14" TargetMode="External"/><Relationship Id="rId74" Type="http://schemas.openxmlformats.org/officeDocument/2006/relationships/header" Target="header9.xml"/><Relationship Id="rId79" Type="http://schemas.openxmlformats.org/officeDocument/2006/relationships/hyperlink" Target="http://www.legislation.act.gov.au/a/1992-71" TargetMode="External"/><Relationship Id="rId102" Type="http://schemas.openxmlformats.org/officeDocument/2006/relationships/hyperlink" Target="http://www.legislation.act.gov.au/a/2011-52" TargetMode="External"/><Relationship Id="rId123" Type="http://schemas.openxmlformats.org/officeDocument/2006/relationships/hyperlink" Target="http://www.legislation.act.gov.au/a/2013-6" TargetMode="External"/><Relationship Id="rId128" Type="http://schemas.openxmlformats.org/officeDocument/2006/relationships/hyperlink" Target="http://www.legislation.act.gov.au/a/2017-18/default.asp" TargetMode="External"/><Relationship Id="rId144" Type="http://schemas.openxmlformats.org/officeDocument/2006/relationships/hyperlink" Target="http://www.legislation.act.gov.au/a/2001-14/default.asp" TargetMode="External"/><Relationship Id="rId149" Type="http://schemas.openxmlformats.org/officeDocument/2006/relationships/hyperlink" Target="http://www.legislation.act.gov.au/a/2014-15" TargetMode="External"/><Relationship Id="rId5" Type="http://schemas.openxmlformats.org/officeDocument/2006/relationships/webSettings" Target="webSettings.xml"/><Relationship Id="rId90" Type="http://schemas.openxmlformats.org/officeDocument/2006/relationships/hyperlink" Target="http://www.legislation.act.gov.au/a/2012-1" TargetMode="External"/><Relationship Id="rId95" Type="http://schemas.openxmlformats.org/officeDocument/2006/relationships/hyperlink" Target="http://www.legislation.act.gov.au/a/2016-52/default.asp" TargetMode="External"/><Relationship Id="rId160" Type="http://schemas.openxmlformats.org/officeDocument/2006/relationships/hyperlink" Target="http://www.legislation.act.gov.au/a/2011-52" TargetMode="External"/><Relationship Id="rId165" Type="http://schemas.openxmlformats.org/officeDocument/2006/relationships/hyperlink" Target="http://www.legislation.act.gov.au/a/2014-15" TargetMode="External"/><Relationship Id="rId181" Type="http://schemas.openxmlformats.org/officeDocument/2006/relationships/hyperlink" Target="http://www.legislation.act.gov.au/a/2013-6" TargetMode="External"/><Relationship Id="rId186" Type="http://schemas.openxmlformats.org/officeDocument/2006/relationships/hyperlink" Target="http://www.legislation.act.gov.au/a/2015-33/default.asp"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1992-71/default.asp"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20-36/" TargetMode="External"/><Relationship Id="rId118" Type="http://schemas.openxmlformats.org/officeDocument/2006/relationships/hyperlink" Target="http://www.legislation.act.gov.au/a/2011-52" TargetMode="External"/><Relationship Id="rId134" Type="http://schemas.openxmlformats.org/officeDocument/2006/relationships/hyperlink" Target="http://www.legislation.act.gov.au/a/2013-6" TargetMode="External"/><Relationship Id="rId139" Type="http://schemas.openxmlformats.org/officeDocument/2006/relationships/hyperlink" Target="http://www.legislation.act.gov.au/a/2014-15" TargetMode="External"/><Relationship Id="rId80" Type="http://schemas.openxmlformats.org/officeDocument/2006/relationships/hyperlink" Target="http://www.legislation.act.gov.au/a/2004-57/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5-33" TargetMode="External"/><Relationship Id="rId155" Type="http://schemas.openxmlformats.org/officeDocument/2006/relationships/hyperlink" Target="http://www.legislation.act.gov.au/a/2011-22" TargetMode="External"/><Relationship Id="rId171" Type="http://schemas.openxmlformats.org/officeDocument/2006/relationships/hyperlink" Target="http://www.legislation.act.gov.au/a/2010-18" TargetMode="External"/><Relationship Id="rId176" Type="http://schemas.openxmlformats.org/officeDocument/2006/relationships/hyperlink" Target="http://www.legislation.act.gov.au/a/2011-28" TargetMode="External"/><Relationship Id="rId192" Type="http://schemas.openxmlformats.org/officeDocument/2006/relationships/hyperlink" Target="http://www.legislation.act.gov.au/a/2017-4/default.asp" TargetMode="External"/><Relationship Id="rId197" Type="http://schemas.openxmlformats.org/officeDocument/2006/relationships/footer" Target="footer14.xml"/><Relationship Id="rId206" Type="http://schemas.openxmlformats.org/officeDocument/2006/relationships/footer" Target="footer19.xml"/><Relationship Id="rId201" Type="http://schemas.openxmlformats.org/officeDocument/2006/relationships/footer" Target="footer16.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4-57"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7-18/default.asp" TargetMode="External"/><Relationship Id="rId108" Type="http://schemas.openxmlformats.org/officeDocument/2006/relationships/hyperlink" Target="http://www.legislation.act.gov.au/a/2011-52" TargetMode="External"/><Relationship Id="rId124" Type="http://schemas.openxmlformats.org/officeDocument/2006/relationships/hyperlink" Target="http://www.legislation.act.gov.au/a/2017-18/default.asp" TargetMode="External"/><Relationship Id="rId129" Type="http://schemas.openxmlformats.org/officeDocument/2006/relationships/hyperlink" Target="http://www.legislation.act.gov.au/a/2017-18/default.asp" TargetMode="External"/><Relationship Id="rId54" Type="http://schemas.openxmlformats.org/officeDocument/2006/relationships/footer" Target="footer8.xml"/><Relationship Id="rId70" Type="http://schemas.openxmlformats.org/officeDocument/2006/relationships/hyperlink" Target="http://www.legislation.act.gov.au/a/2001-14" TargetMode="External"/><Relationship Id="rId75" Type="http://schemas.openxmlformats.org/officeDocument/2006/relationships/footer" Target="footer10.xml"/><Relationship Id="rId91" Type="http://schemas.openxmlformats.org/officeDocument/2006/relationships/hyperlink" Target="http://www.legislation.act.gov.au/a/2013-6" TargetMode="External"/><Relationship Id="rId96" Type="http://schemas.openxmlformats.org/officeDocument/2006/relationships/hyperlink" Target="http://www.legislation.act.gov.au/a/2017-4/default.asp" TargetMode="External"/><Relationship Id="rId140" Type="http://schemas.openxmlformats.org/officeDocument/2006/relationships/hyperlink" Target="http://www.legislation.act.gov.au/a/2014-15" TargetMode="External"/><Relationship Id="rId145" Type="http://schemas.openxmlformats.org/officeDocument/2006/relationships/hyperlink" Target="http://www.legislation.act.gov.au/a/2001-14/default.asp" TargetMode="External"/><Relationship Id="rId161" Type="http://schemas.openxmlformats.org/officeDocument/2006/relationships/hyperlink" Target="http://www.legislation.act.gov.au/a/2017-18/default.asp" TargetMode="External"/><Relationship Id="rId166" Type="http://schemas.openxmlformats.org/officeDocument/2006/relationships/hyperlink" Target="http://www.legislation.act.gov.au/a/2014-15" TargetMode="External"/><Relationship Id="rId182" Type="http://schemas.openxmlformats.org/officeDocument/2006/relationships/hyperlink" Target="http://www.legislation.act.gov.au/a/2013-6" TargetMode="External"/><Relationship Id="rId187" Type="http://schemas.openxmlformats.org/officeDocument/2006/relationships/hyperlink" Target="http://www.legislation.act.gov.au/a/2016-1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7-18/default.asp" TargetMode="External"/><Relationship Id="rId119" Type="http://schemas.openxmlformats.org/officeDocument/2006/relationships/hyperlink" Target="http://www.legislation.act.gov.au/a/2017-18/default.asp" TargetMode="External"/><Relationship Id="rId44" Type="http://schemas.openxmlformats.org/officeDocument/2006/relationships/hyperlink" Target="http://www.legislation.act.gov.au/a/1992-71/default.asp"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1992-71/default.asp" TargetMode="External"/><Relationship Id="rId81" Type="http://schemas.openxmlformats.org/officeDocument/2006/relationships/header" Target="header10.xml"/><Relationship Id="rId86" Type="http://schemas.openxmlformats.org/officeDocument/2006/relationships/hyperlink" Target="http://www.legislation.act.gov.au/a/2010-18" TargetMode="External"/><Relationship Id="rId130" Type="http://schemas.openxmlformats.org/officeDocument/2006/relationships/hyperlink" Target="http://www.legislation.act.gov.au/a/2011-22" TargetMode="External"/><Relationship Id="rId135" Type="http://schemas.openxmlformats.org/officeDocument/2006/relationships/hyperlink" Target="http://www.legislation.act.gov.au/a/2014-15" TargetMode="External"/><Relationship Id="rId151" Type="http://schemas.openxmlformats.org/officeDocument/2006/relationships/hyperlink" Target="http://www.legislation.act.gov.au/a/2016-18/default.asp" TargetMode="External"/><Relationship Id="rId156" Type="http://schemas.openxmlformats.org/officeDocument/2006/relationships/hyperlink" Target="http://www.legislation.act.gov.au/a/2011-28" TargetMode="External"/><Relationship Id="rId177" Type="http://schemas.openxmlformats.org/officeDocument/2006/relationships/hyperlink" Target="http://www.legislation.act.gov.au/a/2011-52" TargetMode="External"/><Relationship Id="rId198" Type="http://schemas.openxmlformats.org/officeDocument/2006/relationships/footer" Target="footer15.xml"/><Relationship Id="rId172" Type="http://schemas.openxmlformats.org/officeDocument/2006/relationships/hyperlink" Target="http://www.legislation.act.gov.au/a/2010-18" TargetMode="External"/><Relationship Id="rId193" Type="http://schemas.openxmlformats.org/officeDocument/2006/relationships/hyperlink" Target="http://www.legislation.act.gov.au/a/2017-18/default.asp" TargetMode="External"/><Relationship Id="rId202" Type="http://schemas.openxmlformats.org/officeDocument/2006/relationships/footer" Target="footer17.xml"/><Relationship Id="rId207"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2-71/default.asp" TargetMode="External"/><Relationship Id="rId109" Type="http://schemas.openxmlformats.org/officeDocument/2006/relationships/hyperlink" Target="http://www.legislation.act.gov.au/a/2016-52" TargetMode="External"/><Relationship Id="rId34" Type="http://schemas.openxmlformats.org/officeDocument/2006/relationships/hyperlink" Target="http://www.legislation.act.gov.au/a/2004-57" TargetMode="External"/><Relationship Id="rId50" Type="http://schemas.openxmlformats.org/officeDocument/2006/relationships/hyperlink" Target="http://www.legislation.act.gov.au/a/2001-14" TargetMode="External"/><Relationship Id="rId55" Type="http://schemas.openxmlformats.org/officeDocument/2006/relationships/footer" Target="footer9.xml"/><Relationship Id="rId76" Type="http://schemas.openxmlformats.org/officeDocument/2006/relationships/footer" Target="footer11.xml"/><Relationship Id="rId97" Type="http://schemas.openxmlformats.org/officeDocument/2006/relationships/hyperlink" Target="http://www.legislation.act.gov.au/a/2017-18/default.asp" TargetMode="External"/><Relationship Id="rId104" Type="http://schemas.openxmlformats.org/officeDocument/2006/relationships/hyperlink" Target="http://www.legislation.act.gov.au/a/2020-36/" TargetMode="External"/><Relationship Id="rId120" Type="http://schemas.openxmlformats.org/officeDocument/2006/relationships/hyperlink" Target="http://www.legislation.act.gov.au/a/2017-18/default.asp" TargetMode="External"/><Relationship Id="rId125" Type="http://schemas.openxmlformats.org/officeDocument/2006/relationships/hyperlink" Target="http://www.legislation.act.gov.au/a/2017-18/default.asp" TargetMode="External"/><Relationship Id="rId141" Type="http://schemas.openxmlformats.org/officeDocument/2006/relationships/hyperlink" Target="http://www.legislation.act.gov.au/a/2020-36/" TargetMode="External"/><Relationship Id="rId146" Type="http://schemas.openxmlformats.org/officeDocument/2006/relationships/hyperlink" Target="http://www.legislation.act.gov.au/a/2011-52" TargetMode="External"/><Relationship Id="rId167" Type="http://schemas.openxmlformats.org/officeDocument/2006/relationships/hyperlink" Target="http://www.legislation.act.gov.au/a/2014-15" TargetMode="External"/><Relationship Id="rId188" Type="http://schemas.openxmlformats.org/officeDocument/2006/relationships/hyperlink" Target="http://www.legislation.act.gov.au/a/2016-18"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4-15" TargetMode="External"/><Relationship Id="rId162" Type="http://schemas.openxmlformats.org/officeDocument/2006/relationships/hyperlink" Target="http://www.legislation.act.gov.au/a/2017-18/default.asp" TargetMode="External"/><Relationship Id="rId183" Type="http://schemas.openxmlformats.org/officeDocument/2006/relationships/hyperlink" Target="http://www.legislation.act.gov.au/a/2014-15/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1992-71/default.asp" TargetMode="External"/><Relationship Id="rId45" Type="http://schemas.openxmlformats.org/officeDocument/2006/relationships/hyperlink" Target="http://www.legislation.act.gov.au/a/1992-71/default.asp"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11-22" TargetMode="External"/><Relationship Id="rId110" Type="http://schemas.openxmlformats.org/officeDocument/2006/relationships/hyperlink" Target="http://www.legislation.act.gov.au/a/2017-18/default.asp" TargetMode="External"/><Relationship Id="rId115" Type="http://schemas.openxmlformats.org/officeDocument/2006/relationships/hyperlink" Target="http://www.legislation.act.gov.au/a/2020-36/" TargetMode="External"/><Relationship Id="rId131" Type="http://schemas.openxmlformats.org/officeDocument/2006/relationships/hyperlink" Target="http://www.legislation.act.gov.au/a/2011-22" TargetMode="External"/><Relationship Id="rId136" Type="http://schemas.openxmlformats.org/officeDocument/2006/relationships/hyperlink" Target="http://www.legislation.act.gov.au/a/2014-15" TargetMode="External"/><Relationship Id="rId157" Type="http://schemas.openxmlformats.org/officeDocument/2006/relationships/hyperlink" Target="http://www.legislation.act.gov.au/a/2016-52" TargetMode="External"/><Relationship Id="rId178" Type="http://schemas.openxmlformats.org/officeDocument/2006/relationships/hyperlink" Target="http://www.legislation.act.gov.au/a/2011-52" TargetMode="External"/><Relationship Id="rId61" Type="http://schemas.openxmlformats.org/officeDocument/2006/relationships/hyperlink" Target="http://www.legislation.act.gov.au/a/1992-71/default.asp" TargetMode="External"/><Relationship Id="rId82" Type="http://schemas.openxmlformats.org/officeDocument/2006/relationships/header" Target="header11.xml"/><Relationship Id="rId152" Type="http://schemas.openxmlformats.org/officeDocument/2006/relationships/hyperlink" Target="http://www.legislation.act.gov.au/a/2017-4/default.asp" TargetMode="External"/><Relationship Id="rId173" Type="http://schemas.openxmlformats.org/officeDocument/2006/relationships/hyperlink" Target="http://www.legislation.act.gov.au/a/2011-22" TargetMode="External"/><Relationship Id="rId194" Type="http://schemas.openxmlformats.org/officeDocument/2006/relationships/hyperlink" Target="http://www.legislation.act.gov.au/a/2017-18/default.asp" TargetMode="External"/><Relationship Id="rId199" Type="http://schemas.openxmlformats.org/officeDocument/2006/relationships/header" Target="header14.xml"/><Relationship Id="rId203" Type="http://schemas.openxmlformats.org/officeDocument/2006/relationships/header" Target="header16.xml"/><Relationship Id="rId208"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69"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11-52" TargetMode="External"/><Relationship Id="rId105" Type="http://schemas.openxmlformats.org/officeDocument/2006/relationships/hyperlink" Target="http://www.legislation.act.gov.au/a/2017-18/default.asp" TargetMode="External"/><Relationship Id="rId126" Type="http://schemas.openxmlformats.org/officeDocument/2006/relationships/hyperlink" Target="http://www.legislation.act.gov.au/a/2017-18/default.asp" TargetMode="External"/><Relationship Id="rId147" Type="http://schemas.openxmlformats.org/officeDocument/2006/relationships/hyperlink" Target="http://www.legislation.act.gov.au/a/2012-1" TargetMode="External"/><Relationship Id="rId168" Type="http://schemas.openxmlformats.org/officeDocument/2006/relationships/hyperlink" Target="http://www.legislation.act.gov.au/a/2014-15" TargetMode="External"/><Relationship Id="rId8" Type="http://schemas.openxmlformats.org/officeDocument/2006/relationships/image" Target="media/image1.png"/><Relationship Id="rId51" Type="http://schemas.openxmlformats.org/officeDocument/2006/relationships/header" Target="header6.xm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15-33/default.asp" TargetMode="External"/><Relationship Id="rId98" Type="http://schemas.openxmlformats.org/officeDocument/2006/relationships/hyperlink" Target="http://www.legislation.act.gov.au/cn/2017-4/default.asp" TargetMode="External"/><Relationship Id="rId121" Type="http://schemas.openxmlformats.org/officeDocument/2006/relationships/hyperlink" Target="http://www.legislation.act.gov.au/a/2017-18/default.asp" TargetMode="External"/><Relationship Id="rId142" Type="http://schemas.openxmlformats.org/officeDocument/2006/relationships/hyperlink" Target="http://www.legislation.act.gov.au/a/2020-36/" TargetMode="External"/><Relationship Id="rId163" Type="http://schemas.openxmlformats.org/officeDocument/2006/relationships/hyperlink" Target="http://www.legislation.act.gov.au/a/2017-18/default.asp" TargetMode="External"/><Relationship Id="rId184" Type="http://schemas.openxmlformats.org/officeDocument/2006/relationships/hyperlink" Target="http://www.legislation.act.gov.au/a/2014-15/default.asp" TargetMode="External"/><Relationship Id="rId189" Type="http://schemas.openxmlformats.org/officeDocument/2006/relationships/hyperlink" Target="http://www.legislation.act.gov.au/a/2016-52"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1992-71/default.asp"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1-52" TargetMode="External"/><Relationship Id="rId137" Type="http://schemas.openxmlformats.org/officeDocument/2006/relationships/hyperlink" Target="http://www.legislation.act.gov.au/a/2014-15" TargetMode="External"/><Relationship Id="rId158" Type="http://schemas.openxmlformats.org/officeDocument/2006/relationships/hyperlink" Target="http://www.legislation.act.gov.au/a/2017-18/default.asp" TargetMode="External"/><Relationship Id="rId20" Type="http://schemas.openxmlformats.org/officeDocument/2006/relationships/footer" Target="footer2.xml"/><Relationship Id="rId41" Type="http://schemas.openxmlformats.org/officeDocument/2006/relationships/hyperlink" Target="http://www.legislation.act.gov.au/a/1992-71/default.asp" TargetMode="External"/><Relationship Id="rId62" Type="http://schemas.openxmlformats.org/officeDocument/2006/relationships/hyperlink" Target="http://www.legislation.act.gov.au/a/2001-14" TargetMode="External"/><Relationship Id="rId83" Type="http://schemas.openxmlformats.org/officeDocument/2006/relationships/footer" Target="footer12.xml"/><Relationship Id="rId88" Type="http://schemas.openxmlformats.org/officeDocument/2006/relationships/hyperlink" Target="http://www.legislation.act.gov.au/a/2011-28" TargetMode="External"/><Relationship Id="rId111" Type="http://schemas.openxmlformats.org/officeDocument/2006/relationships/hyperlink" Target="http://www.legislation.act.gov.au/a/2020-36/" TargetMode="External"/><Relationship Id="rId132" Type="http://schemas.openxmlformats.org/officeDocument/2006/relationships/hyperlink" Target="http://www.legislation.act.gov.au/a/2017-18/default.asp" TargetMode="External"/><Relationship Id="rId153" Type="http://schemas.openxmlformats.org/officeDocument/2006/relationships/hyperlink" Target="http://www.legislation.act.gov.au/a/2020-36/" TargetMode="External"/><Relationship Id="rId174" Type="http://schemas.openxmlformats.org/officeDocument/2006/relationships/hyperlink" Target="http://www.legislation.act.gov.au/a/2011-22" TargetMode="External"/><Relationship Id="rId179" Type="http://schemas.openxmlformats.org/officeDocument/2006/relationships/hyperlink" Target="http://www.legislation.act.gov.au/a/2012-1" TargetMode="External"/><Relationship Id="rId195" Type="http://schemas.openxmlformats.org/officeDocument/2006/relationships/header" Target="header12.xml"/><Relationship Id="rId190" Type="http://schemas.openxmlformats.org/officeDocument/2006/relationships/hyperlink" Target="http://www.legislation.act.gov.au/a/2016-52" TargetMode="External"/><Relationship Id="rId204" Type="http://schemas.openxmlformats.org/officeDocument/2006/relationships/footer" Target="footer18.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2-71/default.asp"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7-18/default.asp" TargetMode="External"/><Relationship Id="rId127" Type="http://schemas.openxmlformats.org/officeDocument/2006/relationships/hyperlink" Target="http://www.legislation.act.gov.au/a/2010-1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eader" Target="header7.xml"/><Relationship Id="rId73" Type="http://schemas.openxmlformats.org/officeDocument/2006/relationships/header" Target="header8.xm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16-18" TargetMode="External"/><Relationship Id="rId99" Type="http://schemas.openxmlformats.org/officeDocument/2006/relationships/hyperlink" Target="http://www.legislation.act.gov.au/a/2020-36/default.asp" TargetMode="External"/><Relationship Id="rId101" Type="http://schemas.openxmlformats.org/officeDocument/2006/relationships/hyperlink" Target="http://www.legislation.act.gov.au/a/2017-18/default.asp" TargetMode="External"/><Relationship Id="rId122" Type="http://schemas.openxmlformats.org/officeDocument/2006/relationships/hyperlink" Target="http://www.legislation.act.gov.au/a/2020-36/" TargetMode="External"/><Relationship Id="rId143" Type="http://schemas.openxmlformats.org/officeDocument/2006/relationships/hyperlink" Target="http://www.legislation.act.gov.au/a/2017-18/default.asp" TargetMode="External"/><Relationship Id="rId148" Type="http://schemas.openxmlformats.org/officeDocument/2006/relationships/hyperlink" Target="http://www.legislation.act.gov.au/a/2013-6" TargetMode="External"/><Relationship Id="rId164" Type="http://schemas.openxmlformats.org/officeDocument/2006/relationships/hyperlink" Target="http://www.legislation.act.gov.au/a/2016-52" TargetMode="External"/><Relationship Id="rId169" Type="http://schemas.openxmlformats.org/officeDocument/2006/relationships/hyperlink" Target="http://www.legislation.act.gov.au/a/2017-18/default.asp" TargetMode="External"/><Relationship Id="rId185" Type="http://schemas.openxmlformats.org/officeDocument/2006/relationships/hyperlink" Target="http://www.legislation.act.gov.au/a/2015-33/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2-1" TargetMode="External"/><Relationship Id="rId26" Type="http://schemas.openxmlformats.org/officeDocument/2006/relationships/footer" Target="footer5.xml"/><Relationship Id="rId47" Type="http://schemas.openxmlformats.org/officeDocument/2006/relationships/hyperlink" Target="http://www.legislation.act.gov.au/sl/1993-2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11-52" TargetMode="External"/><Relationship Id="rId112" Type="http://schemas.openxmlformats.org/officeDocument/2006/relationships/hyperlink" Target="http://www.legislation.act.gov.au/a/2017-18/default.asp" TargetMode="External"/><Relationship Id="rId133" Type="http://schemas.openxmlformats.org/officeDocument/2006/relationships/hyperlink" Target="http://www.legislation.act.gov.au/a/2014-15" TargetMode="External"/><Relationship Id="rId154" Type="http://schemas.openxmlformats.org/officeDocument/2006/relationships/hyperlink" Target="http://www.legislation.act.gov.au/a/2010-18" TargetMode="External"/><Relationship Id="rId175" Type="http://schemas.openxmlformats.org/officeDocument/2006/relationships/hyperlink" Target="http://www.legislation.act.gov.au/a/2011-28" TargetMode="External"/><Relationship Id="rId196" Type="http://schemas.openxmlformats.org/officeDocument/2006/relationships/header" Target="header13.xml"/><Relationship Id="rId20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6A9FC-68CE-49FA-822E-8DBF363C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15716</Words>
  <Characters>76863</Characters>
  <Application>Microsoft Office Word</Application>
  <DocSecurity>0</DocSecurity>
  <Lines>2402</Lines>
  <Paragraphs>1561</Paragraphs>
  <ScaleCrop>false</ScaleCrop>
  <HeadingPairs>
    <vt:vector size="2" baseType="variant">
      <vt:variant>
        <vt:lpstr>Title</vt:lpstr>
      </vt:variant>
      <vt:variant>
        <vt:i4>1</vt:i4>
      </vt:variant>
    </vt:vector>
  </HeadingPairs>
  <TitlesOfParts>
    <vt:vector size="1" baseType="lpstr">
      <vt:lpstr>Aboriginal and Torres Strait Islander Elected Body Act 2008</vt:lpstr>
    </vt:vector>
  </TitlesOfParts>
  <Manager>Section</Manager>
  <Company>Section</Company>
  <LinksUpToDate>false</LinksUpToDate>
  <CharactersWithSpaces>91654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Elected Body Act 2008</dc:title>
  <dc:creator>ACT Government</dc:creator>
  <cp:keywords>R15</cp:keywords>
  <dc:description/>
  <cp:lastModifiedBy>Moxon, KarenL</cp:lastModifiedBy>
  <cp:revision>5</cp:revision>
  <cp:lastPrinted>2017-07-14T00:47:00Z</cp:lastPrinted>
  <dcterms:created xsi:type="dcterms:W3CDTF">2020-08-05T05:38:00Z</dcterms:created>
  <dcterms:modified xsi:type="dcterms:W3CDTF">2020-08-05T05:38:00Z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06/08/20</vt:lpwstr>
  </property>
  <property fmtid="{D5CDD505-2E9C-101B-9397-08002B2CF9AE}" pid="6" name="StartDt">
    <vt:lpwstr>06/08/20</vt:lpwstr>
  </property>
  <property fmtid="{D5CDD505-2E9C-101B-9397-08002B2CF9AE}" pid="7" name="DMSID">
    <vt:lpwstr>1226777</vt:lpwstr>
  </property>
  <property fmtid="{D5CDD505-2E9C-101B-9397-08002B2CF9AE}" pid="8" name="JMSREQUIREDCHECKIN">
    <vt:lpwstr/>
  </property>
  <property fmtid="{D5CDD505-2E9C-101B-9397-08002B2CF9AE}" pid="9" name="CHECKEDOUTFROMJMS">
    <vt:lpwstr/>
  </property>
</Properties>
</file>