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43A7" w14:textId="77777777" w:rsidR="00AD317C" w:rsidRDefault="00AD317C" w:rsidP="00427153">
      <w:pPr>
        <w:jc w:val="center"/>
      </w:pPr>
      <w:r>
        <w:rPr>
          <w:noProof/>
          <w:lang w:eastAsia="en-AU"/>
        </w:rPr>
        <w:drawing>
          <wp:inline distT="0" distB="0" distL="0" distR="0" wp14:anchorId="1433210B" wp14:editId="08875799">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F411B68" w14:textId="77777777" w:rsidR="00AD317C" w:rsidRDefault="00AD317C" w:rsidP="00427153">
      <w:pPr>
        <w:jc w:val="center"/>
        <w:rPr>
          <w:rFonts w:ascii="Arial" w:hAnsi="Arial"/>
        </w:rPr>
      </w:pPr>
      <w:r>
        <w:rPr>
          <w:rFonts w:ascii="Arial" w:hAnsi="Arial"/>
        </w:rPr>
        <w:t>Australian Capital Territory</w:t>
      </w:r>
    </w:p>
    <w:p w14:paraId="2FC55866" w14:textId="26C38A57" w:rsidR="00AD317C" w:rsidRDefault="005F2AC3" w:rsidP="00427153">
      <w:pPr>
        <w:pStyle w:val="Billname1"/>
      </w:pPr>
      <w:r>
        <w:fldChar w:fldCharType="begin"/>
      </w:r>
      <w:r>
        <w:instrText xml:space="preserve"> REF Citation \*charformat </w:instrText>
      </w:r>
      <w:r>
        <w:fldChar w:fldCharType="separate"/>
      </w:r>
      <w:r w:rsidR="00AB7FB1">
        <w:t>Unlawful Gambling Act 2009</w:t>
      </w:r>
      <w:r>
        <w:fldChar w:fldCharType="end"/>
      </w:r>
      <w:r w:rsidR="00AD317C">
        <w:t xml:space="preserve">    </w:t>
      </w:r>
    </w:p>
    <w:p w14:paraId="40DCFF05" w14:textId="293FE4A5" w:rsidR="00AD317C" w:rsidRDefault="003F7FAC" w:rsidP="00427153">
      <w:pPr>
        <w:pStyle w:val="ActNo"/>
      </w:pPr>
      <w:bookmarkStart w:id="0" w:name="LawNo"/>
      <w:r>
        <w:t>A2009-39</w:t>
      </w:r>
      <w:bookmarkEnd w:id="0"/>
    </w:p>
    <w:p w14:paraId="793044F8" w14:textId="32C483CF" w:rsidR="00AD317C" w:rsidRDefault="00AD317C" w:rsidP="00427153">
      <w:pPr>
        <w:pStyle w:val="RepubNo"/>
      </w:pPr>
      <w:r>
        <w:t xml:space="preserve">Republication No </w:t>
      </w:r>
      <w:bookmarkStart w:id="1" w:name="RepubNo"/>
      <w:r w:rsidR="003F7FAC">
        <w:t>4</w:t>
      </w:r>
      <w:bookmarkEnd w:id="1"/>
    </w:p>
    <w:p w14:paraId="4BD2DC59" w14:textId="62F4F757" w:rsidR="00AD317C" w:rsidRDefault="00AD317C" w:rsidP="00427153">
      <w:pPr>
        <w:pStyle w:val="EffectiveDate"/>
      </w:pPr>
      <w:r>
        <w:t xml:space="preserve">Effective:  </w:t>
      </w:r>
      <w:bookmarkStart w:id="2" w:name="EffectiveDate"/>
      <w:r w:rsidR="003F7FAC">
        <w:t>18 September 2017</w:t>
      </w:r>
      <w:bookmarkEnd w:id="2"/>
      <w:r w:rsidR="003F7FAC">
        <w:t xml:space="preserve"> – </w:t>
      </w:r>
      <w:bookmarkStart w:id="3" w:name="EndEffDate"/>
      <w:r w:rsidR="003F7FAC">
        <w:t>25 November 2025</w:t>
      </w:r>
      <w:bookmarkEnd w:id="3"/>
    </w:p>
    <w:p w14:paraId="735C1EB7" w14:textId="347AA857" w:rsidR="00AD317C" w:rsidRDefault="00AD317C" w:rsidP="00427153">
      <w:pPr>
        <w:pStyle w:val="CoverInForce"/>
      </w:pPr>
      <w:r>
        <w:t xml:space="preserve">Republication date: </w:t>
      </w:r>
      <w:bookmarkStart w:id="4" w:name="InForceDate"/>
      <w:r w:rsidR="003F7FAC">
        <w:t>18 September 2017</w:t>
      </w:r>
      <w:bookmarkEnd w:id="4"/>
    </w:p>
    <w:p w14:paraId="30135143" w14:textId="082BB6F1" w:rsidR="00AD317C" w:rsidRDefault="00AD317C" w:rsidP="00427153">
      <w:pPr>
        <w:pStyle w:val="CoverInForce"/>
      </w:pPr>
      <w:r>
        <w:t xml:space="preserve">Last amendment made by </w:t>
      </w:r>
      <w:bookmarkStart w:id="5" w:name="LastAmdt"/>
      <w:r w:rsidR="004F055A" w:rsidRPr="00AD317C">
        <w:rPr>
          <w:rStyle w:val="charCitHyperlinkAbbrev"/>
        </w:rPr>
        <w:fldChar w:fldCharType="begin"/>
      </w:r>
      <w:r w:rsidR="003F7FAC">
        <w:rPr>
          <w:rStyle w:val="charCitHyperlinkAbbrev"/>
        </w:rPr>
        <w:instrText>HYPERLINK "http://www.legislation.act.gov.au/a/2017-1/default.asp" \o "Revenue Legislation Amendment Act 2017"</w:instrText>
      </w:r>
      <w:r w:rsidR="004F055A" w:rsidRPr="00AD317C">
        <w:rPr>
          <w:rStyle w:val="charCitHyperlinkAbbrev"/>
        </w:rPr>
      </w:r>
      <w:r w:rsidR="004F055A" w:rsidRPr="00AD317C">
        <w:rPr>
          <w:rStyle w:val="charCitHyperlinkAbbrev"/>
        </w:rPr>
        <w:fldChar w:fldCharType="separate"/>
      </w:r>
      <w:r w:rsidR="003F7FAC">
        <w:rPr>
          <w:rStyle w:val="charCitHyperlinkAbbrev"/>
        </w:rPr>
        <w:t>A2017</w:t>
      </w:r>
      <w:r w:rsidR="003F7FAC">
        <w:rPr>
          <w:rStyle w:val="charCitHyperlinkAbbrev"/>
        </w:rPr>
        <w:noBreakHyphen/>
        <w:t>1</w:t>
      </w:r>
      <w:r w:rsidR="004F055A" w:rsidRPr="00AD317C">
        <w:rPr>
          <w:rStyle w:val="charCitHyperlinkAbbrev"/>
        </w:rPr>
        <w:fldChar w:fldCharType="end"/>
      </w:r>
      <w:bookmarkEnd w:id="5"/>
    </w:p>
    <w:p w14:paraId="702137B3" w14:textId="77777777" w:rsidR="00AD317C" w:rsidRDefault="00AD317C" w:rsidP="00427153"/>
    <w:p w14:paraId="4562CF5B" w14:textId="77777777" w:rsidR="00AD317C" w:rsidRDefault="00AD317C" w:rsidP="00427153"/>
    <w:p w14:paraId="7AB99D50" w14:textId="77777777" w:rsidR="00AD317C" w:rsidRDefault="00AD317C" w:rsidP="00427153"/>
    <w:p w14:paraId="3DD4FC4D" w14:textId="77777777" w:rsidR="00AD317C" w:rsidRDefault="00AD317C" w:rsidP="00427153"/>
    <w:p w14:paraId="2EDFE1BA" w14:textId="77777777" w:rsidR="00AD317C" w:rsidRDefault="00AD317C" w:rsidP="00427153"/>
    <w:p w14:paraId="5DE3688C" w14:textId="77777777" w:rsidR="00AD317C" w:rsidRDefault="00AD317C" w:rsidP="00CE2912">
      <w:pPr>
        <w:spacing w:after="240"/>
        <w:rPr>
          <w:rFonts w:ascii="Arial" w:hAnsi="Arial"/>
        </w:rPr>
      </w:pPr>
    </w:p>
    <w:p w14:paraId="782EA3BD" w14:textId="77777777" w:rsidR="00AD317C" w:rsidRPr="00101B4C" w:rsidRDefault="00AD317C" w:rsidP="00CE2912">
      <w:pPr>
        <w:pStyle w:val="PageBreak"/>
      </w:pPr>
      <w:r w:rsidRPr="00101B4C">
        <w:br w:type="page"/>
      </w:r>
    </w:p>
    <w:p w14:paraId="304C848B" w14:textId="77777777" w:rsidR="00AD317C" w:rsidRDefault="00AD317C" w:rsidP="00427153">
      <w:pPr>
        <w:pStyle w:val="CoverHeading"/>
      </w:pPr>
      <w:r>
        <w:lastRenderedPageBreak/>
        <w:t>About this republication</w:t>
      </w:r>
    </w:p>
    <w:p w14:paraId="02859E25" w14:textId="77777777" w:rsidR="00AD317C" w:rsidRDefault="00AD317C" w:rsidP="00427153">
      <w:pPr>
        <w:pStyle w:val="CoverSubHdg"/>
      </w:pPr>
      <w:r>
        <w:t>The republished law</w:t>
      </w:r>
    </w:p>
    <w:p w14:paraId="5B109628" w14:textId="7013A024" w:rsidR="00AD317C" w:rsidRDefault="00AD317C" w:rsidP="00427153">
      <w:pPr>
        <w:pStyle w:val="CoverText"/>
      </w:pPr>
      <w:r>
        <w:t xml:space="preserve">This is a republication of the </w:t>
      </w:r>
      <w:r w:rsidR="005F2AC3" w:rsidRPr="003F7FAC">
        <w:rPr>
          <w:i/>
        </w:rPr>
        <w:fldChar w:fldCharType="begin"/>
      </w:r>
      <w:r w:rsidR="005F2AC3" w:rsidRPr="003F7FAC">
        <w:rPr>
          <w:i/>
        </w:rPr>
        <w:instrText xml:space="preserve"> REF citation *\charformat  \* MERGEFORMAT </w:instrText>
      </w:r>
      <w:r w:rsidR="005F2AC3" w:rsidRPr="003F7FAC">
        <w:rPr>
          <w:i/>
        </w:rPr>
        <w:fldChar w:fldCharType="separate"/>
      </w:r>
      <w:r w:rsidR="00AB7FB1" w:rsidRPr="00AB7FB1">
        <w:rPr>
          <w:i/>
        </w:rPr>
        <w:t>Unlawful Gambling Act 2009</w:t>
      </w:r>
      <w:r w:rsidR="005F2AC3" w:rsidRPr="003F7FA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5F2AC3">
        <w:fldChar w:fldCharType="begin"/>
      </w:r>
      <w:r w:rsidR="005F2AC3">
        <w:instrText xml:space="preserve"> REF InForceDate *\charformat </w:instrText>
      </w:r>
      <w:r w:rsidR="005F2AC3">
        <w:fldChar w:fldCharType="separate"/>
      </w:r>
      <w:r w:rsidR="00AB7FB1">
        <w:t>18 September 2017</w:t>
      </w:r>
      <w:r w:rsidR="005F2AC3">
        <w:fldChar w:fldCharType="end"/>
      </w:r>
      <w:r w:rsidRPr="0074598E">
        <w:rPr>
          <w:rStyle w:val="charItals"/>
        </w:rPr>
        <w:t xml:space="preserve">.  </w:t>
      </w:r>
      <w:r>
        <w:t xml:space="preserve">It also includes any commencement, amendment, repeal or expiry affecting this republished law to </w:t>
      </w:r>
      <w:r w:rsidR="005F2AC3">
        <w:fldChar w:fldCharType="begin"/>
      </w:r>
      <w:r w:rsidR="005F2AC3">
        <w:instrText xml:space="preserve"> REF EffectiveDate *\charformat </w:instrText>
      </w:r>
      <w:r w:rsidR="005F2AC3">
        <w:fldChar w:fldCharType="separate"/>
      </w:r>
      <w:r w:rsidR="00AB7FB1">
        <w:t>18 September 2017</w:t>
      </w:r>
      <w:r w:rsidR="005F2AC3">
        <w:fldChar w:fldCharType="end"/>
      </w:r>
      <w:r>
        <w:t xml:space="preserve">.  </w:t>
      </w:r>
    </w:p>
    <w:p w14:paraId="265D5686" w14:textId="77777777" w:rsidR="00AD317C" w:rsidRDefault="00AD317C" w:rsidP="00427153">
      <w:pPr>
        <w:pStyle w:val="CoverText"/>
      </w:pPr>
      <w:r>
        <w:t xml:space="preserve">The legislation history and amendment history of the republished law are set out in endnotes 3 and 4. </w:t>
      </w:r>
    </w:p>
    <w:p w14:paraId="65CD22ED" w14:textId="77777777" w:rsidR="00AD317C" w:rsidRDefault="00AD317C" w:rsidP="00427153">
      <w:pPr>
        <w:pStyle w:val="CoverSubHdg"/>
      </w:pPr>
      <w:r>
        <w:t>Kinds of republications</w:t>
      </w:r>
    </w:p>
    <w:p w14:paraId="09C1CC8C" w14:textId="06DCFD76" w:rsidR="00AD317C" w:rsidRDefault="00AD317C"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AD0C04B" w14:textId="448565F1" w:rsidR="00AD317C" w:rsidRDefault="00AD317C" w:rsidP="00C125F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56DE83E" w14:textId="77777777" w:rsidR="00AD317C" w:rsidRDefault="00AD317C" w:rsidP="00C125F4">
      <w:pPr>
        <w:pStyle w:val="CoverTextBullet"/>
        <w:tabs>
          <w:tab w:val="clear" w:pos="0"/>
        </w:tabs>
        <w:ind w:left="357" w:hanging="357"/>
      </w:pPr>
      <w:r>
        <w:t>unauthorised republications.</w:t>
      </w:r>
    </w:p>
    <w:p w14:paraId="44737B0C" w14:textId="77777777" w:rsidR="00AD317C" w:rsidRDefault="00AD317C" w:rsidP="00427153">
      <w:pPr>
        <w:pStyle w:val="CoverText"/>
      </w:pPr>
      <w:r>
        <w:t>The status of this republication appears on the bottom of each page.</w:t>
      </w:r>
    </w:p>
    <w:p w14:paraId="1D44641D" w14:textId="77777777" w:rsidR="00AD317C" w:rsidRDefault="00AD317C" w:rsidP="00427153">
      <w:pPr>
        <w:pStyle w:val="CoverSubHdg"/>
      </w:pPr>
      <w:r>
        <w:t>Editorial changes</w:t>
      </w:r>
    </w:p>
    <w:p w14:paraId="63C15D76" w14:textId="0A499E50" w:rsidR="00AD317C" w:rsidRDefault="00AD317C"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C2B692A" w14:textId="77777777" w:rsidR="00AD317C" w:rsidRPr="00AD317C" w:rsidRDefault="00AD317C" w:rsidP="00427153">
      <w:pPr>
        <w:pStyle w:val="CoverText"/>
      </w:pPr>
      <w:r w:rsidRPr="00AD317C">
        <w:t>This republication does not include amendments made under part 11.3 (see endnote 1).</w:t>
      </w:r>
    </w:p>
    <w:p w14:paraId="786E15F2" w14:textId="77777777" w:rsidR="00AD317C" w:rsidRDefault="00AD317C" w:rsidP="00427153">
      <w:pPr>
        <w:pStyle w:val="CoverSubHdg"/>
      </w:pPr>
      <w:proofErr w:type="spellStart"/>
      <w:r>
        <w:t>Uncommenced</w:t>
      </w:r>
      <w:proofErr w:type="spellEnd"/>
      <w:r>
        <w:t xml:space="preserve"> provisions and amendments</w:t>
      </w:r>
    </w:p>
    <w:p w14:paraId="324CCCC4" w14:textId="6DB7D1C6" w:rsidR="00AD317C" w:rsidRDefault="00AD317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7584BC0" w14:textId="77777777" w:rsidR="00AD317C" w:rsidRDefault="00AD317C" w:rsidP="00427153">
      <w:pPr>
        <w:pStyle w:val="CoverSubHdg"/>
      </w:pPr>
      <w:r>
        <w:t>Modifications</w:t>
      </w:r>
    </w:p>
    <w:p w14:paraId="215EE8B5" w14:textId="18B79F4E" w:rsidR="00AD317C" w:rsidRDefault="00AD317C" w:rsidP="00427153">
      <w:pPr>
        <w:pStyle w:val="CoverText"/>
        <w:rPr>
          <w:color w:val="000000"/>
        </w:rPr>
      </w:pPr>
      <w:r>
        <w:rPr>
          <w:color w:val="000000"/>
        </w:rPr>
        <w:t>If a provision of the republished law is affected by a current modification, the symbol</w:t>
      </w:r>
      <w:r w:rsidR="000233D2">
        <w:rPr>
          <w:color w:val="000000"/>
        </w:rPr>
        <w:t xml:space="preserve"> </w:t>
      </w:r>
      <w:r w:rsidR="000233D2">
        <w:rPr>
          <w:rFonts w:ascii="Arial" w:hAnsi="Arial"/>
          <w:b/>
          <w:color w:val="000000"/>
          <w:sz w:val="24"/>
          <w:bdr w:val="single" w:sz="4" w:space="0" w:color="auto"/>
        </w:rPr>
        <w:t> M </w:t>
      </w:r>
      <w:r w:rsidR="000233D2">
        <w:rPr>
          <w:color w:val="000000"/>
        </w:rPr>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w:t>
        </w:r>
        <w:r w:rsidR="00EC009E">
          <w:rPr>
            <w:rStyle w:val="charCitHyperlinkItal"/>
          </w:rPr>
          <w:t> </w:t>
        </w:r>
        <w:r w:rsidRPr="0074598E">
          <w:rPr>
            <w:rStyle w:val="charCitHyperlinkItal"/>
          </w:rPr>
          <w:t>2001</w:t>
        </w:r>
      </w:hyperlink>
      <w:r>
        <w:rPr>
          <w:color w:val="000000"/>
        </w:rPr>
        <w:t>, section 95.</w:t>
      </w:r>
    </w:p>
    <w:p w14:paraId="51122711" w14:textId="77777777" w:rsidR="00AD317C" w:rsidRDefault="00AD317C" w:rsidP="00427153">
      <w:pPr>
        <w:pStyle w:val="CoverSubHdg"/>
      </w:pPr>
      <w:r>
        <w:t>Penalties</w:t>
      </w:r>
    </w:p>
    <w:p w14:paraId="4071A3AC" w14:textId="2DEC4CD8" w:rsidR="00AD317C" w:rsidRPr="003765DF" w:rsidRDefault="00AD317C" w:rsidP="0042715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62A0D7EC" w14:textId="77777777" w:rsidR="00AD317C" w:rsidRDefault="00AD317C" w:rsidP="00427153">
      <w:pPr>
        <w:pStyle w:val="00SigningPage"/>
        <w:sectPr w:rsidR="00AD317C"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F885BCA" w14:textId="77777777" w:rsidR="00AD317C" w:rsidRDefault="00AD317C" w:rsidP="00427153">
      <w:pPr>
        <w:jc w:val="center"/>
      </w:pPr>
      <w:r>
        <w:rPr>
          <w:noProof/>
          <w:lang w:eastAsia="en-AU"/>
        </w:rPr>
        <w:lastRenderedPageBreak/>
        <w:drawing>
          <wp:inline distT="0" distB="0" distL="0" distR="0" wp14:anchorId="4B384FB0" wp14:editId="4A55FB3D">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D36332B" w14:textId="77777777" w:rsidR="00AD317C" w:rsidRDefault="00AD317C" w:rsidP="00427153">
      <w:pPr>
        <w:jc w:val="center"/>
        <w:rPr>
          <w:rFonts w:ascii="Arial" w:hAnsi="Arial"/>
        </w:rPr>
      </w:pPr>
      <w:r>
        <w:rPr>
          <w:rFonts w:ascii="Arial" w:hAnsi="Arial"/>
        </w:rPr>
        <w:t>Australian Capital Territory</w:t>
      </w:r>
    </w:p>
    <w:p w14:paraId="6355C9D7" w14:textId="2F9B0E95" w:rsidR="00AD317C" w:rsidRDefault="005F2AC3" w:rsidP="00427153">
      <w:pPr>
        <w:pStyle w:val="Billname"/>
      </w:pPr>
      <w:r>
        <w:fldChar w:fldCharType="begin"/>
      </w:r>
      <w:r>
        <w:instrText xml:space="preserve"> REF Citation \*charformat  \* MERGEFORMAT </w:instrText>
      </w:r>
      <w:r>
        <w:fldChar w:fldCharType="separate"/>
      </w:r>
      <w:r w:rsidR="00AB7FB1">
        <w:t>Unlawful Gambling Act 2009</w:t>
      </w:r>
      <w:r>
        <w:fldChar w:fldCharType="end"/>
      </w:r>
    </w:p>
    <w:p w14:paraId="6D2D3969" w14:textId="77777777" w:rsidR="00AD317C" w:rsidRDefault="00AD317C" w:rsidP="00427153">
      <w:pPr>
        <w:pStyle w:val="ActNo"/>
      </w:pPr>
    </w:p>
    <w:p w14:paraId="7B005818" w14:textId="77777777" w:rsidR="00AD317C" w:rsidRDefault="00AD317C" w:rsidP="00427153">
      <w:pPr>
        <w:pStyle w:val="Placeholder"/>
      </w:pPr>
      <w:r>
        <w:rPr>
          <w:rStyle w:val="charContents"/>
          <w:sz w:val="16"/>
        </w:rPr>
        <w:t xml:space="preserve">  </w:t>
      </w:r>
      <w:r>
        <w:rPr>
          <w:rStyle w:val="charPage"/>
        </w:rPr>
        <w:t xml:space="preserve">  </w:t>
      </w:r>
    </w:p>
    <w:p w14:paraId="574080BC" w14:textId="77777777" w:rsidR="00AD317C" w:rsidRDefault="00AD317C" w:rsidP="00427153">
      <w:pPr>
        <w:pStyle w:val="N-TOCheading"/>
      </w:pPr>
      <w:r>
        <w:rPr>
          <w:rStyle w:val="charContents"/>
        </w:rPr>
        <w:t>Contents</w:t>
      </w:r>
    </w:p>
    <w:p w14:paraId="60979B6A" w14:textId="77777777" w:rsidR="00AD317C" w:rsidRDefault="00AD317C" w:rsidP="00427153">
      <w:pPr>
        <w:pStyle w:val="N-9pt"/>
      </w:pPr>
      <w:r>
        <w:tab/>
      </w:r>
      <w:r>
        <w:rPr>
          <w:rStyle w:val="charPage"/>
        </w:rPr>
        <w:t>Page</w:t>
      </w:r>
    </w:p>
    <w:p w14:paraId="48C674B7" w14:textId="1C3C7C1D" w:rsidR="0009174A" w:rsidRDefault="0009174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444921" w:history="1">
        <w:r w:rsidRPr="00C222A0">
          <w:t>Part 1</w:t>
        </w:r>
        <w:r>
          <w:rPr>
            <w:rFonts w:asciiTheme="minorHAnsi" w:eastAsiaTheme="minorEastAsia" w:hAnsiTheme="minorHAnsi" w:cstheme="minorBidi"/>
            <w:b w:val="0"/>
            <w:kern w:val="2"/>
            <w:szCs w:val="24"/>
            <w:lang w:eastAsia="en-AU"/>
            <w14:ligatures w14:val="standardContextual"/>
          </w:rPr>
          <w:tab/>
        </w:r>
        <w:r w:rsidRPr="00C222A0">
          <w:t>Preliminary</w:t>
        </w:r>
        <w:r w:rsidRPr="0009174A">
          <w:rPr>
            <w:vanish/>
          </w:rPr>
          <w:tab/>
        </w:r>
        <w:r w:rsidRPr="0009174A">
          <w:rPr>
            <w:vanish/>
          </w:rPr>
          <w:fldChar w:fldCharType="begin"/>
        </w:r>
        <w:r w:rsidRPr="0009174A">
          <w:rPr>
            <w:vanish/>
          </w:rPr>
          <w:instrText xml:space="preserve"> PAGEREF _Toc214444921 \h </w:instrText>
        </w:r>
        <w:r w:rsidRPr="0009174A">
          <w:rPr>
            <w:vanish/>
          </w:rPr>
        </w:r>
        <w:r w:rsidRPr="0009174A">
          <w:rPr>
            <w:vanish/>
          </w:rPr>
          <w:fldChar w:fldCharType="separate"/>
        </w:r>
        <w:r w:rsidR="00AB7FB1">
          <w:rPr>
            <w:vanish/>
          </w:rPr>
          <w:t>2</w:t>
        </w:r>
        <w:r w:rsidRPr="0009174A">
          <w:rPr>
            <w:vanish/>
          </w:rPr>
          <w:fldChar w:fldCharType="end"/>
        </w:r>
      </w:hyperlink>
    </w:p>
    <w:p w14:paraId="00785B57" w14:textId="062D1227"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22" w:history="1">
        <w:r w:rsidRPr="00C222A0">
          <w:t>1</w:t>
        </w:r>
        <w:r>
          <w:rPr>
            <w:rFonts w:asciiTheme="minorHAnsi" w:eastAsiaTheme="minorEastAsia" w:hAnsiTheme="minorHAnsi" w:cstheme="minorBidi"/>
            <w:kern w:val="2"/>
            <w:sz w:val="24"/>
            <w:szCs w:val="24"/>
            <w:lang w:eastAsia="en-AU"/>
            <w14:ligatures w14:val="standardContextual"/>
          </w:rPr>
          <w:tab/>
        </w:r>
        <w:r w:rsidRPr="00C222A0">
          <w:t>Name of Act</w:t>
        </w:r>
        <w:r>
          <w:tab/>
        </w:r>
        <w:r>
          <w:fldChar w:fldCharType="begin"/>
        </w:r>
        <w:r>
          <w:instrText xml:space="preserve"> PAGEREF _Toc214444922 \h </w:instrText>
        </w:r>
        <w:r>
          <w:fldChar w:fldCharType="separate"/>
        </w:r>
        <w:r w:rsidR="00AB7FB1">
          <w:t>2</w:t>
        </w:r>
        <w:r>
          <w:fldChar w:fldCharType="end"/>
        </w:r>
      </w:hyperlink>
    </w:p>
    <w:p w14:paraId="2454B754" w14:textId="1A2AB032"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23" w:history="1">
        <w:r w:rsidRPr="00C222A0">
          <w:t>3</w:t>
        </w:r>
        <w:r>
          <w:rPr>
            <w:rFonts w:asciiTheme="minorHAnsi" w:eastAsiaTheme="minorEastAsia" w:hAnsiTheme="minorHAnsi" w:cstheme="minorBidi"/>
            <w:kern w:val="2"/>
            <w:sz w:val="24"/>
            <w:szCs w:val="24"/>
            <w:lang w:eastAsia="en-AU"/>
            <w14:ligatures w14:val="standardContextual"/>
          </w:rPr>
          <w:tab/>
        </w:r>
        <w:r w:rsidRPr="00C222A0">
          <w:t>Dictionary</w:t>
        </w:r>
        <w:r>
          <w:tab/>
        </w:r>
        <w:r>
          <w:fldChar w:fldCharType="begin"/>
        </w:r>
        <w:r>
          <w:instrText xml:space="preserve"> PAGEREF _Toc214444923 \h </w:instrText>
        </w:r>
        <w:r>
          <w:fldChar w:fldCharType="separate"/>
        </w:r>
        <w:r w:rsidR="00AB7FB1">
          <w:t>2</w:t>
        </w:r>
        <w:r>
          <w:fldChar w:fldCharType="end"/>
        </w:r>
      </w:hyperlink>
    </w:p>
    <w:p w14:paraId="6109D720" w14:textId="790E3EAD"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24" w:history="1">
        <w:r w:rsidRPr="00C222A0">
          <w:t>4</w:t>
        </w:r>
        <w:r>
          <w:rPr>
            <w:rFonts w:asciiTheme="minorHAnsi" w:eastAsiaTheme="minorEastAsia" w:hAnsiTheme="minorHAnsi" w:cstheme="minorBidi"/>
            <w:kern w:val="2"/>
            <w:sz w:val="24"/>
            <w:szCs w:val="24"/>
            <w:lang w:eastAsia="en-AU"/>
            <w14:ligatures w14:val="standardContextual"/>
          </w:rPr>
          <w:tab/>
        </w:r>
        <w:r w:rsidRPr="00C222A0">
          <w:t>Notes</w:t>
        </w:r>
        <w:r>
          <w:tab/>
        </w:r>
        <w:r>
          <w:fldChar w:fldCharType="begin"/>
        </w:r>
        <w:r>
          <w:instrText xml:space="preserve"> PAGEREF _Toc214444924 \h </w:instrText>
        </w:r>
        <w:r>
          <w:fldChar w:fldCharType="separate"/>
        </w:r>
        <w:r w:rsidR="00AB7FB1">
          <w:t>2</w:t>
        </w:r>
        <w:r>
          <w:fldChar w:fldCharType="end"/>
        </w:r>
      </w:hyperlink>
    </w:p>
    <w:p w14:paraId="518EC226" w14:textId="02DD4569"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25" w:history="1">
        <w:r w:rsidRPr="00C222A0">
          <w:t>5</w:t>
        </w:r>
        <w:r>
          <w:rPr>
            <w:rFonts w:asciiTheme="minorHAnsi" w:eastAsiaTheme="minorEastAsia" w:hAnsiTheme="minorHAnsi" w:cstheme="minorBidi"/>
            <w:kern w:val="2"/>
            <w:sz w:val="24"/>
            <w:szCs w:val="24"/>
            <w:lang w:eastAsia="en-AU"/>
            <w14:ligatures w14:val="standardContextual"/>
          </w:rPr>
          <w:tab/>
        </w:r>
        <w:r w:rsidRPr="00C222A0">
          <w:t>Offences against Act—application of Criminal Code etc</w:t>
        </w:r>
        <w:r>
          <w:tab/>
        </w:r>
        <w:r>
          <w:fldChar w:fldCharType="begin"/>
        </w:r>
        <w:r>
          <w:instrText xml:space="preserve"> PAGEREF _Toc214444925 \h </w:instrText>
        </w:r>
        <w:r>
          <w:fldChar w:fldCharType="separate"/>
        </w:r>
        <w:r w:rsidR="00AB7FB1">
          <w:t>3</w:t>
        </w:r>
        <w:r>
          <w:fldChar w:fldCharType="end"/>
        </w:r>
      </w:hyperlink>
    </w:p>
    <w:p w14:paraId="6CBB13F4" w14:textId="03B3CDD8" w:rsidR="0009174A" w:rsidRDefault="0009174A">
      <w:pPr>
        <w:pStyle w:val="TOC2"/>
        <w:rPr>
          <w:rFonts w:asciiTheme="minorHAnsi" w:eastAsiaTheme="minorEastAsia" w:hAnsiTheme="minorHAnsi" w:cstheme="minorBidi"/>
          <w:b w:val="0"/>
          <w:kern w:val="2"/>
          <w:szCs w:val="24"/>
          <w:lang w:eastAsia="en-AU"/>
          <w14:ligatures w14:val="standardContextual"/>
        </w:rPr>
      </w:pPr>
      <w:hyperlink w:anchor="_Toc214444926" w:history="1">
        <w:r w:rsidRPr="00C222A0">
          <w:t>Part 2</w:t>
        </w:r>
        <w:r>
          <w:rPr>
            <w:rFonts w:asciiTheme="minorHAnsi" w:eastAsiaTheme="minorEastAsia" w:hAnsiTheme="minorHAnsi" w:cstheme="minorBidi"/>
            <w:b w:val="0"/>
            <w:kern w:val="2"/>
            <w:szCs w:val="24"/>
            <w:lang w:eastAsia="en-AU"/>
            <w14:ligatures w14:val="standardContextual"/>
          </w:rPr>
          <w:tab/>
        </w:r>
        <w:r w:rsidRPr="00C222A0">
          <w:t>Important concepts</w:t>
        </w:r>
        <w:r w:rsidRPr="0009174A">
          <w:rPr>
            <w:vanish/>
          </w:rPr>
          <w:tab/>
        </w:r>
        <w:r w:rsidRPr="0009174A">
          <w:rPr>
            <w:vanish/>
          </w:rPr>
          <w:fldChar w:fldCharType="begin"/>
        </w:r>
        <w:r w:rsidRPr="0009174A">
          <w:rPr>
            <w:vanish/>
          </w:rPr>
          <w:instrText xml:space="preserve"> PAGEREF _Toc214444926 \h </w:instrText>
        </w:r>
        <w:r w:rsidRPr="0009174A">
          <w:rPr>
            <w:vanish/>
          </w:rPr>
        </w:r>
        <w:r w:rsidRPr="0009174A">
          <w:rPr>
            <w:vanish/>
          </w:rPr>
          <w:fldChar w:fldCharType="separate"/>
        </w:r>
        <w:r w:rsidR="00AB7FB1">
          <w:rPr>
            <w:vanish/>
          </w:rPr>
          <w:t>4</w:t>
        </w:r>
        <w:r w:rsidRPr="0009174A">
          <w:rPr>
            <w:vanish/>
          </w:rPr>
          <w:fldChar w:fldCharType="end"/>
        </w:r>
      </w:hyperlink>
    </w:p>
    <w:p w14:paraId="5FF963E9" w14:textId="2A5F10F7"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27" w:history="1">
        <w:r w:rsidRPr="00C222A0">
          <w:t>6</w:t>
        </w:r>
        <w:r>
          <w:rPr>
            <w:rFonts w:asciiTheme="minorHAnsi" w:eastAsiaTheme="minorEastAsia" w:hAnsiTheme="minorHAnsi" w:cstheme="minorBidi"/>
            <w:kern w:val="2"/>
            <w:sz w:val="24"/>
            <w:szCs w:val="24"/>
            <w:lang w:eastAsia="en-AU"/>
            <w14:ligatures w14:val="standardContextual"/>
          </w:rPr>
          <w:tab/>
        </w:r>
        <w:r w:rsidRPr="00C222A0">
          <w:t xml:space="preserve">Meaning of </w:t>
        </w:r>
        <w:r w:rsidRPr="00C222A0">
          <w:rPr>
            <w:i/>
          </w:rPr>
          <w:t>betting</w:t>
        </w:r>
        <w:r w:rsidRPr="00C222A0">
          <w:t xml:space="preserve"> and </w:t>
        </w:r>
        <w:r w:rsidRPr="00C222A0">
          <w:rPr>
            <w:i/>
          </w:rPr>
          <w:t>unlawful betting</w:t>
        </w:r>
        <w:r>
          <w:tab/>
        </w:r>
        <w:r>
          <w:fldChar w:fldCharType="begin"/>
        </w:r>
        <w:r>
          <w:instrText xml:space="preserve"> PAGEREF _Toc214444927 \h </w:instrText>
        </w:r>
        <w:r>
          <w:fldChar w:fldCharType="separate"/>
        </w:r>
        <w:r w:rsidR="00AB7FB1">
          <w:t>4</w:t>
        </w:r>
        <w:r>
          <w:fldChar w:fldCharType="end"/>
        </w:r>
      </w:hyperlink>
    </w:p>
    <w:p w14:paraId="7D7ACD9D" w14:textId="764D9D91"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28" w:history="1">
        <w:r w:rsidRPr="00C222A0">
          <w:t>7</w:t>
        </w:r>
        <w:r>
          <w:rPr>
            <w:rFonts w:asciiTheme="minorHAnsi" w:eastAsiaTheme="minorEastAsia" w:hAnsiTheme="minorHAnsi" w:cstheme="minorBidi"/>
            <w:kern w:val="2"/>
            <w:sz w:val="24"/>
            <w:szCs w:val="24"/>
            <w:lang w:eastAsia="en-AU"/>
            <w14:ligatures w14:val="standardContextual"/>
          </w:rPr>
          <w:tab/>
        </w:r>
        <w:r w:rsidRPr="00C222A0">
          <w:t xml:space="preserve">Meaning of </w:t>
        </w:r>
        <w:r w:rsidRPr="00C222A0">
          <w:rPr>
            <w:i/>
          </w:rPr>
          <w:t>unlawful game</w:t>
        </w:r>
        <w:r>
          <w:tab/>
        </w:r>
        <w:r>
          <w:fldChar w:fldCharType="begin"/>
        </w:r>
        <w:r>
          <w:instrText xml:space="preserve"> PAGEREF _Toc214444928 \h </w:instrText>
        </w:r>
        <w:r>
          <w:fldChar w:fldCharType="separate"/>
        </w:r>
        <w:r w:rsidR="00AB7FB1">
          <w:t>4</w:t>
        </w:r>
        <w:r>
          <w:fldChar w:fldCharType="end"/>
        </w:r>
      </w:hyperlink>
    </w:p>
    <w:p w14:paraId="6B2EF66B" w14:textId="627F57BE"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29" w:history="1">
        <w:r w:rsidRPr="00C222A0">
          <w:t>8</w:t>
        </w:r>
        <w:r>
          <w:rPr>
            <w:rFonts w:asciiTheme="minorHAnsi" w:eastAsiaTheme="minorEastAsia" w:hAnsiTheme="minorHAnsi" w:cstheme="minorBidi"/>
            <w:kern w:val="2"/>
            <w:sz w:val="24"/>
            <w:szCs w:val="24"/>
            <w:lang w:eastAsia="en-AU"/>
            <w14:ligatures w14:val="standardContextual"/>
          </w:rPr>
          <w:tab/>
        </w:r>
        <w:r w:rsidRPr="00C222A0">
          <w:rPr>
            <w:iCs/>
          </w:rPr>
          <w:t xml:space="preserve">Meaning of </w:t>
        </w:r>
        <w:r w:rsidRPr="00C222A0">
          <w:rPr>
            <w:i/>
          </w:rPr>
          <w:t>unlawful gambling</w:t>
        </w:r>
        <w:r>
          <w:tab/>
        </w:r>
        <w:r>
          <w:fldChar w:fldCharType="begin"/>
        </w:r>
        <w:r>
          <w:instrText xml:space="preserve"> PAGEREF _Toc214444929 \h </w:instrText>
        </w:r>
        <w:r>
          <w:fldChar w:fldCharType="separate"/>
        </w:r>
        <w:r w:rsidR="00AB7FB1">
          <w:t>5</w:t>
        </w:r>
        <w:r>
          <w:fldChar w:fldCharType="end"/>
        </w:r>
      </w:hyperlink>
    </w:p>
    <w:p w14:paraId="03B066C7" w14:textId="1C6EC425"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30" w:history="1">
        <w:r w:rsidRPr="00C222A0">
          <w:t>9</w:t>
        </w:r>
        <w:r>
          <w:rPr>
            <w:rFonts w:asciiTheme="minorHAnsi" w:eastAsiaTheme="minorEastAsia" w:hAnsiTheme="minorHAnsi" w:cstheme="minorBidi"/>
            <w:kern w:val="2"/>
            <w:sz w:val="24"/>
            <w:szCs w:val="24"/>
            <w:lang w:eastAsia="en-AU"/>
            <w14:ligatures w14:val="standardContextual"/>
          </w:rPr>
          <w:tab/>
        </w:r>
        <w:r w:rsidRPr="00C222A0">
          <w:t xml:space="preserve">Meaning of </w:t>
        </w:r>
        <w:r w:rsidRPr="00C222A0">
          <w:rPr>
            <w:i/>
          </w:rPr>
          <w:t>exempt game</w:t>
        </w:r>
        <w:r>
          <w:tab/>
        </w:r>
        <w:r>
          <w:fldChar w:fldCharType="begin"/>
        </w:r>
        <w:r>
          <w:instrText xml:space="preserve"> PAGEREF _Toc214444930 \h </w:instrText>
        </w:r>
        <w:r>
          <w:fldChar w:fldCharType="separate"/>
        </w:r>
        <w:r w:rsidR="00AB7FB1">
          <w:t>5</w:t>
        </w:r>
        <w:r>
          <w:fldChar w:fldCharType="end"/>
        </w:r>
      </w:hyperlink>
    </w:p>
    <w:p w14:paraId="2163962B" w14:textId="129B7E02"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31" w:history="1">
        <w:r w:rsidRPr="00C222A0">
          <w:t>10</w:t>
        </w:r>
        <w:r>
          <w:rPr>
            <w:rFonts w:asciiTheme="minorHAnsi" w:eastAsiaTheme="minorEastAsia" w:hAnsiTheme="minorHAnsi" w:cstheme="minorBidi"/>
            <w:kern w:val="2"/>
            <w:sz w:val="24"/>
            <w:szCs w:val="24"/>
            <w:lang w:eastAsia="en-AU"/>
            <w14:ligatures w14:val="standardContextual"/>
          </w:rPr>
          <w:tab/>
        </w:r>
        <w:r w:rsidRPr="00C222A0">
          <w:t xml:space="preserve">Meaning of </w:t>
        </w:r>
        <w:r w:rsidRPr="00C222A0">
          <w:rPr>
            <w:i/>
          </w:rPr>
          <w:t>exempt private game</w:t>
        </w:r>
        <w:r>
          <w:tab/>
        </w:r>
        <w:r>
          <w:fldChar w:fldCharType="begin"/>
        </w:r>
        <w:r>
          <w:instrText xml:space="preserve"> PAGEREF _Toc214444931 \h </w:instrText>
        </w:r>
        <w:r>
          <w:fldChar w:fldCharType="separate"/>
        </w:r>
        <w:r w:rsidR="00AB7FB1">
          <w:t>5</w:t>
        </w:r>
        <w:r>
          <w:fldChar w:fldCharType="end"/>
        </w:r>
      </w:hyperlink>
    </w:p>
    <w:p w14:paraId="0484BA1B" w14:textId="467643DF" w:rsidR="0009174A" w:rsidRDefault="0009174A">
      <w:pPr>
        <w:pStyle w:val="TOC2"/>
        <w:rPr>
          <w:rFonts w:asciiTheme="minorHAnsi" w:eastAsiaTheme="minorEastAsia" w:hAnsiTheme="minorHAnsi" w:cstheme="minorBidi"/>
          <w:b w:val="0"/>
          <w:kern w:val="2"/>
          <w:szCs w:val="24"/>
          <w:lang w:eastAsia="en-AU"/>
          <w14:ligatures w14:val="standardContextual"/>
        </w:rPr>
      </w:pPr>
      <w:hyperlink w:anchor="_Toc214444932" w:history="1">
        <w:r w:rsidRPr="00C222A0">
          <w:t>Part 3</w:t>
        </w:r>
        <w:r>
          <w:rPr>
            <w:rFonts w:asciiTheme="minorHAnsi" w:eastAsiaTheme="minorEastAsia" w:hAnsiTheme="minorHAnsi" w:cstheme="minorBidi"/>
            <w:b w:val="0"/>
            <w:kern w:val="2"/>
            <w:szCs w:val="24"/>
            <w:lang w:eastAsia="en-AU"/>
            <w14:ligatures w14:val="standardContextual"/>
          </w:rPr>
          <w:tab/>
        </w:r>
        <w:r w:rsidRPr="00C222A0">
          <w:t>Approval to conduct game</w:t>
        </w:r>
        <w:r w:rsidRPr="0009174A">
          <w:rPr>
            <w:vanish/>
          </w:rPr>
          <w:tab/>
        </w:r>
        <w:r w:rsidRPr="0009174A">
          <w:rPr>
            <w:vanish/>
          </w:rPr>
          <w:fldChar w:fldCharType="begin"/>
        </w:r>
        <w:r w:rsidRPr="0009174A">
          <w:rPr>
            <w:vanish/>
          </w:rPr>
          <w:instrText xml:space="preserve"> PAGEREF _Toc214444932 \h </w:instrText>
        </w:r>
        <w:r w:rsidRPr="0009174A">
          <w:rPr>
            <w:vanish/>
          </w:rPr>
        </w:r>
        <w:r w:rsidRPr="0009174A">
          <w:rPr>
            <w:vanish/>
          </w:rPr>
          <w:fldChar w:fldCharType="separate"/>
        </w:r>
        <w:r w:rsidR="00AB7FB1">
          <w:rPr>
            <w:vanish/>
          </w:rPr>
          <w:t>7</w:t>
        </w:r>
        <w:r w:rsidRPr="0009174A">
          <w:rPr>
            <w:vanish/>
          </w:rPr>
          <w:fldChar w:fldCharType="end"/>
        </w:r>
      </w:hyperlink>
    </w:p>
    <w:p w14:paraId="72E4400C" w14:textId="79E5E7E3"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33" w:history="1">
        <w:r w:rsidRPr="00C222A0">
          <w:t>11</w:t>
        </w:r>
        <w:r>
          <w:rPr>
            <w:rFonts w:asciiTheme="minorHAnsi" w:eastAsiaTheme="minorEastAsia" w:hAnsiTheme="minorHAnsi" w:cstheme="minorBidi"/>
            <w:kern w:val="2"/>
            <w:sz w:val="24"/>
            <w:szCs w:val="24"/>
            <w:lang w:eastAsia="en-AU"/>
            <w14:ligatures w14:val="standardContextual"/>
          </w:rPr>
          <w:tab/>
        </w:r>
        <w:r w:rsidRPr="00C222A0">
          <w:t>Application for approval to conduct game</w:t>
        </w:r>
        <w:r>
          <w:tab/>
        </w:r>
        <w:r>
          <w:fldChar w:fldCharType="begin"/>
        </w:r>
        <w:r>
          <w:instrText xml:space="preserve"> PAGEREF _Toc214444933 \h </w:instrText>
        </w:r>
        <w:r>
          <w:fldChar w:fldCharType="separate"/>
        </w:r>
        <w:r w:rsidR="00AB7FB1">
          <w:t>7</w:t>
        </w:r>
        <w:r>
          <w:fldChar w:fldCharType="end"/>
        </w:r>
      </w:hyperlink>
    </w:p>
    <w:p w14:paraId="397A0CF0" w14:textId="174F5D80" w:rsidR="0009174A" w:rsidRDefault="0009174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4934" w:history="1">
        <w:r w:rsidRPr="00C222A0">
          <w:t>12</w:t>
        </w:r>
        <w:r>
          <w:rPr>
            <w:rFonts w:asciiTheme="minorHAnsi" w:eastAsiaTheme="minorEastAsia" w:hAnsiTheme="minorHAnsi" w:cstheme="minorBidi"/>
            <w:kern w:val="2"/>
            <w:sz w:val="24"/>
            <w:szCs w:val="24"/>
            <w:lang w:eastAsia="en-AU"/>
            <w14:ligatures w14:val="standardContextual"/>
          </w:rPr>
          <w:tab/>
        </w:r>
        <w:r w:rsidRPr="00C222A0">
          <w:t>Decision on application</w:t>
        </w:r>
        <w:r>
          <w:tab/>
        </w:r>
        <w:r>
          <w:fldChar w:fldCharType="begin"/>
        </w:r>
        <w:r>
          <w:instrText xml:space="preserve"> PAGEREF _Toc214444934 \h </w:instrText>
        </w:r>
        <w:r>
          <w:fldChar w:fldCharType="separate"/>
        </w:r>
        <w:r w:rsidR="00AB7FB1">
          <w:t>7</w:t>
        </w:r>
        <w:r>
          <w:fldChar w:fldCharType="end"/>
        </w:r>
      </w:hyperlink>
    </w:p>
    <w:p w14:paraId="1A4F2157" w14:textId="79B81C32"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35" w:history="1">
        <w:r w:rsidRPr="00C222A0">
          <w:t>13</w:t>
        </w:r>
        <w:r>
          <w:rPr>
            <w:rFonts w:asciiTheme="minorHAnsi" w:eastAsiaTheme="minorEastAsia" w:hAnsiTheme="minorHAnsi" w:cstheme="minorBidi"/>
            <w:kern w:val="2"/>
            <w:sz w:val="24"/>
            <w:szCs w:val="24"/>
            <w:lang w:eastAsia="en-AU"/>
            <w14:ligatures w14:val="standardContextual"/>
          </w:rPr>
          <w:tab/>
        </w:r>
        <w:r w:rsidRPr="00C222A0">
          <w:t>Suitability of applicant to hold approval</w:t>
        </w:r>
        <w:r>
          <w:tab/>
        </w:r>
        <w:r>
          <w:fldChar w:fldCharType="begin"/>
        </w:r>
        <w:r>
          <w:instrText xml:space="preserve"> PAGEREF _Toc214444935 \h </w:instrText>
        </w:r>
        <w:r>
          <w:fldChar w:fldCharType="separate"/>
        </w:r>
        <w:r w:rsidR="00AB7FB1">
          <w:t>9</w:t>
        </w:r>
        <w:r>
          <w:fldChar w:fldCharType="end"/>
        </w:r>
      </w:hyperlink>
    </w:p>
    <w:p w14:paraId="68BECB63" w14:textId="6B0755AB"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36" w:history="1">
        <w:r w:rsidRPr="00C222A0">
          <w:t>14</w:t>
        </w:r>
        <w:r>
          <w:rPr>
            <w:rFonts w:asciiTheme="minorHAnsi" w:eastAsiaTheme="minorEastAsia" w:hAnsiTheme="minorHAnsi" w:cstheme="minorBidi"/>
            <w:kern w:val="2"/>
            <w:sz w:val="24"/>
            <w:szCs w:val="24"/>
            <w:lang w:eastAsia="en-AU"/>
            <w14:ligatures w14:val="standardContextual"/>
          </w:rPr>
          <w:tab/>
        </w:r>
        <w:r w:rsidRPr="00C222A0">
          <w:t>Form of approval</w:t>
        </w:r>
        <w:r>
          <w:tab/>
        </w:r>
        <w:r>
          <w:fldChar w:fldCharType="begin"/>
        </w:r>
        <w:r>
          <w:instrText xml:space="preserve"> PAGEREF _Toc214444936 \h </w:instrText>
        </w:r>
        <w:r>
          <w:fldChar w:fldCharType="separate"/>
        </w:r>
        <w:r w:rsidR="00AB7FB1">
          <w:t>10</w:t>
        </w:r>
        <w:r>
          <w:fldChar w:fldCharType="end"/>
        </w:r>
      </w:hyperlink>
    </w:p>
    <w:p w14:paraId="7A8D8B6C" w14:textId="67C3216D"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37" w:history="1">
        <w:r w:rsidRPr="00C222A0">
          <w:t>15</w:t>
        </w:r>
        <w:r>
          <w:rPr>
            <w:rFonts w:asciiTheme="minorHAnsi" w:eastAsiaTheme="minorEastAsia" w:hAnsiTheme="minorHAnsi" w:cstheme="minorBidi"/>
            <w:kern w:val="2"/>
            <w:sz w:val="24"/>
            <w:szCs w:val="24"/>
            <w:lang w:eastAsia="en-AU"/>
            <w14:ligatures w14:val="standardContextual"/>
          </w:rPr>
          <w:tab/>
        </w:r>
        <w:r w:rsidRPr="00C222A0">
          <w:t>Conditions of approval</w:t>
        </w:r>
        <w:r>
          <w:tab/>
        </w:r>
        <w:r>
          <w:fldChar w:fldCharType="begin"/>
        </w:r>
        <w:r>
          <w:instrText xml:space="preserve"> PAGEREF _Toc214444937 \h </w:instrText>
        </w:r>
        <w:r>
          <w:fldChar w:fldCharType="separate"/>
        </w:r>
        <w:r w:rsidR="00AB7FB1">
          <w:t>11</w:t>
        </w:r>
        <w:r>
          <w:fldChar w:fldCharType="end"/>
        </w:r>
      </w:hyperlink>
    </w:p>
    <w:p w14:paraId="232AB51B" w14:textId="3D6DE6F8"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38" w:history="1">
        <w:r w:rsidRPr="00C222A0">
          <w:t>16</w:t>
        </w:r>
        <w:r>
          <w:rPr>
            <w:rFonts w:asciiTheme="minorHAnsi" w:eastAsiaTheme="minorEastAsia" w:hAnsiTheme="minorHAnsi" w:cstheme="minorBidi"/>
            <w:kern w:val="2"/>
            <w:sz w:val="24"/>
            <w:szCs w:val="24"/>
            <w:lang w:eastAsia="en-AU"/>
            <w14:ligatures w14:val="standardContextual"/>
          </w:rPr>
          <w:tab/>
        </w:r>
        <w:r w:rsidRPr="00C222A0">
          <w:t>Term of approval</w:t>
        </w:r>
        <w:r>
          <w:tab/>
        </w:r>
        <w:r>
          <w:fldChar w:fldCharType="begin"/>
        </w:r>
        <w:r>
          <w:instrText xml:space="preserve"> PAGEREF _Toc214444938 \h </w:instrText>
        </w:r>
        <w:r>
          <w:fldChar w:fldCharType="separate"/>
        </w:r>
        <w:r w:rsidR="00AB7FB1">
          <w:t>12</w:t>
        </w:r>
        <w:r>
          <w:fldChar w:fldCharType="end"/>
        </w:r>
      </w:hyperlink>
    </w:p>
    <w:p w14:paraId="3872A4DA" w14:textId="6A38632F"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39" w:history="1">
        <w:r w:rsidRPr="00C222A0">
          <w:t>17</w:t>
        </w:r>
        <w:r>
          <w:rPr>
            <w:rFonts w:asciiTheme="minorHAnsi" w:eastAsiaTheme="minorEastAsia" w:hAnsiTheme="minorHAnsi" w:cstheme="minorBidi"/>
            <w:kern w:val="2"/>
            <w:sz w:val="24"/>
            <w:szCs w:val="24"/>
            <w:lang w:eastAsia="en-AU"/>
            <w14:ligatures w14:val="standardContextual"/>
          </w:rPr>
          <w:tab/>
        </w:r>
        <w:r w:rsidRPr="00C222A0">
          <w:t>Application for amendment of approval</w:t>
        </w:r>
        <w:r>
          <w:tab/>
        </w:r>
        <w:r>
          <w:fldChar w:fldCharType="begin"/>
        </w:r>
        <w:r>
          <w:instrText xml:space="preserve"> PAGEREF _Toc214444939 \h </w:instrText>
        </w:r>
        <w:r>
          <w:fldChar w:fldCharType="separate"/>
        </w:r>
        <w:r w:rsidR="00AB7FB1">
          <w:t>13</w:t>
        </w:r>
        <w:r>
          <w:fldChar w:fldCharType="end"/>
        </w:r>
      </w:hyperlink>
    </w:p>
    <w:p w14:paraId="212B0315" w14:textId="696237A1"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40" w:history="1">
        <w:r w:rsidRPr="00C222A0">
          <w:t>18</w:t>
        </w:r>
        <w:r>
          <w:rPr>
            <w:rFonts w:asciiTheme="minorHAnsi" w:eastAsiaTheme="minorEastAsia" w:hAnsiTheme="minorHAnsi" w:cstheme="minorBidi"/>
            <w:kern w:val="2"/>
            <w:sz w:val="24"/>
            <w:szCs w:val="24"/>
            <w:lang w:eastAsia="en-AU"/>
            <w14:ligatures w14:val="standardContextual"/>
          </w:rPr>
          <w:tab/>
        </w:r>
        <w:r w:rsidRPr="00C222A0">
          <w:t>Decision on application for amendment of approval</w:t>
        </w:r>
        <w:r>
          <w:tab/>
        </w:r>
        <w:r>
          <w:fldChar w:fldCharType="begin"/>
        </w:r>
        <w:r>
          <w:instrText xml:space="preserve"> PAGEREF _Toc214444940 \h </w:instrText>
        </w:r>
        <w:r>
          <w:fldChar w:fldCharType="separate"/>
        </w:r>
        <w:r w:rsidR="00AB7FB1">
          <w:t>13</w:t>
        </w:r>
        <w:r>
          <w:fldChar w:fldCharType="end"/>
        </w:r>
      </w:hyperlink>
    </w:p>
    <w:p w14:paraId="0A2205D6" w14:textId="04D9BE19"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41" w:history="1">
        <w:r w:rsidRPr="00C222A0">
          <w:t>19</w:t>
        </w:r>
        <w:r>
          <w:rPr>
            <w:rFonts w:asciiTheme="minorHAnsi" w:eastAsiaTheme="minorEastAsia" w:hAnsiTheme="minorHAnsi" w:cstheme="minorBidi"/>
            <w:kern w:val="2"/>
            <w:sz w:val="24"/>
            <w:szCs w:val="24"/>
            <w:lang w:eastAsia="en-AU"/>
            <w14:ligatures w14:val="standardContextual"/>
          </w:rPr>
          <w:tab/>
        </w:r>
        <w:r w:rsidRPr="00C222A0">
          <w:t>Cancellation of approval</w:t>
        </w:r>
        <w:r>
          <w:tab/>
        </w:r>
        <w:r>
          <w:fldChar w:fldCharType="begin"/>
        </w:r>
        <w:r>
          <w:instrText xml:space="preserve"> PAGEREF _Toc214444941 \h </w:instrText>
        </w:r>
        <w:r>
          <w:fldChar w:fldCharType="separate"/>
        </w:r>
        <w:r w:rsidR="00AB7FB1">
          <w:t>13</w:t>
        </w:r>
        <w:r>
          <w:fldChar w:fldCharType="end"/>
        </w:r>
      </w:hyperlink>
    </w:p>
    <w:p w14:paraId="5646A7FA" w14:textId="3E8847E8" w:rsidR="0009174A" w:rsidRDefault="0009174A">
      <w:pPr>
        <w:pStyle w:val="TOC2"/>
        <w:rPr>
          <w:rFonts w:asciiTheme="minorHAnsi" w:eastAsiaTheme="minorEastAsia" w:hAnsiTheme="minorHAnsi" w:cstheme="minorBidi"/>
          <w:b w:val="0"/>
          <w:kern w:val="2"/>
          <w:szCs w:val="24"/>
          <w:lang w:eastAsia="en-AU"/>
          <w14:ligatures w14:val="standardContextual"/>
        </w:rPr>
      </w:pPr>
      <w:hyperlink w:anchor="_Toc214444942" w:history="1">
        <w:r w:rsidRPr="00C222A0">
          <w:t>Part 4</w:t>
        </w:r>
        <w:r>
          <w:rPr>
            <w:rFonts w:asciiTheme="minorHAnsi" w:eastAsiaTheme="minorEastAsia" w:hAnsiTheme="minorHAnsi" w:cstheme="minorBidi"/>
            <w:b w:val="0"/>
            <w:kern w:val="2"/>
            <w:szCs w:val="24"/>
            <w:lang w:eastAsia="en-AU"/>
            <w14:ligatures w14:val="standardContextual"/>
          </w:rPr>
          <w:tab/>
        </w:r>
        <w:r w:rsidRPr="00C222A0">
          <w:t>Exempt two-up games</w:t>
        </w:r>
        <w:r w:rsidRPr="0009174A">
          <w:rPr>
            <w:vanish/>
          </w:rPr>
          <w:tab/>
        </w:r>
        <w:r w:rsidRPr="0009174A">
          <w:rPr>
            <w:vanish/>
          </w:rPr>
          <w:fldChar w:fldCharType="begin"/>
        </w:r>
        <w:r w:rsidRPr="0009174A">
          <w:rPr>
            <w:vanish/>
          </w:rPr>
          <w:instrText xml:space="preserve"> PAGEREF _Toc214444942 \h </w:instrText>
        </w:r>
        <w:r w:rsidRPr="0009174A">
          <w:rPr>
            <w:vanish/>
          </w:rPr>
        </w:r>
        <w:r w:rsidRPr="0009174A">
          <w:rPr>
            <w:vanish/>
          </w:rPr>
          <w:fldChar w:fldCharType="separate"/>
        </w:r>
        <w:r w:rsidR="00AB7FB1">
          <w:rPr>
            <w:vanish/>
          </w:rPr>
          <w:t>14</w:t>
        </w:r>
        <w:r w:rsidRPr="0009174A">
          <w:rPr>
            <w:vanish/>
          </w:rPr>
          <w:fldChar w:fldCharType="end"/>
        </w:r>
      </w:hyperlink>
    </w:p>
    <w:p w14:paraId="6FA6F55D" w14:textId="456E9499"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43" w:history="1">
        <w:r w:rsidRPr="00C222A0">
          <w:t>20</w:t>
        </w:r>
        <w:r>
          <w:rPr>
            <w:rFonts w:asciiTheme="minorHAnsi" w:eastAsiaTheme="minorEastAsia" w:hAnsiTheme="minorHAnsi" w:cstheme="minorBidi"/>
            <w:kern w:val="2"/>
            <w:sz w:val="24"/>
            <w:szCs w:val="24"/>
            <w:lang w:eastAsia="en-AU"/>
            <w14:ligatures w14:val="standardContextual"/>
          </w:rPr>
          <w:tab/>
        </w:r>
        <w:r w:rsidRPr="00C222A0">
          <w:t xml:space="preserve">Meaning of </w:t>
        </w:r>
        <w:r w:rsidRPr="00C222A0">
          <w:rPr>
            <w:i/>
          </w:rPr>
          <w:t>exempt two-up game</w:t>
        </w:r>
        <w:r>
          <w:tab/>
        </w:r>
        <w:r>
          <w:fldChar w:fldCharType="begin"/>
        </w:r>
        <w:r>
          <w:instrText xml:space="preserve"> PAGEREF _Toc214444943 \h </w:instrText>
        </w:r>
        <w:r>
          <w:fldChar w:fldCharType="separate"/>
        </w:r>
        <w:r w:rsidR="00AB7FB1">
          <w:t>14</w:t>
        </w:r>
        <w:r>
          <w:fldChar w:fldCharType="end"/>
        </w:r>
      </w:hyperlink>
    </w:p>
    <w:p w14:paraId="731FDEED" w14:textId="4A47C2DE"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44" w:history="1">
        <w:r w:rsidRPr="00C222A0">
          <w:t>21</w:t>
        </w:r>
        <w:r>
          <w:rPr>
            <w:rFonts w:asciiTheme="minorHAnsi" w:eastAsiaTheme="minorEastAsia" w:hAnsiTheme="minorHAnsi" w:cstheme="minorBidi"/>
            <w:kern w:val="2"/>
            <w:sz w:val="24"/>
            <w:szCs w:val="24"/>
            <w:lang w:eastAsia="en-AU"/>
            <w14:ligatures w14:val="standardContextual"/>
          </w:rPr>
          <w:tab/>
        </w:r>
        <w:r w:rsidRPr="00C222A0">
          <w:t>Conducting exempt two-up game</w:t>
        </w:r>
        <w:r>
          <w:tab/>
        </w:r>
        <w:r>
          <w:fldChar w:fldCharType="begin"/>
        </w:r>
        <w:r>
          <w:instrText xml:space="preserve"> PAGEREF _Toc214444944 \h </w:instrText>
        </w:r>
        <w:r>
          <w:fldChar w:fldCharType="separate"/>
        </w:r>
        <w:r w:rsidR="00AB7FB1">
          <w:t>14</w:t>
        </w:r>
        <w:r>
          <w:fldChar w:fldCharType="end"/>
        </w:r>
      </w:hyperlink>
    </w:p>
    <w:p w14:paraId="28B82AE7" w14:textId="3E718008"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45" w:history="1">
        <w:r w:rsidRPr="00C222A0">
          <w:t>22</w:t>
        </w:r>
        <w:r>
          <w:rPr>
            <w:rFonts w:asciiTheme="minorHAnsi" w:eastAsiaTheme="minorEastAsia" w:hAnsiTheme="minorHAnsi" w:cstheme="minorBidi"/>
            <w:kern w:val="2"/>
            <w:sz w:val="24"/>
            <w:szCs w:val="24"/>
            <w:lang w:eastAsia="en-AU"/>
            <w14:ligatures w14:val="standardContextual"/>
          </w:rPr>
          <w:tab/>
        </w:r>
        <w:r w:rsidRPr="00C222A0">
          <w:t>When charge etc may be imposed</w:t>
        </w:r>
        <w:r>
          <w:tab/>
        </w:r>
        <w:r>
          <w:fldChar w:fldCharType="begin"/>
        </w:r>
        <w:r>
          <w:instrText xml:space="preserve"> PAGEREF _Toc214444945 \h </w:instrText>
        </w:r>
        <w:r>
          <w:fldChar w:fldCharType="separate"/>
        </w:r>
        <w:r w:rsidR="00AB7FB1">
          <w:t>15</w:t>
        </w:r>
        <w:r>
          <w:fldChar w:fldCharType="end"/>
        </w:r>
      </w:hyperlink>
    </w:p>
    <w:p w14:paraId="3C529CAF" w14:textId="63624A0A" w:rsidR="0009174A" w:rsidRDefault="0009174A">
      <w:pPr>
        <w:pStyle w:val="TOC2"/>
        <w:rPr>
          <w:rFonts w:asciiTheme="minorHAnsi" w:eastAsiaTheme="minorEastAsia" w:hAnsiTheme="minorHAnsi" w:cstheme="minorBidi"/>
          <w:b w:val="0"/>
          <w:kern w:val="2"/>
          <w:szCs w:val="24"/>
          <w:lang w:eastAsia="en-AU"/>
          <w14:ligatures w14:val="standardContextual"/>
        </w:rPr>
      </w:pPr>
      <w:hyperlink w:anchor="_Toc214444946" w:history="1">
        <w:r w:rsidRPr="00C222A0">
          <w:t>Part 5</w:t>
        </w:r>
        <w:r>
          <w:rPr>
            <w:rFonts w:asciiTheme="minorHAnsi" w:eastAsiaTheme="minorEastAsia" w:hAnsiTheme="minorHAnsi" w:cstheme="minorBidi"/>
            <w:b w:val="0"/>
            <w:kern w:val="2"/>
            <w:szCs w:val="24"/>
            <w:lang w:eastAsia="en-AU"/>
            <w14:ligatures w14:val="standardContextual"/>
          </w:rPr>
          <w:tab/>
        </w:r>
        <w:r w:rsidRPr="00C222A0">
          <w:t>Offences</w:t>
        </w:r>
        <w:r w:rsidRPr="0009174A">
          <w:rPr>
            <w:vanish/>
          </w:rPr>
          <w:tab/>
        </w:r>
        <w:r w:rsidRPr="0009174A">
          <w:rPr>
            <w:vanish/>
          </w:rPr>
          <w:fldChar w:fldCharType="begin"/>
        </w:r>
        <w:r w:rsidRPr="0009174A">
          <w:rPr>
            <w:vanish/>
          </w:rPr>
          <w:instrText xml:space="preserve"> PAGEREF _Toc214444946 \h </w:instrText>
        </w:r>
        <w:r w:rsidRPr="0009174A">
          <w:rPr>
            <w:vanish/>
          </w:rPr>
        </w:r>
        <w:r w:rsidRPr="0009174A">
          <w:rPr>
            <w:vanish/>
          </w:rPr>
          <w:fldChar w:fldCharType="separate"/>
        </w:r>
        <w:r w:rsidR="00AB7FB1">
          <w:rPr>
            <w:vanish/>
          </w:rPr>
          <w:t>16</w:t>
        </w:r>
        <w:r w:rsidRPr="0009174A">
          <w:rPr>
            <w:vanish/>
          </w:rPr>
          <w:fldChar w:fldCharType="end"/>
        </w:r>
      </w:hyperlink>
    </w:p>
    <w:p w14:paraId="4851CB54" w14:textId="3EC35176"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47" w:history="1">
        <w:r w:rsidRPr="00C222A0">
          <w:t>23</w:t>
        </w:r>
        <w:r>
          <w:rPr>
            <w:rFonts w:asciiTheme="minorHAnsi" w:eastAsiaTheme="minorEastAsia" w:hAnsiTheme="minorHAnsi" w:cstheme="minorBidi"/>
            <w:kern w:val="2"/>
            <w:sz w:val="24"/>
            <w:szCs w:val="24"/>
            <w:lang w:eastAsia="en-AU"/>
            <w14:ligatures w14:val="standardContextual"/>
          </w:rPr>
          <w:tab/>
        </w:r>
        <w:r w:rsidRPr="00C222A0">
          <w:rPr>
            <w:snapToGrid w:val="0"/>
          </w:rPr>
          <w:t>Cheating</w:t>
        </w:r>
        <w:r>
          <w:tab/>
        </w:r>
        <w:r>
          <w:fldChar w:fldCharType="begin"/>
        </w:r>
        <w:r>
          <w:instrText xml:space="preserve"> PAGEREF _Toc214444947 \h </w:instrText>
        </w:r>
        <w:r>
          <w:fldChar w:fldCharType="separate"/>
        </w:r>
        <w:r w:rsidR="00AB7FB1">
          <w:t>16</w:t>
        </w:r>
        <w:r>
          <w:fldChar w:fldCharType="end"/>
        </w:r>
      </w:hyperlink>
    </w:p>
    <w:p w14:paraId="04F2229F" w14:textId="0D7FFB7E"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48" w:history="1">
        <w:r w:rsidRPr="00C222A0">
          <w:t>24</w:t>
        </w:r>
        <w:r>
          <w:rPr>
            <w:rFonts w:asciiTheme="minorHAnsi" w:eastAsiaTheme="minorEastAsia" w:hAnsiTheme="minorHAnsi" w:cstheme="minorBidi"/>
            <w:kern w:val="2"/>
            <w:sz w:val="24"/>
            <w:szCs w:val="24"/>
            <w:lang w:eastAsia="en-AU"/>
            <w14:ligatures w14:val="standardContextual"/>
          </w:rPr>
          <w:tab/>
        </w:r>
        <w:r w:rsidRPr="00C222A0">
          <w:t>Arranging unlawful gambling</w:t>
        </w:r>
        <w:r>
          <w:tab/>
        </w:r>
        <w:r>
          <w:fldChar w:fldCharType="begin"/>
        </w:r>
        <w:r>
          <w:instrText xml:space="preserve"> PAGEREF _Toc214444948 \h </w:instrText>
        </w:r>
        <w:r>
          <w:fldChar w:fldCharType="separate"/>
        </w:r>
        <w:r w:rsidR="00AB7FB1">
          <w:t>17</w:t>
        </w:r>
        <w:r>
          <w:fldChar w:fldCharType="end"/>
        </w:r>
      </w:hyperlink>
    </w:p>
    <w:p w14:paraId="5826DDB7" w14:textId="30BD1AF2"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49" w:history="1">
        <w:r w:rsidRPr="00C222A0">
          <w:t>25</w:t>
        </w:r>
        <w:r>
          <w:rPr>
            <w:rFonts w:asciiTheme="minorHAnsi" w:eastAsiaTheme="minorEastAsia" w:hAnsiTheme="minorHAnsi" w:cstheme="minorBidi"/>
            <w:kern w:val="2"/>
            <w:sz w:val="24"/>
            <w:szCs w:val="24"/>
            <w:lang w:eastAsia="en-AU"/>
            <w14:ligatures w14:val="standardContextual"/>
          </w:rPr>
          <w:tab/>
        </w:r>
        <w:r w:rsidRPr="00C222A0">
          <w:t>Conducting unlawful gambling</w:t>
        </w:r>
        <w:r>
          <w:tab/>
        </w:r>
        <w:r>
          <w:fldChar w:fldCharType="begin"/>
        </w:r>
        <w:r>
          <w:instrText xml:space="preserve"> PAGEREF _Toc214444949 \h </w:instrText>
        </w:r>
        <w:r>
          <w:fldChar w:fldCharType="separate"/>
        </w:r>
        <w:r w:rsidR="00AB7FB1">
          <w:t>17</w:t>
        </w:r>
        <w:r>
          <w:fldChar w:fldCharType="end"/>
        </w:r>
      </w:hyperlink>
    </w:p>
    <w:p w14:paraId="661498E9" w14:textId="5C23290F"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0" w:history="1">
        <w:r w:rsidRPr="00C222A0">
          <w:t>26</w:t>
        </w:r>
        <w:r>
          <w:rPr>
            <w:rFonts w:asciiTheme="minorHAnsi" w:eastAsiaTheme="minorEastAsia" w:hAnsiTheme="minorHAnsi" w:cstheme="minorBidi"/>
            <w:kern w:val="2"/>
            <w:sz w:val="24"/>
            <w:szCs w:val="24"/>
            <w:lang w:eastAsia="en-AU"/>
            <w14:ligatures w14:val="standardContextual"/>
          </w:rPr>
          <w:tab/>
        </w:r>
        <w:r w:rsidRPr="00C222A0">
          <w:t>Owning etc place used for unlawful gambling</w:t>
        </w:r>
        <w:r>
          <w:tab/>
        </w:r>
        <w:r>
          <w:fldChar w:fldCharType="begin"/>
        </w:r>
        <w:r>
          <w:instrText xml:space="preserve"> PAGEREF _Toc214444950 \h </w:instrText>
        </w:r>
        <w:r>
          <w:fldChar w:fldCharType="separate"/>
        </w:r>
        <w:r w:rsidR="00AB7FB1">
          <w:t>17</w:t>
        </w:r>
        <w:r>
          <w:fldChar w:fldCharType="end"/>
        </w:r>
      </w:hyperlink>
    </w:p>
    <w:p w14:paraId="3F3AFDE8" w14:textId="7288D1B3"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1" w:history="1">
        <w:r w:rsidRPr="00C222A0">
          <w:t>27</w:t>
        </w:r>
        <w:r>
          <w:rPr>
            <w:rFonts w:asciiTheme="minorHAnsi" w:eastAsiaTheme="minorEastAsia" w:hAnsiTheme="minorHAnsi" w:cstheme="minorBidi"/>
            <w:kern w:val="2"/>
            <w:sz w:val="24"/>
            <w:szCs w:val="24"/>
            <w:lang w:eastAsia="en-AU"/>
            <w14:ligatures w14:val="standardContextual"/>
          </w:rPr>
          <w:tab/>
        </w:r>
        <w:r w:rsidRPr="00C222A0">
          <w:t>Advertising etc unlawful gambling or place where unlawful gambling conducted</w:t>
        </w:r>
        <w:r>
          <w:tab/>
        </w:r>
        <w:r>
          <w:fldChar w:fldCharType="begin"/>
        </w:r>
        <w:r>
          <w:instrText xml:space="preserve"> PAGEREF _Toc214444951 \h </w:instrText>
        </w:r>
        <w:r>
          <w:fldChar w:fldCharType="separate"/>
        </w:r>
        <w:r w:rsidR="00AB7FB1">
          <w:t>18</w:t>
        </w:r>
        <w:r>
          <w:fldChar w:fldCharType="end"/>
        </w:r>
      </w:hyperlink>
    </w:p>
    <w:p w14:paraId="552B9043" w14:textId="319B98B7"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2" w:history="1">
        <w:r w:rsidRPr="00C222A0">
          <w:t>28</w:t>
        </w:r>
        <w:r>
          <w:rPr>
            <w:rFonts w:asciiTheme="minorHAnsi" w:eastAsiaTheme="minorEastAsia" w:hAnsiTheme="minorHAnsi" w:cstheme="minorBidi"/>
            <w:kern w:val="2"/>
            <w:sz w:val="24"/>
            <w:szCs w:val="24"/>
            <w:lang w:eastAsia="en-AU"/>
            <w14:ligatures w14:val="standardContextual"/>
          </w:rPr>
          <w:tab/>
        </w:r>
        <w:r w:rsidRPr="00C222A0">
          <w:t>Inviting child to bet</w:t>
        </w:r>
        <w:r>
          <w:tab/>
        </w:r>
        <w:r>
          <w:fldChar w:fldCharType="begin"/>
        </w:r>
        <w:r>
          <w:instrText xml:space="preserve"> PAGEREF _Toc214444952 \h </w:instrText>
        </w:r>
        <w:r>
          <w:fldChar w:fldCharType="separate"/>
        </w:r>
        <w:r w:rsidR="00AB7FB1">
          <w:t>18</w:t>
        </w:r>
        <w:r>
          <w:fldChar w:fldCharType="end"/>
        </w:r>
      </w:hyperlink>
    </w:p>
    <w:p w14:paraId="034A3229" w14:textId="1C50D916"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3" w:history="1">
        <w:r w:rsidRPr="00C222A0">
          <w:t>29</w:t>
        </w:r>
        <w:r>
          <w:rPr>
            <w:rFonts w:asciiTheme="minorHAnsi" w:eastAsiaTheme="minorEastAsia" w:hAnsiTheme="minorHAnsi" w:cstheme="minorBidi"/>
            <w:kern w:val="2"/>
            <w:sz w:val="24"/>
            <w:szCs w:val="24"/>
            <w:lang w:eastAsia="en-AU"/>
            <w14:ligatures w14:val="standardContextual"/>
          </w:rPr>
          <w:tab/>
        </w:r>
        <w:r w:rsidRPr="00C222A0">
          <w:t>Participating in unlawful gambling</w:t>
        </w:r>
        <w:r>
          <w:tab/>
        </w:r>
        <w:r>
          <w:fldChar w:fldCharType="begin"/>
        </w:r>
        <w:r>
          <w:instrText xml:space="preserve"> PAGEREF _Toc214444953 \h </w:instrText>
        </w:r>
        <w:r>
          <w:fldChar w:fldCharType="separate"/>
        </w:r>
        <w:r w:rsidR="00AB7FB1">
          <w:t>19</w:t>
        </w:r>
        <w:r>
          <w:fldChar w:fldCharType="end"/>
        </w:r>
      </w:hyperlink>
    </w:p>
    <w:p w14:paraId="5072FDE0" w14:textId="20D26EE8"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4" w:history="1">
        <w:r w:rsidRPr="00C222A0">
          <w:t>30</w:t>
        </w:r>
        <w:r>
          <w:rPr>
            <w:rFonts w:asciiTheme="minorHAnsi" w:eastAsiaTheme="minorEastAsia" w:hAnsiTheme="minorHAnsi" w:cstheme="minorBidi"/>
            <w:kern w:val="2"/>
            <w:sz w:val="24"/>
            <w:szCs w:val="24"/>
            <w:lang w:eastAsia="en-AU"/>
            <w14:ligatures w14:val="standardContextual"/>
          </w:rPr>
          <w:tab/>
        </w:r>
        <w:r w:rsidRPr="00C222A0">
          <w:t>Receiving proceeds from unlawful gambling</w:t>
        </w:r>
        <w:r>
          <w:tab/>
        </w:r>
        <w:r>
          <w:fldChar w:fldCharType="begin"/>
        </w:r>
        <w:r>
          <w:instrText xml:space="preserve"> PAGEREF _Toc214444954 \h </w:instrText>
        </w:r>
        <w:r>
          <w:fldChar w:fldCharType="separate"/>
        </w:r>
        <w:r w:rsidR="00AB7FB1">
          <w:t>19</w:t>
        </w:r>
        <w:r>
          <w:fldChar w:fldCharType="end"/>
        </w:r>
      </w:hyperlink>
    </w:p>
    <w:p w14:paraId="66824FF2" w14:textId="0A67D19C"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5" w:history="1">
        <w:r w:rsidRPr="00C222A0">
          <w:t>31</w:t>
        </w:r>
        <w:r>
          <w:rPr>
            <w:rFonts w:asciiTheme="minorHAnsi" w:eastAsiaTheme="minorEastAsia" w:hAnsiTheme="minorHAnsi" w:cstheme="minorBidi"/>
            <w:kern w:val="2"/>
            <w:sz w:val="24"/>
            <w:szCs w:val="24"/>
            <w:lang w:eastAsia="en-AU"/>
            <w14:ligatures w14:val="standardContextual"/>
          </w:rPr>
          <w:tab/>
        </w:r>
        <w:r w:rsidRPr="00C222A0">
          <w:t>Possessing instrument of gambling</w:t>
        </w:r>
        <w:r>
          <w:tab/>
        </w:r>
        <w:r>
          <w:fldChar w:fldCharType="begin"/>
        </w:r>
        <w:r>
          <w:instrText xml:space="preserve"> PAGEREF _Toc214444955 \h </w:instrText>
        </w:r>
        <w:r>
          <w:fldChar w:fldCharType="separate"/>
        </w:r>
        <w:r w:rsidR="00AB7FB1">
          <w:t>19</w:t>
        </w:r>
        <w:r>
          <w:fldChar w:fldCharType="end"/>
        </w:r>
      </w:hyperlink>
    </w:p>
    <w:p w14:paraId="3041D207" w14:textId="5F4F19DB"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6" w:history="1">
        <w:r w:rsidRPr="00C222A0">
          <w:t>32</w:t>
        </w:r>
        <w:r>
          <w:rPr>
            <w:rFonts w:asciiTheme="minorHAnsi" w:eastAsiaTheme="minorEastAsia" w:hAnsiTheme="minorHAnsi" w:cstheme="minorBidi"/>
            <w:kern w:val="2"/>
            <w:sz w:val="24"/>
            <w:szCs w:val="24"/>
            <w:lang w:eastAsia="en-AU"/>
            <w14:ligatures w14:val="standardContextual"/>
          </w:rPr>
          <w:tab/>
        </w:r>
        <w:r w:rsidRPr="00C222A0">
          <w:t>Failing to comply with condition of approval to conduct game</w:t>
        </w:r>
        <w:r>
          <w:tab/>
        </w:r>
        <w:r>
          <w:fldChar w:fldCharType="begin"/>
        </w:r>
        <w:r>
          <w:instrText xml:space="preserve"> PAGEREF _Toc214444956 \h </w:instrText>
        </w:r>
        <w:r>
          <w:fldChar w:fldCharType="separate"/>
        </w:r>
        <w:r w:rsidR="00AB7FB1">
          <w:t>20</w:t>
        </w:r>
        <w:r>
          <w:fldChar w:fldCharType="end"/>
        </w:r>
      </w:hyperlink>
    </w:p>
    <w:p w14:paraId="68232B96" w14:textId="7C525E4A"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7" w:history="1">
        <w:r w:rsidRPr="00C222A0">
          <w:t>33</w:t>
        </w:r>
        <w:r>
          <w:rPr>
            <w:rFonts w:asciiTheme="minorHAnsi" w:eastAsiaTheme="minorEastAsia" w:hAnsiTheme="minorHAnsi" w:cstheme="minorBidi"/>
            <w:kern w:val="2"/>
            <w:sz w:val="24"/>
            <w:szCs w:val="24"/>
            <w:lang w:eastAsia="en-AU"/>
            <w14:ligatures w14:val="standardContextual"/>
          </w:rPr>
          <w:tab/>
        </w:r>
        <w:r w:rsidRPr="00C222A0">
          <w:t>Failing to comply with requirements about charge etc for exempt two-up game</w:t>
        </w:r>
        <w:r>
          <w:tab/>
        </w:r>
        <w:r>
          <w:fldChar w:fldCharType="begin"/>
        </w:r>
        <w:r>
          <w:instrText xml:space="preserve"> PAGEREF _Toc214444957 \h </w:instrText>
        </w:r>
        <w:r>
          <w:fldChar w:fldCharType="separate"/>
        </w:r>
        <w:r w:rsidR="00AB7FB1">
          <w:t>20</w:t>
        </w:r>
        <w:r>
          <w:fldChar w:fldCharType="end"/>
        </w:r>
      </w:hyperlink>
    </w:p>
    <w:p w14:paraId="284BF98D" w14:textId="3BAB3156"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58" w:history="1">
        <w:r w:rsidRPr="00C222A0">
          <w:t>34</w:t>
        </w:r>
        <w:r>
          <w:rPr>
            <w:rFonts w:asciiTheme="minorHAnsi" w:eastAsiaTheme="minorEastAsia" w:hAnsiTheme="minorHAnsi" w:cstheme="minorBidi"/>
            <w:kern w:val="2"/>
            <w:sz w:val="24"/>
            <w:szCs w:val="24"/>
            <w:lang w:eastAsia="en-AU"/>
            <w14:ligatures w14:val="standardContextual"/>
          </w:rPr>
          <w:tab/>
        </w:r>
        <w:r w:rsidRPr="00C222A0">
          <w:t>Criminal liability of executive officers</w:t>
        </w:r>
        <w:r>
          <w:tab/>
        </w:r>
        <w:r>
          <w:fldChar w:fldCharType="begin"/>
        </w:r>
        <w:r>
          <w:instrText xml:space="preserve"> PAGEREF _Toc214444958 \h </w:instrText>
        </w:r>
        <w:r>
          <w:fldChar w:fldCharType="separate"/>
        </w:r>
        <w:r w:rsidR="00AB7FB1">
          <w:t>21</w:t>
        </w:r>
        <w:r>
          <w:fldChar w:fldCharType="end"/>
        </w:r>
      </w:hyperlink>
    </w:p>
    <w:p w14:paraId="05B16AD2" w14:textId="72D11D45" w:rsidR="0009174A" w:rsidRDefault="0009174A">
      <w:pPr>
        <w:pStyle w:val="TOC2"/>
        <w:rPr>
          <w:rFonts w:asciiTheme="minorHAnsi" w:eastAsiaTheme="minorEastAsia" w:hAnsiTheme="minorHAnsi" w:cstheme="minorBidi"/>
          <w:b w:val="0"/>
          <w:kern w:val="2"/>
          <w:szCs w:val="24"/>
          <w:lang w:eastAsia="en-AU"/>
          <w14:ligatures w14:val="standardContextual"/>
        </w:rPr>
      </w:pPr>
      <w:hyperlink w:anchor="_Toc214444959" w:history="1">
        <w:r w:rsidRPr="00C222A0">
          <w:t>Part 6</w:t>
        </w:r>
        <w:r>
          <w:rPr>
            <w:rFonts w:asciiTheme="minorHAnsi" w:eastAsiaTheme="minorEastAsia" w:hAnsiTheme="minorHAnsi" w:cstheme="minorBidi"/>
            <w:b w:val="0"/>
            <w:kern w:val="2"/>
            <w:szCs w:val="24"/>
            <w:lang w:eastAsia="en-AU"/>
            <w14:ligatures w14:val="standardContextual"/>
          </w:rPr>
          <w:tab/>
        </w:r>
        <w:r w:rsidRPr="00C222A0">
          <w:t>Seizure and forfeiture of instruments of gambling</w:t>
        </w:r>
        <w:r w:rsidRPr="0009174A">
          <w:rPr>
            <w:vanish/>
          </w:rPr>
          <w:tab/>
        </w:r>
        <w:r w:rsidRPr="0009174A">
          <w:rPr>
            <w:vanish/>
          </w:rPr>
          <w:fldChar w:fldCharType="begin"/>
        </w:r>
        <w:r w:rsidRPr="0009174A">
          <w:rPr>
            <w:vanish/>
          </w:rPr>
          <w:instrText xml:space="preserve"> PAGEREF _Toc214444959 \h </w:instrText>
        </w:r>
        <w:r w:rsidRPr="0009174A">
          <w:rPr>
            <w:vanish/>
          </w:rPr>
        </w:r>
        <w:r w:rsidRPr="0009174A">
          <w:rPr>
            <w:vanish/>
          </w:rPr>
          <w:fldChar w:fldCharType="separate"/>
        </w:r>
        <w:r w:rsidR="00AB7FB1">
          <w:rPr>
            <w:vanish/>
          </w:rPr>
          <w:t>23</w:t>
        </w:r>
        <w:r w:rsidRPr="0009174A">
          <w:rPr>
            <w:vanish/>
          </w:rPr>
          <w:fldChar w:fldCharType="end"/>
        </w:r>
      </w:hyperlink>
    </w:p>
    <w:p w14:paraId="025BB08B" w14:textId="15B5FD67"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60" w:history="1">
        <w:r w:rsidRPr="00C222A0">
          <w:t>35</w:t>
        </w:r>
        <w:r>
          <w:rPr>
            <w:rFonts w:asciiTheme="minorHAnsi" w:eastAsiaTheme="minorEastAsia" w:hAnsiTheme="minorHAnsi" w:cstheme="minorBidi"/>
            <w:kern w:val="2"/>
            <w:sz w:val="24"/>
            <w:szCs w:val="24"/>
            <w:lang w:eastAsia="en-AU"/>
            <w14:ligatures w14:val="standardContextual"/>
          </w:rPr>
          <w:tab/>
        </w:r>
        <w:r w:rsidRPr="00C222A0">
          <w:t>Seizure of instruments of gambling</w:t>
        </w:r>
        <w:r>
          <w:tab/>
        </w:r>
        <w:r>
          <w:fldChar w:fldCharType="begin"/>
        </w:r>
        <w:r>
          <w:instrText xml:space="preserve"> PAGEREF _Toc214444960 \h </w:instrText>
        </w:r>
        <w:r>
          <w:fldChar w:fldCharType="separate"/>
        </w:r>
        <w:r w:rsidR="00AB7FB1">
          <w:t>23</w:t>
        </w:r>
        <w:r>
          <w:fldChar w:fldCharType="end"/>
        </w:r>
      </w:hyperlink>
    </w:p>
    <w:p w14:paraId="12906518" w14:textId="75149DD5"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61" w:history="1">
        <w:r w:rsidRPr="00C222A0">
          <w:t>36</w:t>
        </w:r>
        <w:r>
          <w:rPr>
            <w:rFonts w:asciiTheme="minorHAnsi" w:eastAsiaTheme="minorEastAsia" w:hAnsiTheme="minorHAnsi" w:cstheme="minorBidi"/>
            <w:kern w:val="2"/>
            <w:sz w:val="24"/>
            <w:szCs w:val="24"/>
            <w:lang w:eastAsia="en-AU"/>
            <w14:ligatures w14:val="standardContextual"/>
          </w:rPr>
          <w:tab/>
        </w:r>
        <w:r w:rsidRPr="00C222A0">
          <w:t>Receipt for seized instrument of gambling</w:t>
        </w:r>
        <w:r>
          <w:tab/>
        </w:r>
        <w:r>
          <w:fldChar w:fldCharType="begin"/>
        </w:r>
        <w:r>
          <w:instrText xml:space="preserve"> PAGEREF _Toc214444961 \h </w:instrText>
        </w:r>
        <w:r>
          <w:fldChar w:fldCharType="separate"/>
        </w:r>
        <w:r w:rsidR="00AB7FB1">
          <w:t>23</w:t>
        </w:r>
        <w:r>
          <w:fldChar w:fldCharType="end"/>
        </w:r>
      </w:hyperlink>
    </w:p>
    <w:p w14:paraId="4882FDB9" w14:textId="1507E4C6"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62" w:history="1">
        <w:r w:rsidRPr="00C222A0">
          <w:t>37</w:t>
        </w:r>
        <w:r>
          <w:rPr>
            <w:rFonts w:asciiTheme="minorHAnsi" w:eastAsiaTheme="minorEastAsia" w:hAnsiTheme="minorHAnsi" w:cstheme="minorBidi"/>
            <w:kern w:val="2"/>
            <w:sz w:val="24"/>
            <w:szCs w:val="24"/>
            <w:lang w:eastAsia="en-AU"/>
            <w14:ligatures w14:val="standardContextual"/>
          </w:rPr>
          <w:tab/>
        </w:r>
        <w:r w:rsidRPr="00C222A0">
          <w:t>Return of seized instruments of gambling</w:t>
        </w:r>
        <w:r>
          <w:tab/>
        </w:r>
        <w:r>
          <w:fldChar w:fldCharType="begin"/>
        </w:r>
        <w:r>
          <w:instrText xml:space="preserve"> PAGEREF _Toc214444962 \h </w:instrText>
        </w:r>
        <w:r>
          <w:fldChar w:fldCharType="separate"/>
        </w:r>
        <w:r w:rsidR="00AB7FB1">
          <w:t>24</w:t>
        </w:r>
        <w:r>
          <w:fldChar w:fldCharType="end"/>
        </w:r>
      </w:hyperlink>
    </w:p>
    <w:p w14:paraId="644C6EEF" w14:textId="3180913E"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63" w:history="1">
        <w:r w:rsidRPr="00C222A0">
          <w:t>38</w:t>
        </w:r>
        <w:r>
          <w:rPr>
            <w:rFonts w:asciiTheme="minorHAnsi" w:eastAsiaTheme="minorEastAsia" w:hAnsiTheme="minorHAnsi" w:cstheme="minorBidi"/>
            <w:kern w:val="2"/>
            <w:sz w:val="24"/>
            <w:szCs w:val="24"/>
            <w:lang w:eastAsia="en-AU"/>
            <w14:ligatures w14:val="standardContextual"/>
          </w:rPr>
          <w:tab/>
        </w:r>
        <w:r w:rsidRPr="00C222A0">
          <w:t>Application for order disallowing seizure</w:t>
        </w:r>
        <w:r>
          <w:tab/>
        </w:r>
        <w:r>
          <w:fldChar w:fldCharType="begin"/>
        </w:r>
        <w:r>
          <w:instrText xml:space="preserve"> PAGEREF _Toc214444963 \h </w:instrText>
        </w:r>
        <w:r>
          <w:fldChar w:fldCharType="separate"/>
        </w:r>
        <w:r w:rsidR="00AB7FB1">
          <w:t>24</w:t>
        </w:r>
        <w:r>
          <w:fldChar w:fldCharType="end"/>
        </w:r>
      </w:hyperlink>
    </w:p>
    <w:p w14:paraId="6348A0A9" w14:textId="5859BCC6" w:rsidR="0009174A" w:rsidRDefault="0009174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4964" w:history="1">
        <w:r w:rsidRPr="00C222A0">
          <w:t>39</w:t>
        </w:r>
        <w:r>
          <w:rPr>
            <w:rFonts w:asciiTheme="minorHAnsi" w:eastAsiaTheme="minorEastAsia" w:hAnsiTheme="minorHAnsi" w:cstheme="minorBidi"/>
            <w:kern w:val="2"/>
            <w:sz w:val="24"/>
            <w:szCs w:val="24"/>
            <w:lang w:eastAsia="en-AU"/>
            <w14:ligatures w14:val="standardContextual"/>
          </w:rPr>
          <w:tab/>
        </w:r>
        <w:r w:rsidRPr="00C222A0">
          <w:t>Order disallowing seizure</w:t>
        </w:r>
        <w:r>
          <w:tab/>
        </w:r>
        <w:r>
          <w:fldChar w:fldCharType="begin"/>
        </w:r>
        <w:r>
          <w:instrText xml:space="preserve"> PAGEREF _Toc214444964 \h </w:instrText>
        </w:r>
        <w:r>
          <w:fldChar w:fldCharType="separate"/>
        </w:r>
        <w:r w:rsidR="00AB7FB1">
          <w:t>25</w:t>
        </w:r>
        <w:r>
          <w:fldChar w:fldCharType="end"/>
        </w:r>
      </w:hyperlink>
    </w:p>
    <w:p w14:paraId="74486B6D" w14:textId="5E0FB469"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65" w:history="1">
        <w:r w:rsidRPr="00C222A0">
          <w:t>40</w:t>
        </w:r>
        <w:r>
          <w:rPr>
            <w:rFonts w:asciiTheme="minorHAnsi" w:eastAsiaTheme="minorEastAsia" w:hAnsiTheme="minorHAnsi" w:cstheme="minorBidi"/>
            <w:kern w:val="2"/>
            <w:sz w:val="24"/>
            <w:szCs w:val="24"/>
            <w:lang w:eastAsia="en-AU"/>
            <w14:ligatures w14:val="standardContextual"/>
          </w:rPr>
          <w:tab/>
        </w:r>
        <w:r w:rsidRPr="00C222A0">
          <w:t>Adjournment pending hearing of other proceeding</w:t>
        </w:r>
        <w:r>
          <w:tab/>
        </w:r>
        <w:r>
          <w:fldChar w:fldCharType="begin"/>
        </w:r>
        <w:r>
          <w:instrText xml:space="preserve"> PAGEREF _Toc214444965 \h </w:instrText>
        </w:r>
        <w:r>
          <w:fldChar w:fldCharType="separate"/>
        </w:r>
        <w:r w:rsidR="00AB7FB1">
          <w:t>25</w:t>
        </w:r>
        <w:r>
          <w:fldChar w:fldCharType="end"/>
        </w:r>
      </w:hyperlink>
    </w:p>
    <w:p w14:paraId="194E345A" w14:textId="332A9C6B"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66" w:history="1">
        <w:r w:rsidRPr="00C222A0">
          <w:t>41</w:t>
        </w:r>
        <w:r>
          <w:rPr>
            <w:rFonts w:asciiTheme="minorHAnsi" w:eastAsiaTheme="minorEastAsia" w:hAnsiTheme="minorHAnsi" w:cstheme="minorBidi"/>
            <w:kern w:val="2"/>
            <w:sz w:val="24"/>
            <w:szCs w:val="24"/>
            <w:lang w:eastAsia="en-AU"/>
            <w14:ligatures w14:val="standardContextual"/>
          </w:rPr>
          <w:tab/>
        </w:r>
        <w:r w:rsidRPr="00C222A0">
          <w:t>Forfeiture of seized instrument of gambling</w:t>
        </w:r>
        <w:r>
          <w:tab/>
        </w:r>
        <w:r>
          <w:fldChar w:fldCharType="begin"/>
        </w:r>
        <w:r>
          <w:instrText xml:space="preserve"> PAGEREF _Toc214444966 \h </w:instrText>
        </w:r>
        <w:r>
          <w:fldChar w:fldCharType="separate"/>
        </w:r>
        <w:r w:rsidR="00AB7FB1">
          <w:t>26</w:t>
        </w:r>
        <w:r>
          <w:fldChar w:fldCharType="end"/>
        </w:r>
      </w:hyperlink>
    </w:p>
    <w:p w14:paraId="683B2EFE" w14:textId="568D46F6"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67" w:history="1">
        <w:r w:rsidRPr="00C222A0">
          <w:t>42</w:t>
        </w:r>
        <w:r>
          <w:rPr>
            <w:rFonts w:asciiTheme="minorHAnsi" w:eastAsiaTheme="minorEastAsia" w:hAnsiTheme="minorHAnsi" w:cstheme="minorBidi"/>
            <w:kern w:val="2"/>
            <w:sz w:val="24"/>
            <w:szCs w:val="24"/>
            <w:lang w:eastAsia="en-AU"/>
            <w14:ligatures w14:val="standardContextual"/>
          </w:rPr>
          <w:tab/>
        </w:r>
        <w:r w:rsidRPr="00C222A0">
          <w:t>Forfeiture of instrument of gambling etc if found guilty of offence against Act</w:t>
        </w:r>
        <w:r>
          <w:tab/>
        </w:r>
        <w:r>
          <w:fldChar w:fldCharType="begin"/>
        </w:r>
        <w:r>
          <w:instrText xml:space="preserve"> PAGEREF _Toc214444967 \h </w:instrText>
        </w:r>
        <w:r>
          <w:fldChar w:fldCharType="separate"/>
        </w:r>
        <w:r w:rsidR="00AB7FB1">
          <w:t>26</w:t>
        </w:r>
        <w:r>
          <w:fldChar w:fldCharType="end"/>
        </w:r>
      </w:hyperlink>
    </w:p>
    <w:p w14:paraId="4186BF5C" w14:textId="5567C3B8"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68" w:history="1">
        <w:r w:rsidRPr="00C222A0">
          <w:t>43</w:t>
        </w:r>
        <w:r>
          <w:rPr>
            <w:rFonts w:asciiTheme="minorHAnsi" w:eastAsiaTheme="minorEastAsia" w:hAnsiTheme="minorHAnsi" w:cstheme="minorBidi"/>
            <w:kern w:val="2"/>
            <w:sz w:val="24"/>
            <w:szCs w:val="24"/>
            <w:lang w:eastAsia="en-AU"/>
            <w14:ligatures w14:val="standardContextual"/>
          </w:rPr>
          <w:tab/>
        </w:r>
        <w:r w:rsidRPr="00C222A0">
          <w:t>Cost of disposal of things forfeited</w:t>
        </w:r>
        <w:r>
          <w:tab/>
        </w:r>
        <w:r>
          <w:fldChar w:fldCharType="begin"/>
        </w:r>
        <w:r>
          <w:instrText xml:space="preserve"> PAGEREF _Toc214444968 \h </w:instrText>
        </w:r>
        <w:r>
          <w:fldChar w:fldCharType="separate"/>
        </w:r>
        <w:r w:rsidR="00AB7FB1">
          <w:t>27</w:t>
        </w:r>
        <w:r>
          <w:fldChar w:fldCharType="end"/>
        </w:r>
      </w:hyperlink>
    </w:p>
    <w:p w14:paraId="6967F447" w14:textId="47CCD972" w:rsidR="0009174A" w:rsidRDefault="0009174A">
      <w:pPr>
        <w:pStyle w:val="TOC2"/>
        <w:rPr>
          <w:rFonts w:asciiTheme="minorHAnsi" w:eastAsiaTheme="minorEastAsia" w:hAnsiTheme="minorHAnsi" w:cstheme="minorBidi"/>
          <w:b w:val="0"/>
          <w:kern w:val="2"/>
          <w:szCs w:val="24"/>
          <w:lang w:eastAsia="en-AU"/>
          <w14:ligatures w14:val="standardContextual"/>
        </w:rPr>
      </w:pPr>
      <w:hyperlink w:anchor="_Toc214444969" w:history="1">
        <w:r w:rsidRPr="00C222A0">
          <w:t>Part 7</w:t>
        </w:r>
        <w:r>
          <w:rPr>
            <w:rFonts w:asciiTheme="minorHAnsi" w:eastAsiaTheme="minorEastAsia" w:hAnsiTheme="minorHAnsi" w:cstheme="minorBidi"/>
            <w:b w:val="0"/>
            <w:kern w:val="2"/>
            <w:szCs w:val="24"/>
            <w:lang w:eastAsia="en-AU"/>
            <w14:ligatures w14:val="standardContextual"/>
          </w:rPr>
          <w:tab/>
        </w:r>
        <w:r w:rsidRPr="00C222A0">
          <w:t>Notification and review of decisions</w:t>
        </w:r>
        <w:r w:rsidRPr="0009174A">
          <w:rPr>
            <w:vanish/>
          </w:rPr>
          <w:tab/>
        </w:r>
        <w:r w:rsidRPr="0009174A">
          <w:rPr>
            <w:vanish/>
          </w:rPr>
          <w:fldChar w:fldCharType="begin"/>
        </w:r>
        <w:r w:rsidRPr="0009174A">
          <w:rPr>
            <w:vanish/>
          </w:rPr>
          <w:instrText xml:space="preserve"> PAGEREF _Toc214444969 \h </w:instrText>
        </w:r>
        <w:r w:rsidRPr="0009174A">
          <w:rPr>
            <w:vanish/>
          </w:rPr>
        </w:r>
        <w:r w:rsidRPr="0009174A">
          <w:rPr>
            <w:vanish/>
          </w:rPr>
          <w:fldChar w:fldCharType="separate"/>
        </w:r>
        <w:r w:rsidR="00AB7FB1">
          <w:rPr>
            <w:vanish/>
          </w:rPr>
          <w:t>28</w:t>
        </w:r>
        <w:r w:rsidRPr="0009174A">
          <w:rPr>
            <w:vanish/>
          </w:rPr>
          <w:fldChar w:fldCharType="end"/>
        </w:r>
      </w:hyperlink>
    </w:p>
    <w:p w14:paraId="5413290D" w14:textId="4C48DA9A"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70" w:history="1">
        <w:r w:rsidRPr="00C222A0">
          <w:t>44</w:t>
        </w:r>
        <w:r>
          <w:rPr>
            <w:rFonts w:asciiTheme="minorHAnsi" w:eastAsiaTheme="minorEastAsia" w:hAnsiTheme="minorHAnsi" w:cstheme="minorBidi"/>
            <w:kern w:val="2"/>
            <w:sz w:val="24"/>
            <w:szCs w:val="24"/>
            <w:lang w:eastAsia="en-AU"/>
            <w14:ligatures w14:val="standardContextual"/>
          </w:rPr>
          <w:tab/>
        </w:r>
        <w:r w:rsidRPr="00C222A0">
          <w:t xml:space="preserve">Meaning of </w:t>
        </w:r>
        <w:r w:rsidRPr="00C222A0">
          <w:rPr>
            <w:i/>
          </w:rPr>
          <w:t>reviewable decision—</w:t>
        </w:r>
        <w:r w:rsidRPr="00C222A0">
          <w:t>pt 7</w:t>
        </w:r>
        <w:r>
          <w:tab/>
        </w:r>
        <w:r>
          <w:fldChar w:fldCharType="begin"/>
        </w:r>
        <w:r>
          <w:instrText xml:space="preserve"> PAGEREF _Toc214444970 \h </w:instrText>
        </w:r>
        <w:r>
          <w:fldChar w:fldCharType="separate"/>
        </w:r>
        <w:r w:rsidR="00AB7FB1">
          <w:t>28</w:t>
        </w:r>
        <w:r>
          <w:fldChar w:fldCharType="end"/>
        </w:r>
      </w:hyperlink>
    </w:p>
    <w:p w14:paraId="7E1AA8B7" w14:textId="7C714E57"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71" w:history="1">
        <w:r w:rsidRPr="00C222A0">
          <w:t>45</w:t>
        </w:r>
        <w:r>
          <w:rPr>
            <w:rFonts w:asciiTheme="minorHAnsi" w:eastAsiaTheme="minorEastAsia" w:hAnsiTheme="minorHAnsi" w:cstheme="minorBidi"/>
            <w:kern w:val="2"/>
            <w:sz w:val="24"/>
            <w:szCs w:val="24"/>
            <w:lang w:eastAsia="en-AU"/>
            <w14:ligatures w14:val="standardContextual"/>
          </w:rPr>
          <w:tab/>
        </w:r>
        <w:r w:rsidRPr="00C222A0">
          <w:t>Reviewable decision notices</w:t>
        </w:r>
        <w:r>
          <w:tab/>
        </w:r>
        <w:r>
          <w:fldChar w:fldCharType="begin"/>
        </w:r>
        <w:r>
          <w:instrText xml:space="preserve"> PAGEREF _Toc214444971 \h </w:instrText>
        </w:r>
        <w:r>
          <w:fldChar w:fldCharType="separate"/>
        </w:r>
        <w:r w:rsidR="00AB7FB1">
          <w:t>28</w:t>
        </w:r>
        <w:r>
          <w:fldChar w:fldCharType="end"/>
        </w:r>
      </w:hyperlink>
    </w:p>
    <w:p w14:paraId="5FC7823E" w14:textId="5721E7FD"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72" w:history="1">
        <w:r w:rsidRPr="00C222A0">
          <w:t>46</w:t>
        </w:r>
        <w:r>
          <w:rPr>
            <w:rFonts w:asciiTheme="minorHAnsi" w:eastAsiaTheme="minorEastAsia" w:hAnsiTheme="minorHAnsi" w:cstheme="minorBidi"/>
            <w:kern w:val="2"/>
            <w:sz w:val="24"/>
            <w:szCs w:val="24"/>
            <w:lang w:eastAsia="en-AU"/>
            <w14:ligatures w14:val="standardContextual"/>
          </w:rPr>
          <w:tab/>
        </w:r>
        <w:r w:rsidRPr="00C222A0">
          <w:t>Applications for review</w:t>
        </w:r>
        <w:r>
          <w:tab/>
        </w:r>
        <w:r>
          <w:fldChar w:fldCharType="begin"/>
        </w:r>
        <w:r>
          <w:instrText xml:space="preserve"> PAGEREF _Toc214444972 \h </w:instrText>
        </w:r>
        <w:r>
          <w:fldChar w:fldCharType="separate"/>
        </w:r>
        <w:r w:rsidR="00AB7FB1">
          <w:t>28</w:t>
        </w:r>
        <w:r>
          <w:fldChar w:fldCharType="end"/>
        </w:r>
      </w:hyperlink>
    </w:p>
    <w:p w14:paraId="03DC77D8" w14:textId="76CFBB4D" w:rsidR="0009174A" w:rsidRDefault="0009174A">
      <w:pPr>
        <w:pStyle w:val="TOC2"/>
        <w:rPr>
          <w:rFonts w:asciiTheme="minorHAnsi" w:eastAsiaTheme="minorEastAsia" w:hAnsiTheme="minorHAnsi" w:cstheme="minorBidi"/>
          <w:b w:val="0"/>
          <w:kern w:val="2"/>
          <w:szCs w:val="24"/>
          <w:lang w:eastAsia="en-AU"/>
          <w14:ligatures w14:val="standardContextual"/>
        </w:rPr>
      </w:pPr>
      <w:hyperlink w:anchor="_Toc214444973" w:history="1">
        <w:r w:rsidRPr="00C222A0">
          <w:t>Part 8</w:t>
        </w:r>
        <w:r>
          <w:rPr>
            <w:rFonts w:asciiTheme="minorHAnsi" w:eastAsiaTheme="minorEastAsia" w:hAnsiTheme="minorHAnsi" w:cstheme="minorBidi"/>
            <w:b w:val="0"/>
            <w:kern w:val="2"/>
            <w:szCs w:val="24"/>
            <w:lang w:eastAsia="en-AU"/>
            <w14:ligatures w14:val="standardContextual"/>
          </w:rPr>
          <w:tab/>
        </w:r>
        <w:r w:rsidRPr="00C222A0">
          <w:t>Miscellaneous</w:t>
        </w:r>
        <w:r w:rsidRPr="0009174A">
          <w:rPr>
            <w:vanish/>
          </w:rPr>
          <w:tab/>
        </w:r>
        <w:r w:rsidRPr="0009174A">
          <w:rPr>
            <w:vanish/>
          </w:rPr>
          <w:fldChar w:fldCharType="begin"/>
        </w:r>
        <w:r w:rsidRPr="0009174A">
          <w:rPr>
            <w:vanish/>
          </w:rPr>
          <w:instrText xml:space="preserve"> PAGEREF _Toc214444973 \h </w:instrText>
        </w:r>
        <w:r w:rsidRPr="0009174A">
          <w:rPr>
            <w:vanish/>
          </w:rPr>
        </w:r>
        <w:r w:rsidRPr="0009174A">
          <w:rPr>
            <w:vanish/>
          </w:rPr>
          <w:fldChar w:fldCharType="separate"/>
        </w:r>
        <w:r w:rsidR="00AB7FB1">
          <w:rPr>
            <w:vanish/>
          </w:rPr>
          <w:t>29</w:t>
        </w:r>
        <w:r w:rsidRPr="0009174A">
          <w:rPr>
            <w:vanish/>
          </w:rPr>
          <w:fldChar w:fldCharType="end"/>
        </w:r>
      </w:hyperlink>
    </w:p>
    <w:p w14:paraId="3BEE3B7D" w14:textId="3DDCCDA0"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74" w:history="1">
        <w:r w:rsidRPr="00C222A0">
          <w:t>47</w:t>
        </w:r>
        <w:r>
          <w:rPr>
            <w:rFonts w:asciiTheme="minorHAnsi" w:eastAsiaTheme="minorEastAsia" w:hAnsiTheme="minorHAnsi" w:cstheme="minorBidi"/>
            <w:kern w:val="2"/>
            <w:sz w:val="24"/>
            <w:szCs w:val="24"/>
            <w:lang w:eastAsia="en-AU"/>
            <w14:ligatures w14:val="standardContextual"/>
          </w:rPr>
          <w:tab/>
        </w:r>
        <w:r w:rsidRPr="00C222A0">
          <w:t>Unlawful gambling agreements void</w:t>
        </w:r>
        <w:r>
          <w:tab/>
        </w:r>
        <w:r>
          <w:fldChar w:fldCharType="begin"/>
        </w:r>
        <w:r>
          <w:instrText xml:space="preserve"> PAGEREF _Toc214444974 \h </w:instrText>
        </w:r>
        <w:r>
          <w:fldChar w:fldCharType="separate"/>
        </w:r>
        <w:r w:rsidR="00AB7FB1">
          <w:t>29</w:t>
        </w:r>
        <w:r>
          <w:fldChar w:fldCharType="end"/>
        </w:r>
      </w:hyperlink>
    </w:p>
    <w:p w14:paraId="3D6CEFB8" w14:textId="605A2BB5"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75" w:history="1">
        <w:r w:rsidRPr="00C222A0">
          <w:t>48</w:t>
        </w:r>
        <w:r>
          <w:rPr>
            <w:rFonts w:asciiTheme="minorHAnsi" w:eastAsiaTheme="minorEastAsia" w:hAnsiTheme="minorHAnsi" w:cstheme="minorBidi"/>
            <w:kern w:val="2"/>
            <w:sz w:val="24"/>
            <w:szCs w:val="24"/>
            <w:lang w:eastAsia="en-AU"/>
            <w14:ligatures w14:val="standardContextual"/>
          </w:rPr>
          <w:tab/>
        </w:r>
        <w:r w:rsidRPr="00C222A0">
          <w:t>Determination of fees</w:t>
        </w:r>
        <w:r>
          <w:tab/>
        </w:r>
        <w:r>
          <w:fldChar w:fldCharType="begin"/>
        </w:r>
        <w:r>
          <w:instrText xml:space="preserve"> PAGEREF _Toc214444975 \h </w:instrText>
        </w:r>
        <w:r>
          <w:fldChar w:fldCharType="separate"/>
        </w:r>
        <w:r w:rsidR="00AB7FB1">
          <w:t>29</w:t>
        </w:r>
        <w:r>
          <w:fldChar w:fldCharType="end"/>
        </w:r>
      </w:hyperlink>
    </w:p>
    <w:p w14:paraId="1735405C" w14:textId="19C9A370"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76" w:history="1">
        <w:r w:rsidRPr="00C222A0">
          <w:t>49</w:t>
        </w:r>
        <w:r>
          <w:rPr>
            <w:rFonts w:asciiTheme="minorHAnsi" w:eastAsiaTheme="minorEastAsia" w:hAnsiTheme="minorHAnsi" w:cstheme="minorBidi"/>
            <w:kern w:val="2"/>
            <w:sz w:val="24"/>
            <w:szCs w:val="24"/>
            <w:lang w:eastAsia="en-AU"/>
            <w14:ligatures w14:val="standardContextual"/>
          </w:rPr>
          <w:tab/>
        </w:r>
        <w:r w:rsidRPr="00C222A0">
          <w:t>Regulation-making power</w:t>
        </w:r>
        <w:r>
          <w:tab/>
        </w:r>
        <w:r>
          <w:fldChar w:fldCharType="begin"/>
        </w:r>
        <w:r>
          <w:instrText xml:space="preserve"> PAGEREF _Toc214444976 \h </w:instrText>
        </w:r>
        <w:r>
          <w:fldChar w:fldCharType="separate"/>
        </w:r>
        <w:r w:rsidR="00AB7FB1">
          <w:t>29</w:t>
        </w:r>
        <w:r>
          <w:fldChar w:fldCharType="end"/>
        </w:r>
      </w:hyperlink>
    </w:p>
    <w:p w14:paraId="70F2CD14" w14:textId="646274C8" w:rsidR="0009174A" w:rsidRDefault="0009174A">
      <w:pPr>
        <w:pStyle w:val="TOC6"/>
        <w:rPr>
          <w:rFonts w:asciiTheme="minorHAnsi" w:eastAsiaTheme="minorEastAsia" w:hAnsiTheme="minorHAnsi" w:cstheme="minorBidi"/>
          <w:b w:val="0"/>
          <w:kern w:val="2"/>
          <w:szCs w:val="24"/>
          <w:lang w:eastAsia="en-AU"/>
          <w14:ligatures w14:val="standardContextual"/>
        </w:rPr>
      </w:pPr>
      <w:hyperlink w:anchor="_Toc214444977" w:history="1">
        <w:r w:rsidRPr="00C222A0">
          <w:t>Schedule 1</w:t>
        </w:r>
        <w:r>
          <w:rPr>
            <w:rFonts w:asciiTheme="minorHAnsi" w:eastAsiaTheme="minorEastAsia" w:hAnsiTheme="minorHAnsi" w:cstheme="minorBidi"/>
            <w:b w:val="0"/>
            <w:kern w:val="2"/>
            <w:szCs w:val="24"/>
            <w:lang w:eastAsia="en-AU"/>
            <w14:ligatures w14:val="standardContextual"/>
          </w:rPr>
          <w:tab/>
        </w:r>
        <w:r w:rsidRPr="00C222A0">
          <w:t>Reviewable decisions</w:t>
        </w:r>
        <w:r>
          <w:tab/>
        </w:r>
        <w:r w:rsidRPr="0009174A">
          <w:rPr>
            <w:b w:val="0"/>
            <w:sz w:val="20"/>
          </w:rPr>
          <w:fldChar w:fldCharType="begin"/>
        </w:r>
        <w:r w:rsidRPr="0009174A">
          <w:rPr>
            <w:b w:val="0"/>
            <w:sz w:val="20"/>
          </w:rPr>
          <w:instrText xml:space="preserve"> PAGEREF _Toc214444977 \h </w:instrText>
        </w:r>
        <w:r w:rsidRPr="0009174A">
          <w:rPr>
            <w:b w:val="0"/>
            <w:sz w:val="20"/>
          </w:rPr>
        </w:r>
        <w:r w:rsidRPr="0009174A">
          <w:rPr>
            <w:b w:val="0"/>
            <w:sz w:val="20"/>
          </w:rPr>
          <w:fldChar w:fldCharType="separate"/>
        </w:r>
        <w:r w:rsidR="00AB7FB1">
          <w:rPr>
            <w:b w:val="0"/>
            <w:sz w:val="20"/>
          </w:rPr>
          <w:t>30</w:t>
        </w:r>
        <w:r w:rsidRPr="0009174A">
          <w:rPr>
            <w:b w:val="0"/>
            <w:sz w:val="20"/>
          </w:rPr>
          <w:fldChar w:fldCharType="end"/>
        </w:r>
      </w:hyperlink>
    </w:p>
    <w:p w14:paraId="2DB2794B" w14:textId="5081A22A" w:rsidR="0009174A" w:rsidRDefault="0009174A">
      <w:pPr>
        <w:pStyle w:val="TOC6"/>
        <w:rPr>
          <w:rFonts w:asciiTheme="minorHAnsi" w:eastAsiaTheme="minorEastAsia" w:hAnsiTheme="minorHAnsi" w:cstheme="minorBidi"/>
          <w:b w:val="0"/>
          <w:kern w:val="2"/>
          <w:szCs w:val="24"/>
          <w:lang w:eastAsia="en-AU"/>
          <w14:ligatures w14:val="standardContextual"/>
        </w:rPr>
      </w:pPr>
      <w:hyperlink w:anchor="_Toc214444978" w:history="1">
        <w:r w:rsidRPr="00C222A0">
          <w:t>Dictionary</w:t>
        </w:r>
        <w:r>
          <w:tab/>
        </w:r>
        <w:r>
          <w:tab/>
        </w:r>
        <w:r w:rsidRPr="0009174A">
          <w:rPr>
            <w:b w:val="0"/>
            <w:sz w:val="20"/>
          </w:rPr>
          <w:fldChar w:fldCharType="begin"/>
        </w:r>
        <w:r w:rsidRPr="0009174A">
          <w:rPr>
            <w:b w:val="0"/>
            <w:sz w:val="20"/>
          </w:rPr>
          <w:instrText xml:space="preserve"> PAGEREF _Toc214444978 \h </w:instrText>
        </w:r>
        <w:r w:rsidRPr="0009174A">
          <w:rPr>
            <w:b w:val="0"/>
            <w:sz w:val="20"/>
          </w:rPr>
        </w:r>
        <w:r w:rsidRPr="0009174A">
          <w:rPr>
            <w:b w:val="0"/>
            <w:sz w:val="20"/>
          </w:rPr>
          <w:fldChar w:fldCharType="separate"/>
        </w:r>
        <w:r w:rsidR="00AB7FB1">
          <w:rPr>
            <w:b w:val="0"/>
            <w:sz w:val="20"/>
          </w:rPr>
          <w:t>31</w:t>
        </w:r>
        <w:r w:rsidRPr="0009174A">
          <w:rPr>
            <w:b w:val="0"/>
            <w:sz w:val="20"/>
          </w:rPr>
          <w:fldChar w:fldCharType="end"/>
        </w:r>
      </w:hyperlink>
    </w:p>
    <w:p w14:paraId="32E403FE" w14:textId="761D0324" w:rsidR="0009174A" w:rsidRDefault="0009174A" w:rsidP="0009174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444979" w:history="1">
        <w:r>
          <w:t>Endnotes</w:t>
        </w:r>
        <w:r w:rsidRPr="0009174A">
          <w:rPr>
            <w:vanish/>
          </w:rPr>
          <w:tab/>
        </w:r>
        <w:r>
          <w:rPr>
            <w:vanish/>
          </w:rPr>
          <w:tab/>
        </w:r>
        <w:r w:rsidRPr="0009174A">
          <w:rPr>
            <w:b w:val="0"/>
            <w:vanish/>
          </w:rPr>
          <w:fldChar w:fldCharType="begin"/>
        </w:r>
        <w:r w:rsidRPr="0009174A">
          <w:rPr>
            <w:b w:val="0"/>
            <w:vanish/>
          </w:rPr>
          <w:instrText xml:space="preserve"> PAGEREF _Toc214444979 \h </w:instrText>
        </w:r>
        <w:r w:rsidRPr="0009174A">
          <w:rPr>
            <w:b w:val="0"/>
            <w:vanish/>
          </w:rPr>
        </w:r>
        <w:r w:rsidRPr="0009174A">
          <w:rPr>
            <w:b w:val="0"/>
            <w:vanish/>
          </w:rPr>
          <w:fldChar w:fldCharType="separate"/>
        </w:r>
        <w:r w:rsidR="00AB7FB1">
          <w:rPr>
            <w:b w:val="0"/>
            <w:vanish/>
          </w:rPr>
          <w:t>33</w:t>
        </w:r>
        <w:r w:rsidRPr="0009174A">
          <w:rPr>
            <w:b w:val="0"/>
            <w:vanish/>
          </w:rPr>
          <w:fldChar w:fldCharType="end"/>
        </w:r>
      </w:hyperlink>
    </w:p>
    <w:p w14:paraId="707A07A1" w14:textId="282BBDD0"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80" w:history="1">
        <w:r w:rsidRPr="00C222A0">
          <w:t>1</w:t>
        </w:r>
        <w:r>
          <w:rPr>
            <w:rFonts w:asciiTheme="minorHAnsi" w:eastAsiaTheme="minorEastAsia" w:hAnsiTheme="minorHAnsi" w:cstheme="minorBidi"/>
            <w:kern w:val="2"/>
            <w:sz w:val="24"/>
            <w:szCs w:val="24"/>
            <w:lang w:eastAsia="en-AU"/>
            <w14:ligatures w14:val="standardContextual"/>
          </w:rPr>
          <w:tab/>
        </w:r>
        <w:r w:rsidRPr="00C222A0">
          <w:t>About the endnotes</w:t>
        </w:r>
        <w:r>
          <w:tab/>
        </w:r>
        <w:r>
          <w:fldChar w:fldCharType="begin"/>
        </w:r>
        <w:r>
          <w:instrText xml:space="preserve"> PAGEREF _Toc214444980 \h </w:instrText>
        </w:r>
        <w:r>
          <w:fldChar w:fldCharType="separate"/>
        </w:r>
        <w:r w:rsidR="00AB7FB1">
          <w:t>33</w:t>
        </w:r>
        <w:r>
          <w:fldChar w:fldCharType="end"/>
        </w:r>
      </w:hyperlink>
    </w:p>
    <w:p w14:paraId="14839BF5" w14:textId="36311777"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81" w:history="1">
        <w:r w:rsidRPr="00C222A0">
          <w:t>2</w:t>
        </w:r>
        <w:r>
          <w:rPr>
            <w:rFonts w:asciiTheme="minorHAnsi" w:eastAsiaTheme="minorEastAsia" w:hAnsiTheme="minorHAnsi" w:cstheme="minorBidi"/>
            <w:kern w:val="2"/>
            <w:sz w:val="24"/>
            <w:szCs w:val="24"/>
            <w:lang w:eastAsia="en-AU"/>
            <w14:ligatures w14:val="standardContextual"/>
          </w:rPr>
          <w:tab/>
        </w:r>
        <w:r w:rsidRPr="00C222A0">
          <w:t>Abbreviation key</w:t>
        </w:r>
        <w:r>
          <w:tab/>
        </w:r>
        <w:r>
          <w:fldChar w:fldCharType="begin"/>
        </w:r>
        <w:r>
          <w:instrText xml:space="preserve"> PAGEREF _Toc214444981 \h </w:instrText>
        </w:r>
        <w:r>
          <w:fldChar w:fldCharType="separate"/>
        </w:r>
        <w:r w:rsidR="00AB7FB1">
          <w:t>33</w:t>
        </w:r>
        <w:r>
          <w:fldChar w:fldCharType="end"/>
        </w:r>
      </w:hyperlink>
    </w:p>
    <w:p w14:paraId="1802D235" w14:textId="0E47F1EC"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82" w:history="1">
        <w:r w:rsidRPr="00C222A0">
          <w:t>3</w:t>
        </w:r>
        <w:r>
          <w:rPr>
            <w:rFonts w:asciiTheme="minorHAnsi" w:eastAsiaTheme="minorEastAsia" w:hAnsiTheme="minorHAnsi" w:cstheme="minorBidi"/>
            <w:kern w:val="2"/>
            <w:sz w:val="24"/>
            <w:szCs w:val="24"/>
            <w:lang w:eastAsia="en-AU"/>
            <w14:ligatures w14:val="standardContextual"/>
          </w:rPr>
          <w:tab/>
        </w:r>
        <w:r w:rsidRPr="00C222A0">
          <w:t>Legislation history</w:t>
        </w:r>
        <w:r>
          <w:tab/>
        </w:r>
        <w:r>
          <w:fldChar w:fldCharType="begin"/>
        </w:r>
        <w:r>
          <w:instrText xml:space="preserve"> PAGEREF _Toc214444982 \h </w:instrText>
        </w:r>
        <w:r>
          <w:fldChar w:fldCharType="separate"/>
        </w:r>
        <w:r w:rsidR="00AB7FB1">
          <w:t>34</w:t>
        </w:r>
        <w:r>
          <w:fldChar w:fldCharType="end"/>
        </w:r>
      </w:hyperlink>
    </w:p>
    <w:p w14:paraId="3F470AAE" w14:textId="4184392E"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83" w:history="1">
        <w:r w:rsidRPr="00C222A0">
          <w:t>4</w:t>
        </w:r>
        <w:r>
          <w:rPr>
            <w:rFonts w:asciiTheme="minorHAnsi" w:eastAsiaTheme="minorEastAsia" w:hAnsiTheme="minorHAnsi" w:cstheme="minorBidi"/>
            <w:kern w:val="2"/>
            <w:sz w:val="24"/>
            <w:szCs w:val="24"/>
            <w:lang w:eastAsia="en-AU"/>
            <w14:ligatures w14:val="standardContextual"/>
          </w:rPr>
          <w:tab/>
        </w:r>
        <w:r w:rsidRPr="00C222A0">
          <w:t>Amendment history</w:t>
        </w:r>
        <w:r>
          <w:tab/>
        </w:r>
        <w:r>
          <w:fldChar w:fldCharType="begin"/>
        </w:r>
        <w:r>
          <w:instrText xml:space="preserve"> PAGEREF _Toc214444983 \h </w:instrText>
        </w:r>
        <w:r>
          <w:fldChar w:fldCharType="separate"/>
        </w:r>
        <w:r w:rsidR="00AB7FB1">
          <w:t>35</w:t>
        </w:r>
        <w:r>
          <w:fldChar w:fldCharType="end"/>
        </w:r>
      </w:hyperlink>
    </w:p>
    <w:p w14:paraId="23717D5E" w14:textId="4486A56E" w:rsidR="0009174A" w:rsidRDefault="0009174A">
      <w:pPr>
        <w:pStyle w:val="TOC5"/>
        <w:rPr>
          <w:rFonts w:asciiTheme="minorHAnsi" w:eastAsiaTheme="minorEastAsia" w:hAnsiTheme="minorHAnsi" w:cstheme="minorBidi"/>
          <w:kern w:val="2"/>
          <w:sz w:val="24"/>
          <w:szCs w:val="24"/>
          <w:lang w:eastAsia="en-AU"/>
          <w14:ligatures w14:val="standardContextual"/>
        </w:rPr>
      </w:pPr>
      <w:r>
        <w:tab/>
      </w:r>
      <w:hyperlink w:anchor="_Toc214444984" w:history="1">
        <w:r w:rsidRPr="00C222A0">
          <w:t>5</w:t>
        </w:r>
        <w:r>
          <w:rPr>
            <w:rFonts w:asciiTheme="minorHAnsi" w:eastAsiaTheme="minorEastAsia" w:hAnsiTheme="minorHAnsi" w:cstheme="minorBidi"/>
            <w:kern w:val="2"/>
            <w:sz w:val="24"/>
            <w:szCs w:val="24"/>
            <w:lang w:eastAsia="en-AU"/>
            <w14:ligatures w14:val="standardContextual"/>
          </w:rPr>
          <w:tab/>
        </w:r>
        <w:r w:rsidRPr="00C222A0">
          <w:t>Earlier republications</w:t>
        </w:r>
        <w:r>
          <w:tab/>
        </w:r>
        <w:r>
          <w:fldChar w:fldCharType="begin"/>
        </w:r>
        <w:r>
          <w:instrText xml:space="preserve"> PAGEREF _Toc214444984 \h </w:instrText>
        </w:r>
        <w:r>
          <w:fldChar w:fldCharType="separate"/>
        </w:r>
        <w:r w:rsidR="00AB7FB1">
          <w:t>36</w:t>
        </w:r>
        <w:r>
          <w:fldChar w:fldCharType="end"/>
        </w:r>
      </w:hyperlink>
    </w:p>
    <w:p w14:paraId="2ADFC4BA" w14:textId="53E355EA" w:rsidR="00AD317C" w:rsidRDefault="0009174A" w:rsidP="00427153">
      <w:pPr>
        <w:pStyle w:val="BillBasic"/>
      </w:pPr>
      <w:r>
        <w:fldChar w:fldCharType="end"/>
      </w:r>
    </w:p>
    <w:p w14:paraId="658AE697" w14:textId="77777777" w:rsidR="00AD317C" w:rsidRDefault="00AD317C" w:rsidP="00427153">
      <w:pPr>
        <w:pStyle w:val="01Contents"/>
        <w:sectPr w:rsidR="00AD317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CBD1296" w14:textId="77777777" w:rsidR="00AD317C" w:rsidRDefault="00AD317C" w:rsidP="00427153">
      <w:pPr>
        <w:jc w:val="center"/>
      </w:pPr>
      <w:r>
        <w:rPr>
          <w:noProof/>
          <w:lang w:eastAsia="en-AU"/>
        </w:rPr>
        <w:lastRenderedPageBreak/>
        <w:drawing>
          <wp:inline distT="0" distB="0" distL="0" distR="0" wp14:anchorId="5F942701" wp14:editId="51A9350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C7ED544" w14:textId="77777777" w:rsidR="00AD317C" w:rsidRDefault="00AD317C" w:rsidP="00427153">
      <w:pPr>
        <w:jc w:val="center"/>
        <w:rPr>
          <w:rFonts w:ascii="Arial" w:hAnsi="Arial"/>
        </w:rPr>
      </w:pPr>
      <w:r>
        <w:rPr>
          <w:rFonts w:ascii="Arial" w:hAnsi="Arial"/>
        </w:rPr>
        <w:t>Australian Capital Territory</w:t>
      </w:r>
    </w:p>
    <w:p w14:paraId="48C86433" w14:textId="6B489369" w:rsidR="00AD317C" w:rsidRDefault="003F7FAC" w:rsidP="00427153">
      <w:pPr>
        <w:pStyle w:val="Billname"/>
      </w:pPr>
      <w:bookmarkStart w:id="6" w:name="Citation"/>
      <w:r>
        <w:t>Unlawful Gambling Act 2009</w:t>
      </w:r>
      <w:bookmarkEnd w:id="6"/>
    </w:p>
    <w:p w14:paraId="4AB8D1D7" w14:textId="77777777" w:rsidR="00AD317C" w:rsidRDefault="00AD317C" w:rsidP="00427153">
      <w:pPr>
        <w:pStyle w:val="ActNo"/>
      </w:pPr>
    </w:p>
    <w:p w14:paraId="2F5712BA" w14:textId="77777777" w:rsidR="00AD317C" w:rsidRDefault="00AD317C" w:rsidP="00427153">
      <w:pPr>
        <w:pStyle w:val="N-line3"/>
      </w:pPr>
    </w:p>
    <w:p w14:paraId="3A763972" w14:textId="77777777" w:rsidR="00AD317C" w:rsidRDefault="00AD317C" w:rsidP="00427153">
      <w:pPr>
        <w:pStyle w:val="LongTitle"/>
      </w:pPr>
      <w:r>
        <w:t>An Act relating to unlawful gambling, and for other purposes</w:t>
      </w:r>
    </w:p>
    <w:p w14:paraId="64869604" w14:textId="77777777" w:rsidR="00AD317C" w:rsidRDefault="00AD317C" w:rsidP="00427153">
      <w:pPr>
        <w:pStyle w:val="N-line3"/>
      </w:pPr>
    </w:p>
    <w:p w14:paraId="1A35FBDC" w14:textId="77777777" w:rsidR="00AD317C" w:rsidRDefault="00AD317C" w:rsidP="00427153">
      <w:pPr>
        <w:pStyle w:val="Placeholder"/>
      </w:pPr>
      <w:r>
        <w:rPr>
          <w:rStyle w:val="charContents"/>
          <w:sz w:val="16"/>
        </w:rPr>
        <w:t xml:space="preserve">  </w:t>
      </w:r>
      <w:r>
        <w:rPr>
          <w:rStyle w:val="charPage"/>
        </w:rPr>
        <w:t xml:space="preserve">  </w:t>
      </w:r>
    </w:p>
    <w:p w14:paraId="240BE9AF" w14:textId="77777777" w:rsidR="00AD317C" w:rsidRDefault="00AD317C" w:rsidP="00427153">
      <w:pPr>
        <w:pStyle w:val="Placeholder"/>
      </w:pPr>
      <w:r>
        <w:rPr>
          <w:rStyle w:val="CharChapNo"/>
        </w:rPr>
        <w:t xml:space="preserve">  </w:t>
      </w:r>
      <w:r>
        <w:rPr>
          <w:rStyle w:val="CharChapText"/>
        </w:rPr>
        <w:t xml:space="preserve">  </w:t>
      </w:r>
    </w:p>
    <w:p w14:paraId="7810B257" w14:textId="77777777" w:rsidR="00AD317C" w:rsidRDefault="00AD317C" w:rsidP="00427153">
      <w:pPr>
        <w:pStyle w:val="Placeholder"/>
      </w:pPr>
      <w:r>
        <w:rPr>
          <w:rStyle w:val="CharPartNo"/>
        </w:rPr>
        <w:t xml:space="preserve">  </w:t>
      </w:r>
      <w:r>
        <w:rPr>
          <w:rStyle w:val="CharPartText"/>
        </w:rPr>
        <w:t xml:space="preserve">  </w:t>
      </w:r>
    </w:p>
    <w:p w14:paraId="3396B6A8" w14:textId="77777777" w:rsidR="00AD317C" w:rsidRDefault="00AD317C" w:rsidP="00427153">
      <w:pPr>
        <w:pStyle w:val="Placeholder"/>
      </w:pPr>
      <w:r>
        <w:rPr>
          <w:rStyle w:val="CharDivNo"/>
        </w:rPr>
        <w:t xml:space="preserve">  </w:t>
      </w:r>
      <w:r>
        <w:rPr>
          <w:rStyle w:val="CharDivText"/>
        </w:rPr>
        <w:t xml:space="preserve">  </w:t>
      </w:r>
    </w:p>
    <w:p w14:paraId="37EA1908" w14:textId="77777777" w:rsidR="00AD317C" w:rsidRPr="00CA74E4" w:rsidRDefault="00AD317C" w:rsidP="00427153">
      <w:pPr>
        <w:pStyle w:val="PageBreak"/>
      </w:pPr>
      <w:r w:rsidRPr="00CA74E4">
        <w:br w:type="page"/>
      </w:r>
    </w:p>
    <w:p w14:paraId="67CFC83D" w14:textId="77777777" w:rsidR="002E0A0C" w:rsidRPr="00A9775C" w:rsidRDefault="00DC6917" w:rsidP="00DC6917">
      <w:pPr>
        <w:pStyle w:val="AH2Part"/>
      </w:pPr>
      <w:bookmarkStart w:id="7" w:name="_Toc214444921"/>
      <w:r w:rsidRPr="00A9775C">
        <w:rPr>
          <w:rStyle w:val="CharPartNo"/>
        </w:rPr>
        <w:lastRenderedPageBreak/>
        <w:t>Part 1</w:t>
      </w:r>
      <w:r w:rsidRPr="00AE096F">
        <w:tab/>
      </w:r>
      <w:r w:rsidR="002E0A0C" w:rsidRPr="00A9775C">
        <w:rPr>
          <w:rStyle w:val="CharPartText"/>
        </w:rPr>
        <w:t>Preliminary</w:t>
      </w:r>
      <w:bookmarkEnd w:id="7"/>
    </w:p>
    <w:p w14:paraId="2941ABEC" w14:textId="77777777" w:rsidR="002E0A0C" w:rsidRPr="00AE096F" w:rsidRDefault="00DC6917" w:rsidP="00DC6917">
      <w:pPr>
        <w:pStyle w:val="AH5Sec"/>
      </w:pPr>
      <w:bookmarkStart w:id="8" w:name="_Toc214444922"/>
      <w:r w:rsidRPr="00A9775C">
        <w:rPr>
          <w:rStyle w:val="CharSectNo"/>
        </w:rPr>
        <w:t>1</w:t>
      </w:r>
      <w:r w:rsidRPr="00AE096F">
        <w:tab/>
      </w:r>
      <w:r w:rsidR="002E0A0C" w:rsidRPr="00AE096F">
        <w:t>Name of Act</w:t>
      </w:r>
      <w:bookmarkEnd w:id="8"/>
    </w:p>
    <w:p w14:paraId="576D3574" w14:textId="77777777" w:rsidR="002E0A0C" w:rsidRPr="00AE096F" w:rsidRDefault="002E0A0C">
      <w:pPr>
        <w:pStyle w:val="Amainreturn"/>
      </w:pPr>
      <w:r w:rsidRPr="00AE096F">
        <w:t xml:space="preserve">This Act is the </w:t>
      </w:r>
      <w:r w:rsidR="00725086" w:rsidRPr="00DC6917">
        <w:rPr>
          <w:rStyle w:val="charItals"/>
        </w:rPr>
        <w:t>Unlawful Gambling Act 2009</w:t>
      </w:r>
      <w:r w:rsidRPr="00AE096F">
        <w:t>.</w:t>
      </w:r>
    </w:p>
    <w:p w14:paraId="13A8903D" w14:textId="77777777" w:rsidR="002E0A0C" w:rsidRPr="00AE096F" w:rsidRDefault="00DC6917" w:rsidP="00DC6917">
      <w:pPr>
        <w:pStyle w:val="AH5Sec"/>
      </w:pPr>
      <w:bookmarkStart w:id="9" w:name="_Toc214444923"/>
      <w:r w:rsidRPr="00A9775C">
        <w:rPr>
          <w:rStyle w:val="CharSectNo"/>
        </w:rPr>
        <w:t>3</w:t>
      </w:r>
      <w:r w:rsidRPr="00AE096F">
        <w:tab/>
      </w:r>
      <w:r w:rsidR="002E0A0C" w:rsidRPr="00AE096F">
        <w:t>Dictionary</w:t>
      </w:r>
      <w:bookmarkEnd w:id="9"/>
    </w:p>
    <w:p w14:paraId="44B2399E" w14:textId="77777777" w:rsidR="002E0A0C" w:rsidRPr="00AE096F" w:rsidRDefault="002E0A0C" w:rsidP="00E96CEE">
      <w:pPr>
        <w:pStyle w:val="Amainreturn"/>
        <w:keepNext/>
      </w:pPr>
      <w:r w:rsidRPr="00AE096F">
        <w:t>The dictionary at the end of this Act is part of this Act.</w:t>
      </w:r>
    </w:p>
    <w:p w14:paraId="04594ADA" w14:textId="77777777" w:rsidR="0034534F" w:rsidRPr="003F4AF8" w:rsidRDefault="0034534F" w:rsidP="0034534F">
      <w:pPr>
        <w:pStyle w:val="aNote"/>
      </w:pPr>
      <w:r w:rsidRPr="003F4AF8">
        <w:rPr>
          <w:rStyle w:val="charItals"/>
        </w:rPr>
        <w:t>Note 1</w:t>
      </w:r>
      <w:r w:rsidRPr="003F4AF8">
        <w:rPr>
          <w:rStyle w:val="charItals"/>
        </w:rPr>
        <w:tab/>
      </w:r>
      <w:r w:rsidRPr="003F4AF8">
        <w:t>The dictionary at the end of this Act defines certain terms used in this Act, and includes references (</w:t>
      </w:r>
      <w:r w:rsidRPr="003F4AF8">
        <w:rPr>
          <w:rStyle w:val="charBoldItals"/>
        </w:rPr>
        <w:t>signpost definitions</w:t>
      </w:r>
      <w:r w:rsidRPr="003F4AF8">
        <w:t>) to other terms defined elsewhere in this Act.</w:t>
      </w:r>
    </w:p>
    <w:p w14:paraId="7099489C" w14:textId="1EE8E46F" w:rsidR="0034534F" w:rsidRPr="003F4AF8" w:rsidRDefault="0034534F" w:rsidP="0034534F">
      <w:pPr>
        <w:pStyle w:val="aNoteTextss"/>
      </w:pPr>
      <w:r w:rsidRPr="003F4AF8">
        <w:t>For example, the signpost definition ‘</w:t>
      </w:r>
      <w:r w:rsidRPr="003F4AF8">
        <w:rPr>
          <w:rStyle w:val="charBoldItals"/>
        </w:rPr>
        <w:t>gaming equipment</w:t>
      </w:r>
      <w:r w:rsidRPr="003F4AF8">
        <w:t xml:space="preserve">—see the </w:t>
      </w:r>
      <w:hyperlink r:id="rId27" w:tooltip="A1999-46" w:history="1">
        <w:r w:rsidR="0055014A" w:rsidRPr="00536D8D">
          <w:rPr>
            <w:rStyle w:val="charCitHyperlinkAbbrev"/>
          </w:rPr>
          <w:t>Control Act</w:t>
        </w:r>
      </w:hyperlink>
      <w:r w:rsidRPr="003F4AF8">
        <w:t>, dictionary.’ means that the term ‘gaming equipment’ is defined in that dictionary and the definition applies to this Act.</w:t>
      </w:r>
    </w:p>
    <w:p w14:paraId="43838A73" w14:textId="21BFE237" w:rsidR="002E0A0C" w:rsidRPr="00AE096F" w:rsidRDefault="002E0A0C">
      <w:pPr>
        <w:pStyle w:val="aNote"/>
      </w:pPr>
      <w:r w:rsidRPr="00DC6917">
        <w:rPr>
          <w:rStyle w:val="charItals"/>
        </w:rPr>
        <w:t>Note 2</w:t>
      </w:r>
      <w:r w:rsidRPr="00AE096F">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F506D" w:rsidRPr="007F506D">
          <w:rPr>
            <w:rStyle w:val="charCitHyperlinkAbbrev"/>
          </w:rPr>
          <w:t>Legislation Act</w:t>
        </w:r>
      </w:hyperlink>
      <w:r w:rsidRPr="00AE096F">
        <w:t>, s 155 and s 156 (1)).</w:t>
      </w:r>
    </w:p>
    <w:p w14:paraId="28632855" w14:textId="77777777" w:rsidR="002E0A0C" w:rsidRPr="00AE096F" w:rsidRDefault="00DC6917" w:rsidP="00274AC5">
      <w:pPr>
        <w:pStyle w:val="AH5Sec"/>
        <w:keepNext w:val="0"/>
      </w:pPr>
      <w:bookmarkStart w:id="10" w:name="_Toc214444924"/>
      <w:r w:rsidRPr="00A9775C">
        <w:rPr>
          <w:rStyle w:val="CharSectNo"/>
        </w:rPr>
        <w:t>4</w:t>
      </w:r>
      <w:r w:rsidRPr="00AE096F">
        <w:tab/>
      </w:r>
      <w:r w:rsidR="002E0A0C" w:rsidRPr="00AE096F">
        <w:t>Notes</w:t>
      </w:r>
      <w:bookmarkEnd w:id="10"/>
    </w:p>
    <w:p w14:paraId="7F0F1473" w14:textId="77777777" w:rsidR="002E0A0C" w:rsidRPr="00AE096F" w:rsidRDefault="002E0A0C" w:rsidP="00274AC5">
      <w:pPr>
        <w:pStyle w:val="Amainreturn"/>
      </w:pPr>
      <w:r w:rsidRPr="00AE096F">
        <w:t>A note included in this Act is explanatory and is not part of this Act.</w:t>
      </w:r>
    </w:p>
    <w:p w14:paraId="00907C3D" w14:textId="566C88E1" w:rsidR="002E0A0C" w:rsidRPr="00AE096F" w:rsidRDefault="002E0A0C" w:rsidP="00274AC5">
      <w:pPr>
        <w:pStyle w:val="aNote"/>
      </w:pPr>
      <w:r w:rsidRPr="00DC6917">
        <w:rPr>
          <w:rStyle w:val="charItals"/>
        </w:rPr>
        <w:t>Note</w:t>
      </w:r>
      <w:r w:rsidRPr="00DC6917">
        <w:rPr>
          <w:rStyle w:val="charItals"/>
        </w:rPr>
        <w:tab/>
      </w:r>
      <w:r w:rsidRPr="00AE096F">
        <w:t xml:space="preserve">See the </w:t>
      </w:r>
      <w:hyperlink r:id="rId29" w:tooltip="A2001-14" w:history="1">
        <w:r w:rsidR="007F506D" w:rsidRPr="007F506D">
          <w:rPr>
            <w:rStyle w:val="charCitHyperlinkAbbrev"/>
          </w:rPr>
          <w:t>Legislation Act</w:t>
        </w:r>
      </w:hyperlink>
      <w:r w:rsidRPr="00AE096F">
        <w:t>, s 127 (1), (4) and (5) for the legal status of notes.</w:t>
      </w:r>
    </w:p>
    <w:p w14:paraId="41FAD866" w14:textId="77777777" w:rsidR="002E0A0C" w:rsidRPr="00AE096F" w:rsidRDefault="00DC6917" w:rsidP="00274AC5">
      <w:pPr>
        <w:pStyle w:val="AH5Sec"/>
        <w:keepLines/>
      </w:pPr>
      <w:bookmarkStart w:id="11" w:name="_Toc214444925"/>
      <w:r w:rsidRPr="00A9775C">
        <w:rPr>
          <w:rStyle w:val="CharSectNo"/>
        </w:rPr>
        <w:lastRenderedPageBreak/>
        <w:t>5</w:t>
      </w:r>
      <w:r w:rsidRPr="00AE096F">
        <w:tab/>
      </w:r>
      <w:r w:rsidR="002E0A0C" w:rsidRPr="00AE096F">
        <w:t>Offences against Act—application of Criminal Code etc</w:t>
      </w:r>
      <w:bookmarkEnd w:id="11"/>
    </w:p>
    <w:p w14:paraId="4F4C8949" w14:textId="77777777" w:rsidR="002E0A0C" w:rsidRPr="00AE096F" w:rsidRDefault="002E0A0C" w:rsidP="00274AC5">
      <w:pPr>
        <w:pStyle w:val="Amainreturn"/>
        <w:keepNext/>
        <w:keepLines/>
      </w:pPr>
      <w:r w:rsidRPr="00AE096F">
        <w:t>Other legislation applies in relation to offences against this Act.</w:t>
      </w:r>
    </w:p>
    <w:p w14:paraId="463B9EB8" w14:textId="77777777" w:rsidR="002E0A0C" w:rsidRPr="00AE096F" w:rsidRDefault="002E0A0C" w:rsidP="00274AC5">
      <w:pPr>
        <w:pStyle w:val="aNote"/>
        <w:keepNext/>
        <w:keepLines/>
      </w:pPr>
      <w:r w:rsidRPr="00DC6917">
        <w:rPr>
          <w:rStyle w:val="charItals"/>
        </w:rPr>
        <w:t>Note 1</w:t>
      </w:r>
      <w:r w:rsidRPr="00AE096F">
        <w:tab/>
      </w:r>
      <w:r w:rsidRPr="00DC6917">
        <w:rPr>
          <w:rStyle w:val="charItals"/>
        </w:rPr>
        <w:t>Criminal Code</w:t>
      </w:r>
    </w:p>
    <w:p w14:paraId="7844D394" w14:textId="5ACD566F" w:rsidR="002E0A0C" w:rsidRPr="00AE096F" w:rsidRDefault="002E0A0C" w:rsidP="00274AC5">
      <w:pPr>
        <w:pStyle w:val="aNote"/>
        <w:keepNext/>
        <w:keepLines/>
        <w:spacing w:before="20"/>
        <w:ind w:firstLine="0"/>
      </w:pPr>
      <w:r w:rsidRPr="00AE096F">
        <w:t xml:space="preserve">The </w:t>
      </w:r>
      <w:hyperlink r:id="rId30" w:tooltip="A2002-51" w:history="1">
        <w:r w:rsidR="007F506D" w:rsidRPr="007F506D">
          <w:rPr>
            <w:rStyle w:val="charCitHyperlinkAbbrev"/>
          </w:rPr>
          <w:t>Criminal Code</w:t>
        </w:r>
      </w:hyperlink>
      <w:r w:rsidRPr="00AE096F">
        <w:t xml:space="preserve">, </w:t>
      </w:r>
      <w:proofErr w:type="spellStart"/>
      <w:r w:rsidRPr="00AE096F">
        <w:t>ch</w:t>
      </w:r>
      <w:proofErr w:type="spellEnd"/>
      <w:r w:rsidRPr="00AE096F">
        <w:t xml:space="preserve"> 2 applies to all offences against this Act (see Code, pt 2.1).  </w:t>
      </w:r>
    </w:p>
    <w:p w14:paraId="0375D3B3" w14:textId="77777777" w:rsidR="002E0A0C" w:rsidRPr="00AE096F" w:rsidRDefault="002E0A0C" w:rsidP="00274AC5">
      <w:pPr>
        <w:pStyle w:val="aNoteText"/>
        <w:keepNext/>
        <w:keepLines/>
      </w:pPr>
      <w:r w:rsidRPr="00AE096F">
        <w:t>The chapter sets out the general principles of criminal responsibility (including burdens of proof and general defences), and defines terms used for offences to which the Code applies (</w:t>
      </w:r>
      <w:proofErr w:type="spellStart"/>
      <w:r w:rsidRPr="00AE096F">
        <w:t>eg</w:t>
      </w:r>
      <w:proofErr w:type="spellEnd"/>
      <w:r w:rsidRPr="00AE096F">
        <w:t> </w:t>
      </w:r>
      <w:r w:rsidRPr="00DC6917">
        <w:rPr>
          <w:rStyle w:val="charBoldItals"/>
        </w:rPr>
        <w:t>conduct</w:t>
      </w:r>
      <w:r w:rsidRPr="00AE096F">
        <w:t xml:space="preserve">, </w:t>
      </w:r>
      <w:r w:rsidRPr="00DC6917">
        <w:rPr>
          <w:rStyle w:val="charBoldItals"/>
        </w:rPr>
        <w:t>intention</w:t>
      </w:r>
      <w:r w:rsidRPr="00AE096F">
        <w:t xml:space="preserve">, </w:t>
      </w:r>
      <w:r w:rsidRPr="00DC6917">
        <w:rPr>
          <w:rStyle w:val="charBoldItals"/>
        </w:rPr>
        <w:t>recklessness</w:t>
      </w:r>
      <w:r w:rsidRPr="00AE096F">
        <w:t xml:space="preserve"> and </w:t>
      </w:r>
      <w:r w:rsidRPr="00DC6917">
        <w:rPr>
          <w:rStyle w:val="charBoldItals"/>
        </w:rPr>
        <w:t>strict liability</w:t>
      </w:r>
      <w:r w:rsidRPr="00AE096F">
        <w:t>).</w:t>
      </w:r>
    </w:p>
    <w:p w14:paraId="5A47221D" w14:textId="77777777" w:rsidR="002E0A0C" w:rsidRPr="00DC6917" w:rsidRDefault="002E0A0C" w:rsidP="00274AC5">
      <w:pPr>
        <w:pStyle w:val="aNote"/>
        <w:keepNext/>
        <w:rPr>
          <w:rStyle w:val="charItals"/>
        </w:rPr>
      </w:pPr>
      <w:r w:rsidRPr="00DC6917">
        <w:rPr>
          <w:rStyle w:val="charItals"/>
        </w:rPr>
        <w:t>Note 2</w:t>
      </w:r>
      <w:r w:rsidRPr="00DC6917">
        <w:rPr>
          <w:rStyle w:val="charItals"/>
        </w:rPr>
        <w:tab/>
        <w:t>Penalty units</w:t>
      </w:r>
    </w:p>
    <w:p w14:paraId="75F49331" w14:textId="63496A88" w:rsidR="002E0A0C" w:rsidRDefault="002E0A0C" w:rsidP="00274AC5">
      <w:pPr>
        <w:pStyle w:val="aNoteText"/>
        <w:keepNext/>
      </w:pPr>
      <w:r w:rsidRPr="00AE096F">
        <w:t xml:space="preserve">The </w:t>
      </w:r>
      <w:hyperlink r:id="rId31" w:tooltip="A2001-14" w:history="1">
        <w:r w:rsidR="007F506D" w:rsidRPr="007F506D">
          <w:rPr>
            <w:rStyle w:val="charCitHyperlinkAbbrev"/>
          </w:rPr>
          <w:t>Legislation Act</w:t>
        </w:r>
      </w:hyperlink>
      <w:r w:rsidRPr="00AE096F">
        <w:t>, s 133 deals with the meaning of offence penalties that are expressed in penalty units.</w:t>
      </w:r>
    </w:p>
    <w:p w14:paraId="25248ACB" w14:textId="37068723" w:rsidR="00B42512" w:rsidRPr="00B42512" w:rsidRDefault="00B42512" w:rsidP="00B42512">
      <w:pPr>
        <w:pStyle w:val="PageBreak"/>
      </w:pPr>
      <w:r w:rsidRPr="00B42512">
        <w:br w:type="page"/>
      </w:r>
    </w:p>
    <w:p w14:paraId="4D214860" w14:textId="77777777" w:rsidR="002E0A0C" w:rsidRPr="00A9775C" w:rsidRDefault="00DC6917" w:rsidP="00DC6917">
      <w:pPr>
        <w:pStyle w:val="AH2Part"/>
      </w:pPr>
      <w:bookmarkStart w:id="12" w:name="_Toc214444926"/>
      <w:r w:rsidRPr="00A9775C">
        <w:rPr>
          <w:rStyle w:val="CharPartNo"/>
        </w:rPr>
        <w:lastRenderedPageBreak/>
        <w:t>Part 2</w:t>
      </w:r>
      <w:r w:rsidRPr="00AE096F">
        <w:tab/>
      </w:r>
      <w:r w:rsidR="002E0A0C" w:rsidRPr="00A9775C">
        <w:rPr>
          <w:rStyle w:val="CharPartText"/>
        </w:rPr>
        <w:t>Important concepts</w:t>
      </w:r>
      <w:bookmarkEnd w:id="12"/>
    </w:p>
    <w:p w14:paraId="10E25BCD" w14:textId="77777777" w:rsidR="00C730B6" w:rsidRDefault="00C730B6" w:rsidP="00C730B6">
      <w:pPr>
        <w:pStyle w:val="AH5Sec"/>
      </w:pPr>
      <w:bookmarkStart w:id="13" w:name="_Toc214444927"/>
      <w:r w:rsidRPr="00A9775C">
        <w:rPr>
          <w:rStyle w:val="CharSectNo"/>
        </w:rPr>
        <w:t>6</w:t>
      </w:r>
      <w:r>
        <w:tab/>
        <w:t xml:space="preserve">Meaning of </w:t>
      </w:r>
      <w:r w:rsidRPr="0041265C">
        <w:rPr>
          <w:rStyle w:val="charItals"/>
        </w:rPr>
        <w:t>betting</w:t>
      </w:r>
      <w:r>
        <w:t xml:space="preserve"> and </w:t>
      </w:r>
      <w:r w:rsidRPr="0011265E">
        <w:rPr>
          <w:rStyle w:val="charItals"/>
        </w:rPr>
        <w:t>unlawful betting</w:t>
      </w:r>
      <w:bookmarkEnd w:id="13"/>
    </w:p>
    <w:p w14:paraId="56E8818A" w14:textId="77777777" w:rsidR="00DB2300" w:rsidRPr="00AE096F" w:rsidRDefault="00DB2300" w:rsidP="00E96CEE">
      <w:pPr>
        <w:pStyle w:val="Amainreturn"/>
        <w:keepNext/>
      </w:pPr>
      <w:r w:rsidRPr="00AE096F">
        <w:t>In this Act:</w:t>
      </w:r>
    </w:p>
    <w:p w14:paraId="30BE8292" w14:textId="77777777" w:rsidR="00687E2F" w:rsidRPr="00AE096F" w:rsidRDefault="00687E2F" w:rsidP="00DC6917">
      <w:pPr>
        <w:pStyle w:val="aDef"/>
      </w:pPr>
      <w:r w:rsidRPr="00DC6917">
        <w:rPr>
          <w:rStyle w:val="charBoldItals"/>
        </w:rPr>
        <w:t>betting</w:t>
      </w:r>
      <w:r w:rsidRPr="00AE096F">
        <w:t xml:space="preserve"> includes the </w:t>
      </w:r>
      <w:r w:rsidR="004B0B75" w:rsidRPr="00AE096F">
        <w:t>placing</w:t>
      </w:r>
      <w:r w:rsidRPr="00AE096F">
        <w:t xml:space="preserve"> or </w:t>
      </w:r>
      <w:r w:rsidR="004B0B75" w:rsidRPr="00AE096F">
        <w:t>accept</w:t>
      </w:r>
      <w:r w:rsidRPr="00AE096F">
        <w:t>ing of bets.</w:t>
      </w:r>
    </w:p>
    <w:p w14:paraId="17A3E30C" w14:textId="77777777" w:rsidR="00687E2F" w:rsidRPr="00AE096F" w:rsidRDefault="00687E2F" w:rsidP="00DC6917">
      <w:pPr>
        <w:pStyle w:val="aDef"/>
      </w:pPr>
      <w:r w:rsidRPr="00DC6917">
        <w:rPr>
          <w:rStyle w:val="charBoldItals"/>
        </w:rPr>
        <w:t xml:space="preserve">unlawful betting </w:t>
      </w:r>
      <w:r w:rsidR="001E5238" w:rsidRPr="00AE096F">
        <w:t xml:space="preserve">means betting that </w:t>
      </w:r>
      <w:r w:rsidRPr="00AE096F">
        <w:t>is not authorised under this Act or another gaming law</w:t>
      </w:r>
      <w:r w:rsidR="001E5238" w:rsidRPr="00AE096F">
        <w:t>.</w:t>
      </w:r>
    </w:p>
    <w:p w14:paraId="054A0C32" w14:textId="77777777" w:rsidR="002E0A0C" w:rsidRPr="0011265E" w:rsidRDefault="00DC6917" w:rsidP="00DC6917">
      <w:pPr>
        <w:pStyle w:val="AH5Sec"/>
        <w:rPr>
          <w:rStyle w:val="charItals"/>
        </w:rPr>
      </w:pPr>
      <w:bookmarkStart w:id="14" w:name="_Toc214444928"/>
      <w:r w:rsidRPr="00A9775C">
        <w:rPr>
          <w:rStyle w:val="CharSectNo"/>
        </w:rPr>
        <w:t>7</w:t>
      </w:r>
      <w:r w:rsidRPr="00AE096F">
        <w:rPr>
          <w:iCs/>
        </w:rPr>
        <w:tab/>
      </w:r>
      <w:r w:rsidR="002E0A0C" w:rsidRPr="00AE096F">
        <w:t xml:space="preserve">Meaning of </w:t>
      </w:r>
      <w:r w:rsidR="002E0A0C" w:rsidRPr="0011265E">
        <w:rPr>
          <w:rStyle w:val="charItals"/>
        </w:rPr>
        <w:t>unlawful game</w:t>
      </w:r>
      <w:bookmarkEnd w:id="14"/>
    </w:p>
    <w:p w14:paraId="04C27C8F" w14:textId="77777777" w:rsidR="00D55472" w:rsidRPr="00AE096F" w:rsidRDefault="00E96CEE" w:rsidP="00E96CEE">
      <w:pPr>
        <w:pStyle w:val="Amain"/>
        <w:keepNext/>
      </w:pPr>
      <w:r>
        <w:tab/>
      </w:r>
      <w:r w:rsidR="00DC6917" w:rsidRPr="00AE096F">
        <w:t>(1)</w:t>
      </w:r>
      <w:r w:rsidR="00DC6917" w:rsidRPr="00AE096F">
        <w:tab/>
      </w:r>
      <w:r w:rsidR="002E0A0C" w:rsidRPr="00AE096F">
        <w:t>In this Act</w:t>
      </w:r>
      <w:r w:rsidR="00D55472" w:rsidRPr="00AE096F">
        <w:t>:</w:t>
      </w:r>
    </w:p>
    <w:p w14:paraId="34313BBD" w14:textId="77777777" w:rsidR="002E0A0C" w:rsidRPr="00AE096F" w:rsidRDefault="002E0A0C" w:rsidP="00E96CEE">
      <w:pPr>
        <w:pStyle w:val="aDef"/>
        <w:keepNext/>
      </w:pPr>
      <w:r w:rsidRPr="00DC6917">
        <w:rPr>
          <w:rStyle w:val="charBoldItals"/>
        </w:rPr>
        <w:t>unlawful game</w:t>
      </w:r>
      <w:r w:rsidRPr="00AE096F">
        <w:t>—</w:t>
      </w:r>
    </w:p>
    <w:p w14:paraId="5FCD8791" w14:textId="77777777" w:rsidR="002E0A0C" w:rsidRPr="00AE096F" w:rsidRDefault="00E96CEE" w:rsidP="00E96CEE">
      <w:pPr>
        <w:pStyle w:val="aDefpara"/>
      </w:pPr>
      <w:r>
        <w:tab/>
      </w:r>
      <w:r w:rsidR="00DC6917" w:rsidRPr="00AE096F">
        <w:t>(a)</w:t>
      </w:r>
      <w:r w:rsidR="00DC6917" w:rsidRPr="00AE096F">
        <w:tab/>
      </w:r>
      <w:r w:rsidR="002E0A0C" w:rsidRPr="00AE096F">
        <w:t>means—</w:t>
      </w:r>
    </w:p>
    <w:p w14:paraId="6AD6B192" w14:textId="77777777" w:rsidR="002E0A0C" w:rsidRPr="00AE096F" w:rsidRDefault="00E96CEE" w:rsidP="00E96CEE">
      <w:pPr>
        <w:pStyle w:val="aDef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a game of chance, or of mixed chance and skill, in which money or any other valuable thing is offered as a prize or is staked or risked (by a participant or someone else) on an event or contingency; or</w:t>
      </w:r>
    </w:p>
    <w:p w14:paraId="49671D75" w14:textId="77777777" w:rsidR="002E0A0C" w:rsidRPr="00AE096F" w:rsidRDefault="00E96CEE" w:rsidP="00E96CEE">
      <w:pPr>
        <w:pStyle w:val="aDefsubpara"/>
        <w:keepNext/>
      </w:pPr>
      <w:r>
        <w:tab/>
      </w:r>
      <w:r w:rsidR="00DC6917" w:rsidRPr="00AE096F">
        <w:t>(ii)</w:t>
      </w:r>
      <w:r w:rsidR="00DC6917" w:rsidRPr="00AE096F">
        <w:tab/>
      </w:r>
      <w:r w:rsidR="002E0A0C" w:rsidRPr="00AE096F">
        <w:t xml:space="preserve">a game </w:t>
      </w:r>
      <w:r w:rsidR="00992676" w:rsidRPr="00AE096F">
        <w:t>de</w:t>
      </w:r>
      <w:r w:rsidR="005F417F" w:rsidRPr="00AE096F">
        <w:t>clar</w:t>
      </w:r>
      <w:r w:rsidR="00992676" w:rsidRPr="00AE096F">
        <w:t xml:space="preserve">ed by the commission </w:t>
      </w:r>
      <w:r w:rsidR="005F417F" w:rsidRPr="00AE096F">
        <w:t>under subsection (2)</w:t>
      </w:r>
      <w:r w:rsidR="002E0A0C" w:rsidRPr="00AE096F">
        <w:t>; but</w:t>
      </w:r>
    </w:p>
    <w:p w14:paraId="13E1EF3E" w14:textId="77777777" w:rsidR="002E0A0C" w:rsidRPr="00AE096F" w:rsidRDefault="00E96CEE" w:rsidP="00E96CEE">
      <w:pPr>
        <w:pStyle w:val="aDefpara"/>
      </w:pPr>
      <w:r>
        <w:tab/>
      </w:r>
      <w:r w:rsidR="00DC6917" w:rsidRPr="00AE096F">
        <w:t>(b)</w:t>
      </w:r>
      <w:r w:rsidR="00DC6917" w:rsidRPr="00AE096F">
        <w:tab/>
      </w:r>
      <w:r w:rsidR="002E0A0C" w:rsidRPr="00AE096F">
        <w:t>does not include an exempt game.</w:t>
      </w:r>
    </w:p>
    <w:p w14:paraId="5DA3D9EA" w14:textId="77777777" w:rsidR="005F417F" w:rsidRPr="00AE096F" w:rsidRDefault="00E96CEE" w:rsidP="00E96CEE">
      <w:pPr>
        <w:pStyle w:val="Amain"/>
      </w:pPr>
      <w:r>
        <w:tab/>
      </w:r>
      <w:r w:rsidR="00DC6917" w:rsidRPr="00AE096F">
        <w:t>(2)</w:t>
      </w:r>
      <w:r w:rsidR="00DC6917" w:rsidRPr="00AE096F">
        <w:tab/>
      </w:r>
      <w:r w:rsidR="005F417F" w:rsidRPr="00AE096F">
        <w:t>The commission may declare a game to be an unlawful game.</w:t>
      </w:r>
    </w:p>
    <w:p w14:paraId="71EBCF48" w14:textId="77777777" w:rsidR="00992676" w:rsidRPr="00AE096F" w:rsidRDefault="00E96CEE" w:rsidP="00E96CEE">
      <w:pPr>
        <w:pStyle w:val="Amain"/>
        <w:keepNext/>
      </w:pPr>
      <w:r>
        <w:tab/>
      </w:r>
      <w:r w:rsidR="00DC6917" w:rsidRPr="00AE096F">
        <w:t>(3)</w:t>
      </w:r>
      <w:r w:rsidR="00DC6917" w:rsidRPr="00AE096F">
        <w:tab/>
      </w:r>
      <w:r w:rsidR="00992676" w:rsidRPr="00AE096F">
        <w:t>A de</w:t>
      </w:r>
      <w:r w:rsidR="005F417F" w:rsidRPr="00AE096F">
        <w:t>claration</w:t>
      </w:r>
      <w:r w:rsidR="00992676" w:rsidRPr="00AE096F">
        <w:t xml:space="preserve"> is a disallowable instrument.</w:t>
      </w:r>
    </w:p>
    <w:p w14:paraId="7E7BDEDC" w14:textId="24BF5551" w:rsidR="00992676" w:rsidRPr="00AE096F" w:rsidRDefault="00992676" w:rsidP="00992676">
      <w:pPr>
        <w:pStyle w:val="aNote"/>
      </w:pPr>
      <w:r w:rsidRPr="00DC6917">
        <w:rPr>
          <w:rStyle w:val="charItals"/>
        </w:rPr>
        <w:t>Note</w:t>
      </w:r>
      <w:r w:rsidRPr="00DC6917">
        <w:rPr>
          <w:rStyle w:val="charItals"/>
        </w:rPr>
        <w:tab/>
      </w:r>
      <w:r w:rsidRPr="00AE096F">
        <w:t xml:space="preserve">A disallowable instrument must be notified, and presented to the Legislative Assembly, under the </w:t>
      </w:r>
      <w:hyperlink r:id="rId32" w:tooltip="A2001-14" w:history="1">
        <w:r w:rsidR="007F506D" w:rsidRPr="007F506D">
          <w:rPr>
            <w:rStyle w:val="charCitHyperlinkAbbrev"/>
          </w:rPr>
          <w:t>Legislation Act</w:t>
        </w:r>
      </w:hyperlink>
      <w:r w:rsidRPr="00AE096F">
        <w:t>.</w:t>
      </w:r>
    </w:p>
    <w:p w14:paraId="712198BA" w14:textId="77777777" w:rsidR="00DB2300" w:rsidRPr="0011265E" w:rsidRDefault="00DC6917" w:rsidP="00DC6917">
      <w:pPr>
        <w:pStyle w:val="AH5Sec"/>
        <w:rPr>
          <w:rStyle w:val="charItals"/>
        </w:rPr>
      </w:pPr>
      <w:bookmarkStart w:id="15" w:name="_Toc214444929"/>
      <w:r w:rsidRPr="00A9775C">
        <w:rPr>
          <w:rStyle w:val="CharSectNo"/>
        </w:rPr>
        <w:lastRenderedPageBreak/>
        <w:t>8</w:t>
      </w:r>
      <w:r w:rsidRPr="00AE096F">
        <w:rPr>
          <w:iCs/>
        </w:rPr>
        <w:tab/>
      </w:r>
      <w:r w:rsidR="00DB2300" w:rsidRPr="00AE096F">
        <w:rPr>
          <w:iCs/>
        </w:rPr>
        <w:t xml:space="preserve">Meaning of </w:t>
      </w:r>
      <w:r w:rsidR="00DB2300" w:rsidRPr="0011265E">
        <w:rPr>
          <w:rStyle w:val="charItals"/>
        </w:rPr>
        <w:t>unlawful gambling</w:t>
      </w:r>
      <w:bookmarkEnd w:id="15"/>
    </w:p>
    <w:p w14:paraId="30ED0CAF" w14:textId="77777777" w:rsidR="00DB2300" w:rsidRPr="00AE096F" w:rsidRDefault="00DB2300" w:rsidP="00E96CEE">
      <w:pPr>
        <w:pStyle w:val="Amainreturn"/>
        <w:keepNext/>
      </w:pPr>
      <w:r w:rsidRPr="00AE096F">
        <w:t>In this Act:</w:t>
      </w:r>
    </w:p>
    <w:p w14:paraId="110C6BD2" w14:textId="77777777" w:rsidR="00DB2300" w:rsidRPr="00AE096F" w:rsidRDefault="006B3572" w:rsidP="00E96CEE">
      <w:pPr>
        <w:pStyle w:val="aDef"/>
        <w:keepNext/>
      </w:pPr>
      <w:r w:rsidRPr="00DC6917">
        <w:rPr>
          <w:rStyle w:val="charBoldItals"/>
        </w:rPr>
        <w:t>u</w:t>
      </w:r>
      <w:r w:rsidR="00DB2300" w:rsidRPr="00DC6917">
        <w:rPr>
          <w:rStyle w:val="charBoldItals"/>
        </w:rPr>
        <w:t>nlawful gambling</w:t>
      </w:r>
      <w:r w:rsidR="00DB2300" w:rsidRPr="00AE096F">
        <w:t xml:space="preserve"> means—</w:t>
      </w:r>
    </w:p>
    <w:p w14:paraId="24910D64" w14:textId="77777777" w:rsidR="006B3572" w:rsidRPr="00AE096F" w:rsidRDefault="00E96CEE" w:rsidP="0055014A">
      <w:pPr>
        <w:pStyle w:val="aDefpara"/>
        <w:keepNext/>
      </w:pPr>
      <w:r>
        <w:tab/>
      </w:r>
      <w:r w:rsidR="00DC6917" w:rsidRPr="00AE096F">
        <w:t>(a)</w:t>
      </w:r>
      <w:r w:rsidR="00DC6917" w:rsidRPr="00AE096F">
        <w:tab/>
      </w:r>
      <w:r w:rsidR="006B3572" w:rsidRPr="00AE096F">
        <w:t>the playing or conduct of an unlawful game; or</w:t>
      </w:r>
    </w:p>
    <w:p w14:paraId="6BBB6E59" w14:textId="77777777" w:rsidR="006B3572" w:rsidRPr="00AE096F" w:rsidRDefault="00E96CEE" w:rsidP="00E96CEE">
      <w:pPr>
        <w:pStyle w:val="aDefpara"/>
      </w:pPr>
      <w:r>
        <w:tab/>
      </w:r>
      <w:r w:rsidR="00DC6917" w:rsidRPr="00AE096F">
        <w:t>(b)</w:t>
      </w:r>
      <w:r w:rsidR="00DC6917" w:rsidRPr="00AE096F">
        <w:tab/>
      </w:r>
      <w:r w:rsidR="006B3572" w:rsidRPr="00AE096F">
        <w:t>unlawful betting.</w:t>
      </w:r>
    </w:p>
    <w:p w14:paraId="10852EF1" w14:textId="77777777" w:rsidR="002E0A0C" w:rsidRPr="0011265E" w:rsidRDefault="00DC6917" w:rsidP="00DC6917">
      <w:pPr>
        <w:pStyle w:val="AH5Sec"/>
        <w:rPr>
          <w:rStyle w:val="charItals"/>
        </w:rPr>
      </w:pPr>
      <w:bookmarkStart w:id="16" w:name="_Toc214444930"/>
      <w:r w:rsidRPr="00A9775C">
        <w:rPr>
          <w:rStyle w:val="CharSectNo"/>
        </w:rPr>
        <w:t>9</w:t>
      </w:r>
      <w:r w:rsidRPr="00AE096F">
        <w:rPr>
          <w:iCs/>
        </w:rPr>
        <w:tab/>
      </w:r>
      <w:r w:rsidR="002E0A0C" w:rsidRPr="00AE096F">
        <w:t xml:space="preserve">Meaning of </w:t>
      </w:r>
      <w:r w:rsidR="002E0A0C" w:rsidRPr="0011265E">
        <w:rPr>
          <w:rStyle w:val="charItals"/>
        </w:rPr>
        <w:t>exempt game</w:t>
      </w:r>
      <w:bookmarkEnd w:id="16"/>
    </w:p>
    <w:p w14:paraId="60668886" w14:textId="77777777" w:rsidR="00D55472" w:rsidRPr="00AE096F" w:rsidRDefault="00E96CEE" w:rsidP="00E96CEE">
      <w:pPr>
        <w:pStyle w:val="Amain"/>
        <w:keepNext/>
      </w:pPr>
      <w:r>
        <w:tab/>
      </w:r>
      <w:r w:rsidR="00DC6917" w:rsidRPr="00AE096F">
        <w:t>(1)</w:t>
      </w:r>
      <w:r w:rsidR="00DC6917" w:rsidRPr="00AE096F">
        <w:tab/>
      </w:r>
      <w:r w:rsidR="002E0A0C" w:rsidRPr="00AE096F">
        <w:t>In this Act</w:t>
      </w:r>
      <w:r w:rsidR="00D55472" w:rsidRPr="00AE096F">
        <w:t>:</w:t>
      </w:r>
    </w:p>
    <w:p w14:paraId="589066A1" w14:textId="77777777" w:rsidR="002E0A0C" w:rsidRPr="00AE096F" w:rsidRDefault="002E0A0C" w:rsidP="00E96CEE">
      <w:pPr>
        <w:pStyle w:val="aDef"/>
        <w:keepNext/>
      </w:pPr>
      <w:r w:rsidRPr="00DC6917">
        <w:rPr>
          <w:rStyle w:val="charBoldItals"/>
        </w:rPr>
        <w:t>exempt game</w:t>
      </w:r>
      <w:r w:rsidRPr="00AE096F">
        <w:t xml:space="preserve"> means any of the following:</w:t>
      </w:r>
    </w:p>
    <w:p w14:paraId="36BE022F" w14:textId="77777777" w:rsidR="002E0A0C" w:rsidRPr="00AE096F" w:rsidRDefault="00E96CEE" w:rsidP="00E96CEE">
      <w:pPr>
        <w:pStyle w:val="aDefpara"/>
      </w:pPr>
      <w:r>
        <w:tab/>
      </w:r>
      <w:r w:rsidR="00DC6917" w:rsidRPr="00AE096F">
        <w:t>(a)</w:t>
      </w:r>
      <w:r w:rsidR="00DC6917" w:rsidRPr="00AE096F">
        <w:tab/>
      </w:r>
      <w:r w:rsidR="002E0A0C" w:rsidRPr="00AE096F">
        <w:t xml:space="preserve">a game that is </w:t>
      </w:r>
      <w:r w:rsidR="004B0B75" w:rsidRPr="00AE096F">
        <w:t>authorised</w:t>
      </w:r>
      <w:r w:rsidR="002E0A0C" w:rsidRPr="00AE096F">
        <w:t xml:space="preserve"> under another territory law;</w:t>
      </w:r>
    </w:p>
    <w:p w14:paraId="32669ACB" w14:textId="77777777" w:rsidR="002E0A0C" w:rsidRPr="00AE096F" w:rsidRDefault="00E96CEE" w:rsidP="00E96CEE">
      <w:pPr>
        <w:pStyle w:val="aDefpara"/>
      </w:pPr>
      <w:r>
        <w:tab/>
      </w:r>
      <w:r w:rsidR="00DC6917" w:rsidRPr="00AE096F">
        <w:t>(b)</w:t>
      </w:r>
      <w:r w:rsidR="00DC6917" w:rsidRPr="00AE096F">
        <w:tab/>
      </w:r>
      <w:r w:rsidR="002E0A0C" w:rsidRPr="00AE096F">
        <w:t>an exempt private game;</w:t>
      </w:r>
    </w:p>
    <w:p w14:paraId="254D2FCB" w14:textId="77777777" w:rsidR="002E0A0C" w:rsidRPr="00AE096F" w:rsidRDefault="00E96CEE" w:rsidP="00E96CEE">
      <w:pPr>
        <w:pStyle w:val="aDefpara"/>
      </w:pPr>
      <w:r>
        <w:tab/>
      </w:r>
      <w:r w:rsidR="00DC6917" w:rsidRPr="00AE096F">
        <w:t>(c)</w:t>
      </w:r>
      <w:r w:rsidR="00DC6917" w:rsidRPr="00AE096F">
        <w:tab/>
      </w:r>
      <w:r w:rsidR="002E0A0C" w:rsidRPr="00AE096F">
        <w:t>a game conducted in accordance with an approval under part 3;</w:t>
      </w:r>
    </w:p>
    <w:p w14:paraId="1D2F549E" w14:textId="77777777" w:rsidR="002E0A0C" w:rsidRPr="00AE096F" w:rsidRDefault="00E96CEE" w:rsidP="00E96CEE">
      <w:pPr>
        <w:pStyle w:val="aDefpara"/>
      </w:pPr>
      <w:r>
        <w:tab/>
      </w:r>
      <w:r w:rsidR="00DC6917" w:rsidRPr="00AE096F">
        <w:t>(d)</w:t>
      </w:r>
      <w:r w:rsidR="00DC6917" w:rsidRPr="00AE096F">
        <w:tab/>
      </w:r>
      <w:r w:rsidR="002E0A0C" w:rsidRPr="00AE096F">
        <w:t>an exempt two-up game;</w:t>
      </w:r>
    </w:p>
    <w:p w14:paraId="3BCDEB05" w14:textId="77777777" w:rsidR="002E0A0C" w:rsidRPr="00AE096F" w:rsidRDefault="00E96CEE" w:rsidP="00E96CEE">
      <w:pPr>
        <w:pStyle w:val="aDefpara"/>
      </w:pPr>
      <w:r>
        <w:tab/>
      </w:r>
      <w:r w:rsidR="00DC6917" w:rsidRPr="00AE096F">
        <w:t>(e)</w:t>
      </w:r>
      <w:r w:rsidR="00DC6917" w:rsidRPr="00AE096F">
        <w:tab/>
      </w:r>
      <w:r w:rsidR="002E0A0C" w:rsidRPr="00AE096F">
        <w:t xml:space="preserve">a game </w:t>
      </w:r>
      <w:r w:rsidR="008B465B" w:rsidRPr="00AE096F">
        <w:t>de</w:t>
      </w:r>
      <w:r w:rsidR="005F417F" w:rsidRPr="00AE096F">
        <w:t>clar</w:t>
      </w:r>
      <w:r w:rsidR="008B465B" w:rsidRPr="00AE096F">
        <w:t xml:space="preserve">ed by the commission </w:t>
      </w:r>
      <w:r w:rsidR="005F417F" w:rsidRPr="00AE096F">
        <w:t>under subsection (2)</w:t>
      </w:r>
      <w:r w:rsidR="002E0A0C" w:rsidRPr="00AE096F">
        <w:t>.</w:t>
      </w:r>
    </w:p>
    <w:p w14:paraId="65BDEC71" w14:textId="77777777" w:rsidR="005F417F" w:rsidRPr="00AE096F" w:rsidRDefault="00E96CEE" w:rsidP="00E96CEE">
      <w:pPr>
        <w:pStyle w:val="Amain"/>
      </w:pPr>
      <w:r>
        <w:tab/>
      </w:r>
      <w:r w:rsidR="00DC6917" w:rsidRPr="00AE096F">
        <w:t>(2)</w:t>
      </w:r>
      <w:r w:rsidR="00DC6917" w:rsidRPr="00AE096F">
        <w:tab/>
      </w:r>
      <w:r w:rsidR="005F417F" w:rsidRPr="00AE096F">
        <w:t>The commission may declare a game to be an exempt game.</w:t>
      </w:r>
    </w:p>
    <w:p w14:paraId="42248BC9" w14:textId="77777777" w:rsidR="008B465B" w:rsidRPr="00AE096F" w:rsidRDefault="00E96CEE" w:rsidP="00E96CEE">
      <w:pPr>
        <w:pStyle w:val="Amain"/>
        <w:keepNext/>
      </w:pPr>
      <w:r>
        <w:tab/>
      </w:r>
      <w:r w:rsidR="00DC6917" w:rsidRPr="00AE096F">
        <w:t>(3)</w:t>
      </w:r>
      <w:r w:rsidR="00DC6917" w:rsidRPr="00AE096F">
        <w:tab/>
      </w:r>
      <w:r w:rsidR="008B465B" w:rsidRPr="00AE096F">
        <w:t>A de</w:t>
      </w:r>
      <w:r w:rsidR="005F417F" w:rsidRPr="00AE096F">
        <w:t>claration</w:t>
      </w:r>
      <w:r w:rsidR="008B465B" w:rsidRPr="00AE096F">
        <w:t xml:space="preserve"> is a disallowable instrument.</w:t>
      </w:r>
    </w:p>
    <w:p w14:paraId="0F13649B" w14:textId="2CE508B5" w:rsidR="005F417F" w:rsidRPr="00AE096F" w:rsidRDefault="005F417F" w:rsidP="005F417F">
      <w:pPr>
        <w:pStyle w:val="aNote"/>
      </w:pPr>
      <w:r w:rsidRPr="00DC6917">
        <w:rPr>
          <w:rStyle w:val="charItals"/>
        </w:rPr>
        <w:t>Note</w:t>
      </w:r>
      <w:r w:rsidRPr="00DC6917">
        <w:rPr>
          <w:rStyle w:val="charItals"/>
        </w:rPr>
        <w:tab/>
      </w:r>
      <w:r w:rsidRPr="00AE096F">
        <w:t xml:space="preserve">A disallowable instrument must be notified, and presented to the Legislative Assembly, under the </w:t>
      </w:r>
      <w:hyperlink r:id="rId33" w:tooltip="A2001-14" w:history="1">
        <w:r w:rsidR="007F506D" w:rsidRPr="007F506D">
          <w:rPr>
            <w:rStyle w:val="charCitHyperlinkAbbrev"/>
          </w:rPr>
          <w:t>Legislation Act</w:t>
        </w:r>
      </w:hyperlink>
      <w:r w:rsidRPr="00AE096F">
        <w:t>.</w:t>
      </w:r>
    </w:p>
    <w:p w14:paraId="760745D4" w14:textId="77777777" w:rsidR="002E0A0C" w:rsidRPr="00AE096F" w:rsidRDefault="00DC6917" w:rsidP="00DC6917">
      <w:pPr>
        <w:pStyle w:val="AH5Sec"/>
      </w:pPr>
      <w:bookmarkStart w:id="17" w:name="_Toc214444931"/>
      <w:r w:rsidRPr="00A9775C">
        <w:rPr>
          <w:rStyle w:val="CharSectNo"/>
        </w:rPr>
        <w:t>10</w:t>
      </w:r>
      <w:r w:rsidRPr="00AE096F">
        <w:tab/>
      </w:r>
      <w:r w:rsidR="002E0A0C" w:rsidRPr="00AE096F">
        <w:t xml:space="preserve">Meaning of </w:t>
      </w:r>
      <w:r w:rsidR="002E0A0C" w:rsidRPr="0011265E">
        <w:rPr>
          <w:rStyle w:val="charItals"/>
        </w:rPr>
        <w:t>exempt private game</w:t>
      </w:r>
      <w:bookmarkEnd w:id="17"/>
    </w:p>
    <w:p w14:paraId="100EC6B6" w14:textId="77777777" w:rsidR="00D55472" w:rsidRPr="00AE096F" w:rsidRDefault="00E96CEE" w:rsidP="00E96CEE">
      <w:pPr>
        <w:pStyle w:val="Amain"/>
        <w:keepNext/>
      </w:pPr>
      <w:r>
        <w:tab/>
      </w:r>
      <w:r w:rsidR="00DC6917" w:rsidRPr="00AE096F">
        <w:t>(1)</w:t>
      </w:r>
      <w:r w:rsidR="00DC6917" w:rsidRPr="00AE096F">
        <w:tab/>
      </w:r>
      <w:r w:rsidR="002E0A0C" w:rsidRPr="00AE096F">
        <w:t>In this Act</w:t>
      </w:r>
      <w:r w:rsidR="00D55472" w:rsidRPr="00AE096F">
        <w:t>:</w:t>
      </w:r>
    </w:p>
    <w:p w14:paraId="21E9EECA" w14:textId="77777777" w:rsidR="002E0A0C" w:rsidRPr="00AE096F" w:rsidRDefault="002E0A0C" w:rsidP="00E96CEE">
      <w:pPr>
        <w:pStyle w:val="aDef"/>
        <w:keepNext/>
      </w:pPr>
      <w:r w:rsidRPr="00DC6917">
        <w:rPr>
          <w:rStyle w:val="charBoldItals"/>
        </w:rPr>
        <w:t>exempt private game</w:t>
      </w:r>
      <w:r w:rsidRPr="00AE096F">
        <w:t xml:space="preserve"> means a game that is conducted—</w:t>
      </w:r>
    </w:p>
    <w:p w14:paraId="267A777A" w14:textId="77777777" w:rsidR="002E0A0C" w:rsidRPr="00AE096F" w:rsidRDefault="00E96CEE" w:rsidP="00E96CEE">
      <w:pPr>
        <w:pStyle w:val="aDefpara"/>
      </w:pPr>
      <w:r>
        <w:tab/>
      </w:r>
      <w:r w:rsidR="00DC6917" w:rsidRPr="00AE096F">
        <w:t>(a)</w:t>
      </w:r>
      <w:r w:rsidR="00DC6917" w:rsidRPr="00AE096F">
        <w:tab/>
      </w:r>
      <w:r w:rsidR="002E0A0C" w:rsidRPr="00AE096F">
        <w:t>by a person in the person’s home; and</w:t>
      </w:r>
    </w:p>
    <w:p w14:paraId="434650B9" w14:textId="77777777" w:rsidR="002E0A0C" w:rsidRPr="00AE096F" w:rsidRDefault="00E96CEE" w:rsidP="00E96CEE">
      <w:pPr>
        <w:pStyle w:val="aDefpara"/>
      </w:pPr>
      <w:r>
        <w:tab/>
      </w:r>
      <w:r w:rsidR="00DC6917" w:rsidRPr="00AE096F">
        <w:t>(b)</w:t>
      </w:r>
      <w:r w:rsidR="00DC6917" w:rsidRPr="00AE096F">
        <w:tab/>
      </w:r>
      <w:r w:rsidR="002E0A0C" w:rsidRPr="00AE096F">
        <w:t>otherwise than for a commercial purpose; and</w:t>
      </w:r>
    </w:p>
    <w:p w14:paraId="7B939508" w14:textId="77777777" w:rsidR="002E0A0C" w:rsidRPr="00AE096F" w:rsidRDefault="00E96CEE" w:rsidP="00BA070A">
      <w:pPr>
        <w:pStyle w:val="aDefpara"/>
        <w:keepNext/>
      </w:pPr>
      <w:r>
        <w:lastRenderedPageBreak/>
        <w:tab/>
      </w:r>
      <w:r w:rsidR="00DC6917" w:rsidRPr="00AE096F">
        <w:t>(c)</w:t>
      </w:r>
      <w:r w:rsidR="00DC6917" w:rsidRPr="00AE096F">
        <w:tab/>
      </w:r>
      <w:r w:rsidR="002E0A0C" w:rsidRPr="00AE096F">
        <w:t>so that—</w:t>
      </w:r>
    </w:p>
    <w:p w14:paraId="67C94D37" w14:textId="77777777" w:rsidR="002E0A0C" w:rsidRPr="00AE096F" w:rsidRDefault="00E96CEE" w:rsidP="00E96CEE">
      <w:pPr>
        <w:pStyle w:val="aDef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the only way a participant in the game can make a profit or gain any other benefit as a result of the conduct of the game is by winning a bet; and</w:t>
      </w:r>
    </w:p>
    <w:p w14:paraId="30A413D1" w14:textId="77777777" w:rsidR="002E0A0C" w:rsidRPr="00AE096F" w:rsidRDefault="00E96CEE" w:rsidP="00E96CEE">
      <w:pPr>
        <w:pStyle w:val="aDefsubpara"/>
        <w:keepNext/>
      </w:pPr>
      <w:r>
        <w:tab/>
      </w:r>
      <w:r w:rsidR="00DC6917" w:rsidRPr="00AE096F">
        <w:t>(ii)</w:t>
      </w:r>
      <w:r w:rsidR="00DC6917" w:rsidRPr="00AE096F">
        <w:tab/>
      </w:r>
      <w:r w:rsidR="002E0A0C" w:rsidRPr="00AE096F">
        <w:t>the</w:t>
      </w:r>
      <w:r w:rsidR="00DB2300" w:rsidRPr="00AE096F">
        <w:t xml:space="preserve"> rules of the game provide the same </w:t>
      </w:r>
      <w:r w:rsidR="002E0A0C" w:rsidRPr="00AE096F">
        <w:t>chance of winning a bet for all participants; and</w:t>
      </w:r>
    </w:p>
    <w:p w14:paraId="219914CA" w14:textId="77777777" w:rsidR="002E0A0C" w:rsidRPr="00AE096F" w:rsidRDefault="00E96CEE" w:rsidP="00E96CEE">
      <w:pPr>
        <w:pStyle w:val="aDefpara"/>
      </w:pPr>
      <w:r>
        <w:tab/>
      </w:r>
      <w:r w:rsidR="00DC6917" w:rsidRPr="00AE096F">
        <w:t>(d)</w:t>
      </w:r>
      <w:r w:rsidR="00DC6917" w:rsidRPr="00AE096F">
        <w:tab/>
      </w:r>
      <w:r w:rsidR="002E0A0C" w:rsidRPr="00AE096F">
        <w:t xml:space="preserve">in accordance with any conditions prescribed by regulation. </w:t>
      </w:r>
    </w:p>
    <w:p w14:paraId="08BF5763" w14:textId="77777777" w:rsidR="002E0A0C" w:rsidRPr="00AE096F" w:rsidRDefault="00E96CEE" w:rsidP="00E96CEE">
      <w:pPr>
        <w:pStyle w:val="Amain"/>
      </w:pPr>
      <w:r>
        <w:tab/>
      </w:r>
      <w:r w:rsidR="00DC6917" w:rsidRPr="00AE096F">
        <w:t>(2)</w:t>
      </w:r>
      <w:r w:rsidR="00DC6917" w:rsidRPr="00AE096F">
        <w:tab/>
      </w:r>
      <w:r w:rsidR="002E0A0C" w:rsidRPr="00AE096F">
        <w:t xml:space="preserve">Without limiting when a game is conducted for a commercial purpose, a game is taken to be conducted for a </w:t>
      </w:r>
      <w:r w:rsidR="002E0A0C" w:rsidRPr="00DC6917">
        <w:rPr>
          <w:rStyle w:val="charBoldItals"/>
        </w:rPr>
        <w:t>commercial purpose</w:t>
      </w:r>
      <w:r w:rsidR="002E0A0C" w:rsidRPr="00AE096F">
        <w:t xml:space="preserve"> if—</w:t>
      </w:r>
    </w:p>
    <w:p w14:paraId="2F8827D0" w14:textId="77777777" w:rsidR="002E0A0C" w:rsidRPr="00AE096F" w:rsidRDefault="00E96CEE" w:rsidP="00E96CEE">
      <w:pPr>
        <w:pStyle w:val="Apara"/>
      </w:pPr>
      <w:r>
        <w:tab/>
      </w:r>
      <w:r w:rsidR="00DC6917" w:rsidRPr="00AE096F">
        <w:t>(a)</w:t>
      </w:r>
      <w:r w:rsidR="00DC6917" w:rsidRPr="00AE096F">
        <w:tab/>
      </w:r>
      <w:r w:rsidR="002E0A0C" w:rsidRPr="00AE096F">
        <w:t>a fee is charged to participate in the game or to enter the place where the game is conducted (other than a fee intended to cover the reasonable cost of food or beverages provided at the place); or</w:t>
      </w:r>
    </w:p>
    <w:p w14:paraId="156C2EE8" w14:textId="77777777" w:rsidR="002E0A0C" w:rsidRPr="00AE096F" w:rsidRDefault="00E96CEE" w:rsidP="00E96CEE">
      <w:pPr>
        <w:pStyle w:val="Apara"/>
      </w:pPr>
      <w:r>
        <w:tab/>
      </w:r>
      <w:r w:rsidR="00DC6917" w:rsidRPr="00AE096F">
        <w:t>(b)</w:t>
      </w:r>
      <w:r w:rsidR="00DC6917" w:rsidRPr="00AE096F">
        <w:tab/>
      </w:r>
      <w:r w:rsidR="002E0A0C" w:rsidRPr="00AE096F">
        <w:t>a charge, commission or fee is deducted from any amount bet or won by a participant in the game.</w:t>
      </w:r>
    </w:p>
    <w:p w14:paraId="725033AC" w14:textId="77777777" w:rsidR="002E0A0C" w:rsidRPr="00AE096F" w:rsidRDefault="00E96CEE" w:rsidP="00E96CEE">
      <w:pPr>
        <w:pStyle w:val="Amain"/>
        <w:keepNext/>
      </w:pPr>
      <w:r>
        <w:tab/>
      </w:r>
      <w:r w:rsidR="00DC6917" w:rsidRPr="00AE096F">
        <w:t>(3)</w:t>
      </w:r>
      <w:r w:rsidR="00DC6917" w:rsidRPr="00AE096F">
        <w:tab/>
      </w:r>
      <w:r w:rsidR="002E0A0C" w:rsidRPr="00AE096F">
        <w:t>In this section:</w:t>
      </w:r>
    </w:p>
    <w:p w14:paraId="09DB52EF" w14:textId="77777777" w:rsidR="002E0A0C" w:rsidRPr="00AE096F" w:rsidRDefault="002E0A0C" w:rsidP="00DC6917">
      <w:pPr>
        <w:pStyle w:val="aDef"/>
      </w:pPr>
      <w:r w:rsidRPr="00DC6917">
        <w:rPr>
          <w:rStyle w:val="charBoldItals"/>
        </w:rPr>
        <w:t>home</w:t>
      </w:r>
      <w:r w:rsidRPr="00AE096F">
        <w:t>, of a person,</w:t>
      </w:r>
      <w:r w:rsidRPr="0011265E">
        <w:t xml:space="preserve"> </w:t>
      </w:r>
      <w:r w:rsidRPr="00AE096F">
        <w:t>means the place where the person usually lives.</w:t>
      </w:r>
    </w:p>
    <w:p w14:paraId="3E0961A2" w14:textId="77777777" w:rsidR="002E0A0C" w:rsidRPr="00AE096F" w:rsidRDefault="002E0A0C" w:rsidP="007A3BD9">
      <w:pPr>
        <w:pStyle w:val="PageBreak"/>
        <w:suppressLineNumbers/>
      </w:pPr>
      <w:r w:rsidRPr="00AE096F">
        <w:br w:type="page"/>
      </w:r>
    </w:p>
    <w:p w14:paraId="08F35048" w14:textId="77777777" w:rsidR="002E0A0C" w:rsidRPr="00A9775C" w:rsidRDefault="00DC6917" w:rsidP="00DC6917">
      <w:pPr>
        <w:pStyle w:val="AH2Part"/>
      </w:pPr>
      <w:bookmarkStart w:id="18" w:name="_Toc214444932"/>
      <w:r w:rsidRPr="00A9775C">
        <w:rPr>
          <w:rStyle w:val="CharPartNo"/>
        </w:rPr>
        <w:lastRenderedPageBreak/>
        <w:t>Part 3</w:t>
      </w:r>
      <w:r w:rsidRPr="00AE096F">
        <w:tab/>
      </w:r>
      <w:r w:rsidR="002E0A0C" w:rsidRPr="00A9775C">
        <w:rPr>
          <w:rStyle w:val="CharPartText"/>
        </w:rPr>
        <w:t>Approv</w:t>
      </w:r>
      <w:r w:rsidR="00265982" w:rsidRPr="00A9775C">
        <w:rPr>
          <w:rStyle w:val="CharPartText"/>
        </w:rPr>
        <w:t>al to conduct</w:t>
      </w:r>
      <w:r w:rsidR="00BA7D2D" w:rsidRPr="00A9775C">
        <w:rPr>
          <w:rStyle w:val="CharPartText"/>
        </w:rPr>
        <w:t xml:space="preserve"> </w:t>
      </w:r>
      <w:r w:rsidR="002E0A0C" w:rsidRPr="00A9775C">
        <w:rPr>
          <w:rStyle w:val="CharPartText"/>
        </w:rPr>
        <w:t>game</w:t>
      </w:r>
      <w:bookmarkEnd w:id="18"/>
    </w:p>
    <w:p w14:paraId="795B981E" w14:textId="77777777" w:rsidR="002E0A0C" w:rsidRPr="00AE096F" w:rsidRDefault="00DC6917" w:rsidP="00DC6917">
      <w:pPr>
        <w:pStyle w:val="AH5Sec"/>
      </w:pPr>
      <w:bookmarkStart w:id="19" w:name="_Toc214444933"/>
      <w:r w:rsidRPr="00A9775C">
        <w:rPr>
          <w:rStyle w:val="CharSectNo"/>
        </w:rPr>
        <w:t>11</w:t>
      </w:r>
      <w:r w:rsidRPr="00AE096F">
        <w:tab/>
      </w:r>
      <w:r w:rsidR="002E0A0C" w:rsidRPr="00AE096F">
        <w:t>Application for approval to conduct game</w:t>
      </w:r>
      <w:bookmarkEnd w:id="19"/>
    </w:p>
    <w:p w14:paraId="49E7BF6B" w14:textId="77777777" w:rsidR="002E0A0C" w:rsidRPr="00AE096F" w:rsidRDefault="00E96CEE" w:rsidP="00E96CEE">
      <w:pPr>
        <w:pStyle w:val="Amain"/>
        <w:keepNext/>
      </w:pPr>
      <w:r>
        <w:tab/>
      </w:r>
      <w:r w:rsidR="00DC6917" w:rsidRPr="00AE096F">
        <w:t>(1)</w:t>
      </w:r>
      <w:r w:rsidR="00DC6917" w:rsidRPr="00AE096F">
        <w:tab/>
      </w:r>
      <w:r w:rsidR="002E0A0C" w:rsidRPr="00AE096F">
        <w:t>A charitable organisation may apply in writing to the commission for approval to conduct a game.</w:t>
      </w:r>
    </w:p>
    <w:p w14:paraId="5AA743E9" w14:textId="3574603D" w:rsidR="002E0A0C" w:rsidRPr="00AE096F" w:rsidRDefault="002E0A0C">
      <w:pPr>
        <w:pStyle w:val="aNote"/>
        <w:keepNext/>
      </w:pPr>
      <w:r w:rsidRPr="00DC6917">
        <w:rPr>
          <w:rStyle w:val="charItals"/>
        </w:rPr>
        <w:t>Note 1</w:t>
      </w:r>
      <w:r w:rsidRPr="00DC6917">
        <w:rPr>
          <w:rStyle w:val="charItals"/>
        </w:rPr>
        <w:tab/>
      </w:r>
      <w:r w:rsidRPr="00AE096F">
        <w:t xml:space="preserve">If a form is approved under the </w:t>
      </w:r>
      <w:hyperlink r:id="rId34" w:tooltip="A1999-46" w:history="1">
        <w:r w:rsidR="006B2F11" w:rsidRPr="00536D8D">
          <w:rPr>
            <w:rStyle w:val="charCitHyperlinkAbbrev"/>
          </w:rPr>
          <w:t>Control Act</w:t>
        </w:r>
      </w:hyperlink>
      <w:r w:rsidRPr="00DC6917">
        <w:rPr>
          <w:rStyle w:val="charItals"/>
        </w:rPr>
        <w:t xml:space="preserve">, </w:t>
      </w:r>
      <w:r w:rsidRPr="00AE096F">
        <w:t>s 53D for an application, the form must be used.</w:t>
      </w:r>
    </w:p>
    <w:p w14:paraId="5DE52BE4" w14:textId="77777777" w:rsidR="002E0A0C" w:rsidRPr="00AE096F" w:rsidRDefault="002E0A0C">
      <w:pPr>
        <w:pStyle w:val="aNote"/>
      </w:pPr>
      <w:r w:rsidRPr="00DC6917">
        <w:rPr>
          <w:rStyle w:val="charItals"/>
        </w:rPr>
        <w:t>Note 2</w:t>
      </w:r>
      <w:r w:rsidRPr="00AE096F">
        <w:tab/>
        <w:t xml:space="preserve">A fee may be determined under s </w:t>
      </w:r>
      <w:r w:rsidR="00974A34">
        <w:t>48</w:t>
      </w:r>
      <w:r w:rsidRPr="00AE096F">
        <w:t xml:space="preserve"> for this provision.</w:t>
      </w:r>
    </w:p>
    <w:p w14:paraId="3BD1B966" w14:textId="77777777" w:rsidR="002E0A0C" w:rsidRPr="00AE096F" w:rsidRDefault="00E96CEE" w:rsidP="00E96CEE">
      <w:pPr>
        <w:pStyle w:val="Amain"/>
      </w:pPr>
      <w:r>
        <w:tab/>
      </w:r>
      <w:r w:rsidR="00DC6917" w:rsidRPr="00AE096F">
        <w:t>(2)</w:t>
      </w:r>
      <w:r w:rsidR="00DC6917" w:rsidRPr="00AE096F">
        <w:tab/>
      </w:r>
      <w:r w:rsidR="002E0A0C" w:rsidRPr="00AE096F">
        <w:t>The commission may, by written notice given to an applicant, require the applicant to give the commission</w:t>
      </w:r>
      <w:r w:rsidR="00CB3927" w:rsidRPr="00AE096F">
        <w:t>, within a s</w:t>
      </w:r>
      <w:r w:rsidR="002963D3" w:rsidRPr="00AE096F">
        <w:t>tate</w:t>
      </w:r>
      <w:r w:rsidR="00CB3927" w:rsidRPr="00AE096F">
        <w:t xml:space="preserve">d </w:t>
      </w:r>
      <w:r w:rsidR="002963D3" w:rsidRPr="00AE096F">
        <w:t>reasonable time</w:t>
      </w:r>
      <w:r w:rsidR="00CB3927" w:rsidRPr="00AE096F">
        <w:t>,</w:t>
      </w:r>
      <w:r w:rsidR="002E0A0C" w:rsidRPr="00AE096F">
        <w:t xml:space="preserve"> additional information or documents that the commission reasonably needs to decide the application.</w:t>
      </w:r>
    </w:p>
    <w:p w14:paraId="77C24349" w14:textId="77777777" w:rsidR="002E0A0C" w:rsidRPr="00AE096F" w:rsidRDefault="002E0A0C">
      <w:pPr>
        <w:pStyle w:val="aExamHdgss"/>
      </w:pPr>
      <w:r w:rsidRPr="00AE096F">
        <w:t>Exam</w:t>
      </w:r>
      <w:r w:rsidR="006361CD" w:rsidRPr="00AE096F">
        <w:t>ples</w:t>
      </w:r>
    </w:p>
    <w:p w14:paraId="729C416D" w14:textId="77777777" w:rsidR="002E0A0C" w:rsidRPr="00AE096F" w:rsidRDefault="00DC6917" w:rsidP="00DC6917">
      <w:pPr>
        <w:pStyle w:val="aExamss"/>
        <w:tabs>
          <w:tab w:val="left" w:pos="1460"/>
        </w:tabs>
        <w:ind w:left="1460" w:hanging="360"/>
      </w:pPr>
      <w:r w:rsidRPr="00AE096F">
        <w:t>1</w:t>
      </w:r>
      <w:r w:rsidRPr="00AE096F">
        <w:tab/>
      </w:r>
      <w:r w:rsidR="006361CD" w:rsidRPr="00AE096F">
        <w:t>information about where the game is to be conducted</w:t>
      </w:r>
    </w:p>
    <w:p w14:paraId="6F86E0D1" w14:textId="77777777" w:rsidR="002E0A0C" w:rsidRPr="00AE096F" w:rsidRDefault="00DC6917" w:rsidP="00DC6917">
      <w:pPr>
        <w:pStyle w:val="aExamss"/>
        <w:tabs>
          <w:tab w:val="left" w:pos="1460"/>
        </w:tabs>
        <w:ind w:left="1460" w:hanging="360"/>
      </w:pPr>
      <w:r w:rsidRPr="00AE096F">
        <w:t>2</w:t>
      </w:r>
      <w:r w:rsidRPr="00AE096F">
        <w:tab/>
      </w:r>
      <w:r w:rsidR="002E0A0C" w:rsidRPr="00AE096F">
        <w:t xml:space="preserve">information about when the game </w:t>
      </w:r>
      <w:r w:rsidR="006361CD" w:rsidRPr="00AE096F">
        <w:t>is to be</w:t>
      </w:r>
      <w:r w:rsidR="002E0A0C" w:rsidRPr="00AE096F">
        <w:t xml:space="preserve"> conducted</w:t>
      </w:r>
    </w:p>
    <w:p w14:paraId="246B9342" w14:textId="77777777" w:rsidR="002E0A0C" w:rsidRPr="00AE096F" w:rsidRDefault="00DC6917" w:rsidP="00DC6917">
      <w:pPr>
        <w:pStyle w:val="aExamss"/>
        <w:tabs>
          <w:tab w:val="left" w:pos="1460"/>
        </w:tabs>
        <w:ind w:left="1460" w:hanging="360"/>
      </w:pPr>
      <w:r w:rsidRPr="00AE096F">
        <w:t>3</w:t>
      </w:r>
      <w:r w:rsidRPr="00AE096F">
        <w:tab/>
      </w:r>
      <w:r w:rsidR="002E0A0C" w:rsidRPr="00AE096F">
        <w:t xml:space="preserve">information about </w:t>
      </w:r>
      <w:r w:rsidR="006361CD" w:rsidRPr="00AE096F">
        <w:t>the</w:t>
      </w:r>
      <w:r w:rsidR="002E0A0C" w:rsidRPr="00AE096F">
        <w:t xml:space="preserve"> amount </w:t>
      </w:r>
      <w:r w:rsidR="006361CD" w:rsidRPr="00AE096F">
        <w:t>(if any)</w:t>
      </w:r>
      <w:r w:rsidR="002E0A0C" w:rsidRPr="00AE096F">
        <w:t xml:space="preserve"> that the applicant intends to retain</w:t>
      </w:r>
      <w:r w:rsidR="006361CD" w:rsidRPr="00AE096F">
        <w:t xml:space="preserve"> from </w:t>
      </w:r>
      <w:r w:rsidR="003A2513" w:rsidRPr="00AE096F">
        <w:t xml:space="preserve">the </w:t>
      </w:r>
      <w:r w:rsidR="006361CD" w:rsidRPr="00AE096F">
        <w:t>funds raised to</w:t>
      </w:r>
      <w:r w:rsidR="002E0A0C" w:rsidRPr="00AE096F">
        <w:t xml:space="preserve"> cover the cost of conducting the game</w:t>
      </w:r>
    </w:p>
    <w:p w14:paraId="4DFD2304" w14:textId="77777777" w:rsidR="002E0A0C" w:rsidRPr="00AE096F" w:rsidRDefault="00DC6917" w:rsidP="00E96CEE">
      <w:pPr>
        <w:pStyle w:val="aExamss"/>
        <w:keepNext/>
        <w:tabs>
          <w:tab w:val="left" w:pos="1460"/>
        </w:tabs>
        <w:ind w:left="1460" w:hanging="360"/>
      </w:pPr>
      <w:r w:rsidRPr="00AE096F">
        <w:t>4</w:t>
      </w:r>
      <w:r w:rsidRPr="00AE096F">
        <w:tab/>
      </w:r>
      <w:r w:rsidR="006361CD" w:rsidRPr="00AE096F">
        <w:t xml:space="preserve">information to establish that the </w:t>
      </w:r>
      <w:r w:rsidR="002E0A0C" w:rsidRPr="00AE096F">
        <w:t>applicant is a charitable organisation</w:t>
      </w:r>
    </w:p>
    <w:p w14:paraId="03353AB5" w14:textId="36965359" w:rsidR="002E0A0C" w:rsidRPr="00AE096F" w:rsidRDefault="002E0A0C">
      <w:pPr>
        <w:pStyle w:val="aNote"/>
      </w:pPr>
      <w:r w:rsidRPr="00DC6917">
        <w:rPr>
          <w:rStyle w:val="charItals"/>
        </w:rPr>
        <w:t>Note</w:t>
      </w:r>
      <w:r w:rsidRPr="00AE096F">
        <w:tab/>
        <w:t xml:space="preserve">An example is part of the Act, is not exhaustive and may extend, but does not limit, the meaning of the provision in which it appears (see </w:t>
      </w:r>
      <w:hyperlink r:id="rId35" w:tooltip="A2001-14" w:history="1">
        <w:r w:rsidR="007F506D" w:rsidRPr="007F506D">
          <w:rPr>
            <w:rStyle w:val="charCitHyperlinkAbbrev"/>
          </w:rPr>
          <w:t>Legislation Act</w:t>
        </w:r>
      </w:hyperlink>
      <w:r w:rsidRPr="00AE096F">
        <w:t>, s 126 and s 132).</w:t>
      </w:r>
    </w:p>
    <w:p w14:paraId="2C19D499" w14:textId="77777777" w:rsidR="002E0A0C" w:rsidRPr="00AE096F" w:rsidRDefault="00DC6917" w:rsidP="00DC6917">
      <w:pPr>
        <w:pStyle w:val="AH5Sec"/>
      </w:pPr>
      <w:bookmarkStart w:id="20" w:name="_Toc214444934"/>
      <w:r w:rsidRPr="00A9775C">
        <w:rPr>
          <w:rStyle w:val="CharSectNo"/>
        </w:rPr>
        <w:t>12</w:t>
      </w:r>
      <w:r w:rsidRPr="00AE096F">
        <w:tab/>
      </w:r>
      <w:r w:rsidR="002E0A0C" w:rsidRPr="00AE096F">
        <w:t>Decision on application</w:t>
      </w:r>
      <w:bookmarkEnd w:id="20"/>
      <w:r w:rsidR="002E0A0C" w:rsidRPr="00AE096F">
        <w:t xml:space="preserve"> </w:t>
      </w:r>
    </w:p>
    <w:p w14:paraId="75FDB6D1" w14:textId="77777777" w:rsidR="002E0A0C" w:rsidRPr="00AE096F" w:rsidRDefault="00E96CEE" w:rsidP="00E96CEE">
      <w:pPr>
        <w:pStyle w:val="Amain"/>
      </w:pPr>
      <w:r>
        <w:tab/>
      </w:r>
      <w:r w:rsidR="00DC6917" w:rsidRPr="00AE096F">
        <w:t>(1)</w:t>
      </w:r>
      <w:r w:rsidR="00DC6917" w:rsidRPr="00AE096F">
        <w:tab/>
      </w:r>
      <w:r w:rsidR="002E0A0C" w:rsidRPr="00AE096F">
        <w:t xml:space="preserve">On an application for approval under section </w:t>
      </w:r>
      <w:r w:rsidR="00974A34">
        <w:t>11</w:t>
      </w:r>
      <w:r w:rsidR="002E0A0C" w:rsidRPr="00AE096F">
        <w:t>, the commission must—</w:t>
      </w:r>
    </w:p>
    <w:p w14:paraId="215B5A7A" w14:textId="77777777" w:rsidR="002E0A0C" w:rsidRPr="00AE096F" w:rsidRDefault="00E96CEE" w:rsidP="00E96CEE">
      <w:pPr>
        <w:pStyle w:val="Apara"/>
      </w:pPr>
      <w:r>
        <w:tab/>
      </w:r>
      <w:r w:rsidR="00DC6917" w:rsidRPr="00AE096F">
        <w:t>(a)</w:t>
      </w:r>
      <w:r w:rsidR="00DC6917" w:rsidRPr="00AE096F">
        <w:tab/>
      </w:r>
      <w:r w:rsidR="002E0A0C" w:rsidRPr="00AE096F">
        <w:t>approve the conduct of the game; or</w:t>
      </w:r>
    </w:p>
    <w:p w14:paraId="48AAB92F" w14:textId="77777777" w:rsidR="002E0A0C" w:rsidRPr="00AE096F" w:rsidRDefault="00E96CEE" w:rsidP="00E96CEE">
      <w:pPr>
        <w:pStyle w:val="Apara"/>
      </w:pPr>
      <w:r>
        <w:tab/>
      </w:r>
      <w:r w:rsidR="00DC6917" w:rsidRPr="00AE096F">
        <w:t>(b)</w:t>
      </w:r>
      <w:r w:rsidR="00DC6917" w:rsidRPr="00AE096F">
        <w:tab/>
      </w:r>
      <w:r w:rsidR="002E0A0C" w:rsidRPr="00AE096F">
        <w:t>refuse to approve the conduct of the game.</w:t>
      </w:r>
    </w:p>
    <w:p w14:paraId="588F291F" w14:textId="77777777" w:rsidR="002E0A0C" w:rsidRPr="00AE096F" w:rsidRDefault="00E96CEE" w:rsidP="00BA070A">
      <w:pPr>
        <w:pStyle w:val="Amain"/>
        <w:keepNext/>
      </w:pPr>
      <w:r>
        <w:tab/>
      </w:r>
      <w:r w:rsidR="00DC6917" w:rsidRPr="00AE096F">
        <w:t>(2)</w:t>
      </w:r>
      <w:r w:rsidR="00DC6917" w:rsidRPr="00AE096F">
        <w:tab/>
      </w:r>
      <w:r w:rsidR="002E0A0C" w:rsidRPr="00AE096F">
        <w:t>The commission must refuse to approve the conduct of the game unless satisfied</w:t>
      </w:r>
      <w:r w:rsidR="001C3D53" w:rsidRPr="00AE096F">
        <w:t xml:space="preserve"> that—</w:t>
      </w:r>
    </w:p>
    <w:p w14:paraId="07297D6E" w14:textId="77777777" w:rsidR="002E0A0C" w:rsidRPr="00AE096F" w:rsidRDefault="00E96CEE" w:rsidP="00E96CEE">
      <w:pPr>
        <w:pStyle w:val="Apara"/>
      </w:pPr>
      <w:r>
        <w:tab/>
      </w:r>
      <w:r w:rsidR="00DC6917" w:rsidRPr="00AE096F">
        <w:t>(a)</w:t>
      </w:r>
      <w:r w:rsidR="00DC6917" w:rsidRPr="00AE096F">
        <w:tab/>
      </w:r>
      <w:r w:rsidR="002E0A0C" w:rsidRPr="00AE096F">
        <w:t>the charitable organisation is a suitable organ</w:t>
      </w:r>
      <w:r w:rsidR="00762CA2" w:rsidRPr="00AE096F">
        <w:t xml:space="preserve">isation to </w:t>
      </w:r>
      <w:r w:rsidR="0080262F" w:rsidRPr="00AE096F">
        <w:t>hold an approval</w:t>
      </w:r>
      <w:r w:rsidR="00762CA2" w:rsidRPr="00AE096F">
        <w:t>;</w:t>
      </w:r>
      <w:r w:rsidR="001C3D53" w:rsidRPr="00AE096F">
        <w:t xml:space="preserve"> and</w:t>
      </w:r>
    </w:p>
    <w:p w14:paraId="5DBD9F67" w14:textId="77777777" w:rsidR="002E0A0C" w:rsidRPr="00AE096F" w:rsidRDefault="00E96CEE" w:rsidP="00E96CEE">
      <w:pPr>
        <w:pStyle w:val="Apara"/>
      </w:pPr>
      <w:r>
        <w:lastRenderedPageBreak/>
        <w:tab/>
      </w:r>
      <w:r w:rsidR="00DC6917" w:rsidRPr="00AE096F">
        <w:t>(b)</w:t>
      </w:r>
      <w:r w:rsidR="00DC6917" w:rsidRPr="00AE096F">
        <w:tab/>
      </w:r>
      <w:r w:rsidR="002E0A0C" w:rsidRPr="00AE096F">
        <w:t>the rules of the g</w:t>
      </w:r>
      <w:r w:rsidR="00762CA2" w:rsidRPr="00AE096F">
        <w:t>ame are fair and reasonable;</w:t>
      </w:r>
      <w:r w:rsidR="001C3D53" w:rsidRPr="00AE096F">
        <w:t xml:space="preserve"> and</w:t>
      </w:r>
    </w:p>
    <w:p w14:paraId="4E992655" w14:textId="77777777" w:rsidR="002E0A0C" w:rsidRPr="00AE096F" w:rsidRDefault="00E96CEE" w:rsidP="00E96CEE">
      <w:pPr>
        <w:pStyle w:val="Apara"/>
      </w:pPr>
      <w:r>
        <w:tab/>
      </w:r>
      <w:r w:rsidR="00DC6917" w:rsidRPr="00AE096F">
        <w:t>(c)</w:t>
      </w:r>
      <w:r w:rsidR="00DC6917" w:rsidRPr="00AE096F">
        <w:tab/>
      </w:r>
      <w:r w:rsidR="002E0A0C" w:rsidRPr="00AE096F">
        <w:t>the rules and method of conduct of the game can be easily</w:t>
      </w:r>
      <w:r w:rsidR="00762CA2" w:rsidRPr="00AE096F">
        <w:t xml:space="preserve"> understood by participants;</w:t>
      </w:r>
      <w:r w:rsidR="00146544" w:rsidRPr="00AE096F">
        <w:t xml:space="preserve"> and</w:t>
      </w:r>
    </w:p>
    <w:p w14:paraId="646064A4" w14:textId="77777777" w:rsidR="002E0A0C" w:rsidRPr="00AE096F" w:rsidRDefault="00E96CEE" w:rsidP="00E96CEE">
      <w:pPr>
        <w:pStyle w:val="Apara"/>
      </w:pPr>
      <w:r>
        <w:tab/>
      </w:r>
      <w:r w:rsidR="00DC6917" w:rsidRPr="00AE096F">
        <w:t>(d)</w:t>
      </w:r>
      <w:r w:rsidR="00DC6917" w:rsidRPr="00AE096F">
        <w:tab/>
      </w:r>
      <w:r w:rsidR="002E0A0C" w:rsidRPr="00AE096F">
        <w:t xml:space="preserve">the primary purpose of conducting the game is to raise funds for </w:t>
      </w:r>
      <w:r w:rsidR="00DF3DBE" w:rsidRPr="00AE096F">
        <w:t>a</w:t>
      </w:r>
      <w:r w:rsidR="0080262F" w:rsidRPr="00AE096F">
        <w:t xml:space="preserve"> stated entity for a stated</w:t>
      </w:r>
      <w:r w:rsidR="002E0A0C" w:rsidRPr="00AE096F">
        <w:t xml:space="preserve"> charitable </w:t>
      </w:r>
      <w:r w:rsidR="00243F2A" w:rsidRPr="00AE096F">
        <w:t>purpose</w:t>
      </w:r>
      <w:r w:rsidR="00C3429A" w:rsidRPr="00AE096F">
        <w:t>;</w:t>
      </w:r>
      <w:r w:rsidR="00146544" w:rsidRPr="00AE096F">
        <w:t xml:space="preserve"> and</w:t>
      </w:r>
    </w:p>
    <w:p w14:paraId="6101D8A5" w14:textId="77777777" w:rsidR="007362C9" w:rsidRPr="00AE096F" w:rsidRDefault="00E96CEE" w:rsidP="00E96CEE">
      <w:pPr>
        <w:pStyle w:val="Apara"/>
      </w:pPr>
      <w:r>
        <w:tab/>
      </w:r>
      <w:r w:rsidR="00DC6917" w:rsidRPr="00AE096F">
        <w:t>(e)</w:t>
      </w:r>
      <w:r w:rsidR="00DC6917" w:rsidRPr="00AE096F">
        <w:tab/>
      </w:r>
      <w:r w:rsidR="002E0A0C" w:rsidRPr="00AE096F">
        <w:t xml:space="preserve">the charitable organisation is </w:t>
      </w:r>
      <w:r w:rsidR="00762CA2" w:rsidRPr="00AE096F">
        <w:t xml:space="preserve">to be </w:t>
      </w:r>
      <w:r w:rsidR="002E0A0C" w:rsidRPr="00AE096F">
        <w:t xml:space="preserve">responsible for </w:t>
      </w:r>
      <w:r w:rsidR="007362C9" w:rsidRPr="00AE096F">
        <w:t>the promotion and conduct of—</w:t>
      </w:r>
    </w:p>
    <w:p w14:paraId="1EE10F74" w14:textId="77777777" w:rsidR="007362C9"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the game</w:t>
      </w:r>
      <w:r w:rsidR="007362C9" w:rsidRPr="00AE096F">
        <w:t>;</w:t>
      </w:r>
      <w:r w:rsidR="002E0A0C" w:rsidRPr="00AE096F">
        <w:t xml:space="preserve"> and</w:t>
      </w:r>
    </w:p>
    <w:p w14:paraId="3B1AA2FE" w14:textId="77777777" w:rsidR="002E0A0C" w:rsidRPr="00AE096F" w:rsidRDefault="00E96CEE" w:rsidP="00E96CEE">
      <w:pPr>
        <w:pStyle w:val="Asubpara"/>
      </w:pPr>
      <w:r>
        <w:tab/>
      </w:r>
      <w:r w:rsidR="00DC6917" w:rsidRPr="00AE096F">
        <w:t>(ii)</w:t>
      </w:r>
      <w:r w:rsidR="00DC6917" w:rsidRPr="00AE096F">
        <w:tab/>
      </w:r>
      <w:r w:rsidR="002E0A0C" w:rsidRPr="00AE096F">
        <w:t xml:space="preserve">the event at which </w:t>
      </w:r>
      <w:r w:rsidR="00146544" w:rsidRPr="00AE096F">
        <w:t>it</w:t>
      </w:r>
      <w:r w:rsidR="00762CA2" w:rsidRPr="00AE096F">
        <w:t xml:space="preserve"> is to be conducted;</w:t>
      </w:r>
      <w:r w:rsidR="00146544" w:rsidRPr="00AE096F">
        <w:t xml:space="preserve"> and</w:t>
      </w:r>
    </w:p>
    <w:p w14:paraId="07EBB98D" w14:textId="77777777" w:rsidR="00EB3500" w:rsidRPr="00AE096F" w:rsidRDefault="00E96CEE" w:rsidP="00E96CEE">
      <w:pPr>
        <w:pStyle w:val="Apara"/>
      </w:pPr>
      <w:r>
        <w:tab/>
      </w:r>
      <w:r w:rsidR="00DC6917" w:rsidRPr="00AE096F">
        <w:t>(f)</w:t>
      </w:r>
      <w:r w:rsidR="00DC6917" w:rsidRPr="00AE096F">
        <w:tab/>
      </w:r>
      <w:r w:rsidR="00EB3500" w:rsidRPr="00AE096F">
        <w:t xml:space="preserve">the game is </w:t>
      </w:r>
      <w:r w:rsidR="00CB3927" w:rsidRPr="00AE096F">
        <w:t xml:space="preserve">not </w:t>
      </w:r>
      <w:r w:rsidR="00EB3500" w:rsidRPr="00AE096F">
        <w:t>to be conducted at a place that is a gambling facility of a licensee; and</w:t>
      </w:r>
    </w:p>
    <w:p w14:paraId="793A1070" w14:textId="77777777" w:rsidR="00EB3500" w:rsidRPr="00AE096F" w:rsidRDefault="00E96CEE" w:rsidP="00E96CEE">
      <w:pPr>
        <w:pStyle w:val="Apara"/>
      </w:pPr>
      <w:r>
        <w:tab/>
      </w:r>
      <w:r w:rsidR="00DC6917" w:rsidRPr="00AE096F">
        <w:t>(g)</w:t>
      </w:r>
      <w:r w:rsidR="00DC6917" w:rsidRPr="00AE096F">
        <w:tab/>
      </w:r>
      <w:r w:rsidR="0002326C" w:rsidRPr="00AE096F">
        <w:t xml:space="preserve">the approval would not result in </w:t>
      </w:r>
      <w:r w:rsidR="00EB3500" w:rsidRPr="00AE096F">
        <w:t xml:space="preserve">the charitable organisation </w:t>
      </w:r>
      <w:r w:rsidR="0002326C" w:rsidRPr="00AE096F">
        <w:t>having</w:t>
      </w:r>
      <w:r w:rsidR="00EB3500" w:rsidRPr="00AE096F">
        <w:t xml:space="preserve"> approval to conduct games at 3 or more events in </w:t>
      </w:r>
      <w:r w:rsidR="006E17C5" w:rsidRPr="00AE096F">
        <w:t>a</w:t>
      </w:r>
      <w:r w:rsidR="00974A34">
        <w:t xml:space="preserve"> </w:t>
      </w:r>
      <w:r w:rsidR="00EB3500" w:rsidRPr="00AE096F">
        <w:t>12</w:t>
      </w:r>
      <w:r w:rsidR="00974A34">
        <w:noBreakHyphen/>
      </w:r>
      <w:r w:rsidR="00EB3500" w:rsidRPr="00AE096F">
        <w:t>month period; and</w:t>
      </w:r>
    </w:p>
    <w:p w14:paraId="43959E0F" w14:textId="77777777" w:rsidR="00762CA2" w:rsidRPr="00AE096F" w:rsidRDefault="00E96CEE" w:rsidP="00E96CEE">
      <w:pPr>
        <w:pStyle w:val="Apara"/>
      </w:pPr>
      <w:r>
        <w:tab/>
      </w:r>
      <w:r w:rsidR="00DC6917" w:rsidRPr="00AE096F">
        <w:t>(h)</w:t>
      </w:r>
      <w:r w:rsidR="00DC6917" w:rsidRPr="00AE096F">
        <w:tab/>
      </w:r>
      <w:r w:rsidR="00762CA2" w:rsidRPr="00AE096F">
        <w:t>any other criteria prescribed by regulation</w:t>
      </w:r>
      <w:r w:rsidR="00675E68" w:rsidRPr="00AE096F">
        <w:t xml:space="preserve"> are met in relation to the application</w:t>
      </w:r>
      <w:r w:rsidR="00762CA2" w:rsidRPr="00AE096F">
        <w:t>.</w:t>
      </w:r>
    </w:p>
    <w:p w14:paraId="5DDD8B93" w14:textId="77777777" w:rsidR="002E0A0C" w:rsidRPr="00AE096F" w:rsidRDefault="00E96CEE" w:rsidP="00E96CEE">
      <w:pPr>
        <w:pStyle w:val="Amain"/>
      </w:pPr>
      <w:r>
        <w:tab/>
      </w:r>
      <w:r w:rsidR="00DC6917" w:rsidRPr="00AE096F">
        <w:t>(3)</w:t>
      </w:r>
      <w:r w:rsidR="00DC6917" w:rsidRPr="00AE096F">
        <w:tab/>
      </w:r>
      <w:r w:rsidR="002E0A0C" w:rsidRPr="00AE096F">
        <w:t xml:space="preserve">Subsection (2) </w:t>
      </w:r>
      <w:r w:rsidR="00F103AC" w:rsidRPr="00AE096F">
        <w:t>do</w:t>
      </w:r>
      <w:r w:rsidR="00CB3927" w:rsidRPr="00AE096F">
        <w:t>es</w:t>
      </w:r>
      <w:r w:rsidR="002E0A0C" w:rsidRPr="00AE096F">
        <w:t xml:space="preserve"> not limit the matters the commission may consider.</w:t>
      </w:r>
    </w:p>
    <w:p w14:paraId="17407659" w14:textId="77777777" w:rsidR="002E0A0C" w:rsidRPr="00AE096F" w:rsidRDefault="00E96CEE" w:rsidP="00E96CEE">
      <w:pPr>
        <w:pStyle w:val="Amain"/>
      </w:pPr>
      <w:r>
        <w:tab/>
      </w:r>
      <w:r w:rsidR="00DC6917" w:rsidRPr="00AE096F">
        <w:t>(4)</w:t>
      </w:r>
      <w:r w:rsidR="00DC6917" w:rsidRPr="00AE096F">
        <w:tab/>
      </w:r>
      <w:r w:rsidR="00CB2FB9" w:rsidRPr="00AE096F">
        <w:t>The commission’s approval may be given subject to conditions.</w:t>
      </w:r>
    </w:p>
    <w:p w14:paraId="1F08F60C" w14:textId="77777777" w:rsidR="00EA7809" w:rsidRPr="00AE096F" w:rsidRDefault="00E96CEE" w:rsidP="00E96CEE">
      <w:pPr>
        <w:pStyle w:val="Amain"/>
        <w:keepNext/>
      </w:pPr>
      <w:r>
        <w:tab/>
      </w:r>
      <w:r w:rsidR="00DC6917" w:rsidRPr="00AE096F">
        <w:t>(5)</w:t>
      </w:r>
      <w:r w:rsidR="00DC6917" w:rsidRPr="00AE096F">
        <w:tab/>
      </w:r>
      <w:r w:rsidR="00EA7809" w:rsidRPr="00AE096F">
        <w:t>In this section:</w:t>
      </w:r>
    </w:p>
    <w:p w14:paraId="35D3E94D" w14:textId="1AE28636" w:rsidR="00EA7809" w:rsidRPr="00AE096F" w:rsidRDefault="00EA7809" w:rsidP="00DC6917">
      <w:pPr>
        <w:pStyle w:val="aDef"/>
      </w:pPr>
      <w:r w:rsidRPr="00DC6917">
        <w:rPr>
          <w:rStyle w:val="charBoldItals"/>
        </w:rPr>
        <w:t>gambling facility</w:t>
      </w:r>
      <w:r w:rsidRPr="00AE096F">
        <w:t xml:space="preserve">—see </w:t>
      </w:r>
      <w:r w:rsidR="00D55472" w:rsidRPr="00AE096F">
        <w:t xml:space="preserve">the </w:t>
      </w:r>
      <w:hyperlink r:id="rId36" w:tooltip="SL2002-28" w:history="1">
        <w:r w:rsidR="007F506D" w:rsidRPr="007F506D">
          <w:rPr>
            <w:rStyle w:val="charCitHyperlinkItal"/>
          </w:rPr>
          <w:t>Gambling and Racing Control (Code of Practice) Regulation 2002</w:t>
        </w:r>
      </w:hyperlink>
      <w:r w:rsidRPr="00AE096F">
        <w:t>, dictionary.</w:t>
      </w:r>
    </w:p>
    <w:p w14:paraId="1DA9F8A1" w14:textId="5C218D06" w:rsidR="00EA7809" w:rsidRPr="00AE096F" w:rsidRDefault="00EA7809" w:rsidP="00DC6917">
      <w:pPr>
        <w:pStyle w:val="aDef"/>
      </w:pPr>
      <w:r w:rsidRPr="00DC6917">
        <w:rPr>
          <w:rStyle w:val="charBoldItals"/>
        </w:rPr>
        <w:t>licensee</w:t>
      </w:r>
      <w:r w:rsidRPr="00AE096F">
        <w:t xml:space="preserve">—see </w:t>
      </w:r>
      <w:r w:rsidR="00D55472" w:rsidRPr="00AE096F">
        <w:t xml:space="preserve">the </w:t>
      </w:r>
      <w:hyperlink r:id="rId37" w:tooltip="SL2002-28" w:history="1">
        <w:r w:rsidR="007F506D" w:rsidRPr="007F506D">
          <w:rPr>
            <w:rStyle w:val="charCitHyperlinkItal"/>
          </w:rPr>
          <w:t>Gambling and Racing Control (Code of Practice) Regulation 2002</w:t>
        </w:r>
      </w:hyperlink>
      <w:r w:rsidRPr="00AE096F">
        <w:t>, section 5, paragraphs (a) to (e).</w:t>
      </w:r>
    </w:p>
    <w:p w14:paraId="1CB4012C" w14:textId="77777777" w:rsidR="002E0A0C" w:rsidRPr="00AE096F" w:rsidRDefault="00DC6917" w:rsidP="00DC6917">
      <w:pPr>
        <w:pStyle w:val="AH5Sec"/>
      </w:pPr>
      <w:bookmarkStart w:id="21" w:name="_Toc214444935"/>
      <w:r w:rsidRPr="00A9775C">
        <w:rPr>
          <w:rStyle w:val="CharSectNo"/>
        </w:rPr>
        <w:lastRenderedPageBreak/>
        <w:t>13</w:t>
      </w:r>
      <w:r w:rsidRPr="00AE096F">
        <w:tab/>
      </w:r>
      <w:r w:rsidR="002E0A0C" w:rsidRPr="00AE096F">
        <w:t>Suitability of applicant to hold approval</w:t>
      </w:r>
      <w:bookmarkEnd w:id="21"/>
    </w:p>
    <w:p w14:paraId="409DAFCE" w14:textId="77777777" w:rsidR="002E0A0C" w:rsidRPr="00AE096F" w:rsidRDefault="00E96CEE" w:rsidP="00E96CEE">
      <w:pPr>
        <w:pStyle w:val="Amain"/>
        <w:keepNext/>
      </w:pPr>
      <w:r>
        <w:tab/>
      </w:r>
      <w:r w:rsidR="00DC6917" w:rsidRPr="00AE096F">
        <w:t>(1)</w:t>
      </w:r>
      <w:r w:rsidR="00DC6917" w:rsidRPr="00AE096F">
        <w:tab/>
      </w:r>
      <w:r w:rsidR="002E0A0C" w:rsidRPr="00AE096F">
        <w:t>In deciding whether an applicant is</w:t>
      </w:r>
      <w:r w:rsidR="005737A9" w:rsidRPr="00AE096F">
        <w:t xml:space="preserve"> a suitable organisation </w:t>
      </w:r>
      <w:r w:rsidR="0080262F" w:rsidRPr="00AE096F">
        <w:t>to hold an approval</w:t>
      </w:r>
      <w:r w:rsidR="002E0A0C" w:rsidRPr="00AE096F">
        <w:t>, the commission may have regard to any relevant matter, including the following:</w:t>
      </w:r>
    </w:p>
    <w:p w14:paraId="7C6E3BDD" w14:textId="77777777" w:rsidR="002E0A0C" w:rsidRPr="00AE096F" w:rsidRDefault="00E96CEE" w:rsidP="00E96CEE">
      <w:pPr>
        <w:pStyle w:val="Apara"/>
      </w:pPr>
      <w:r>
        <w:tab/>
      </w:r>
      <w:r w:rsidR="00DC6917" w:rsidRPr="00AE096F">
        <w:t>(a)</w:t>
      </w:r>
      <w:r w:rsidR="00DC6917" w:rsidRPr="00AE096F">
        <w:tab/>
      </w:r>
      <w:r w:rsidR="002E0A0C" w:rsidRPr="00AE096F">
        <w:t>the business reputation of the organisation;</w:t>
      </w:r>
    </w:p>
    <w:p w14:paraId="2BFB78CF" w14:textId="77777777" w:rsidR="0080262F" w:rsidRPr="00AE096F" w:rsidRDefault="00E96CEE" w:rsidP="00E96CEE">
      <w:pPr>
        <w:pStyle w:val="Apara"/>
      </w:pPr>
      <w:r>
        <w:tab/>
      </w:r>
      <w:r w:rsidR="00DC6917" w:rsidRPr="00AE096F">
        <w:t>(b)</w:t>
      </w:r>
      <w:r w:rsidR="00DC6917" w:rsidRPr="00AE096F">
        <w:tab/>
      </w:r>
      <w:r w:rsidR="00032B5F" w:rsidRPr="00AE096F">
        <w:t xml:space="preserve">the character and </w:t>
      </w:r>
      <w:r w:rsidR="002E0A0C" w:rsidRPr="00AE096F">
        <w:t>business reputation of</w:t>
      </w:r>
      <w:r w:rsidR="009844B1" w:rsidRPr="00AE096F">
        <w:t xml:space="preserve"> anyone who</w:t>
      </w:r>
      <w:r w:rsidR="0080262F" w:rsidRPr="00AE096F">
        <w:t>—</w:t>
      </w:r>
    </w:p>
    <w:p w14:paraId="695669D9" w14:textId="77777777" w:rsidR="0080262F"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is a member of the orga</w:t>
      </w:r>
      <w:r w:rsidR="009844B1" w:rsidRPr="00AE096F">
        <w:t>nisation’s management committee</w:t>
      </w:r>
      <w:r w:rsidR="0080262F" w:rsidRPr="00AE096F">
        <w:t xml:space="preserve">; </w:t>
      </w:r>
      <w:r w:rsidR="00032B5F" w:rsidRPr="00AE096F">
        <w:t>or</w:t>
      </w:r>
      <w:r w:rsidR="009844B1" w:rsidRPr="00AE096F">
        <w:t xml:space="preserve"> </w:t>
      </w:r>
    </w:p>
    <w:p w14:paraId="3327A311" w14:textId="77777777" w:rsidR="00032B5F" w:rsidRPr="00AE096F" w:rsidRDefault="00E96CEE" w:rsidP="00E96CEE">
      <w:pPr>
        <w:pStyle w:val="Asubpara"/>
      </w:pPr>
      <w:r>
        <w:tab/>
      </w:r>
      <w:r w:rsidR="00DC6917" w:rsidRPr="00AE096F">
        <w:t>(ii)</w:t>
      </w:r>
      <w:r w:rsidR="00DC6917" w:rsidRPr="00AE096F">
        <w:tab/>
      </w:r>
      <w:r w:rsidR="0080262F" w:rsidRPr="00AE096F">
        <w:t xml:space="preserve">the organisation proposes to engage to assist it to </w:t>
      </w:r>
      <w:r w:rsidR="00EE5BBC" w:rsidRPr="00AE096F">
        <w:t xml:space="preserve">promote or </w:t>
      </w:r>
      <w:r w:rsidR="0080262F" w:rsidRPr="00AE096F">
        <w:t>conduct the game or the event at which it is to be conducted</w:t>
      </w:r>
      <w:r w:rsidR="00032B5F" w:rsidRPr="00AE096F">
        <w:t>;</w:t>
      </w:r>
    </w:p>
    <w:p w14:paraId="12A798F9" w14:textId="77777777" w:rsidR="00CF3CAE" w:rsidRPr="00AE096F" w:rsidRDefault="00E96CEE" w:rsidP="00E96CEE">
      <w:pPr>
        <w:pStyle w:val="Apara"/>
      </w:pPr>
      <w:r>
        <w:tab/>
      </w:r>
      <w:r w:rsidR="00DC6917" w:rsidRPr="00AE096F">
        <w:t>(c)</w:t>
      </w:r>
      <w:r w:rsidR="00DC6917" w:rsidRPr="00AE096F">
        <w:tab/>
      </w:r>
      <w:r w:rsidR="002E0A0C" w:rsidRPr="00AE096F">
        <w:t xml:space="preserve">the </w:t>
      </w:r>
      <w:r w:rsidR="00032B5F" w:rsidRPr="00AE096F">
        <w:t xml:space="preserve">financial background and </w:t>
      </w:r>
      <w:r w:rsidR="002E0A0C" w:rsidRPr="00AE096F">
        <w:t>current financial position of</w:t>
      </w:r>
      <w:r w:rsidR="00CF3CAE" w:rsidRPr="00AE096F">
        <w:t xml:space="preserve"> the organisation;</w:t>
      </w:r>
    </w:p>
    <w:p w14:paraId="42A43B1C" w14:textId="77777777" w:rsidR="0046314E" w:rsidRPr="00AE096F" w:rsidRDefault="00E96CEE" w:rsidP="00E96CEE">
      <w:pPr>
        <w:pStyle w:val="Apara"/>
      </w:pPr>
      <w:r>
        <w:tab/>
      </w:r>
      <w:r w:rsidR="00DC6917" w:rsidRPr="00AE096F">
        <w:t>(d)</w:t>
      </w:r>
      <w:r w:rsidR="00DC6917" w:rsidRPr="00AE096F">
        <w:tab/>
      </w:r>
      <w:r w:rsidR="009844B1" w:rsidRPr="00AE096F">
        <w:t>the financial background and current financial position of anyone who</w:t>
      </w:r>
      <w:r w:rsidR="0046314E" w:rsidRPr="00AE096F">
        <w:t>—</w:t>
      </w:r>
    </w:p>
    <w:p w14:paraId="317C72EB" w14:textId="77777777" w:rsidR="0046314E"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9844B1" w:rsidRPr="00AE096F">
        <w:t>is a member of the organisation’s management committee</w:t>
      </w:r>
      <w:r w:rsidR="0046314E" w:rsidRPr="00AE096F">
        <w:t xml:space="preserve">; </w:t>
      </w:r>
      <w:r w:rsidR="009844B1" w:rsidRPr="00AE096F">
        <w:t xml:space="preserve">or </w:t>
      </w:r>
    </w:p>
    <w:p w14:paraId="0E5181BB" w14:textId="77777777" w:rsidR="0046314E" w:rsidRPr="00AE096F" w:rsidRDefault="00E96CEE" w:rsidP="00E96CEE">
      <w:pPr>
        <w:pStyle w:val="Asubpara"/>
      </w:pPr>
      <w:r>
        <w:tab/>
      </w:r>
      <w:r w:rsidR="00DC6917" w:rsidRPr="00AE096F">
        <w:t>(ii)</w:t>
      </w:r>
      <w:r w:rsidR="00DC6917" w:rsidRPr="00AE096F">
        <w:tab/>
      </w:r>
      <w:r w:rsidR="0046314E" w:rsidRPr="00AE096F">
        <w:t xml:space="preserve">the organisation proposes to engage to assist it to </w:t>
      </w:r>
      <w:r w:rsidR="00EE5BBC" w:rsidRPr="00AE096F">
        <w:t xml:space="preserve">promote or </w:t>
      </w:r>
      <w:r w:rsidR="0046314E" w:rsidRPr="00AE096F">
        <w:t>conduct the game or the event at which it is to be conducted;</w:t>
      </w:r>
    </w:p>
    <w:p w14:paraId="67EAAD09" w14:textId="77777777" w:rsidR="002E0A0C" w:rsidRPr="00AE096F" w:rsidRDefault="00E96CEE" w:rsidP="00E96CEE">
      <w:pPr>
        <w:pStyle w:val="Apara"/>
      </w:pPr>
      <w:r>
        <w:tab/>
      </w:r>
      <w:r w:rsidR="00DC6917" w:rsidRPr="00AE096F">
        <w:t>(e)</w:t>
      </w:r>
      <w:r w:rsidR="00DC6917" w:rsidRPr="00AE096F">
        <w:tab/>
      </w:r>
      <w:r w:rsidR="002E0A0C" w:rsidRPr="00AE096F">
        <w:t>anything else prescribed by regulation.</w:t>
      </w:r>
    </w:p>
    <w:p w14:paraId="30FD24C3" w14:textId="77777777" w:rsidR="002E0A0C" w:rsidRPr="00AE096F" w:rsidRDefault="00E96CEE" w:rsidP="00E96CEE">
      <w:pPr>
        <w:pStyle w:val="Amain"/>
      </w:pPr>
      <w:r>
        <w:tab/>
      </w:r>
      <w:r w:rsidR="00DC6917" w:rsidRPr="00AE096F">
        <w:t>(2)</w:t>
      </w:r>
      <w:r w:rsidR="00DC6917" w:rsidRPr="00AE096F">
        <w:tab/>
      </w:r>
      <w:r w:rsidR="002E0A0C" w:rsidRPr="00AE096F">
        <w:t>An applicant is taken not to be a suitable organisation</w:t>
      </w:r>
      <w:r w:rsidR="0046314E" w:rsidRPr="00AE096F">
        <w:t xml:space="preserve"> to hold an approval </w:t>
      </w:r>
      <w:r w:rsidR="002E0A0C" w:rsidRPr="00AE096F">
        <w:t>if—</w:t>
      </w:r>
    </w:p>
    <w:p w14:paraId="7A78154B" w14:textId="77777777" w:rsidR="002E0A0C" w:rsidRPr="00AE096F" w:rsidRDefault="00E96CEE" w:rsidP="00E96CEE">
      <w:pPr>
        <w:pStyle w:val="Apara"/>
      </w:pPr>
      <w:r>
        <w:tab/>
      </w:r>
      <w:r w:rsidR="00DC6917" w:rsidRPr="00AE096F">
        <w:t>(a)</w:t>
      </w:r>
      <w:r w:rsidR="00DC6917" w:rsidRPr="00AE096F">
        <w:tab/>
      </w:r>
      <w:r w:rsidR="00EB7558" w:rsidRPr="00AE096F">
        <w:t>the applicant has been refused approval</w:t>
      </w:r>
      <w:r w:rsidR="006761AC" w:rsidRPr="00AE096F">
        <w:t>, or had an approval cancelled,</w:t>
      </w:r>
      <w:r w:rsidR="00FF7B74" w:rsidRPr="00AE096F">
        <w:t xml:space="preserve"> </w:t>
      </w:r>
      <w:r w:rsidR="00EB7558" w:rsidRPr="00AE096F">
        <w:t xml:space="preserve">at any time in the </w:t>
      </w:r>
      <w:r w:rsidR="002E0A0C" w:rsidRPr="00AE096F">
        <w:t>12 months before the appli</w:t>
      </w:r>
      <w:r w:rsidR="00EB7558" w:rsidRPr="00AE096F">
        <w:t>cation is made;</w:t>
      </w:r>
      <w:r w:rsidR="002E0A0C" w:rsidRPr="00AE096F">
        <w:t xml:space="preserve"> or</w:t>
      </w:r>
    </w:p>
    <w:p w14:paraId="6BD5D0E2" w14:textId="77777777" w:rsidR="002E0A0C" w:rsidRPr="00AE096F" w:rsidRDefault="00E96CEE" w:rsidP="00BA070A">
      <w:pPr>
        <w:pStyle w:val="Apara"/>
        <w:keepLines/>
      </w:pPr>
      <w:r>
        <w:lastRenderedPageBreak/>
        <w:tab/>
      </w:r>
      <w:r w:rsidR="00DC6917" w:rsidRPr="00AE096F">
        <w:t>(b)</w:t>
      </w:r>
      <w:r w:rsidR="00DC6917" w:rsidRPr="00AE096F">
        <w:tab/>
      </w:r>
      <w:r w:rsidR="002E0A0C" w:rsidRPr="00AE096F">
        <w:t>the applicant, or an agent or employee of the applicant, has at any time in the 5 years before the application is made, contravened this Act</w:t>
      </w:r>
      <w:r w:rsidR="006761AC" w:rsidRPr="00AE096F">
        <w:t xml:space="preserve"> or a condition of an approval </w:t>
      </w:r>
      <w:r w:rsidR="002E0A0C" w:rsidRPr="00AE096F">
        <w:t>(whether or not convicted or found guilty of an offence in relation to the contravention).</w:t>
      </w:r>
    </w:p>
    <w:p w14:paraId="04BB6B03" w14:textId="77777777" w:rsidR="002E0A0C" w:rsidRPr="00AE096F" w:rsidRDefault="00E96CEE" w:rsidP="00E96CEE">
      <w:pPr>
        <w:pStyle w:val="Amain"/>
      </w:pPr>
      <w:r>
        <w:tab/>
      </w:r>
      <w:r w:rsidR="00DC6917" w:rsidRPr="00AE096F">
        <w:t>(3)</w:t>
      </w:r>
      <w:r w:rsidR="00DC6917" w:rsidRPr="00AE096F">
        <w:tab/>
      </w:r>
      <w:r w:rsidR="002E0A0C" w:rsidRPr="00AE096F">
        <w:t xml:space="preserve">However, </w:t>
      </w:r>
      <w:r w:rsidR="00D22776" w:rsidRPr="00AE096F">
        <w:t xml:space="preserve">despite subsection (2), </w:t>
      </w:r>
      <w:r w:rsidR="002E0A0C" w:rsidRPr="00AE096F">
        <w:t>the commission may decide that the applicant is a suitable organisation</w:t>
      </w:r>
      <w:r w:rsidR="00E943BB" w:rsidRPr="00AE096F">
        <w:t xml:space="preserve"> </w:t>
      </w:r>
      <w:r w:rsidR="0046314E" w:rsidRPr="00AE096F">
        <w:t xml:space="preserve">to hold an approval </w:t>
      </w:r>
      <w:r w:rsidR="002E0A0C" w:rsidRPr="00AE096F">
        <w:t>if satisfied that—</w:t>
      </w:r>
    </w:p>
    <w:p w14:paraId="2504FDC6" w14:textId="77777777" w:rsidR="002E0A0C" w:rsidRPr="00AE096F" w:rsidRDefault="00E96CEE" w:rsidP="00E96CEE">
      <w:pPr>
        <w:pStyle w:val="Apara"/>
      </w:pPr>
      <w:r>
        <w:tab/>
      </w:r>
      <w:r w:rsidR="00DC6917" w:rsidRPr="00AE096F">
        <w:t>(a)</w:t>
      </w:r>
      <w:r w:rsidR="00DC6917" w:rsidRPr="00AE096F">
        <w:tab/>
      </w:r>
      <w:r w:rsidR="002E0A0C" w:rsidRPr="00AE096F">
        <w:t xml:space="preserve">the conduct of the game would not be adversely affected if the commission decided that the applicant was a suitable </w:t>
      </w:r>
      <w:r w:rsidR="00D854C2" w:rsidRPr="00AE096F">
        <w:t>organisation</w:t>
      </w:r>
      <w:r w:rsidR="00366B3F" w:rsidRPr="00AE096F">
        <w:t xml:space="preserve"> to hold the approval</w:t>
      </w:r>
      <w:r w:rsidR="002E0A0C" w:rsidRPr="00AE096F">
        <w:t>; and</w:t>
      </w:r>
    </w:p>
    <w:p w14:paraId="4B886ACC" w14:textId="77777777" w:rsidR="002E0A0C" w:rsidRPr="00AE096F" w:rsidRDefault="00E96CEE" w:rsidP="00E96CEE">
      <w:pPr>
        <w:pStyle w:val="Apara"/>
      </w:pPr>
      <w:r>
        <w:tab/>
      </w:r>
      <w:r w:rsidR="00DC6917" w:rsidRPr="00AE096F">
        <w:t>(b)</w:t>
      </w:r>
      <w:r w:rsidR="00DC6917" w:rsidRPr="00AE096F">
        <w:tab/>
      </w:r>
      <w:r w:rsidR="002E0A0C" w:rsidRPr="00AE096F">
        <w:t>it is otherwise in the public interest that the conduct of the game be approved.</w:t>
      </w:r>
    </w:p>
    <w:p w14:paraId="4B75F418" w14:textId="77777777" w:rsidR="002E0A0C" w:rsidRPr="00AE096F" w:rsidRDefault="00DC6917" w:rsidP="00DC6917">
      <w:pPr>
        <w:pStyle w:val="AH5Sec"/>
      </w:pPr>
      <w:bookmarkStart w:id="22" w:name="_Toc214444936"/>
      <w:r w:rsidRPr="00A9775C">
        <w:rPr>
          <w:rStyle w:val="CharSectNo"/>
        </w:rPr>
        <w:t>14</w:t>
      </w:r>
      <w:r w:rsidRPr="00AE096F">
        <w:tab/>
      </w:r>
      <w:r w:rsidR="002E0A0C" w:rsidRPr="00AE096F">
        <w:t>Form of approval</w:t>
      </w:r>
      <w:bookmarkEnd w:id="22"/>
    </w:p>
    <w:p w14:paraId="07220A59" w14:textId="77777777" w:rsidR="002E0A0C" w:rsidRPr="00AE096F" w:rsidRDefault="00E96CEE" w:rsidP="00E96CEE">
      <w:pPr>
        <w:pStyle w:val="Amain"/>
      </w:pPr>
      <w:r>
        <w:tab/>
      </w:r>
      <w:r w:rsidR="00DC6917" w:rsidRPr="00AE096F">
        <w:t>(1)</w:t>
      </w:r>
      <w:r w:rsidR="00DC6917" w:rsidRPr="00AE096F">
        <w:tab/>
      </w:r>
      <w:r w:rsidR="002E0A0C" w:rsidRPr="00AE096F">
        <w:t>An approval must—</w:t>
      </w:r>
    </w:p>
    <w:p w14:paraId="3FF3B2B4" w14:textId="77777777" w:rsidR="002E0A0C" w:rsidRPr="00AE096F" w:rsidRDefault="00E96CEE" w:rsidP="00E96CEE">
      <w:pPr>
        <w:pStyle w:val="Apara"/>
      </w:pPr>
      <w:r>
        <w:tab/>
      </w:r>
      <w:r w:rsidR="00DC6917" w:rsidRPr="00AE096F">
        <w:t>(a)</w:t>
      </w:r>
      <w:r w:rsidR="00DC6917" w:rsidRPr="00AE096F">
        <w:tab/>
      </w:r>
      <w:r w:rsidR="002E0A0C" w:rsidRPr="00AE096F">
        <w:t>be in writing; and</w:t>
      </w:r>
    </w:p>
    <w:p w14:paraId="031B69FA" w14:textId="77777777" w:rsidR="001C7117" w:rsidRPr="00AE096F" w:rsidRDefault="00E96CEE" w:rsidP="00E96CEE">
      <w:pPr>
        <w:pStyle w:val="Apara"/>
      </w:pPr>
      <w:r>
        <w:tab/>
      </w:r>
      <w:r w:rsidR="00DC6917" w:rsidRPr="00AE096F">
        <w:t>(b)</w:t>
      </w:r>
      <w:r w:rsidR="00DC6917" w:rsidRPr="00AE096F">
        <w:tab/>
      </w:r>
      <w:r w:rsidR="001C7117" w:rsidRPr="00AE096F">
        <w:t>identify or describe—</w:t>
      </w:r>
    </w:p>
    <w:p w14:paraId="4DBD5357" w14:textId="77777777" w:rsidR="001C7117"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1C7117" w:rsidRPr="00AE096F">
        <w:t xml:space="preserve">the game approved to be conducted </w:t>
      </w:r>
      <w:r w:rsidR="00D976D8" w:rsidRPr="00AE096F">
        <w:t>under the approval</w:t>
      </w:r>
      <w:r w:rsidR="001C7117" w:rsidRPr="00AE096F">
        <w:t>; and</w:t>
      </w:r>
    </w:p>
    <w:p w14:paraId="7333214C" w14:textId="77777777" w:rsidR="00D976D8" w:rsidRPr="00AE096F" w:rsidRDefault="00E96CEE" w:rsidP="00E96CEE">
      <w:pPr>
        <w:pStyle w:val="Asubpara"/>
      </w:pPr>
      <w:r>
        <w:tab/>
      </w:r>
      <w:r w:rsidR="00DC6917" w:rsidRPr="00AE096F">
        <w:t>(ii)</w:t>
      </w:r>
      <w:r w:rsidR="00DC6917" w:rsidRPr="00AE096F">
        <w:tab/>
      </w:r>
      <w:r w:rsidR="00D976D8" w:rsidRPr="00AE096F">
        <w:t>the event at which it is to be conducted; and</w:t>
      </w:r>
    </w:p>
    <w:p w14:paraId="0B9158A6" w14:textId="77777777" w:rsidR="002E0A0C" w:rsidRPr="00AE096F" w:rsidRDefault="00E96CEE" w:rsidP="00E96CEE">
      <w:pPr>
        <w:pStyle w:val="Apara"/>
      </w:pPr>
      <w:r>
        <w:tab/>
      </w:r>
      <w:r w:rsidR="00DC6917" w:rsidRPr="00AE096F">
        <w:t>(c)</w:t>
      </w:r>
      <w:r w:rsidR="00DC6917" w:rsidRPr="00AE096F">
        <w:tab/>
      </w:r>
      <w:r w:rsidR="002E0A0C" w:rsidRPr="00AE096F">
        <w:t>state—</w:t>
      </w:r>
    </w:p>
    <w:p w14:paraId="62028B7B" w14:textId="77777777" w:rsidR="002E0A0C"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 xml:space="preserve">the name and address of the charitable organisation to </w:t>
      </w:r>
      <w:r w:rsidR="0046314E" w:rsidRPr="00AE096F">
        <w:t>which</w:t>
      </w:r>
      <w:r w:rsidR="002E0A0C" w:rsidRPr="00AE096F">
        <w:t xml:space="preserve"> the approval is given; and</w:t>
      </w:r>
    </w:p>
    <w:p w14:paraId="16ADC9D9" w14:textId="77777777" w:rsidR="004B0B75" w:rsidRPr="00AE096F" w:rsidRDefault="00E96CEE" w:rsidP="00E96CEE">
      <w:pPr>
        <w:pStyle w:val="Asubpara"/>
      </w:pPr>
      <w:r>
        <w:tab/>
      </w:r>
      <w:r w:rsidR="00DC6917" w:rsidRPr="00AE096F">
        <w:t>(ii)</w:t>
      </w:r>
      <w:r w:rsidR="00DC6917" w:rsidRPr="00AE096F">
        <w:tab/>
      </w:r>
      <w:r w:rsidR="0089374D" w:rsidRPr="00AE096F">
        <w:t>the name of the person</w:t>
      </w:r>
      <w:r w:rsidR="004B0B75" w:rsidRPr="00AE096F">
        <w:t xml:space="preserve"> within the organisation who is responsible for the event; and</w:t>
      </w:r>
    </w:p>
    <w:p w14:paraId="24254D58" w14:textId="77777777" w:rsidR="006C0261" w:rsidRPr="00AE096F" w:rsidRDefault="00E96CEE" w:rsidP="00E96CEE">
      <w:pPr>
        <w:pStyle w:val="Asubpara"/>
      </w:pPr>
      <w:r>
        <w:tab/>
      </w:r>
      <w:r w:rsidR="00DC6917" w:rsidRPr="00AE096F">
        <w:t>(iii)</w:t>
      </w:r>
      <w:r w:rsidR="00DC6917" w:rsidRPr="00AE096F">
        <w:tab/>
      </w:r>
      <w:r w:rsidR="006C0261" w:rsidRPr="00AE096F">
        <w:t xml:space="preserve">the name and address of the </w:t>
      </w:r>
      <w:r w:rsidR="0089374D" w:rsidRPr="00AE096F">
        <w:t>entity</w:t>
      </w:r>
      <w:r w:rsidR="00EC07F9" w:rsidRPr="00AE096F">
        <w:t xml:space="preserve"> (if any)</w:t>
      </w:r>
      <w:r w:rsidR="006C0261" w:rsidRPr="00AE096F">
        <w:t xml:space="preserve"> </w:t>
      </w:r>
      <w:r w:rsidR="002963D3" w:rsidRPr="00AE096F">
        <w:t>the organisation proposes to engage to assist it</w:t>
      </w:r>
      <w:r w:rsidR="006C0261" w:rsidRPr="00AE096F">
        <w:t xml:space="preserve"> to conduct the </w:t>
      </w:r>
      <w:r w:rsidR="002963D3" w:rsidRPr="00AE096F">
        <w:t>game or the event at which it is to be conducted</w:t>
      </w:r>
      <w:r w:rsidR="006C0261" w:rsidRPr="00AE096F">
        <w:t>; and</w:t>
      </w:r>
    </w:p>
    <w:p w14:paraId="4614F5B2" w14:textId="77777777" w:rsidR="001C7117" w:rsidRPr="00AE096F" w:rsidRDefault="00E96CEE" w:rsidP="00E96CEE">
      <w:pPr>
        <w:pStyle w:val="Asubpara"/>
      </w:pPr>
      <w:r>
        <w:tab/>
      </w:r>
      <w:r w:rsidR="00DC6917" w:rsidRPr="00AE096F">
        <w:t>(iv)</w:t>
      </w:r>
      <w:r w:rsidR="00DC6917" w:rsidRPr="00AE096F">
        <w:tab/>
      </w:r>
      <w:r w:rsidR="001C7117" w:rsidRPr="00AE096F">
        <w:t>the period for which the approval is given</w:t>
      </w:r>
      <w:r w:rsidR="00D12FB9" w:rsidRPr="00AE096F">
        <w:t>; and</w:t>
      </w:r>
    </w:p>
    <w:p w14:paraId="2D228781" w14:textId="77777777" w:rsidR="002E0A0C" w:rsidRPr="00AE096F" w:rsidRDefault="00E96CEE" w:rsidP="00E96CEE">
      <w:pPr>
        <w:pStyle w:val="Asubpara"/>
      </w:pPr>
      <w:r>
        <w:lastRenderedPageBreak/>
        <w:tab/>
      </w:r>
      <w:r w:rsidR="00DC6917" w:rsidRPr="00AE096F">
        <w:t>(v)</w:t>
      </w:r>
      <w:r w:rsidR="00DC6917" w:rsidRPr="00AE096F">
        <w:tab/>
      </w:r>
      <w:r w:rsidR="002E0A0C" w:rsidRPr="00AE096F">
        <w:t xml:space="preserve">any conditions </w:t>
      </w:r>
      <w:r w:rsidR="00FC4168" w:rsidRPr="00AE096F">
        <w:t xml:space="preserve">under section </w:t>
      </w:r>
      <w:r w:rsidR="00974A34">
        <w:t>12</w:t>
      </w:r>
      <w:r w:rsidR="00FC4168" w:rsidRPr="00AE096F">
        <w:t xml:space="preserve"> or section </w:t>
      </w:r>
      <w:r w:rsidR="00974A34">
        <w:t>18</w:t>
      </w:r>
      <w:r w:rsidR="00FC4168" w:rsidRPr="00AE096F">
        <w:t xml:space="preserve"> </w:t>
      </w:r>
      <w:r w:rsidR="00854BA5" w:rsidRPr="00AE096F">
        <w:t>to which the approval is subject; and</w:t>
      </w:r>
    </w:p>
    <w:p w14:paraId="20B5318A" w14:textId="77777777" w:rsidR="00854BA5" w:rsidRPr="00AE096F" w:rsidRDefault="00E96CEE" w:rsidP="00E96CEE">
      <w:pPr>
        <w:pStyle w:val="Asubpara"/>
      </w:pPr>
      <w:r>
        <w:tab/>
      </w:r>
      <w:r w:rsidR="00DC6917" w:rsidRPr="00AE096F">
        <w:t>(vi)</w:t>
      </w:r>
      <w:r w:rsidR="00DC6917" w:rsidRPr="00AE096F">
        <w:tab/>
      </w:r>
      <w:r w:rsidR="000C38E0" w:rsidRPr="00AE096F">
        <w:t>an identifying number</w:t>
      </w:r>
      <w:r w:rsidR="002F1A26" w:rsidRPr="00AE096F">
        <w:t xml:space="preserve"> given</w:t>
      </w:r>
      <w:r w:rsidR="000C38E0" w:rsidRPr="00AE096F">
        <w:t xml:space="preserve"> </w:t>
      </w:r>
      <w:r w:rsidR="00FC761F" w:rsidRPr="00AE096F">
        <w:t xml:space="preserve">by the commission </w:t>
      </w:r>
      <w:r w:rsidR="000C38E0" w:rsidRPr="00AE096F">
        <w:t>for the approva</w:t>
      </w:r>
      <w:r w:rsidR="00FC761F" w:rsidRPr="00AE096F">
        <w:t>l</w:t>
      </w:r>
      <w:r w:rsidR="001D66E4" w:rsidRPr="00AE096F">
        <w:t>.</w:t>
      </w:r>
    </w:p>
    <w:p w14:paraId="623A2E28" w14:textId="77777777" w:rsidR="00AA1FC7" w:rsidRPr="00AE096F" w:rsidRDefault="00E96CEE" w:rsidP="00E96CEE">
      <w:pPr>
        <w:pStyle w:val="Amain"/>
      </w:pPr>
      <w:r>
        <w:tab/>
      </w:r>
      <w:r w:rsidR="00DC6917" w:rsidRPr="00AE096F">
        <w:t>(2)</w:t>
      </w:r>
      <w:r w:rsidR="00DC6917" w:rsidRPr="00AE096F">
        <w:tab/>
      </w:r>
      <w:r w:rsidR="00AA1FC7" w:rsidRPr="00AE096F">
        <w:t xml:space="preserve">An approval may include anything else the commission considers </w:t>
      </w:r>
      <w:r w:rsidR="00551997" w:rsidRPr="00AE096F">
        <w:t>relevant</w:t>
      </w:r>
      <w:r w:rsidR="00AA1FC7" w:rsidRPr="00AE096F">
        <w:t>.</w:t>
      </w:r>
    </w:p>
    <w:p w14:paraId="6D09A91E" w14:textId="77777777" w:rsidR="002E0A0C" w:rsidRPr="00AE096F" w:rsidRDefault="00DC6917" w:rsidP="00DC6917">
      <w:pPr>
        <w:pStyle w:val="AH5Sec"/>
      </w:pPr>
      <w:bookmarkStart w:id="23" w:name="_Toc214444937"/>
      <w:r w:rsidRPr="00A9775C">
        <w:rPr>
          <w:rStyle w:val="CharSectNo"/>
        </w:rPr>
        <w:t>15</w:t>
      </w:r>
      <w:r w:rsidRPr="00AE096F">
        <w:tab/>
      </w:r>
      <w:r w:rsidR="002E0A0C" w:rsidRPr="00AE096F">
        <w:t>Conditions of approval</w:t>
      </w:r>
      <w:bookmarkEnd w:id="23"/>
    </w:p>
    <w:p w14:paraId="26A9D604" w14:textId="77777777" w:rsidR="002E0A0C" w:rsidRPr="00AE096F" w:rsidRDefault="002E0A0C" w:rsidP="00E96CEE">
      <w:pPr>
        <w:pStyle w:val="Amainreturn"/>
        <w:keepNext/>
      </w:pPr>
      <w:r w:rsidRPr="00AE096F">
        <w:t>An approval giv</w:t>
      </w:r>
      <w:r w:rsidR="003C76BC" w:rsidRPr="00AE096F">
        <w:t xml:space="preserve">en to a charitable organisation </w:t>
      </w:r>
      <w:r w:rsidRPr="00AE096F">
        <w:t>is subject to the following conditions:</w:t>
      </w:r>
    </w:p>
    <w:p w14:paraId="5C842381" w14:textId="77777777" w:rsidR="00D955FE" w:rsidRPr="00AE096F" w:rsidRDefault="00E96CEE" w:rsidP="00E96CEE">
      <w:pPr>
        <w:pStyle w:val="Apara"/>
      </w:pPr>
      <w:r>
        <w:tab/>
      </w:r>
      <w:r w:rsidR="00DC6917" w:rsidRPr="00AE096F">
        <w:t>(a)</w:t>
      </w:r>
      <w:r w:rsidR="00DC6917" w:rsidRPr="00AE096F">
        <w:tab/>
      </w:r>
      <w:r w:rsidR="00D95CD2" w:rsidRPr="00AE096F">
        <w:t xml:space="preserve">the organisation </w:t>
      </w:r>
      <w:r w:rsidR="00D955FE" w:rsidRPr="00AE096F">
        <w:t xml:space="preserve">is to be responsible </w:t>
      </w:r>
      <w:r w:rsidR="00D95CD2" w:rsidRPr="00AE096F">
        <w:t xml:space="preserve">for </w:t>
      </w:r>
      <w:r w:rsidR="00D955FE" w:rsidRPr="00AE096F">
        <w:t>the promotion and conduct of—</w:t>
      </w:r>
    </w:p>
    <w:p w14:paraId="5452F3B7" w14:textId="77777777" w:rsidR="00D955FE"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D955FE" w:rsidRPr="00AE096F">
        <w:t>the game; and</w:t>
      </w:r>
    </w:p>
    <w:p w14:paraId="0D5C83E2" w14:textId="77777777" w:rsidR="00D95CD2" w:rsidRPr="00AE096F" w:rsidRDefault="00E96CEE" w:rsidP="00E96CEE">
      <w:pPr>
        <w:pStyle w:val="Asubpara"/>
      </w:pPr>
      <w:r>
        <w:tab/>
      </w:r>
      <w:r w:rsidR="00DC6917" w:rsidRPr="00AE096F">
        <w:t>(ii)</w:t>
      </w:r>
      <w:r w:rsidR="00DC6917" w:rsidRPr="00AE096F">
        <w:tab/>
      </w:r>
      <w:r w:rsidR="00D95CD2" w:rsidRPr="00AE096F">
        <w:t>the event at which it is to be conducted;</w:t>
      </w:r>
    </w:p>
    <w:p w14:paraId="313C24C2" w14:textId="77777777" w:rsidR="00C154CE" w:rsidRPr="00AE096F" w:rsidRDefault="00E96CEE" w:rsidP="00E96CEE">
      <w:pPr>
        <w:pStyle w:val="Apara"/>
      </w:pPr>
      <w:r>
        <w:tab/>
      </w:r>
      <w:r w:rsidR="00DC6917" w:rsidRPr="00AE096F">
        <w:t>(b)</w:t>
      </w:r>
      <w:r w:rsidR="00DC6917" w:rsidRPr="00AE096F">
        <w:tab/>
      </w:r>
      <w:r w:rsidR="00200231" w:rsidRPr="00AE096F">
        <w:t xml:space="preserve">the percentage disclosed under paragraph (c), or more, of the funds raised by the </w:t>
      </w:r>
      <w:r w:rsidR="007741CF" w:rsidRPr="00AE096F">
        <w:t>event</w:t>
      </w:r>
      <w:r w:rsidR="00B867FA" w:rsidRPr="00AE096F">
        <w:t xml:space="preserve"> </w:t>
      </w:r>
      <w:r w:rsidR="00D955FE" w:rsidRPr="00AE096F">
        <w:t xml:space="preserve">must be given to the entity and </w:t>
      </w:r>
      <w:r w:rsidR="00C154CE" w:rsidRPr="00AE096F">
        <w:t>charitable purpose</w:t>
      </w:r>
      <w:r w:rsidR="00D955FE" w:rsidRPr="00AE096F">
        <w:t xml:space="preserve"> stated in the application</w:t>
      </w:r>
      <w:r w:rsidR="00C154CE" w:rsidRPr="00AE096F">
        <w:t>;</w:t>
      </w:r>
    </w:p>
    <w:p w14:paraId="6B5AEE08" w14:textId="77777777" w:rsidR="00C154CE" w:rsidRPr="00AE096F" w:rsidRDefault="00E96CEE" w:rsidP="00E96CEE">
      <w:pPr>
        <w:pStyle w:val="Apara"/>
      </w:pPr>
      <w:r>
        <w:tab/>
      </w:r>
      <w:r w:rsidR="00DC6917" w:rsidRPr="00AE096F">
        <w:t>(c)</w:t>
      </w:r>
      <w:r w:rsidR="00DC6917" w:rsidRPr="00AE096F">
        <w:tab/>
      </w:r>
      <w:r w:rsidR="00C154CE" w:rsidRPr="00AE096F">
        <w:t xml:space="preserve">the </w:t>
      </w:r>
      <w:r w:rsidR="00693509" w:rsidRPr="00AE096F">
        <w:t xml:space="preserve">minimum </w:t>
      </w:r>
      <w:r w:rsidR="00C154CE" w:rsidRPr="00AE096F">
        <w:t xml:space="preserve">percentage of funds raised </w:t>
      </w:r>
      <w:r w:rsidR="00B867FA" w:rsidRPr="00AE096F">
        <w:t xml:space="preserve">by the </w:t>
      </w:r>
      <w:r w:rsidR="007741CF" w:rsidRPr="00AE096F">
        <w:t xml:space="preserve">event </w:t>
      </w:r>
      <w:r w:rsidR="00C154CE" w:rsidRPr="00AE096F">
        <w:t xml:space="preserve">that is to be given to </w:t>
      </w:r>
      <w:r w:rsidR="00D955FE" w:rsidRPr="00AE096F">
        <w:t>the</w:t>
      </w:r>
      <w:r w:rsidR="006D2EE8" w:rsidRPr="00AE096F">
        <w:t xml:space="preserve"> stated</w:t>
      </w:r>
      <w:r w:rsidR="00C154CE" w:rsidRPr="00AE096F">
        <w:t xml:space="preserve"> </w:t>
      </w:r>
      <w:r w:rsidR="00D955FE" w:rsidRPr="00AE096F">
        <w:t xml:space="preserve">entity and </w:t>
      </w:r>
      <w:r w:rsidR="00C154CE" w:rsidRPr="00AE096F">
        <w:t>charitable purpose must be clearly disclosed to the public—</w:t>
      </w:r>
    </w:p>
    <w:p w14:paraId="1A6A94A8" w14:textId="77777777" w:rsidR="00C154CE"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C154CE" w:rsidRPr="00AE096F">
        <w:t xml:space="preserve">in all promotional material for the game </w:t>
      </w:r>
      <w:r w:rsidR="00396869" w:rsidRPr="00AE096F">
        <w:t xml:space="preserve">and </w:t>
      </w:r>
      <w:r w:rsidR="00C154CE" w:rsidRPr="00AE096F">
        <w:t>the event at which it is to be conducted; and</w:t>
      </w:r>
    </w:p>
    <w:p w14:paraId="05D5AC4E" w14:textId="77777777" w:rsidR="00C154CE" w:rsidRPr="00AE096F" w:rsidRDefault="00E96CEE" w:rsidP="00E96CEE">
      <w:pPr>
        <w:pStyle w:val="Asubpara"/>
      </w:pPr>
      <w:r>
        <w:tab/>
      </w:r>
      <w:r w:rsidR="00DC6917" w:rsidRPr="00AE096F">
        <w:t>(ii)</w:t>
      </w:r>
      <w:r w:rsidR="00DC6917" w:rsidRPr="00AE096F">
        <w:tab/>
      </w:r>
      <w:r w:rsidR="00C154CE" w:rsidRPr="00AE096F">
        <w:t>at all places where tickets for the event can be obtained; and</w:t>
      </w:r>
    </w:p>
    <w:p w14:paraId="713FD372" w14:textId="77777777" w:rsidR="00C154CE" w:rsidRPr="00AE096F" w:rsidRDefault="00E96CEE" w:rsidP="00E96CEE">
      <w:pPr>
        <w:pStyle w:val="Asubpara"/>
      </w:pPr>
      <w:r>
        <w:tab/>
      </w:r>
      <w:r w:rsidR="00DC6917" w:rsidRPr="00AE096F">
        <w:t>(iii)</w:t>
      </w:r>
      <w:r w:rsidR="00DC6917" w:rsidRPr="00AE096F">
        <w:tab/>
      </w:r>
      <w:r w:rsidR="00C154CE" w:rsidRPr="00AE096F">
        <w:t>while the game is being conducted—at the place where it is being conducted</w:t>
      </w:r>
      <w:r w:rsidR="00776638" w:rsidRPr="00AE096F">
        <w:t>;</w:t>
      </w:r>
    </w:p>
    <w:p w14:paraId="389FB593" w14:textId="77777777" w:rsidR="00D955FE" w:rsidRPr="00AE096F" w:rsidRDefault="00E96CEE" w:rsidP="00BA070A">
      <w:pPr>
        <w:pStyle w:val="Apara"/>
        <w:keepNext/>
      </w:pPr>
      <w:r>
        <w:lastRenderedPageBreak/>
        <w:tab/>
      </w:r>
      <w:r w:rsidR="00DC6917" w:rsidRPr="00AE096F">
        <w:t>(d)</w:t>
      </w:r>
      <w:r w:rsidR="00DC6917" w:rsidRPr="00AE096F">
        <w:tab/>
      </w:r>
      <w:r w:rsidR="004804E5" w:rsidRPr="00AE096F">
        <w:t>the identifying number given by the commission for the approval must be included</w:t>
      </w:r>
      <w:r w:rsidR="00D955FE" w:rsidRPr="00AE096F">
        <w:t>—</w:t>
      </w:r>
    </w:p>
    <w:p w14:paraId="6205974D" w14:textId="77777777" w:rsidR="004804E5"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4804E5" w:rsidRPr="00AE096F">
        <w:t>in all promotional material for the game and the event at which it is to be conducted</w:t>
      </w:r>
      <w:r w:rsidR="00D955FE" w:rsidRPr="00AE096F">
        <w:t>; and</w:t>
      </w:r>
    </w:p>
    <w:p w14:paraId="0B8A4915" w14:textId="77777777" w:rsidR="00D955FE" w:rsidRPr="00AE096F" w:rsidRDefault="00E96CEE" w:rsidP="00E96CEE">
      <w:pPr>
        <w:pStyle w:val="Asubpara"/>
      </w:pPr>
      <w:r>
        <w:tab/>
      </w:r>
      <w:r w:rsidR="00DC6917" w:rsidRPr="00AE096F">
        <w:t>(ii)</w:t>
      </w:r>
      <w:r w:rsidR="00DC6917" w:rsidRPr="00AE096F">
        <w:tab/>
      </w:r>
      <w:r w:rsidR="00D955FE" w:rsidRPr="00AE096F">
        <w:t>on all tickets for the event;</w:t>
      </w:r>
    </w:p>
    <w:p w14:paraId="53225184" w14:textId="77777777" w:rsidR="002E0A0C" w:rsidRPr="00AE096F" w:rsidRDefault="00E96CEE" w:rsidP="00E96CEE">
      <w:pPr>
        <w:pStyle w:val="Apara"/>
      </w:pPr>
      <w:r>
        <w:tab/>
      </w:r>
      <w:r w:rsidR="00DC6917" w:rsidRPr="00AE096F">
        <w:t>(e)</w:t>
      </w:r>
      <w:r w:rsidR="00DC6917" w:rsidRPr="00AE096F">
        <w:tab/>
      </w:r>
      <w:r w:rsidR="002E0A0C" w:rsidRPr="00AE096F">
        <w:t xml:space="preserve">the </w:t>
      </w:r>
      <w:r w:rsidR="006A4331" w:rsidRPr="00AE096F">
        <w:t xml:space="preserve">game must be conducted in a </w:t>
      </w:r>
      <w:r w:rsidR="002F1A26" w:rsidRPr="00AE096F">
        <w:t>competent and fair manner;</w:t>
      </w:r>
    </w:p>
    <w:p w14:paraId="669E1935" w14:textId="77777777" w:rsidR="002E0A0C" w:rsidRPr="00AE096F" w:rsidRDefault="00E96CEE" w:rsidP="00E96CEE">
      <w:pPr>
        <w:pStyle w:val="Apara"/>
      </w:pPr>
      <w:r>
        <w:tab/>
      </w:r>
      <w:r w:rsidR="00DC6917" w:rsidRPr="00AE096F">
        <w:t>(f)</w:t>
      </w:r>
      <w:r w:rsidR="00DC6917" w:rsidRPr="00AE096F">
        <w:tab/>
      </w:r>
      <w:r w:rsidR="002E0A0C" w:rsidRPr="00AE096F">
        <w:t xml:space="preserve">the </w:t>
      </w:r>
      <w:r w:rsidR="00F349EE" w:rsidRPr="00AE096F">
        <w:t>game</w:t>
      </w:r>
      <w:r w:rsidR="002E0A0C" w:rsidRPr="00AE096F">
        <w:t xml:space="preserve"> must be conducted by a perso</w:t>
      </w:r>
      <w:r w:rsidR="002F1A26" w:rsidRPr="00AE096F">
        <w:t>n who is 18 years old or older;</w:t>
      </w:r>
    </w:p>
    <w:p w14:paraId="5A39E171" w14:textId="77777777" w:rsidR="002E0A0C" w:rsidRPr="00AE096F" w:rsidRDefault="00E96CEE" w:rsidP="00E96CEE">
      <w:pPr>
        <w:pStyle w:val="Apara"/>
      </w:pPr>
      <w:r>
        <w:tab/>
      </w:r>
      <w:r w:rsidR="00DC6917" w:rsidRPr="00AE096F">
        <w:t>(g)</w:t>
      </w:r>
      <w:r w:rsidR="00DC6917" w:rsidRPr="00AE096F">
        <w:tab/>
      </w:r>
      <w:r w:rsidR="002E0A0C" w:rsidRPr="00AE096F">
        <w:t>each participant in the</w:t>
      </w:r>
      <w:r w:rsidR="00F349EE" w:rsidRPr="00AE096F">
        <w:t xml:space="preserve"> game</w:t>
      </w:r>
      <w:r w:rsidR="002E0A0C" w:rsidRPr="00AE096F">
        <w:t xml:space="preserve"> must be 18 years old or older; </w:t>
      </w:r>
    </w:p>
    <w:p w14:paraId="798A880F" w14:textId="77777777" w:rsidR="004804E5" w:rsidRPr="00AE096F" w:rsidRDefault="00E96CEE" w:rsidP="00E96CEE">
      <w:pPr>
        <w:pStyle w:val="Apara"/>
      </w:pPr>
      <w:r>
        <w:tab/>
      </w:r>
      <w:r w:rsidR="00DC6917" w:rsidRPr="00AE096F">
        <w:t>(h)</w:t>
      </w:r>
      <w:r w:rsidR="00DC6917" w:rsidRPr="00AE096F">
        <w:tab/>
      </w:r>
      <w:r w:rsidR="004804E5" w:rsidRPr="00AE096F">
        <w:t>the organisation must keep a record of any information prescribed by regulation;</w:t>
      </w:r>
    </w:p>
    <w:p w14:paraId="5292A9C0" w14:textId="4C35D5DC" w:rsidR="00D95CD2" w:rsidRPr="00AE096F" w:rsidRDefault="00E96CEE" w:rsidP="00E96CEE">
      <w:pPr>
        <w:pStyle w:val="Apara"/>
      </w:pPr>
      <w:r>
        <w:tab/>
      </w:r>
      <w:r w:rsidR="00DC6917" w:rsidRPr="00AE096F">
        <w:t>(</w:t>
      </w:r>
      <w:proofErr w:type="spellStart"/>
      <w:r w:rsidR="00DC6917" w:rsidRPr="00AE096F">
        <w:t>i</w:t>
      </w:r>
      <w:proofErr w:type="spellEnd"/>
      <w:r w:rsidR="00DC6917" w:rsidRPr="00AE096F">
        <w:t>)</w:t>
      </w:r>
      <w:r w:rsidR="00DC6917" w:rsidRPr="00AE096F">
        <w:tab/>
      </w:r>
      <w:r w:rsidR="00D95CD2" w:rsidRPr="00AE096F">
        <w:t xml:space="preserve">the organisation must comply with any code of practice prescribed under the </w:t>
      </w:r>
      <w:hyperlink r:id="rId38" w:tooltip="A1999-46" w:history="1">
        <w:r w:rsidR="006B2F11" w:rsidRPr="00536D8D">
          <w:rPr>
            <w:rStyle w:val="charCitHyperlinkAbbrev"/>
          </w:rPr>
          <w:t>Control Act</w:t>
        </w:r>
      </w:hyperlink>
      <w:r w:rsidR="00D95CD2" w:rsidRPr="00AE096F">
        <w:t xml:space="preserve"> that applies to the organisation;</w:t>
      </w:r>
    </w:p>
    <w:p w14:paraId="5F86FFCB" w14:textId="77777777" w:rsidR="00D95CD2" w:rsidRPr="00AE096F" w:rsidRDefault="00E96CEE" w:rsidP="00E96CEE">
      <w:pPr>
        <w:pStyle w:val="Apara"/>
      </w:pPr>
      <w:r>
        <w:tab/>
      </w:r>
      <w:r w:rsidR="00DC6917" w:rsidRPr="00AE096F">
        <w:t>(j)</w:t>
      </w:r>
      <w:r w:rsidR="00DC6917" w:rsidRPr="00AE096F">
        <w:tab/>
      </w:r>
      <w:r w:rsidR="00D95CD2" w:rsidRPr="00AE096F">
        <w:t>the organisation must continue to be a charitable organisation;</w:t>
      </w:r>
    </w:p>
    <w:p w14:paraId="590FEECE" w14:textId="77777777" w:rsidR="002E0A0C" w:rsidRPr="00AE096F" w:rsidRDefault="00E96CEE" w:rsidP="00E96CEE">
      <w:pPr>
        <w:pStyle w:val="Apara"/>
      </w:pPr>
      <w:r>
        <w:tab/>
      </w:r>
      <w:r w:rsidR="00DC6917" w:rsidRPr="00AE096F">
        <w:t>(k)</w:t>
      </w:r>
      <w:r w:rsidR="00DC6917" w:rsidRPr="00AE096F">
        <w:tab/>
      </w:r>
      <w:r w:rsidR="002E0A0C" w:rsidRPr="00AE096F">
        <w:t xml:space="preserve">any condition imposed by the commission under section </w:t>
      </w:r>
      <w:r w:rsidR="00974A34">
        <w:t>12</w:t>
      </w:r>
      <w:r w:rsidR="002E0A0C" w:rsidRPr="00AE096F">
        <w:t xml:space="preserve"> or section </w:t>
      </w:r>
      <w:r w:rsidR="00974A34">
        <w:t>18</w:t>
      </w:r>
      <w:r w:rsidR="002E0A0C" w:rsidRPr="00AE096F">
        <w:t>;</w:t>
      </w:r>
    </w:p>
    <w:p w14:paraId="5349296E" w14:textId="77777777" w:rsidR="002E0A0C" w:rsidRPr="00AE096F" w:rsidRDefault="00E96CEE" w:rsidP="00E96CEE">
      <w:pPr>
        <w:pStyle w:val="Apara"/>
      </w:pPr>
      <w:r>
        <w:tab/>
      </w:r>
      <w:r w:rsidR="00DC6917" w:rsidRPr="00AE096F">
        <w:t>(l)</w:t>
      </w:r>
      <w:r w:rsidR="00DC6917" w:rsidRPr="00AE096F">
        <w:tab/>
      </w:r>
      <w:r w:rsidR="002E0A0C" w:rsidRPr="00AE096F">
        <w:t>any condition prescribed by regulation.</w:t>
      </w:r>
    </w:p>
    <w:p w14:paraId="38C73D93" w14:textId="77777777" w:rsidR="002E0A0C" w:rsidRPr="00AE096F" w:rsidRDefault="00DC6917" w:rsidP="00DC6917">
      <w:pPr>
        <w:pStyle w:val="AH5Sec"/>
      </w:pPr>
      <w:bookmarkStart w:id="24" w:name="_Toc214444938"/>
      <w:r w:rsidRPr="00A9775C">
        <w:rPr>
          <w:rStyle w:val="CharSectNo"/>
        </w:rPr>
        <w:t>16</w:t>
      </w:r>
      <w:r w:rsidRPr="00AE096F">
        <w:tab/>
      </w:r>
      <w:r w:rsidR="002E0A0C" w:rsidRPr="00AE096F">
        <w:t>Term of approval</w:t>
      </w:r>
      <w:bookmarkEnd w:id="24"/>
    </w:p>
    <w:p w14:paraId="4E91F75C" w14:textId="77777777" w:rsidR="002E0A0C" w:rsidRPr="00AE096F" w:rsidRDefault="002E0A0C">
      <w:pPr>
        <w:pStyle w:val="Amainreturn"/>
      </w:pPr>
      <w:r w:rsidRPr="00AE096F">
        <w:t>An approval is given for the period, not longer than 12 months, stated in the approval.</w:t>
      </w:r>
    </w:p>
    <w:p w14:paraId="50CB5EC9" w14:textId="77777777" w:rsidR="002E0A0C" w:rsidRPr="00AE096F" w:rsidRDefault="00DC6917" w:rsidP="00DC6917">
      <w:pPr>
        <w:pStyle w:val="AH5Sec"/>
      </w:pPr>
      <w:bookmarkStart w:id="25" w:name="_Toc214444939"/>
      <w:r w:rsidRPr="00A9775C">
        <w:rPr>
          <w:rStyle w:val="CharSectNo"/>
        </w:rPr>
        <w:lastRenderedPageBreak/>
        <w:t>17</w:t>
      </w:r>
      <w:r w:rsidRPr="00AE096F">
        <w:tab/>
      </w:r>
      <w:r w:rsidR="002E0A0C" w:rsidRPr="00AE096F">
        <w:t>Application for amendment of approval</w:t>
      </w:r>
      <w:bookmarkEnd w:id="25"/>
    </w:p>
    <w:p w14:paraId="2500211C" w14:textId="77777777" w:rsidR="002E0A0C" w:rsidRPr="00AE096F" w:rsidRDefault="00E96CEE" w:rsidP="00E96CEE">
      <w:pPr>
        <w:pStyle w:val="Amain"/>
        <w:keepNext/>
      </w:pPr>
      <w:r>
        <w:tab/>
      </w:r>
      <w:r w:rsidR="00DC6917" w:rsidRPr="00AE096F">
        <w:t>(1)</w:t>
      </w:r>
      <w:r w:rsidR="00DC6917" w:rsidRPr="00AE096F">
        <w:tab/>
      </w:r>
      <w:r w:rsidR="002E0A0C" w:rsidRPr="00AE096F">
        <w:t>A charitable organisation may apply in writing to the commission for amendment of the organisation’s approval.</w:t>
      </w:r>
    </w:p>
    <w:p w14:paraId="1102EBB8" w14:textId="4AC9CCF0" w:rsidR="002E0A0C" w:rsidRPr="00AE096F" w:rsidRDefault="002E0A0C">
      <w:pPr>
        <w:pStyle w:val="aNote"/>
        <w:keepNext/>
      </w:pPr>
      <w:r w:rsidRPr="00DC6917">
        <w:rPr>
          <w:rStyle w:val="charItals"/>
        </w:rPr>
        <w:t>Note 1</w:t>
      </w:r>
      <w:r w:rsidRPr="00DC6917">
        <w:rPr>
          <w:rStyle w:val="charItals"/>
        </w:rPr>
        <w:tab/>
      </w:r>
      <w:r w:rsidRPr="00AE096F">
        <w:t xml:space="preserve">If a form is approved under the </w:t>
      </w:r>
      <w:hyperlink r:id="rId39" w:tooltip="A1999-46" w:history="1">
        <w:r w:rsidR="006B2F11" w:rsidRPr="00536D8D">
          <w:rPr>
            <w:rStyle w:val="charCitHyperlinkAbbrev"/>
          </w:rPr>
          <w:t>Control Act</w:t>
        </w:r>
      </w:hyperlink>
      <w:r w:rsidRPr="00DC6917">
        <w:rPr>
          <w:rStyle w:val="charItals"/>
        </w:rPr>
        <w:t xml:space="preserve">, </w:t>
      </w:r>
      <w:r w:rsidRPr="00AE096F">
        <w:t>s 53D for an application, the form must be used.</w:t>
      </w:r>
    </w:p>
    <w:p w14:paraId="38199C54" w14:textId="77777777" w:rsidR="002E0A0C" w:rsidRPr="00AE096F" w:rsidRDefault="002E0A0C">
      <w:pPr>
        <w:pStyle w:val="aNote"/>
        <w:keepNext/>
      </w:pPr>
      <w:r w:rsidRPr="00DC6917">
        <w:rPr>
          <w:rStyle w:val="charItals"/>
        </w:rPr>
        <w:t>Note 2</w:t>
      </w:r>
      <w:r w:rsidRPr="00AE096F">
        <w:tab/>
        <w:t xml:space="preserve">A fee may be determined under s </w:t>
      </w:r>
      <w:r w:rsidR="00974A34">
        <w:t>48</w:t>
      </w:r>
      <w:r w:rsidRPr="00AE096F">
        <w:t xml:space="preserve"> for this provision.</w:t>
      </w:r>
    </w:p>
    <w:p w14:paraId="498F1BFB" w14:textId="77777777" w:rsidR="002E0A0C" w:rsidRPr="00AE096F" w:rsidRDefault="00E96CEE" w:rsidP="00E96CEE">
      <w:pPr>
        <w:pStyle w:val="Amain"/>
      </w:pPr>
      <w:r>
        <w:tab/>
      </w:r>
      <w:r w:rsidR="00DC6917" w:rsidRPr="00AE096F">
        <w:t>(2)</w:t>
      </w:r>
      <w:r w:rsidR="00DC6917" w:rsidRPr="00AE096F">
        <w:tab/>
      </w:r>
      <w:r w:rsidR="002E0A0C" w:rsidRPr="00AE096F">
        <w:t>The commission may, by written notice given to the applicant, require the applicant to give the commission</w:t>
      </w:r>
      <w:r w:rsidR="00CD4444" w:rsidRPr="00AE096F">
        <w:t>, within a stated reasonable time,</w:t>
      </w:r>
      <w:r w:rsidR="002E0A0C" w:rsidRPr="00AE096F">
        <w:t xml:space="preserve"> </w:t>
      </w:r>
      <w:r w:rsidR="00D55472" w:rsidRPr="00AE096F">
        <w:t>additional</w:t>
      </w:r>
      <w:r w:rsidR="002E0A0C" w:rsidRPr="00AE096F">
        <w:t xml:space="preserve"> information or document</w:t>
      </w:r>
      <w:r w:rsidR="00D55472" w:rsidRPr="00AE096F">
        <w:t>s</w:t>
      </w:r>
      <w:r w:rsidR="002E0A0C" w:rsidRPr="00AE096F">
        <w:t xml:space="preserve"> that the commission reasonably needs to decide the application.</w:t>
      </w:r>
    </w:p>
    <w:p w14:paraId="12314161" w14:textId="77777777" w:rsidR="002E0A0C" w:rsidRPr="00AE096F" w:rsidRDefault="00DC6917" w:rsidP="00DC6917">
      <w:pPr>
        <w:pStyle w:val="AH5Sec"/>
      </w:pPr>
      <w:bookmarkStart w:id="26" w:name="_Toc214444940"/>
      <w:r w:rsidRPr="00A9775C">
        <w:rPr>
          <w:rStyle w:val="CharSectNo"/>
        </w:rPr>
        <w:t>18</w:t>
      </w:r>
      <w:r w:rsidRPr="00AE096F">
        <w:tab/>
      </w:r>
      <w:r w:rsidR="002E0A0C" w:rsidRPr="00AE096F">
        <w:t>Decision on application for amendment of approval</w:t>
      </w:r>
      <w:bookmarkEnd w:id="26"/>
    </w:p>
    <w:p w14:paraId="06A5EDE0" w14:textId="77777777" w:rsidR="002E0A0C" w:rsidRPr="00AE096F" w:rsidRDefault="00E96CEE" w:rsidP="00E96CEE">
      <w:pPr>
        <w:pStyle w:val="Amain"/>
      </w:pPr>
      <w:r>
        <w:tab/>
      </w:r>
      <w:r w:rsidR="00DC6917" w:rsidRPr="00AE096F">
        <w:t>(1)</w:t>
      </w:r>
      <w:r w:rsidR="00DC6917" w:rsidRPr="00AE096F">
        <w:tab/>
      </w:r>
      <w:r w:rsidR="002E0A0C" w:rsidRPr="00AE096F">
        <w:t xml:space="preserve">On application under section </w:t>
      </w:r>
      <w:r w:rsidR="00974A34">
        <w:t>17</w:t>
      </w:r>
      <w:r w:rsidR="002E0A0C" w:rsidRPr="00AE096F">
        <w:t>, the commission must—</w:t>
      </w:r>
    </w:p>
    <w:p w14:paraId="26A3505E" w14:textId="77777777" w:rsidR="002E0A0C" w:rsidRPr="00AE096F" w:rsidRDefault="00E96CEE" w:rsidP="00E96CEE">
      <w:pPr>
        <w:pStyle w:val="Apara"/>
      </w:pPr>
      <w:r>
        <w:tab/>
      </w:r>
      <w:r w:rsidR="00DC6917" w:rsidRPr="00AE096F">
        <w:t>(a)</w:t>
      </w:r>
      <w:r w:rsidR="00DC6917" w:rsidRPr="00AE096F">
        <w:tab/>
      </w:r>
      <w:r w:rsidR="002E0A0C" w:rsidRPr="00AE096F">
        <w:t xml:space="preserve">amend the approval; or </w:t>
      </w:r>
    </w:p>
    <w:p w14:paraId="624EDD25" w14:textId="77777777" w:rsidR="002E0A0C" w:rsidRPr="00AE096F" w:rsidRDefault="00E96CEE" w:rsidP="00E96CEE">
      <w:pPr>
        <w:pStyle w:val="Apara"/>
      </w:pPr>
      <w:r>
        <w:tab/>
      </w:r>
      <w:r w:rsidR="00DC6917" w:rsidRPr="00AE096F">
        <w:t>(b)</w:t>
      </w:r>
      <w:r w:rsidR="00DC6917" w:rsidRPr="00AE096F">
        <w:tab/>
      </w:r>
      <w:r w:rsidR="002E0A0C" w:rsidRPr="00AE096F">
        <w:t>refuse to amend the approval.</w:t>
      </w:r>
    </w:p>
    <w:p w14:paraId="0686BAB9" w14:textId="77777777" w:rsidR="002E0A0C" w:rsidRPr="00AE096F" w:rsidRDefault="00E96CEE" w:rsidP="00E96CEE">
      <w:pPr>
        <w:pStyle w:val="Amain"/>
      </w:pPr>
      <w:r>
        <w:tab/>
      </w:r>
      <w:r w:rsidR="00DC6917" w:rsidRPr="00AE096F">
        <w:t>(2)</w:t>
      </w:r>
      <w:r w:rsidR="00DC6917" w:rsidRPr="00AE096F">
        <w:tab/>
      </w:r>
      <w:r w:rsidR="002E0A0C" w:rsidRPr="00AE096F">
        <w:t xml:space="preserve">In deciding whether to amend the approval, the commission must have regard to the matters mentioned in section </w:t>
      </w:r>
      <w:r w:rsidR="00974A34">
        <w:t>12</w:t>
      </w:r>
      <w:r w:rsidR="002E0A0C" w:rsidRPr="00AE096F">
        <w:t xml:space="preserve"> (2)</w:t>
      </w:r>
      <w:r w:rsidR="00693509" w:rsidRPr="00AE096F">
        <w:t xml:space="preserve"> and (3)</w:t>
      </w:r>
      <w:r w:rsidR="002E0A0C" w:rsidRPr="00AE096F">
        <w:t xml:space="preserve"> (Decision on application) as if the application were an application for an approval.</w:t>
      </w:r>
    </w:p>
    <w:p w14:paraId="79B5FC5B" w14:textId="77777777" w:rsidR="002E0A0C" w:rsidRPr="00AE096F" w:rsidRDefault="00E96CEE" w:rsidP="00E96CEE">
      <w:pPr>
        <w:pStyle w:val="Amain"/>
      </w:pPr>
      <w:r>
        <w:tab/>
      </w:r>
      <w:r w:rsidR="00DC6917" w:rsidRPr="00AE096F">
        <w:t>(3)</w:t>
      </w:r>
      <w:r w:rsidR="00DC6917" w:rsidRPr="00AE096F">
        <w:tab/>
      </w:r>
      <w:r w:rsidR="002E0A0C" w:rsidRPr="00AE096F">
        <w:t>An amendment</w:t>
      </w:r>
      <w:r w:rsidR="00D955FE" w:rsidRPr="00AE096F">
        <w:t xml:space="preserve"> of an approval</w:t>
      </w:r>
      <w:r w:rsidR="002E0A0C" w:rsidRPr="00AE096F">
        <w:t xml:space="preserve"> has effect only if the amendment is stated in the approval.</w:t>
      </w:r>
    </w:p>
    <w:p w14:paraId="559F3541" w14:textId="77777777" w:rsidR="002E0A0C" w:rsidRPr="00AE096F" w:rsidRDefault="00E96CEE" w:rsidP="00E96CEE">
      <w:pPr>
        <w:pStyle w:val="Amain"/>
      </w:pPr>
      <w:r>
        <w:tab/>
      </w:r>
      <w:r w:rsidR="00DC6917" w:rsidRPr="00AE096F">
        <w:t>(4)</w:t>
      </w:r>
      <w:r w:rsidR="00DC6917" w:rsidRPr="00AE096F">
        <w:tab/>
      </w:r>
      <w:r w:rsidR="002E0A0C" w:rsidRPr="00AE096F">
        <w:t>To remove any doubt, the amendment of an approval under this section may include the imposition of a condition on the approval and the amendment of a condition to which the approval is subject.</w:t>
      </w:r>
    </w:p>
    <w:p w14:paraId="57CAE4BD" w14:textId="77777777" w:rsidR="002E0A0C" w:rsidRPr="00AE096F" w:rsidRDefault="00DC6917" w:rsidP="00DC6917">
      <w:pPr>
        <w:pStyle w:val="AH5Sec"/>
      </w:pPr>
      <w:bookmarkStart w:id="27" w:name="_Toc214444941"/>
      <w:r w:rsidRPr="00A9775C">
        <w:rPr>
          <w:rStyle w:val="CharSectNo"/>
        </w:rPr>
        <w:t>19</w:t>
      </w:r>
      <w:r w:rsidRPr="00AE096F">
        <w:tab/>
      </w:r>
      <w:r w:rsidR="002E0A0C" w:rsidRPr="00AE096F">
        <w:t>Cancellation of approval</w:t>
      </w:r>
      <w:bookmarkEnd w:id="27"/>
    </w:p>
    <w:p w14:paraId="1DB6169B" w14:textId="77777777" w:rsidR="002E0A0C" w:rsidRPr="00AE096F" w:rsidRDefault="002E0A0C">
      <w:pPr>
        <w:pStyle w:val="Amainreturn"/>
      </w:pPr>
      <w:r w:rsidRPr="00AE096F">
        <w:t>The commission may cancel an approval if the commission believes on reasonable grounds that the charitable organisation holding the approval has failed to comply with the approval or a condition of the approval.</w:t>
      </w:r>
    </w:p>
    <w:p w14:paraId="6D8DFA05" w14:textId="77777777" w:rsidR="002E0A0C" w:rsidRPr="00AE096F" w:rsidRDefault="002E0A0C" w:rsidP="007A3BD9">
      <w:pPr>
        <w:pStyle w:val="PageBreak"/>
        <w:suppressLineNumbers/>
      </w:pPr>
      <w:r w:rsidRPr="00AE096F">
        <w:br w:type="page"/>
      </w:r>
    </w:p>
    <w:p w14:paraId="7ABD771E" w14:textId="77777777" w:rsidR="002E0A0C" w:rsidRPr="00A9775C" w:rsidRDefault="00DC6917" w:rsidP="00DC6917">
      <w:pPr>
        <w:pStyle w:val="AH2Part"/>
      </w:pPr>
      <w:bookmarkStart w:id="28" w:name="_Toc214444942"/>
      <w:r w:rsidRPr="00A9775C">
        <w:rPr>
          <w:rStyle w:val="CharPartNo"/>
        </w:rPr>
        <w:lastRenderedPageBreak/>
        <w:t>Part 4</w:t>
      </w:r>
      <w:r w:rsidRPr="00AE096F">
        <w:tab/>
      </w:r>
      <w:r w:rsidR="002E0A0C" w:rsidRPr="00A9775C">
        <w:rPr>
          <w:rStyle w:val="CharPartText"/>
        </w:rPr>
        <w:t>Exempt two-up games</w:t>
      </w:r>
      <w:bookmarkEnd w:id="28"/>
    </w:p>
    <w:p w14:paraId="518FA9EA" w14:textId="77777777" w:rsidR="002E0A0C" w:rsidRPr="00AE096F" w:rsidRDefault="00DC6917" w:rsidP="00DC6917">
      <w:pPr>
        <w:pStyle w:val="AH5Sec"/>
      </w:pPr>
      <w:bookmarkStart w:id="29" w:name="_Toc214444943"/>
      <w:r w:rsidRPr="00A9775C">
        <w:rPr>
          <w:rStyle w:val="CharSectNo"/>
        </w:rPr>
        <w:t>20</w:t>
      </w:r>
      <w:r w:rsidRPr="00AE096F">
        <w:tab/>
      </w:r>
      <w:r w:rsidR="00975BA4" w:rsidRPr="00AE096F">
        <w:t xml:space="preserve">Meaning of </w:t>
      </w:r>
      <w:r w:rsidR="00975BA4" w:rsidRPr="0011265E">
        <w:rPr>
          <w:rStyle w:val="charItals"/>
        </w:rPr>
        <w:t>e</w:t>
      </w:r>
      <w:r w:rsidR="002E0A0C" w:rsidRPr="0011265E">
        <w:rPr>
          <w:rStyle w:val="charItals"/>
        </w:rPr>
        <w:t>xempt two-up game</w:t>
      </w:r>
      <w:bookmarkEnd w:id="29"/>
    </w:p>
    <w:p w14:paraId="0F766521" w14:textId="77777777" w:rsidR="00D55472" w:rsidRPr="00AE096F" w:rsidRDefault="00D55472" w:rsidP="00E96CEE">
      <w:pPr>
        <w:pStyle w:val="Amainreturn"/>
        <w:keepNext/>
      </w:pPr>
      <w:r w:rsidRPr="00AE096F">
        <w:t>In this Act:</w:t>
      </w:r>
    </w:p>
    <w:p w14:paraId="4C1264C6" w14:textId="77777777" w:rsidR="002E0A0C" w:rsidRPr="00AE096F" w:rsidRDefault="002E0A0C" w:rsidP="00E96CEE">
      <w:pPr>
        <w:pStyle w:val="aDef"/>
        <w:keepNext/>
      </w:pPr>
      <w:r w:rsidRPr="00DC6917">
        <w:rPr>
          <w:rStyle w:val="charBoldItals"/>
        </w:rPr>
        <w:t xml:space="preserve">exempt two-up game </w:t>
      </w:r>
      <w:r w:rsidR="00D55472" w:rsidRPr="00AE096F">
        <w:t>mean</w:t>
      </w:r>
      <w:r w:rsidRPr="00AE096F">
        <w:t>s a two-up game—</w:t>
      </w:r>
    </w:p>
    <w:p w14:paraId="78B0EC33" w14:textId="77777777" w:rsidR="002E0A0C" w:rsidRPr="00AE096F" w:rsidRDefault="00E96CEE" w:rsidP="00E96CEE">
      <w:pPr>
        <w:pStyle w:val="aDefpara"/>
      </w:pPr>
      <w:r>
        <w:tab/>
      </w:r>
      <w:r w:rsidR="00DC6917" w:rsidRPr="00AE096F">
        <w:t>(a)</w:t>
      </w:r>
      <w:r w:rsidR="00DC6917" w:rsidRPr="00AE096F">
        <w:tab/>
      </w:r>
      <w:r w:rsidR="002E0A0C" w:rsidRPr="00AE096F">
        <w:t>played on 25 April (Anzac Day) in any year; and</w:t>
      </w:r>
    </w:p>
    <w:p w14:paraId="36624C6D" w14:textId="77777777" w:rsidR="002E0A0C" w:rsidRPr="00AE096F" w:rsidRDefault="00E96CEE" w:rsidP="00E96CEE">
      <w:pPr>
        <w:pStyle w:val="aDefpara"/>
      </w:pPr>
      <w:r>
        <w:tab/>
      </w:r>
      <w:r w:rsidR="00DC6917" w:rsidRPr="00AE096F">
        <w:t>(b)</w:t>
      </w:r>
      <w:r w:rsidR="00DC6917" w:rsidRPr="00AE096F">
        <w:tab/>
      </w:r>
      <w:r w:rsidR="002E0A0C" w:rsidRPr="00AE096F">
        <w:t xml:space="preserve">conducted in accordance with section </w:t>
      </w:r>
      <w:r w:rsidR="00974A34">
        <w:t>21</w:t>
      </w:r>
      <w:r w:rsidR="002E0A0C" w:rsidRPr="00AE096F">
        <w:t>.</w:t>
      </w:r>
    </w:p>
    <w:p w14:paraId="741ABAA6" w14:textId="77777777" w:rsidR="002E0A0C" w:rsidRPr="00AE096F" w:rsidRDefault="00DC6917" w:rsidP="00DC6917">
      <w:pPr>
        <w:pStyle w:val="AH5Sec"/>
      </w:pPr>
      <w:bookmarkStart w:id="30" w:name="_Toc214444944"/>
      <w:r w:rsidRPr="00A9775C">
        <w:rPr>
          <w:rStyle w:val="CharSectNo"/>
        </w:rPr>
        <w:t>21</w:t>
      </w:r>
      <w:r w:rsidRPr="00AE096F">
        <w:tab/>
      </w:r>
      <w:r w:rsidR="002E0A0C" w:rsidRPr="00AE096F">
        <w:t>Conducting exempt two-up game</w:t>
      </w:r>
      <w:bookmarkEnd w:id="30"/>
    </w:p>
    <w:p w14:paraId="40777654" w14:textId="77777777" w:rsidR="002E0A0C" w:rsidRPr="00AE096F" w:rsidRDefault="002E0A0C">
      <w:pPr>
        <w:pStyle w:val="Amainreturn"/>
      </w:pPr>
      <w:r w:rsidRPr="00AE096F">
        <w:t>A two-up game is conducted in accordance with this section if—</w:t>
      </w:r>
    </w:p>
    <w:p w14:paraId="42035074" w14:textId="77777777" w:rsidR="002E0A0C" w:rsidRPr="00AE096F" w:rsidRDefault="00E96CEE" w:rsidP="00E96CEE">
      <w:pPr>
        <w:pStyle w:val="Apara"/>
      </w:pPr>
      <w:r>
        <w:tab/>
      </w:r>
      <w:r w:rsidR="00DC6917" w:rsidRPr="00AE096F">
        <w:t>(a)</w:t>
      </w:r>
      <w:r w:rsidR="00DC6917" w:rsidRPr="00AE096F">
        <w:tab/>
      </w:r>
      <w:r w:rsidR="002E0A0C" w:rsidRPr="00AE096F">
        <w:t>the game is conducted with the permission of the owner or person in charge of the place where the game is conducted; and</w:t>
      </w:r>
    </w:p>
    <w:p w14:paraId="1432471D" w14:textId="77777777" w:rsidR="002E0A0C" w:rsidRPr="00AE096F" w:rsidRDefault="00E96CEE" w:rsidP="00E96CEE">
      <w:pPr>
        <w:pStyle w:val="Apara"/>
      </w:pPr>
      <w:r>
        <w:tab/>
      </w:r>
      <w:r w:rsidR="00DC6917" w:rsidRPr="00AE096F">
        <w:t>(b)</w:t>
      </w:r>
      <w:r w:rsidR="00DC6917" w:rsidRPr="00AE096F">
        <w:tab/>
      </w:r>
      <w:r w:rsidR="002E0A0C" w:rsidRPr="00AE096F">
        <w:t>the game is conducted by a person who is 18 years old or older; and</w:t>
      </w:r>
    </w:p>
    <w:p w14:paraId="67DED642" w14:textId="77777777" w:rsidR="002E0A0C" w:rsidRPr="00AE096F" w:rsidRDefault="00E96CEE" w:rsidP="00E96CEE">
      <w:pPr>
        <w:pStyle w:val="Apara"/>
      </w:pPr>
      <w:r>
        <w:tab/>
      </w:r>
      <w:r w:rsidR="00DC6917" w:rsidRPr="00AE096F">
        <w:t>(c)</w:t>
      </w:r>
      <w:r w:rsidR="00DC6917" w:rsidRPr="00AE096F">
        <w:tab/>
      </w:r>
      <w:r w:rsidR="002E0A0C" w:rsidRPr="00AE096F">
        <w:t xml:space="preserve">each participant in the game </w:t>
      </w:r>
      <w:r w:rsidR="00A11DD4" w:rsidRPr="00AE096F">
        <w:t xml:space="preserve">is </w:t>
      </w:r>
      <w:r w:rsidR="002E0A0C" w:rsidRPr="00AE096F">
        <w:t>18 years old or older; and</w:t>
      </w:r>
    </w:p>
    <w:p w14:paraId="6ACEA10D" w14:textId="77777777" w:rsidR="002E0A0C" w:rsidRPr="00AE096F" w:rsidRDefault="00E96CEE" w:rsidP="00E96CEE">
      <w:pPr>
        <w:pStyle w:val="Apara"/>
      </w:pPr>
      <w:r>
        <w:tab/>
      </w:r>
      <w:r w:rsidR="00DC6917" w:rsidRPr="00AE096F">
        <w:t>(d)</w:t>
      </w:r>
      <w:r w:rsidR="00DC6917" w:rsidRPr="00AE096F">
        <w:tab/>
      </w:r>
      <w:r w:rsidR="002E0A0C" w:rsidRPr="00AE096F">
        <w:t>if there is a prize pool for the game—the prize pool comprises all bets placed by players without the deduction of any charge, commission or fee; and</w:t>
      </w:r>
    </w:p>
    <w:p w14:paraId="14057253" w14:textId="77777777" w:rsidR="00B867FA" w:rsidRPr="00AE096F" w:rsidRDefault="00E96CEE" w:rsidP="00E96CEE">
      <w:pPr>
        <w:pStyle w:val="Apara"/>
      </w:pPr>
      <w:r>
        <w:tab/>
      </w:r>
      <w:r w:rsidR="00DC6917" w:rsidRPr="00AE096F">
        <w:t>(e)</w:t>
      </w:r>
      <w:r w:rsidR="00DC6917" w:rsidRPr="00AE096F">
        <w:tab/>
      </w:r>
      <w:r w:rsidR="00B867FA" w:rsidRPr="00AE096F">
        <w:t xml:space="preserve">subject to section </w:t>
      </w:r>
      <w:r w:rsidR="00974A34">
        <w:t>22</w:t>
      </w:r>
      <w:r w:rsidR="00B867FA" w:rsidRPr="00AE096F">
        <w:t>, people may observe or participate in the game free o</w:t>
      </w:r>
      <w:r w:rsidR="00D55472" w:rsidRPr="00AE096F">
        <w:t>f any charge, commission or fee; and</w:t>
      </w:r>
    </w:p>
    <w:p w14:paraId="2FFFA4B5" w14:textId="77777777" w:rsidR="00D55472" w:rsidRPr="00AE096F" w:rsidRDefault="00E96CEE" w:rsidP="00E96CEE">
      <w:pPr>
        <w:pStyle w:val="Apara"/>
      </w:pPr>
      <w:r>
        <w:tab/>
      </w:r>
      <w:r w:rsidR="00DC6917" w:rsidRPr="00AE096F">
        <w:t>(f)</w:t>
      </w:r>
      <w:r w:rsidR="00DC6917" w:rsidRPr="00AE096F">
        <w:tab/>
      </w:r>
      <w:r w:rsidR="00D55472" w:rsidRPr="00AE096F">
        <w:t>the game is conducted in accordance with any condition prescribed by regulation.</w:t>
      </w:r>
    </w:p>
    <w:p w14:paraId="7D5E8353" w14:textId="77777777" w:rsidR="002E0A0C" w:rsidRPr="00AE096F" w:rsidRDefault="00DC6917" w:rsidP="00DC6917">
      <w:pPr>
        <w:pStyle w:val="AH5Sec"/>
      </w:pPr>
      <w:bookmarkStart w:id="31" w:name="_Toc214444945"/>
      <w:r w:rsidRPr="00A9775C">
        <w:rPr>
          <w:rStyle w:val="CharSectNo"/>
        </w:rPr>
        <w:lastRenderedPageBreak/>
        <w:t>22</w:t>
      </w:r>
      <w:r w:rsidRPr="00AE096F">
        <w:tab/>
      </w:r>
      <w:r w:rsidR="002E0A0C" w:rsidRPr="00AE096F">
        <w:t>When charge etc may be imposed</w:t>
      </w:r>
      <w:bookmarkEnd w:id="31"/>
    </w:p>
    <w:p w14:paraId="2DE1039C" w14:textId="77777777" w:rsidR="002E0A0C" w:rsidRPr="00AE096F" w:rsidRDefault="008E71ED" w:rsidP="00BA070A">
      <w:pPr>
        <w:pStyle w:val="Amainreturn"/>
        <w:keepNext/>
      </w:pPr>
      <w:r w:rsidRPr="00AE096F">
        <w:t xml:space="preserve">For section </w:t>
      </w:r>
      <w:r w:rsidR="00974A34">
        <w:t>21</w:t>
      </w:r>
      <w:r w:rsidRPr="00AE096F">
        <w:t xml:space="preserve"> (e), a</w:t>
      </w:r>
      <w:r w:rsidR="002E0A0C" w:rsidRPr="00AE096F">
        <w:t xml:space="preserve"> person conducting a</w:t>
      </w:r>
      <w:r w:rsidR="001E5238" w:rsidRPr="00AE096F">
        <w:t>n exempt</w:t>
      </w:r>
      <w:r w:rsidR="002E0A0C" w:rsidRPr="00AE096F">
        <w:t xml:space="preserve"> two-up game may impose a charge, commission or fee for observing or participating in the game</w:t>
      </w:r>
      <w:r w:rsidR="001E5238" w:rsidRPr="00AE096F">
        <w:t xml:space="preserve"> only</w:t>
      </w:r>
      <w:r w:rsidR="002E0A0C" w:rsidRPr="00AE096F">
        <w:t xml:space="preserve"> if the person—</w:t>
      </w:r>
    </w:p>
    <w:p w14:paraId="2C544646" w14:textId="77777777" w:rsidR="002E0A0C" w:rsidRPr="00AE096F" w:rsidRDefault="00E96CEE" w:rsidP="00E96CEE">
      <w:pPr>
        <w:pStyle w:val="Apara"/>
      </w:pPr>
      <w:r>
        <w:tab/>
      </w:r>
      <w:r w:rsidR="00DC6917" w:rsidRPr="00AE096F">
        <w:t>(a)</w:t>
      </w:r>
      <w:r w:rsidR="00DC6917" w:rsidRPr="00AE096F">
        <w:tab/>
      </w:r>
      <w:r w:rsidR="002E0A0C" w:rsidRPr="00AE096F">
        <w:t>has the permission of the owner or person in charge of the place where the game is conducted to impose the charge, commission or fee; and</w:t>
      </w:r>
    </w:p>
    <w:p w14:paraId="3818B3A9" w14:textId="77777777" w:rsidR="002E0A0C" w:rsidRPr="00AE096F" w:rsidRDefault="00E96CEE" w:rsidP="00E96CEE">
      <w:pPr>
        <w:pStyle w:val="Apara"/>
      </w:pPr>
      <w:r>
        <w:tab/>
      </w:r>
      <w:r w:rsidR="00DC6917" w:rsidRPr="00AE096F">
        <w:t>(b)</w:t>
      </w:r>
      <w:r w:rsidR="00DC6917" w:rsidRPr="00AE096F">
        <w:tab/>
      </w:r>
      <w:r w:rsidR="002E0A0C" w:rsidRPr="00AE096F">
        <w:t>tells each person paying the charge, commission or fee the purpose for which it is sought; and</w:t>
      </w:r>
    </w:p>
    <w:p w14:paraId="26B13822" w14:textId="77777777" w:rsidR="002E0A0C" w:rsidRPr="00AE096F" w:rsidRDefault="00E96CEE" w:rsidP="00E96CEE">
      <w:pPr>
        <w:pStyle w:val="Apara"/>
      </w:pPr>
      <w:r>
        <w:tab/>
      </w:r>
      <w:r w:rsidR="00DC6917" w:rsidRPr="00AE096F">
        <w:t>(c)</w:t>
      </w:r>
      <w:r w:rsidR="00DC6917" w:rsidRPr="00AE096F">
        <w:tab/>
      </w:r>
      <w:r w:rsidR="002E0A0C" w:rsidRPr="00AE096F">
        <w:t xml:space="preserve">gives all payments or benefits received from imposing the charge, commission or fee to an </w:t>
      </w:r>
      <w:r w:rsidR="00D955FE" w:rsidRPr="00AE096F">
        <w:t>entity</w:t>
      </w:r>
      <w:r w:rsidR="002E0A0C" w:rsidRPr="00AE096F">
        <w:t xml:space="preserve"> for a charitable purpose; and</w:t>
      </w:r>
    </w:p>
    <w:p w14:paraId="77C32CBE" w14:textId="77777777" w:rsidR="002E0A0C" w:rsidRPr="00AE096F" w:rsidRDefault="00E96CEE" w:rsidP="00E96CEE">
      <w:pPr>
        <w:pStyle w:val="Apara"/>
      </w:pPr>
      <w:r>
        <w:tab/>
      </w:r>
      <w:r w:rsidR="00DC6917" w:rsidRPr="00AE096F">
        <w:t>(d)</w:t>
      </w:r>
      <w:r w:rsidR="00DC6917" w:rsidRPr="00AE096F">
        <w:tab/>
      </w:r>
      <w:r w:rsidR="002E0A0C" w:rsidRPr="00AE096F">
        <w:t>complies with any condition prescribed by regulation</w:t>
      </w:r>
      <w:r w:rsidR="00952B0B" w:rsidRPr="00AE096F">
        <w:t xml:space="preserve"> in relation to the charge, commission or fee</w:t>
      </w:r>
      <w:r w:rsidR="002E0A0C" w:rsidRPr="00AE096F">
        <w:t>.</w:t>
      </w:r>
    </w:p>
    <w:p w14:paraId="15985E4D" w14:textId="77777777" w:rsidR="002E0A0C" w:rsidRPr="00AE096F" w:rsidRDefault="002E0A0C" w:rsidP="007A3BD9">
      <w:pPr>
        <w:pStyle w:val="PageBreak"/>
        <w:suppressLineNumbers/>
      </w:pPr>
      <w:r w:rsidRPr="00AE096F">
        <w:br w:type="page"/>
      </w:r>
    </w:p>
    <w:p w14:paraId="11666B65" w14:textId="77777777" w:rsidR="002E0A0C" w:rsidRPr="00A9775C" w:rsidRDefault="00DC6917" w:rsidP="00DC6917">
      <w:pPr>
        <w:pStyle w:val="AH2Part"/>
      </w:pPr>
      <w:bookmarkStart w:id="32" w:name="_Toc214444946"/>
      <w:r w:rsidRPr="00A9775C">
        <w:rPr>
          <w:rStyle w:val="CharPartNo"/>
        </w:rPr>
        <w:lastRenderedPageBreak/>
        <w:t>Part 5</w:t>
      </w:r>
      <w:r w:rsidRPr="00AE096F">
        <w:tab/>
      </w:r>
      <w:r w:rsidR="002E0A0C" w:rsidRPr="00A9775C">
        <w:rPr>
          <w:rStyle w:val="CharPartText"/>
        </w:rPr>
        <w:t>Offences</w:t>
      </w:r>
      <w:bookmarkEnd w:id="32"/>
    </w:p>
    <w:p w14:paraId="2132B6BE" w14:textId="77777777" w:rsidR="002E0A0C" w:rsidRPr="00AE096F" w:rsidRDefault="00DC6917" w:rsidP="00DC6917">
      <w:pPr>
        <w:pStyle w:val="AH5Sec"/>
        <w:rPr>
          <w:snapToGrid w:val="0"/>
        </w:rPr>
      </w:pPr>
      <w:bookmarkStart w:id="33" w:name="_Toc214444947"/>
      <w:r w:rsidRPr="00A9775C">
        <w:rPr>
          <w:rStyle w:val="CharSectNo"/>
        </w:rPr>
        <w:t>23</w:t>
      </w:r>
      <w:r w:rsidRPr="00AE096F">
        <w:rPr>
          <w:snapToGrid w:val="0"/>
        </w:rPr>
        <w:tab/>
      </w:r>
      <w:r w:rsidR="002E0A0C" w:rsidRPr="00AE096F">
        <w:rPr>
          <w:snapToGrid w:val="0"/>
        </w:rPr>
        <w:t>Cheating</w:t>
      </w:r>
      <w:bookmarkEnd w:id="33"/>
    </w:p>
    <w:p w14:paraId="31996194" w14:textId="77777777" w:rsidR="002E0A0C" w:rsidRPr="00AE096F" w:rsidRDefault="002E0A0C">
      <w:pPr>
        <w:pStyle w:val="Amainreturn"/>
      </w:pPr>
      <w:r w:rsidRPr="00AE096F">
        <w:t>A person commits an offence if—</w:t>
      </w:r>
    </w:p>
    <w:p w14:paraId="64413A56" w14:textId="77777777" w:rsidR="00B04BD1" w:rsidRPr="00AE096F" w:rsidRDefault="00E96CEE" w:rsidP="00E96CEE">
      <w:pPr>
        <w:pStyle w:val="Apara"/>
      </w:pPr>
      <w:r>
        <w:tab/>
      </w:r>
      <w:r w:rsidR="00DC6917" w:rsidRPr="00AE096F">
        <w:t>(a)</w:t>
      </w:r>
      <w:r w:rsidR="00DC6917" w:rsidRPr="00AE096F">
        <w:tab/>
      </w:r>
      <w:r w:rsidR="00CB3927" w:rsidRPr="00AE096F">
        <w:t>the person</w:t>
      </w:r>
      <w:r w:rsidR="00B04BD1" w:rsidRPr="00AE096F">
        <w:t>—</w:t>
      </w:r>
    </w:p>
    <w:p w14:paraId="3567F1B3" w14:textId="77777777" w:rsidR="00B04BD1"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 xml:space="preserve">participates in a game of chance, or of mixed chance and skill, in which money or any other valuable thing is offered as a prize or is staked or risked (by a participant or someone else) on an event or contingency; </w:t>
      </w:r>
      <w:r w:rsidR="00B04BD1" w:rsidRPr="00AE096F">
        <w:t>or</w:t>
      </w:r>
    </w:p>
    <w:p w14:paraId="6FB02E8D" w14:textId="77777777" w:rsidR="00B04BD1" w:rsidRPr="00AE096F" w:rsidRDefault="00E96CEE" w:rsidP="00E96CEE">
      <w:pPr>
        <w:pStyle w:val="Asubpara"/>
      </w:pPr>
      <w:r>
        <w:tab/>
      </w:r>
      <w:r w:rsidR="00DC6917" w:rsidRPr="00AE096F">
        <w:t>(ii)</w:t>
      </w:r>
      <w:r w:rsidR="00DC6917" w:rsidRPr="00AE096F">
        <w:tab/>
      </w:r>
      <w:r w:rsidR="00551997" w:rsidRPr="00AE096F">
        <w:t xml:space="preserve">otherwise </w:t>
      </w:r>
      <w:r w:rsidR="00B04BD1" w:rsidRPr="00AE096F">
        <w:t xml:space="preserve">places or </w:t>
      </w:r>
      <w:r w:rsidR="000A6726" w:rsidRPr="00AE096F">
        <w:t>accepts</w:t>
      </w:r>
      <w:r w:rsidR="00B04BD1" w:rsidRPr="00AE096F">
        <w:t xml:space="preserve"> a bet; and</w:t>
      </w:r>
    </w:p>
    <w:p w14:paraId="54F6BED9" w14:textId="77777777" w:rsidR="002E0A0C" w:rsidRPr="00AE096F" w:rsidRDefault="00E96CEE" w:rsidP="00E96CEE">
      <w:pPr>
        <w:pStyle w:val="Apara"/>
      </w:pPr>
      <w:r>
        <w:tab/>
      </w:r>
      <w:r w:rsidR="00DC6917" w:rsidRPr="00AE096F">
        <w:t>(b)</w:t>
      </w:r>
      <w:r w:rsidR="00DC6917" w:rsidRPr="00AE096F">
        <w:tab/>
      </w:r>
      <w:r w:rsidR="002E0A0C" w:rsidRPr="00AE096F">
        <w:t>the person dishonestly—</w:t>
      </w:r>
    </w:p>
    <w:p w14:paraId="19046CC4" w14:textId="77777777" w:rsidR="002E0A0C"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obtains for the person or someone else money, benefit, advantage, valuable consideration or security; or</w:t>
      </w:r>
    </w:p>
    <w:p w14:paraId="59CD5E30" w14:textId="77777777" w:rsidR="002E0A0C" w:rsidRPr="00AE096F" w:rsidRDefault="00E96CEE" w:rsidP="00E96CEE">
      <w:pPr>
        <w:pStyle w:val="Asubpara"/>
      </w:pPr>
      <w:r>
        <w:tab/>
      </w:r>
      <w:r w:rsidR="00DC6917" w:rsidRPr="00AE096F">
        <w:t>(ii)</w:t>
      </w:r>
      <w:r w:rsidR="00DC6917" w:rsidRPr="00AE096F">
        <w:tab/>
      </w:r>
      <w:r w:rsidR="002E0A0C" w:rsidRPr="00AE096F">
        <w:t>induces someone to deliver, give or credit to the person or someone else money, benefit, advantage, valuable consideration or security; and</w:t>
      </w:r>
    </w:p>
    <w:p w14:paraId="36A3401D" w14:textId="77777777" w:rsidR="002E0A0C" w:rsidRPr="00AE096F" w:rsidRDefault="00E96CEE" w:rsidP="00E96CEE">
      <w:pPr>
        <w:pStyle w:val="Apara"/>
      </w:pPr>
      <w:r>
        <w:tab/>
      </w:r>
      <w:r w:rsidR="00DC6917" w:rsidRPr="00AE096F">
        <w:t>(c)</w:t>
      </w:r>
      <w:r w:rsidR="00DC6917" w:rsidRPr="00AE096F">
        <w:tab/>
      </w:r>
      <w:r w:rsidR="002E0A0C" w:rsidRPr="00AE096F">
        <w:t>the person does so by—</w:t>
      </w:r>
    </w:p>
    <w:p w14:paraId="2FDF68DC" w14:textId="77777777" w:rsidR="002E0A0C"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2E0A0C" w:rsidRPr="00AE096F">
        <w:t>trick, device, sleight of hand or representation; or</w:t>
      </w:r>
    </w:p>
    <w:p w14:paraId="28C68EF9" w14:textId="77777777" w:rsidR="002E0A0C" w:rsidRPr="00AE096F" w:rsidRDefault="00E96CEE" w:rsidP="00E96CEE">
      <w:pPr>
        <w:pStyle w:val="Asubpara"/>
      </w:pPr>
      <w:r>
        <w:tab/>
      </w:r>
      <w:r w:rsidR="00DC6917" w:rsidRPr="00AE096F">
        <w:t>(ii)</w:t>
      </w:r>
      <w:r w:rsidR="00DC6917" w:rsidRPr="00AE096F">
        <w:tab/>
      </w:r>
      <w:r w:rsidR="002E0A0C" w:rsidRPr="00AE096F">
        <w:t>a scheme or practice; or</w:t>
      </w:r>
    </w:p>
    <w:p w14:paraId="6467B222" w14:textId="77777777" w:rsidR="002E0A0C" w:rsidRPr="00AE096F" w:rsidRDefault="00E96CEE" w:rsidP="00E96CEE">
      <w:pPr>
        <w:pStyle w:val="Asubpara"/>
      </w:pPr>
      <w:r>
        <w:tab/>
      </w:r>
      <w:r w:rsidR="00DC6917" w:rsidRPr="00AE096F">
        <w:t>(iii)</w:t>
      </w:r>
      <w:r w:rsidR="00DC6917" w:rsidRPr="00AE096F">
        <w:tab/>
      </w:r>
      <w:r w:rsidR="002E0A0C" w:rsidRPr="00AE096F">
        <w:t>the use of—</w:t>
      </w:r>
    </w:p>
    <w:p w14:paraId="7929ADB8" w14:textId="77777777" w:rsidR="002E0A0C" w:rsidRPr="00AE096F" w:rsidRDefault="00E96CEE" w:rsidP="00E96CEE">
      <w:pPr>
        <w:pStyle w:val="Asubsubpara"/>
      </w:pPr>
      <w:r>
        <w:tab/>
      </w:r>
      <w:r w:rsidR="00DC6917" w:rsidRPr="00AE096F">
        <w:t>(A)</w:t>
      </w:r>
      <w:r w:rsidR="00DC6917" w:rsidRPr="00AE096F">
        <w:tab/>
      </w:r>
      <w:r w:rsidR="002E0A0C" w:rsidRPr="00AE096F">
        <w:t>an instrument of gam</w:t>
      </w:r>
      <w:r w:rsidR="00CB3927" w:rsidRPr="00AE096F">
        <w:t>bl</w:t>
      </w:r>
      <w:r w:rsidR="002E0A0C" w:rsidRPr="00AE096F">
        <w:t>ing; or</w:t>
      </w:r>
    </w:p>
    <w:p w14:paraId="4EFA7736" w14:textId="77777777" w:rsidR="002E0A0C" w:rsidRPr="00AE096F" w:rsidRDefault="00E96CEE" w:rsidP="00E96CEE">
      <w:pPr>
        <w:pStyle w:val="Asubsubpara"/>
      </w:pPr>
      <w:r>
        <w:tab/>
      </w:r>
      <w:r w:rsidR="00DC6917" w:rsidRPr="00AE096F">
        <w:t>(B)</w:t>
      </w:r>
      <w:r w:rsidR="00DC6917" w:rsidRPr="00AE096F">
        <w:tab/>
      </w:r>
      <w:r w:rsidR="002E0A0C" w:rsidRPr="00AE096F">
        <w:t>anything else.</w:t>
      </w:r>
    </w:p>
    <w:p w14:paraId="79BC26C2" w14:textId="77777777" w:rsidR="002E0A0C" w:rsidRPr="00AE096F" w:rsidRDefault="002E0A0C" w:rsidP="00E96CEE">
      <w:pPr>
        <w:pStyle w:val="aNotepar"/>
        <w:keepNext/>
      </w:pPr>
      <w:r w:rsidRPr="00DC6917">
        <w:rPr>
          <w:rStyle w:val="charItals"/>
        </w:rPr>
        <w:t>Note</w:t>
      </w:r>
      <w:r w:rsidRPr="00DC6917">
        <w:rPr>
          <w:rStyle w:val="charItals"/>
        </w:rPr>
        <w:tab/>
      </w:r>
      <w:r w:rsidRPr="00DC6917">
        <w:rPr>
          <w:rStyle w:val="charBoldItals"/>
        </w:rPr>
        <w:t>Instrument of gam</w:t>
      </w:r>
      <w:r w:rsidR="00CB3927" w:rsidRPr="00DC6917">
        <w:rPr>
          <w:rStyle w:val="charBoldItals"/>
        </w:rPr>
        <w:t>bl</w:t>
      </w:r>
      <w:r w:rsidRPr="00DC6917">
        <w:rPr>
          <w:rStyle w:val="charBoldItals"/>
        </w:rPr>
        <w:t>ing</w:t>
      </w:r>
      <w:r w:rsidRPr="00AE096F">
        <w:t>—see the dictionary.</w:t>
      </w:r>
    </w:p>
    <w:p w14:paraId="4227E001" w14:textId="77777777" w:rsidR="002E0A0C" w:rsidRPr="00AE096F" w:rsidRDefault="002E0A0C" w:rsidP="00BA070A">
      <w:pPr>
        <w:pStyle w:val="Penalty"/>
      </w:pPr>
      <w:r w:rsidRPr="00AE096F">
        <w:t>Maximum penalty:  200 penalty units, 2 years imprisonment or both.</w:t>
      </w:r>
    </w:p>
    <w:p w14:paraId="0EC96633" w14:textId="77777777" w:rsidR="002E0A0C" w:rsidRPr="00AE096F" w:rsidRDefault="00DC6917" w:rsidP="00DC6917">
      <w:pPr>
        <w:pStyle w:val="AH5Sec"/>
      </w:pPr>
      <w:bookmarkStart w:id="34" w:name="_Toc214444948"/>
      <w:r w:rsidRPr="00A9775C">
        <w:rPr>
          <w:rStyle w:val="CharSectNo"/>
        </w:rPr>
        <w:lastRenderedPageBreak/>
        <w:t>24</w:t>
      </w:r>
      <w:r w:rsidRPr="00AE096F">
        <w:tab/>
      </w:r>
      <w:r w:rsidR="002E0A0C" w:rsidRPr="00AE096F">
        <w:t>Arranging unlawful gam</w:t>
      </w:r>
      <w:r w:rsidR="003B58F1" w:rsidRPr="00AE096F">
        <w:t>bling</w:t>
      </w:r>
      <w:bookmarkEnd w:id="34"/>
    </w:p>
    <w:p w14:paraId="5F627237" w14:textId="77777777" w:rsidR="002E0A0C" w:rsidRPr="00AE096F" w:rsidRDefault="002E0A0C" w:rsidP="00E96CEE">
      <w:pPr>
        <w:pStyle w:val="Amainreturn"/>
        <w:keepNext/>
      </w:pPr>
      <w:r w:rsidRPr="00AE096F">
        <w:t>A person commits an offence if the person arranges</w:t>
      </w:r>
      <w:r w:rsidR="003B58F1" w:rsidRPr="00AE096F">
        <w:t xml:space="preserve"> </w:t>
      </w:r>
      <w:r w:rsidR="00C7307B" w:rsidRPr="00AE096F">
        <w:t xml:space="preserve">an unlawful game or </w:t>
      </w:r>
      <w:r w:rsidRPr="00AE096F">
        <w:t xml:space="preserve">unlawful </w:t>
      </w:r>
      <w:r w:rsidR="000E2CDD" w:rsidRPr="00AE096F">
        <w:t>betting</w:t>
      </w:r>
      <w:r w:rsidR="003B58F1" w:rsidRPr="00AE096F">
        <w:t>.</w:t>
      </w:r>
    </w:p>
    <w:p w14:paraId="5EC490F4" w14:textId="77777777" w:rsidR="002E0A0C" w:rsidRPr="00AE096F" w:rsidRDefault="002E0A0C" w:rsidP="00E96CEE">
      <w:pPr>
        <w:pStyle w:val="Penalty"/>
        <w:keepNext/>
      </w:pPr>
      <w:r w:rsidRPr="00AE096F">
        <w:t>Maximum penalty:  100 penalty units, imprisonment for 1 year or both.</w:t>
      </w:r>
    </w:p>
    <w:p w14:paraId="35F9CCD7" w14:textId="77777777" w:rsidR="002E0A0C" w:rsidRPr="00AE096F" w:rsidRDefault="00DC6917" w:rsidP="00DC6917">
      <w:pPr>
        <w:pStyle w:val="AH5Sec"/>
      </w:pPr>
      <w:bookmarkStart w:id="35" w:name="_Toc214444949"/>
      <w:r w:rsidRPr="00A9775C">
        <w:rPr>
          <w:rStyle w:val="CharSectNo"/>
        </w:rPr>
        <w:t>25</w:t>
      </w:r>
      <w:r w:rsidRPr="00AE096F">
        <w:tab/>
      </w:r>
      <w:r w:rsidR="002E0A0C" w:rsidRPr="00AE096F">
        <w:t xml:space="preserve">Conducting </w:t>
      </w:r>
      <w:r w:rsidR="00EA4690" w:rsidRPr="00AE096F">
        <w:t>unlawful gambling</w:t>
      </w:r>
      <w:bookmarkEnd w:id="35"/>
    </w:p>
    <w:p w14:paraId="4B3412AC" w14:textId="77777777" w:rsidR="002E0A0C" w:rsidRPr="00AE096F" w:rsidRDefault="00E96CEE" w:rsidP="00E96CEE">
      <w:pPr>
        <w:pStyle w:val="Amain"/>
        <w:keepNext/>
      </w:pPr>
      <w:r>
        <w:tab/>
      </w:r>
      <w:r w:rsidR="00DC6917" w:rsidRPr="00AE096F">
        <w:t>(1)</w:t>
      </w:r>
      <w:r w:rsidR="00DC6917" w:rsidRPr="00AE096F">
        <w:tab/>
      </w:r>
      <w:r w:rsidR="002E0A0C" w:rsidRPr="00AE096F">
        <w:t xml:space="preserve">A person commits an offence if the person conducts </w:t>
      </w:r>
      <w:r w:rsidR="00C7307B" w:rsidRPr="00AE096F">
        <w:t>an unlawful game or unlawful betting.</w:t>
      </w:r>
    </w:p>
    <w:p w14:paraId="27BD1DAA" w14:textId="77777777" w:rsidR="002E0A0C" w:rsidRPr="00AE096F" w:rsidRDefault="002E0A0C" w:rsidP="00E96CEE">
      <w:pPr>
        <w:pStyle w:val="Penalty"/>
        <w:keepNext/>
      </w:pPr>
      <w:r w:rsidRPr="00AE096F">
        <w:t>Maximum penalty:  100 penalty units, imprisonment for 1 year or both.</w:t>
      </w:r>
    </w:p>
    <w:p w14:paraId="1D27B9AF" w14:textId="77777777" w:rsidR="00C7307B" w:rsidRPr="00AE096F" w:rsidRDefault="00E96CEE" w:rsidP="00E96CEE">
      <w:pPr>
        <w:pStyle w:val="Amain"/>
      </w:pPr>
      <w:r>
        <w:tab/>
      </w:r>
      <w:r w:rsidR="00DC6917" w:rsidRPr="00AE096F">
        <w:t>(2)</w:t>
      </w:r>
      <w:r w:rsidR="00DC6917" w:rsidRPr="00AE096F">
        <w:tab/>
      </w:r>
      <w:r w:rsidR="00995896" w:rsidRPr="00AE096F">
        <w:t>A person commits an offence if</w:t>
      </w:r>
      <w:r w:rsidR="00C7307B" w:rsidRPr="00AE096F">
        <w:t>—</w:t>
      </w:r>
    </w:p>
    <w:p w14:paraId="180B2786" w14:textId="77777777" w:rsidR="00995896" w:rsidRPr="00AE096F" w:rsidRDefault="00E96CEE" w:rsidP="00E96CEE">
      <w:pPr>
        <w:pStyle w:val="Apara"/>
      </w:pPr>
      <w:r>
        <w:tab/>
      </w:r>
      <w:r w:rsidR="00DC6917" w:rsidRPr="00AE096F">
        <w:t>(a)</w:t>
      </w:r>
      <w:r w:rsidR="00DC6917" w:rsidRPr="00AE096F">
        <w:tab/>
      </w:r>
      <w:r w:rsidR="00995896" w:rsidRPr="00AE096F">
        <w:t>the person</w:t>
      </w:r>
      <w:r w:rsidR="00C7307B" w:rsidRPr="00AE096F">
        <w:t xml:space="preserve"> </w:t>
      </w:r>
      <w:r w:rsidR="00995896" w:rsidRPr="00AE096F">
        <w:t>conducts</w:t>
      </w:r>
      <w:r w:rsidR="00C7307B" w:rsidRPr="00AE096F">
        <w:t xml:space="preserve"> an unlawful game or unlawful betting</w:t>
      </w:r>
      <w:r w:rsidR="00995896" w:rsidRPr="00AE096F">
        <w:t>; and</w:t>
      </w:r>
    </w:p>
    <w:p w14:paraId="7EF7F4F3" w14:textId="77777777" w:rsidR="00995896" w:rsidRPr="00AE096F" w:rsidRDefault="00E96CEE" w:rsidP="00E96CEE">
      <w:pPr>
        <w:pStyle w:val="Apara"/>
        <w:keepNext/>
      </w:pPr>
      <w:r>
        <w:tab/>
      </w:r>
      <w:r w:rsidR="00DC6917" w:rsidRPr="00AE096F">
        <w:t>(b)</w:t>
      </w:r>
      <w:r w:rsidR="00DC6917" w:rsidRPr="00AE096F">
        <w:tab/>
      </w:r>
      <w:r w:rsidR="00995896" w:rsidRPr="00AE096F">
        <w:t>a</w:t>
      </w:r>
      <w:r w:rsidR="00713E04" w:rsidRPr="00AE096F">
        <w:t>nother</w:t>
      </w:r>
      <w:r w:rsidR="00995896" w:rsidRPr="00AE096F">
        <w:t xml:space="preserve"> person under 18 years old participates in </w:t>
      </w:r>
      <w:r w:rsidR="00C7307B" w:rsidRPr="00AE096F">
        <w:t>the unlawful game or unlawful betting.</w:t>
      </w:r>
    </w:p>
    <w:p w14:paraId="097D141A" w14:textId="77777777" w:rsidR="00995896" w:rsidRPr="00AE096F" w:rsidRDefault="00995896" w:rsidP="00E96CEE">
      <w:pPr>
        <w:pStyle w:val="Penalty"/>
        <w:keepNext/>
      </w:pPr>
      <w:r w:rsidRPr="00AE096F">
        <w:t>Maximum penalty:  200 penalty units, imprisonment for 2 years or both.</w:t>
      </w:r>
    </w:p>
    <w:p w14:paraId="1E78ECCF" w14:textId="77777777" w:rsidR="002E0A0C" w:rsidRPr="00AE096F" w:rsidRDefault="00DC6917" w:rsidP="00DC6917">
      <w:pPr>
        <w:pStyle w:val="AH5Sec"/>
      </w:pPr>
      <w:bookmarkStart w:id="36" w:name="_Toc214444950"/>
      <w:r w:rsidRPr="00A9775C">
        <w:rPr>
          <w:rStyle w:val="CharSectNo"/>
        </w:rPr>
        <w:t>26</w:t>
      </w:r>
      <w:r w:rsidRPr="00AE096F">
        <w:tab/>
      </w:r>
      <w:r w:rsidR="002E0A0C" w:rsidRPr="00AE096F">
        <w:t>Owning etc place used for unlawful gam</w:t>
      </w:r>
      <w:r w:rsidR="003B58F1" w:rsidRPr="00AE096F">
        <w:t>bling</w:t>
      </w:r>
      <w:bookmarkEnd w:id="36"/>
    </w:p>
    <w:p w14:paraId="20217FFE" w14:textId="77777777" w:rsidR="002E0A0C" w:rsidRPr="00AE096F" w:rsidRDefault="002E0A0C">
      <w:pPr>
        <w:pStyle w:val="Amainreturn"/>
      </w:pPr>
      <w:r w:rsidRPr="00AE096F">
        <w:t>A person commits an offence if—</w:t>
      </w:r>
    </w:p>
    <w:p w14:paraId="4037EEFE" w14:textId="77777777" w:rsidR="002E0A0C" w:rsidRPr="00AE096F" w:rsidRDefault="00E96CEE" w:rsidP="00E96CEE">
      <w:pPr>
        <w:pStyle w:val="Apara"/>
      </w:pPr>
      <w:r>
        <w:tab/>
      </w:r>
      <w:r w:rsidR="00DC6917" w:rsidRPr="00AE096F">
        <w:t>(a)</w:t>
      </w:r>
      <w:r w:rsidR="00DC6917" w:rsidRPr="00AE096F">
        <w:tab/>
      </w:r>
      <w:r w:rsidR="002E0A0C" w:rsidRPr="00AE096F">
        <w:t xml:space="preserve">the person is the owner or person in charge of a place being used for the conduct </w:t>
      </w:r>
      <w:r w:rsidR="004A58FD" w:rsidRPr="00AE096F">
        <w:t xml:space="preserve">of </w:t>
      </w:r>
      <w:r w:rsidR="00C7307B" w:rsidRPr="00AE096F">
        <w:t>an unlawful game or unlawful betting</w:t>
      </w:r>
      <w:r w:rsidR="002E0A0C" w:rsidRPr="00AE096F">
        <w:t>; and</w:t>
      </w:r>
    </w:p>
    <w:p w14:paraId="3CD85732" w14:textId="77777777" w:rsidR="002E0A0C" w:rsidRPr="00AE096F" w:rsidRDefault="00E96CEE" w:rsidP="00E96CEE">
      <w:pPr>
        <w:pStyle w:val="Apara"/>
        <w:keepNext/>
      </w:pPr>
      <w:r>
        <w:tab/>
      </w:r>
      <w:r w:rsidR="00DC6917" w:rsidRPr="00AE096F">
        <w:t>(b)</w:t>
      </w:r>
      <w:r w:rsidR="00DC6917" w:rsidRPr="00AE096F">
        <w:tab/>
      </w:r>
      <w:r w:rsidR="002E0A0C" w:rsidRPr="00AE096F">
        <w:t xml:space="preserve">the person knows the place is being used for the conduct of </w:t>
      </w:r>
      <w:r w:rsidR="00C7307B" w:rsidRPr="00AE096F">
        <w:t>an unlawful game or unlawful betting</w:t>
      </w:r>
      <w:r w:rsidR="002E0A0C" w:rsidRPr="00AE096F">
        <w:t>.</w:t>
      </w:r>
    </w:p>
    <w:p w14:paraId="5295F999" w14:textId="77777777" w:rsidR="002E0A0C" w:rsidRPr="00AE096F" w:rsidRDefault="002E0A0C" w:rsidP="00BA070A">
      <w:pPr>
        <w:pStyle w:val="Penalty"/>
      </w:pPr>
      <w:r w:rsidRPr="00AE096F">
        <w:t>Maximum penalty:  100 penalty units, imprisonment for 1 year or both.</w:t>
      </w:r>
    </w:p>
    <w:p w14:paraId="5E9533A7" w14:textId="77777777" w:rsidR="002E0A0C" w:rsidRPr="00AE096F" w:rsidRDefault="00DC6917" w:rsidP="00DC6917">
      <w:pPr>
        <w:pStyle w:val="AH5Sec"/>
      </w:pPr>
      <w:bookmarkStart w:id="37" w:name="_Toc214444951"/>
      <w:r w:rsidRPr="00A9775C">
        <w:rPr>
          <w:rStyle w:val="CharSectNo"/>
        </w:rPr>
        <w:lastRenderedPageBreak/>
        <w:t>27</w:t>
      </w:r>
      <w:r w:rsidRPr="00AE096F">
        <w:tab/>
      </w:r>
      <w:r w:rsidR="002E0A0C" w:rsidRPr="00AE096F">
        <w:t>Advertising</w:t>
      </w:r>
      <w:r w:rsidR="00CB3927" w:rsidRPr="00AE096F">
        <w:t xml:space="preserve"> etc</w:t>
      </w:r>
      <w:r w:rsidR="002E0A0C" w:rsidRPr="00AE096F">
        <w:t xml:space="preserve"> unlawful gam</w:t>
      </w:r>
      <w:r w:rsidR="00726F15" w:rsidRPr="00AE096F">
        <w:t>bling</w:t>
      </w:r>
      <w:r w:rsidR="002E0A0C" w:rsidRPr="00AE096F">
        <w:t xml:space="preserve"> or place where unlawful gam</w:t>
      </w:r>
      <w:r w:rsidR="00EA4690" w:rsidRPr="00AE096F">
        <w:t>bling</w:t>
      </w:r>
      <w:r w:rsidR="002E0A0C" w:rsidRPr="00AE096F">
        <w:t xml:space="preserve"> conducted</w:t>
      </w:r>
      <w:bookmarkEnd w:id="37"/>
    </w:p>
    <w:p w14:paraId="1CEB7C0A" w14:textId="77777777" w:rsidR="002E0A0C" w:rsidRPr="00AE096F" w:rsidRDefault="002E0A0C">
      <w:pPr>
        <w:pStyle w:val="Amainreturn"/>
      </w:pPr>
      <w:r w:rsidRPr="00AE096F">
        <w:t>A person commits an offence if the person—</w:t>
      </w:r>
    </w:p>
    <w:p w14:paraId="11025477" w14:textId="77777777" w:rsidR="002E0A0C" w:rsidRPr="00AE096F" w:rsidRDefault="00E96CEE" w:rsidP="00E96CEE">
      <w:pPr>
        <w:pStyle w:val="Apara"/>
      </w:pPr>
      <w:r>
        <w:tab/>
      </w:r>
      <w:r w:rsidR="00DC6917" w:rsidRPr="00AE096F">
        <w:t>(a)</w:t>
      </w:r>
      <w:r w:rsidR="00DC6917" w:rsidRPr="00AE096F">
        <w:tab/>
      </w:r>
      <w:r w:rsidR="002E0A0C" w:rsidRPr="00AE096F">
        <w:t>places, displays or broadcasts an advertisement for—</w:t>
      </w:r>
    </w:p>
    <w:p w14:paraId="216F21FD" w14:textId="77777777" w:rsidR="002E0A0C"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C7307B" w:rsidRPr="00AE096F">
        <w:t>an unlawful game or unlawful betting</w:t>
      </w:r>
      <w:r w:rsidR="002E0A0C" w:rsidRPr="00AE096F">
        <w:t>; or</w:t>
      </w:r>
    </w:p>
    <w:p w14:paraId="3F77A8B3" w14:textId="77777777" w:rsidR="002E0A0C" w:rsidRPr="00AE096F" w:rsidRDefault="00E96CEE" w:rsidP="00E96CEE">
      <w:pPr>
        <w:pStyle w:val="Asubpara"/>
      </w:pPr>
      <w:r>
        <w:tab/>
      </w:r>
      <w:r w:rsidR="00DC6917" w:rsidRPr="00AE096F">
        <w:t>(ii)</w:t>
      </w:r>
      <w:r w:rsidR="00DC6917" w:rsidRPr="00AE096F">
        <w:tab/>
      </w:r>
      <w:r w:rsidR="002E0A0C" w:rsidRPr="00AE096F">
        <w:t xml:space="preserve">a place being used, or to be used, for the conduct of </w:t>
      </w:r>
      <w:r w:rsidR="00C7307B" w:rsidRPr="00AE096F">
        <w:t>an unlawful game or unlawful betting</w:t>
      </w:r>
      <w:r w:rsidR="002E0A0C" w:rsidRPr="00AE096F">
        <w:t>; or</w:t>
      </w:r>
    </w:p>
    <w:p w14:paraId="6C8FA0EF" w14:textId="77777777" w:rsidR="002E0A0C" w:rsidRPr="00AE096F" w:rsidRDefault="00E96CEE" w:rsidP="00E96CEE">
      <w:pPr>
        <w:pStyle w:val="Apara"/>
        <w:keepNext/>
      </w:pPr>
      <w:r>
        <w:tab/>
      </w:r>
      <w:r w:rsidR="00DC6917" w:rsidRPr="00AE096F">
        <w:t>(b)</w:t>
      </w:r>
      <w:r w:rsidR="00DC6917" w:rsidRPr="00AE096F">
        <w:tab/>
      </w:r>
      <w:r w:rsidR="002E0A0C" w:rsidRPr="00AE096F">
        <w:t xml:space="preserve">does anything else that promotes, or entices a person to participate in, </w:t>
      </w:r>
      <w:r w:rsidR="00C7307B" w:rsidRPr="00AE096F">
        <w:t>an unlawful game or unlawful betting</w:t>
      </w:r>
      <w:r w:rsidR="002E0A0C" w:rsidRPr="00AE096F">
        <w:t>.</w:t>
      </w:r>
    </w:p>
    <w:p w14:paraId="5D1DDCB8" w14:textId="77777777" w:rsidR="002E0A0C" w:rsidRPr="00AE096F" w:rsidRDefault="002E0A0C" w:rsidP="00E96CEE">
      <w:pPr>
        <w:pStyle w:val="Penalty"/>
        <w:keepNext/>
      </w:pPr>
      <w:r w:rsidRPr="00AE096F">
        <w:t>Maximum penalty:  50 penalty units.</w:t>
      </w:r>
    </w:p>
    <w:p w14:paraId="5DA96E43" w14:textId="77777777" w:rsidR="00BE2A5E" w:rsidRPr="00AE096F" w:rsidRDefault="00DC6917" w:rsidP="00DC6917">
      <w:pPr>
        <w:pStyle w:val="AH5Sec"/>
      </w:pPr>
      <w:bookmarkStart w:id="38" w:name="_Toc214444952"/>
      <w:r w:rsidRPr="00A9775C">
        <w:rPr>
          <w:rStyle w:val="CharSectNo"/>
        </w:rPr>
        <w:t>28</w:t>
      </w:r>
      <w:r w:rsidRPr="00AE096F">
        <w:tab/>
      </w:r>
      <w:r w:rsidR="00BE2A5E" w:rsidRPr="00AE096F">
        <w:t>Inviting child to bet</w:t>
      </w:r>
      <w:bookmarkEnd w:id="38"/>
    </w:p>
    <w:p w14:paraId="47F7DE00" w14:textId="77777777" w:rsidR="00BE2A5E" w:rsidRPr="00AE096F" w:rsidRDefault="00E96CEE" w:rsidP="00E96CEE">
      <w:pPr>
        <w:pStyle w:val="Amain"/>
      </w:pPr>
      <w:r>
        <w:tab/>
      </w:r>
      <w:r w:rsidR="00DC6917" w:rsidRPr="00AE096F">
        <w:t>(1)</w:t>
      </w:r>
      <w:r w:rsidR="00DC6917" w:rsidRPr="00AE096F">
        <w:tab/>
      </w:r>
      <w:r w:rsidR="00BE2A5E" w:rsidRPr="00AE096F">
        <w:t>A person commits an offence if the person sends to someone the person knows is a child a document that invites, or may reasonably be implied to invite</w:t>
      </w:r>
      <w:r w:rsidR="00C80CE5" w:rsidRPr="00AE096F">
        <w:t>,</w:t>
      </w:r>
      <w:r w:rsidR="00BE2A5E" w:rsidRPr="00AE096F">
        <w:t xml:space="preserve"> the child to—</w:t>
      </w:r>
    </w:p>
    <w:p w14:paraId="0B0C81CA" w14:textId="77777777" w:rsidR="00BE2A5E" w:rsidRPr="00AE096F" w:rsidRDefault="00E96CEE" w:rsidP="00E96CEE">
      <w:pPr>
        <w:pStyle w:val="Apara"/>
      </w:pPr>
      <w:r>
        <w:tab/>
      </w:r>
      <w:r w:rsidR="00DC6917" w:rsidRPr="00AE096F">
        <w:t>(a)</w:t>
      </w:r>
      <w:r w:rsidR="00DC6917" w:rsidRPr="00AE096F">
        <w:tab/>
      </w:r>
      <w:r w:rsidR="00BE2A5E" w:rsidRPr="00AE096F">
        <w:t>make a bet; or</w:t>
      </w:r>
    </w:p>
    <w:p w14:paraId="79DBE969" w14:textId="77777777" w:rsidR="00BE2A5E" w:rsidRPr="00AE096F" w:rsidRDefault="00E96CEE" w:rsidP="00E96CEE">
      <w:pPr>
        <w:pStyle w:val="Apara"/>
      </w:pPr>
      <w:r>
        <w:tab/>
      </w:r>
      <w:r w:rsidR="00DC6917" w:rsidRPr="00AE096F">
        <w:t>(b)</w:t>
      </w:r>
      <w:r w:rsidR="00DC6917" w:rsidRPr="00AE096F">
        <w:tab/>
      </w:r>
      <w:r w:rsidR="00BE2A5E" w:rsidRPr="00AE096F">
        <w:t>enter i</w:t>
      </w:r>
      <w:r w:rsidR="00CB3927" w:rsidRPr="00AE096F">
        <w:t>n</w:t>
      </w:r>
      <w:r w:rsidR="00BE2A5E" w:rsidRPr="00AE096F">
        <w:t>t</w:t>
      </w:r>
      <w:r w:rsidR="00CB3927" w:rsidRPr="00AE096F">
        <w:t>o</w:t>
      </w:r>
      <w:r w:rsidR="00BE2A5E" w:rsidRPr="00AE096F">
        <w:t xml:space="preserve"> or take a share or interest in a bet; or</w:t>
      </w:r>
    </w:p>
    <w:p w14:paraId="049668D8" w14:textId="77777777" w:rsidR="00BE2A5E" w:rsidRPr="00AE096F" w:rsidRDefault="00E96CEE" w:rsidP="00E96CEE">
      <w:pPr>
        <w:pStyle w:val="Apara"/>
        <w:keepNext/>
      </w:pPr>
      <w:r>
        <w:tab/>
      </w:r>
      <w:r w:rsidR="00DC6917" w:rsidRPr="00AE096F">
        <w:t>(c)</w:t>
      </w:r>
      <w:r w:rsidR="00DC6917" w:rsidRPr="00AE096F">
        <w:tab/>
      </w:r>
      <w:r w:rsidR="00BE2A5E" w:rsidRPr="00AE096F">
        <w:t>apply to someone or at a place to obtain information or advice in relation to</w:t>
      </w:r>
      <w:r w:rsidR="00E969A4" w:rsidRPr="00AE096F">
        <w:t xml:space="preserve"> </w:t>
      </w:r>
      <w:r w:rsidR="00BE2A5E" w:rsidRPr="00AE096F">
        <w:t>a bet</w:t>
      </w:r>
      <w:r w:rsidR="00E969A4" w:rsidRPr="00AE096F">
        <w:t>.</w:t>
      </w:r>
    </w:p>
    <w:p w14:paraId="1940D826" w14:textId="77777777" w:rsidR="00E969A4" w:rsidRPr="00AE096F" w:rsidRDefault="00E969A4" w:rsidP="00E96CEE">
      <w:pPr>
        <w:pStyle w:val="Penalty"/>
        <w:keepNext/>
      </w:pPr>
      <w:r w:rsidRPr="00AE096F">
        <w:t xml:space="preserve">Maximum penalty:  </w:t>
      </w:r>
      <w:r w:rsidR="00AA418C" w:rsidRPr="00AE096F">
        <w:t>5</w:t>
      </w:r>
      <w:r w:rsidRPr="00AE096F">
        <w:t>0 penalty units.</w:t>
      </w:r>
    </w:p>
    <w:p w14:paraId="67B0EDB0" w14:textId="77777777" w:rsidR="00BD740D" w:rsidRPr="00AE096F" w:rsidRDefault="00E96CEE" w:rsidP="00E96CEE">
      <w:pPr>
        <w:pStyle w:val="Amain"/>
        <w:keepNext/>
      </w:pPr>
      <w:r>
        <w:tab/>
      </w:r>
      <w:r w:rsidR="00DC6917" w:rsidRPr="00AE096F">
        <w:t>(2)</w:t>
      </w:r>
      <w:r w:rsidR="00DC6917" w:rsidRPr="00AE096F">
        <w:tab/>
      </w:r>
      <w:r w:rsidR="00895735" w:rsidRPr="00AE096F">
        <w:t>In this section</w:t>
      </w:r>
      <w:r w:rsidR="00BD740D" w:rsidRPr="00AE096F">
        <w:t>:</w:t>
      </w:r>
    </w:p>
    <w:p w14:paraId="099B6882" w14:textId="77777777" w:rsidR="0038017B" w:rsidRPr="00AE096F" w:rsidRDefault="00351088" w:rsidP="00E96CEE">
      <w:pPr>
        <w:pStyle w:val="aDef"/>
        <w:keepNext/>
      </w:pPr>
      <w:r w:rsidRPr="00DC6917">
        <w:rPr>
          <w:rStyle w:val="charBoldItals"/>
        </w:rPr>
        <w:t>bet</w:t>
      </w:r>
      <w:r w:rsidRPr="00AE096F">
        <w:t xml:space="preserve"> does not include</w:t>
      </w:r>
      <w:r w:rsidR="0038017B" w:rsidRPr="00AE096F">
        <w:t>—</w:t>
      </w:r>
    </w:p>
    <w:p w14:paraId="2A050876" w14:textId="77777777" w:rsidR="00895735" w:rsidRPr="00AE096F" w:rsidRDefault="00E96CEE" w:rsidP="00E96CEE">
      <w:pPr>
        <w:pStyle w:val="aDefpara"/>
      </w:pPr>
      <w:r>
        <w:tab/>
      </w:r>
      <w:r w:rsidR="00DC6917" w:rsidRPr="00AE096F">
        <w:t>(a)</w:t>
      </w:r>
      <w:r w:rsidR="00DC6917" w:rsidRPr="00AE096F">
        <w:tab/>
      </w:r>
      <w:r w:rsidR="00B867FA" w:rsidRPr="00AE096F">
        <w:t xml:space="preserve">a bet that is part of </w:t>
      </w:r>
      <w:r w:rsidR="004845D2" w:rsidRPr="00AE096F">
        <w:t xml:space="preserve">a game declared by the commission under section </w:t>
      </w:r>
      <w:r w:rsidR="00974A34">
        <w:t>9</w:t>
      </w:r>
      <w:r w:rsidR="004845D2" w:rsidRPr="00AE096F">
        <w:t xml:space="preserve"> (2)</w:t>
      </w:r>
      <w:r w:rsidR="00E71477" w:rsidRPr="00AE096F">
        <w:t xml:space="preserve">; </w:t>
      </w:r>
      <w:r w:rsidR="0038017B" w:rsidRPr="00AE096F">
        <w:t>or</w:t>
      </w:r>
    </w:p>
    <w:p w14:paraId="1E226A6A" w14:textId="77777777" w:rsidR="000A6726" w:rsidRPr="00AE096F" w:rsidRDefault="00E96CEE" w:rsidP="00E96CEE">
      <w:pPr>
        <w:pStyle w:val="aDefpara"/>
      </w:pPr>
      <w:r>
        <w:tab/>
      </w:r>
      <w:r w:rsidR="00DC6917" w:rsidRPr="00AE096F">
        <w:t>(b)</w:t>
      </w:r>
      <w:r w:rsidR="00DC6917" w:rsidRPr="00AE096F">
        <w:tab/>
      </w:r>
      <w:r w:rsidR="001E5238" w:rsidRPr="00AE096F">
        <w:t xml:space="preserve">the </w:t>
      </w:r>
      <w:r w:rsidR="00842332" w:rsidRPr="00AE096F">
        <w:t>buying</w:t>
      </w:r>
      <w:r w:rsidR="001E5238" w:rsidRPr="00AE096F">
        <w:t xml:space="preserve"> of </w:t>
      </w:r>
      <w:r w:rsidR="000A6726" w:rsidRPr="00AE096F">
        <w:t>a raffle ticket</w:t>
      </w:r>
      <w:r w:rsidR="00B867FA" w:rsidRPr="00AE096F">
        <w:t xml:space="preserve">. </w:t>
      </w:r>
    </w:p>
    <w:p w14:paraId="29592C4A" w14:textId="77777777" w:rsidR="002E0A0C" w:rsidRPr="00AE096F" w:rsidRDefault="00DC6917" w:rsidP="00DC6917">
      <w:pPr>
        <w:pStyle w:val="AH5Sec"/>
      </w:pPr>
      <w:bookmarkStart w:id="39" w:name="_Toc214444953"/>
      <w:r w:rsidRPr="00A9775C">
        <w:rPr>
          <w:rStyle w:val="CharSectNo"/>
        </w:rPr>
        <w:lastRenderedPageBreak/>
        <w:t>29</w:t>
      </w:r>
      <w:r w:rsidRPr="00AE096F">
        <w:tab/>
      </w:r>
      <w:r w:rsidR="002E0A0C" w:rsidRPr="00AE096F">
        <w:t>Participating in unlawful gam</w:t>
      </w:r>
      <w:r w:rsidR="00E572A4" w:rsidRPr="00AE096F">
        <w:t>bling</w:t>
      </w:r>
      <w:bookmarkEnd w:id="39"/>
    </w:p>
    <w:p w14:paraId="5D04ED2C" w14:textId="77777777" w:rsidR="002E0A0C" w:rsidRPr="00AE096F" w:rsidRDefault="00E96CEE" w:rsidP="00E96CEE">
      <w:pPr>
        <w:pStyle w:val="Amain"/>
      </w:pPr>
      <w:r>
        <w:tab/>
      </w:r>
      <w:r w:rsidR="00DC6917" w:rsidRPr="00AE096F">
        <w:t>(1)</w:t>
      </w:r>
      <w:r w:rsidR="00DC6917" w:rsidRPr="00AE096F">
        <w:tab/>
      </w:r>
      <w:r w:rsidR="002E0A0C" w:rsidRPr="00AE096F">
        <w:t>A person commits an offence if—</w:t>
      </w:r>
    </w:p>
    <w:p w14:paraId="210B861B" w14:textId="77777777" w:rsidR="002E0A0C" w:rsidRPr="00AE096F" w:rsidRDefault="00E96CEE" w:rsidP="00E96CEE">
      <w:pPr>
        <w:pStyle w:val="Apara"/>
      </w:pPr>
      <w:r>
        <w:tab/>
      </w:r>
      <w:r w:rsidR="00DC6917" w:rsidRPr="00AE096F">
        <w:t>(a)</w:t>
      </w:r>
      <w:r w:rsidR="00DC6917" w:rsidRPr="00AE096F">
        <w:tab/>
      </w:r>
      <w:r w:rsidR="002E0A0C" w:rsidRPr="00AE096F">
        <w:t>the person participates in an unlawful game; and</w:t>
      </w:r>
    </w:p>
    <w:p w14:paraId="52247A79" w14:textId="77777777" w:rsidR="002E0A0C" w:rsidRPr="00AE096F" w:rsidRDefault="00E96CEE" w:rsidP="00E96CEE">
      <w:pPr>
        <w:pStyle w:val="Apara"/>
        <w:keepNext/>
      </w:pPr>
      <w:r>
        <w:tab/>
      </w:r>
      <w:r w:rsidR="00DC6917" w:rsidRPr="00AE096F">
        <w:t>(b)</w:t>
      </w:r>
      <w:r w:rsidR="00DC6917" w:rsidRPr="00AE096F">
        <w:tab/>
      </w:r>
      <w:r w:rsidR="002E0A0C" w:rsidRPr="00AE096F">
        <w:t>the person knows the game is an unlawful game.</w:t>
      </w:r>
    </w:p>
    <w:p w14:paraId="5C7B446E" w14:textId="77777777" w:rsidR="002E0A0C" w:rsidRPr="00AE096F" w:rsidRDefault="002E0A0C" w:rsidP="00E96CEE">
      <w:pPr>
        <w:pStyle w:val="Penalty"/>
        <w:keepNext/>
      </w:pPr>
      <w:r w:rsidRPr="00AE096F">
        <w:t>Maximum penalty:  50 penalty units.</w:t>
      </w:r>
    </w:p>
    <w:p w14:paraId="7FFD0CF2" w14:textId="77777777" w:rsidR="00E572A4" w:rsidRPr="00AE096F" w:rsidRDefault="00E96CEE" w:rsidP="00E96CEE">
      <w:pPr>
        <w:pStyle w:val="Amain"/>
      </w:pPr>
      <w:r>
        <w:tab/>
      </w:r>
      <w:r w:rsidR="00DC6917" w:rsidRPr="00AE096F">
        <w:t>(2)</w:t>
      </w:r>
      <w:r w:rsidR="00DC6917" w:rsidRPr="00AE096F">
        <w:tab/>
      </w:r>
      <w:r w:rsidR="00E572A4" w:rsidRPr="00AE096F">
        <w:t>A person commits an offence if—</w:t>
      </w:r>
    </w:p>
    <w:p w14:paraId="29E689B7" w14:textId="77777777" w:rsidR="00E572A4" w:rsidRPr="00AE096F" w:rsidRDefault="00E96CEE" w:rsidP="00E96CEE">
      <w:pPr>
        <w:pStyle w:val="Apara"/>
      </w:pPr>
      <w:r>
        <w:tab/>
      </w:r>
      <w:r w:rsidR="00DC6917" w:rsidRPr="00AE096F">
        <w:t>(a)</w:t>
      </w:r>
      <w:r w:rsidR="00DC6917" w:rsidRPr="00AE096F">
        <w:tab/>
      </w:r>
      <w:r w:rsidR="00E572A4" w:rsidRPr="00AE096F">
        <w:t>the person participates in unlawful betting; and</w:t>
      </w:r>
    </w:p>
    <w:p w14:paraId="0C3DF73E" w14:textId="77777777" w:rsidR="00E572A4" w:rsidRPr="00AE096F" w:rsidRDefault="00E96CEE" w:rsidP="00E96CEE">
      <w:pPr>
        <w:pStyle w:val="Apara"/>
        <w:keepNext/>
      </w:pPr>
      <w:r>
        <w:tab/>
      </w:r>
      <w:r w:rsidR="00DC6917" w:rsidRPr="00AE096F">
        <w:t>(b)</w:t>
      </w:r>
      <w:r w:rsidR="00DC6917" w:rsidRPr="00AE096F">
        <w:tab/>
      </w:r>
      <w:r w:rsidR="00E572A4" w:rsidRPr="00AE096F">
        <w:t>the person knows the betting is unlawful betting.</w:t>
      </w:r>
    </w:p>
    <w:p w14:paraId="4042BD1F" w14:textId="77777777" w:rsidR="00E572A4" w:rsidRPr="00AE096F" w:rsidRDefault="00E572A4" w:rsidP="00E96CEE">
      <w:pPr>
        <w:pStyle w:val="Penalty"/>
        <w:keepNext/>
      </w:pPr>
      <w:r w:rsidRPr="00AE096F">
        <w:t>Maximum penalty:  50 penalty units.</w:t>
      </w:r>
    </w:p>
    <w:p w14:paraId="5B5E1F8F" w14:textId="77777777" w:rsidR="002E0A0C" w:rsidRPr="00AE096F" w:rsidRDefault="00DC6917" w:rsidP="00DC6917">
      <w:pPr>
        <w:pStyle w:val="AH5Sec"/>
      </w:pPr>
      <w:bookmarkStart w:id="40" w:name="_Toc214444954"/>
      <w:r w:rsidRPr="00A9775C">
        <w:rPr>
          <w:rStyle w:val="CharSectNo"/>
        </w:rPr>
        <w:t>30</w:t>
      </w:r>
      <w:r w:rsidRPr="00AE096F">
        <w:tab/>
      </w:r>
      <w:r w:rsidR="002E0A0C" w:rsidRPr="00AE096F">
        <w:t>Receiving proceeds from unlawful gam</w:t>
      </w:r>
      <w:r w:rsidR="00E572A4" w:rsidRPr="00AE096F">
        <w:t>bling</w:t>
      </w:r>
      <w:bookmarkEnd w:id="40"/>
    </w:p>
    <w:p w14:paraId="44ED8DDC" w14:textId="77777777" w:rsidR="002E0A0C" w:rsidRPr="00AE096F" w:rsidRDefault="002E0A0C" w:rsidP="00BD740D">
      <w:pPr>
        <w:pStyle w:val="Amainreturn"/>
      </w:pPr>
      <w:r w:rsidRPr="00AE096F">
        <w:t>A person commits an offence if—</w:t>
      </w:r>
    </w:p>
    <w:p w14:paraId="686813C0" w14:textId="77777777" w:rsidR="002E0A0C" w:rsidRPr="00AE096F" w:rsidRDefault="00E96CEE" w:rsidP="00E96CEE">
      <w:pPr>
        <w:pStyle w:val="Apara"/>
      </w:pPr>
      <w:r>
        <w:tab/>
      </w:r>
      <w:r w:rsidR="00DC6917" w:rsidRPr="00AE096F">
        <w:t>(a)</w:t>
      </w:r>
      <w:r w:rsidR="00DC6917" w:rsidRPr="00AE096F">
        <w:tab/>
      </w:r>
      <w:r w:rsidR="002E0A0C" w:rsidRPr="00AE096F">
        <w:t xml:space="preserve">the person receives proceeds from the conduct of </w:t>
      </w:r>
      <w:r w:rsidR="00C7307B" w:rsidRPr="00AE096F">
        <w:t>an unlawful game or unlawful betting</w:t>
      </w:r>
      <w:r w:rsidR="002E0A0C" w:rsidRPr="00AE096F">
        <w:t>; and</w:t>
      </w:r>
    </w:p>
    <w:p w14:paraId="7BCA9CFD" w14:textId="77777777" w:rsidR="002E0A0C" w:rsidRPr="00AE096F" w:rsidRDefault="00E96CEE" w:rsidP="00E96CEE">
      <w:pPr>
        <w:pStyle w:val="Apara"/>
        <w:keepNext/>
      </w:pPr>
      <w:r>
        <w:tab/>
      </w:r>
      <w:r w:rsidR="00DC6917" w:rsidRPr="00AE096F">
        <w:t>(b)</w:t>
      </w:r>
      <w:r w:rsidR="00DC6917" w:rsidRPr="00AE096F">
        <w:tab/>
      </w:r>
      <w:r w:rsidR="002E0A0C" w:rsidRPr="00AE096F">
        <w:t xml:space="preserve">the person knows the proceeds are from the conduct of </w:t>
      </w:r>
      <w:r w:rsidR="00C7307B" w:rsidRPr="00AE096F">
        <w:t>an unlawful game or unlawful betting</w:t>
      </w:r>
      <w:r w:rsidR="002E0A0C" w:rsidRPr="00AE096F">
        <w:t>.</w:t>
      </w:r>
    </w:p>
    <w:p w14:paraId="26F599DC" w14:textId="77777777" w:rsidR="002E0A0C" w:rsidRPr="00AE096F" w:rsidRDefault="002E0A0C" w:rsidP="00E96CEE">
      <w:pPr>
        <w:pStyle w:val="Penalty"/>
        <w:keepNext/>
      </w:pPr>
      <w:r w:rsidRPr="00AE096F">
        <w:t>Maximum penalty:  100 penalty units, imprisonment for 1 year or both.</w:t>
      </w:r>
    </w:p>
    <w:p w14:paraId="371C61D1" w14:textId="77777777" w:rsidR="002E0A0C" w:rsidRPr="00AE096F" w:rsidRDefault="00DC6917" w:rsidP="00DC6917">
      <w:pPr>
        <w:pStyle w:val="AH5Sec"/>
      </w:pPr>
      <w:bookmarkStart w:id="41" w:name="_Toc214444955"/>
      <w:r w:rsidRPr="00A9775C">
        <w:rPr>
          <w:rStyle w:val="CharSectNo"/>
        </w:rPr>
        <w:t>31</w:t>
      </w:r>
      <w:r w:rsidRPr="00AE096F">
        <w:tab/>
      </w:r>
      <w:r w:rsidR="002E0A0C" w:rsidRPr="00AE096F">
        <w:t xml:space="preserve">Possessing instrument of </w:t>
      </w:r>
      <w:r w:rsidR="007335FC" w:rsidRPr="00AE096F">
        <w:t>gam</w:t>
      </w:r>
      <w:r w:rsidR="00C80CE5" w:rsidRPr="00AE096F">
        <w:t>bling</w:t>
      </w:r>
      <w:bookmarkEnd w:id="41"/>
    </w:p>
    <w:p w14:paraId="56E1610C" w14:textId="77777777" w:rsidR="007335FC" w:rsidRPr="00AE096F" w:rsidRDefault="00E96CEE" w:rsidP="00E96CEE">
      <w:pPr>
        <w:pStyle w:val="Amain"/>
      </w:pPr>
      <w:r>
        <w:tab/>
      </w:r>
      <w:r w:rsidR="00DC6917" w:rsidRPr="00AE096F">
        <w:t>(1)</w:t>
      </w:r>
      <w:r w:rsidR="00DC6917" w:rsidRPr="00AE096F">
        <w:tab/>
      </w:r>
      <w:r w:rsidR="007335FC" w:rsidRPr="00AE096F">
        <w:t>A person commits an offence if—</w:t>
      </w:r>
    </w:p>
    <w:p w14:paraId="1F54E633" w14:textId="77777777" w:rsidR="007335FC" w:rsidRPr="00AE096F" w:rsidRDefault="00E96CEE" w:rsidP="001F4CFE">
      <w:pPr>
        <w:pStyle w:val="Apara"/>
      </w:pPr>
      <w:r>
        <w:tab/>
      </w:r>
      <w:r w:rsidR="00DC6917" w:rsidRPr="00AE096F">
        <w:t>(a)</w:t>
      </w:r>
      <w:r w:rsidR="00DC6917" w:rsidRPr="00AE096F">
        <w:tab/>
      </w:r>
      <w:r w:rsidR="00EC20BF" w:rsidRPr="00AE096F">
        <w:t>the person possesses an instrument of gaming; and</w:t>
      </w:r>
    </w:p>
    <w:p w14:paraId="170FE807" w14:textId="77777777" w:rsidR="00EC20BF" w:rsidRPr="00AE096F" w:rsidRDefault="00E96CEE" w:rsidP="00E96CEE">
      <w:pPr>
        <w:pStyle w:val="Apara"/>
        <w:keepNext/>
      </w:pPr>
      <w:r>
        <w:tab/>
      </w:r>
      <w:r w:rsidR="00DC6917" w:rsidRPr="00AE096F">
        <w:t>(b)</w:t>
      </w:r>
      <w:r w:rsidR="00DC6917" w:rsidRPr="00AE096F">
        <w:tab/>
      </w:r>
      <w:r w:rsidR="00EC20BF" w:rsidRPr="00AE096F">
        <w:t xml:space="preserve">the person possesses the instrument for a purpose related to the conduct or proposed conduct of </w:t>
      </w:r>
      <w:r w:rsidR="00466B5C" w:rsidRPr="00AE096F">
        <w:t xml:space="preserve">an </w:t>
      </w:r>
      <w:r w:rsidR="00EC20BF" w:rsidRPr="00AE096F">
        <w:t>unlawful gam</w:t>
      </w:r>
      <w:r w:rsidR="00466B5C" w:rsidRPr="00AE096F">
        <w:t>e</w:t>
      </w:r>
      <w:r w:rsidR="00EC20BF" w:rsidRPr="00AE096F">
        <w:t>.</w:t>
      </w:r>
    </w:p>
    <w:p w14:paraId="5845228B" w14:textId="77777777" w:rsidR="00EC20BF" w:rsidRPr="00AE096F" w:rsidRDefault="00EC20BF" w:rsidP="00BA070A">
      <w:pPr>
        <w:pStyle w:val="Penalty"/>
      </w:pPr>
      <w:r w:rsidRPr="00AE096F">
        <w:t>Maximum penalty:  100 penalty units, imprisonment for 1 year or both.</w:t>
      </w:r>
    </w:p>
    <w:p w14:paraId="6F4B0BB4" w14:textId="77777777" w:rsidR="002E0A0C" w:rsidRPr="00AE096F" w:rsidRDefault="00E96CEE" w:rsidP="00BA070A">
      <w:pPr>
        <w:pStyle w:val="Amain"/>
        <w:keepNext/>
      </w:pPr>
      <w:r>
        <w:lastRenderedPageBreak/>
        <w:tab/>
      </w:r>
      <w:r w:rsidR="00DC6917" w:rsidRPr="00AE096F">
        <w:t>(2)</w:t>
      </w:r>
      <w:r w:rsidR="00DC6917" w:rsidRPr="00AE096F">
        <w:tab/>
      </w:r>
      <w:r w:rsidR="002E0A0C" w:rsidRPr="00AE096F">
        <w:t>A person commits an offence if—</w:t>
      </w:r>
    </w:p>
    <w:p w14:paraId="2D0CF719" w14:textId="77777777" w:rsidR="002E0A0C" w:rsidRPr="00AE096F" w:rsidRDefault="00E96CEE" w:rsidP="00E96CEE">
      <w:pPr>
        <w:pStyle w:val="Apara"/>
      </w:pPr>
      <w:r>
        <w:tab/>
      </w:r>
      <w:r w:rsidR="00DC6917" w:rsidRPr="00AE096F">
        <w:t>(a)</w:t>
      </w:r>
      <w:r w:rsidR="00DC6917" w:rsidRPr="00AE096F">
        <w:tab/>
      </w:r>
      <w:r w:rsidR="002E0A0C" w:rsidRPr="00AE096F">
        <w:t xml:space="preserve">the person possesses an instrument of </w:t>
      </w:r>
      <w:r w:rsidR="00726F15" w:rsidRPr="00AE096F">
        <w:t>betting</w:t>
      </w:r>
      <w:r w:rsidR="002E0A0C" w:rsidRPr="00AE096F">
        <w:t>; and</w:t>
      </w:r>
    </w:p>
    <w:p w14:paraId="6570338D" w14:textId="77777777" w:rsidR="002E0A0C" w:rsidRPr="00AE096F" w:rsidRDefault="00E96CEE" w:rsidP="00E96CEE">
      <w:pPr>
        <w:pStyle w:val="Apara"/>
        <w:keepNext/>
      </w:pPr>
      <w:r>
        <w:tab/>
      </w:r>
      <w:r w:rsidR="00DC6917" w:rsidRPr="00AE096F">
        <w:t>(b)</w:t>
      </w:r>
      <w:r w:rsidR="00DC6917" w:rsidRPr="00AE096F">
        <w:tab/>
      </w:r>
      <w:r w:rsidR="002E0A0C" w:rsidRPr="00AE096F">
        <w:t xml:space="preserve">the person possesses the instrument for a purpose related to the conduct or proposed conduct of </w:t>
      </w:r>
      <w:r w:rsidR="000E2CDD" w:rsidRPr="00AE096F">
        <w:t xml:space="preserve">unlawful </w:t>
      </w:r>
      <w:r w:rsidR="00726F15" w:rsidRPr="00AE096F">
        <w:t>betting</w:t>
      </w:r>
      <w:r w:rsidR="002E0A0C" w:rsidRPr="00AE096F">
        <w:t>.</w:t>
      </w:r>
    </w:p>
    <w:p w14:paraId="1C768E47" w14:textId="77777777" w:rsidR="002E0A0C" w:rsidRPr="00AE096F" w:rsidRDefault="002E0A0C" w:rsidP="00E96CEE">
      <w:pPr>
        <w:pStyle w:val="Penalty"/>
        <w:keepNext/>
      </w:pPr>
      <w:r w:rsidRPr="00AE096F">
        <w:t>Maximum penalty:  100 penalty units, imprisonment for 1 year or both.</w:t>
      </w:r>
    </w:p>
    <w:p w14:paraId="0B3CFC68" w14:textId="77777777" w:rsidR="002E0A0C" w:rsidRPr="00AE096F" w:rsidRDefault="00DC6917" w:rsidP="00DC6917">
      <w:pPr>
        <w:pStyle w:val="AH5Sec"/>
      </w:pPr>
      <w:bookmarkStart w:id="42" w:name="_Toc214444956"/>
      <w:r w:rsidRPr="00A9775C">
        <w:rPr>
          <w:rStyle w:val="CharSectNo"/>
        </w:rPr>
        <w:t>32</w:t>
      </w:r>
      <w:r w:rsidRPr="00AE096F">
        <w:tab/>
      </w:r>
      <w:r w:rsidR="002E0A0C" w:rsidRPr="00AE096F">
        <w:t xml:space="preserve">Failing to comply with condition of </w:t>
      </w:r>
      <w:r w:rsidR="005C28C1" w:rsidRPr="00AE096F">
        <w:t>a</w:t>
      </w:r>
      <w:r w:rsidR="002E0A0C" w:rsidRPr="00AE096F">
        <w:t>pproval</w:t>
      </w:r>
      <w:r w:rsidR="005C28C1" w:rsidRPr="00AE096F">
        <w:t xml:space="preserve"> to conduct game</w:t>
      </w:r>
      <w:bookmarkEnd w:id="42"/>
    </w:p>
    <w:p w14:paraId="3DABE79D" w14:textId="77777777" w:rsidR="002E0A0C" w:rsidRPr="00AE096F" w:rsidRDefault="00E96CEE" w:rsidP="00E96CEE">
      <w:pPr>
        <w:pStyle w:val="Amain"/>
      </w:pPr>
      <w:r>
        <w:tab/>
      </w:r>
      <w:r w:rsidR="00DC6917" w:rsidRPr="00AE096F">
        <w:t>(1)</w:t>
      </w:r>
      <w:r w:rsidR="00DC6917" w:rsidRPr="00AE096F">
        <w:tab/>
      </w:r>
      <w:r w:rsidR="002E0A0C" w:rsidRPr="00AE096F">
        <w:t>A person commits an offence if—</w:t>
      </w:r>
    </w:p>
    <w:p w14:paraId="06E156F8" w14:textId="77777777" w:rsidR="002E0A0C" w:rsidRPr="00AE096F" w:rsidRDefault="00E96CEE" w:rsidP="00E96CEE">
      <w:pPr>
        <w:pStyle w:val="Apara"/>
      </w:pPr>
      <w:r>
        <w:tab/>
      </w:r>
      <w:r w:rsidR="00DC6917" w:rsidRPr="00AE096F">
        <w:t>(a)</w:t>
      </w:r>
      <w:r w:rsidR="00DC6917" w:rsidRPr="00AE096F">
        <w:tab/>
      </w:r>
      <w:r w:rsidR="002E0A0C" w:rsidRPr="00AE096F">
        <w:t>the person conducts a game under an approval; and</w:t>
      </w:r>
    </w:p>
    <w:p w14:paraId="0DD20EE9" w14:textId="77777777" w:rsidR="002E0A0C" w:rsidRPr="00AE096F" w:rsidRDefault="00E96CEE" w:rsidP="00E96CEE">
      <w:pPr>
        <w:pStyle w:val="Apara"/>
        <w:keepNext/>
      </w:pPr>
      <w:r>
        <w:tab/>
      </w:r>
      <w:r w:rsidR="00DC6917" w:rsidRPr="00AE096F">
        <w:t>(b)</w:t>
      </w:r>
      <w:r w:rsidR="00DC6917" w:rsidRPr="00AE096F">
        <w:tab/>
      </w:r>
      <w:r w:rsidR="002E0A0C" w:rsidRPr="00AE096F">
        <w:t xml:space="preserve">the person fails to comply with a condition under section </w:t>
      </w:r>
      <w:r w:rsidR="00974A34">
        <w:t>15</w:t>
      </w:r>
      <w:r w:rsidR="002E0A0C" w:rsidRPr="00AE096F">
        <w:t xml:space="preserve"> (Conditions of approval) in relation to the game.</w:t>
      </w:r>
    </w:p>
    <w:p w14:paraId="4E92B791" w14:textId="77777777" w:rsidR="002E0A0C" w:rsidRPr="00AE096F" w:rsidRDefault="002E0A0C" w:rsidP="00E96CEE">
      <w:pPr>
        <w:pStyle w:val="Penalty"/>
        <w:keepNext/>
      </w:pPr>
      <w:r w:rsidRPr="00AE096F">
        <w:t>Maximum penalty:  50 penalty units.</w:t>
      </w:r>
    </w:p>
    <w:p w14:paraId="6D9914FB" w14:textId="77777777" w:rsidR="00E969A4" w:rsidRPr="00AE096F" w:rsidRDefault="00E96CEE" w:rsidP="00E96CEE">
      <w:pPr>
        <w:pStyle w:val="Amain"/>
      </w:pPr>
      <w:r>
        <w:tab/>
      </w:r>
      <w:r w:rsidR="00DC6917" w:rsidRPr="00AE096F">
        <w:t>(2)</w:t>
      </w:r>
      <w:r w:rsidR="00DC6917" w:rsidRPr="00AE096F">
        <w:tab/>
      </w:r>
      <w:r w:rsidR="00E969A4" w:rsidRPr="00AE096F">
        <w:t>An offence against this section is a strict liability offence.</w:t>
      </w:r>
    </w:p>
    <w:p w14:paraId="24C6E330" w14:textId="77777777" w:rsidR="002E0A0C" w:rsidRPr="00AE096F" w:rsidRDefault="00DC6917" w:rsidP="00DC6917">
      <w:pPr>
        <w:pStyle w:val="AH5Sec"/>
      </w:pPr>
      <w:bookmarkStart w:id="43" w:name="_Toc214444957"/>
      <w:r w:rsidRPr="00A9775C">
        <w:rPr>
          <w:rStyle w:val="CharSectNo"/>
        </w:rPr>
        <w:t>33</w:t>
      </w:r>
      <w:r w:rsidRPr="00AE096F">
        <w:tab/>
      </w:r>
      <w:r w:rsidR="002E0A0C" w:rsidRPr="00AE096F">
        <w:t xml:space="preserve">Failing to comply with </w:t>
      </w:r>
      <w:r w:rsidR="001E5238" w:rsidRPr="00AE096F">
        <w:t xml:space="preserve">requirements about charge etc for </w:t>
      </w:r>
      <w:r w:rsidR="002E0A0C" w:rsidRPr="00AE096F">
        <w:t>exempt two-up game</w:t>
      </w:r>
      <w:bookmarkEnd w:id="43"/>
    </w:p>
    <w:p w14:paraId="7D06619B" w14:textId="77777777" w:rsidR="002E0A0C" w:rsidRPr="00AE096F" w:rsidRDefault="00E96CEE" w:rsidP="00E96CEE">
      <w:pPr>
        <w:pStyle w:val="Amain"/>
      </w:pPr>
      <w:r>
        <w:tab/>
      </w:r>
      <w:r w:rsidR="00DC6917" w:rsidRPr="00AE096F">
        <w:t>(1)</w:t>
      </w:r>
      <w:r w:rsidR="00DC6917" w:rsidRPr="00AE096F">
        <w:tab/>
      </w:r>
      <w:r w:rsidR="002E0A0C" w:rsidRPr="00AE096F">
        <w:t>A person commits an offence if—</w:t>
      </w:r>
    </w:p>
    <w:p w14:paraId="78DB67D9" w14:textId="77777777" w:rsidR="002E0A0C" w:rsidRPr="00AE096F" w:rsidRDefault="00E96CEE" w:rsidP="00E96CEE">
      <w:pPr>
        <w:pStyle w:val="Apara"/>
      </w:pPr>
      <w:r>
        <w:tab/>
      </w:r>
      <w:r w:rsidR="00DC6917" w:rsidRPr="00AE096F">
        <w:t>(a)</w:t>
      </w:r>
      <w:r w:rsidR="00DC6917" w:rsidRPr="00AE096F">
        <w:tab/>
      </w:r>
      <w:r w:rsidR="008E71ED" w:rsidRPr="00AE096F">
        <w:t>the person conducts a two-up game on 25 April (Anzac Day) in a year</w:t>
      </w:r>
      <w:r w:rsidR="002E0A0C" w:rsidRPr="00AE096F">
        <w:t>; and</w:t>
      </w:r>
    </w:p>
    <w:p w14:paraId="142BE972" w14:textId="77777777" w:rsidR="002E0A0C" w:rsidRPr="00AE096F" w:rsidRDefault="00E96CEE" w:rsidP="00E96CEE">
      <w:pPr>
        <w:pStyle w:val="Apara"/>
      </w:pPr>
      <w:r>
        <w:tab/>
      </w:r>
      <w:r w:rsidR="00DC6917" w:rsidRPr="00AE096F">
        <w:t>(b)</w:t>
      </w:r>
      <w:r w:rsidR="00DC6917" w:rsidRPr="00AE096F">
        <w:tab/>
      </w:r>
      <w:r w:rsidR="002E0A0C" w:rsidRPr="00AE096F">
        <w:t xml:space="preserve">the person imposes a charge, commission or fee </w:t>
      </w:r>
      <w:r w:rsidR="008E71ED" w:rsidRPr="00AE096F">
        <w:t>for observing or participating in the game</w:t>
      </w:r>
      <w:r w:rsidR="002E0A0C" w:rsidRPr="00AE096F">
        <w:t>; and</w:t>
      </w:r>
    </w:p>
    <w:p w14:paraId="73A76665" w14:textId="77777777" w:rsidR="002E0A0C" w:rsidRPr="00AE096F" w:rsidRDefault="00E96CEE" w:rsidP="00E96CEE">
      <w:pPr>
        <w:pStyle w:val="Apara"/>
        <w:keepNext/>
      </w:pPr>
      <w:r>
        <w:tab/>
      </w:r>
      <w:r w:rsidR="00DC6917" w:rsidRPr="00AE096F">
        <w:t>(c)</w:t>
      </w:r>
      <w:r w:rsidR="00DC6917" w:rsidRPr="00AE096F">
        <w:tab/>
      </w:r>
      <w:r w:rsidR="002E0A0C" w:rsidRPr="00AE096F">
        <w:t xml:space="preserve">the person fails to comply with section </w:t>
      </w:r>
      <w:r w:rsidR="00974A34">
        <w:t>22</w:t>
      </w:r>
      <w:r w:rsidR="002E0A0C" w:rsidRPr="00AE096F">
        <w:t xml:space="preserve"> in relation to the </w:t>
      </w:r>
      <w:r w:rsidR="001E5238" w:rsidRPr="00AE096F">
        <w:t>charge, commission or fee</w:t>
      </w:r>
      <w:r w:rsidR="002E0A0C" w:rsidRPr="00AE096F">
        <w:t>.</w:t>
      </w:r>
    </w:p>
    <w:p w14:paraId="7810226E" w14:textId="77777777" w:rsidR="002E0A0C" w:rsidRPr="00AE096F" w:rsidRDefault="002E0A0C" w:rsidP="00E96CEE">
      <w:pPr>
        <w:pStyle w:val="Penalty"/>
        <w:keepNext/>
      </w:pPr>
      <w:r w:rsidRPr="00AE096F">
        <w:t>Maximum penalty:  50 penalty units.</w:t>
      </w:r>
    </w:p>
    <w:p w14:paraId="1E05CBFA" w14:textId="77777777" w:rsidR="00E969A4" w:rsidRPr="00AE096F" w:rsidRDefault="00E96CEE" w:rsidP="00E96CEE">
      <w:pPr>
        <w:pStyle w:val="Amain"/>
      </w:pPr>
      <w:r>
        <w:tab/>
      </w:r>
      <w:r w:rsidR="00DC6917" w:rsidRPr="00AE096F">
        <w:t>(2)</w:t>
      </w:r>
      <w:r w:rsidR="00DC6917" w:rsidRPr="00AE096F">
        <w:tab/>
      </w:r>
      <w:r w:rsidR="00E969A4" w:rsidRPr="00AE096F">
        <w:t>An offence against this section is a strict liability offence.</w:t>
      </w:r>
    </w:p>
    <w:p w14:paraId="5F6EEC97" w14:textId="77777777" w:rsidR="00711B8F" w:rsidRPr="005E609D" w:rsidRDefault="00711B8F" w:rsidP="00711B8F">
      <w:pPr>
        <w:pStyle w:val="AH5Sec"/>
      </w:pPr>
      <w:bookmarkStart w:id="44" w:name="_Toc214444958"/>
      <w:r w:rsidRPr="00A9775C">
        <w:rPr>
          <w:rStyle w:val="CharSectNo"/>
        </w:rPr>
        <w:lastRenderedPageBreak/>
        <w:t>34</w:t>
      </w:r>
      <w:r w:rsidRPr="005E609D">
        <w:tab/>
        <w:t>Criminal liability of executive officers</w:t>
      </w:r>
      <w:bookmarkEnd w:id="44"/>
    </w:p>
    <w:p w14:paraId="3D775497" w14:textId="77777777" w:rsidR="00711B8F" w:rsidRPr="005E609D" w:rsidRDefault="00711B8F" w:rsidP="00711B8F">
      <w:pPr>
        <w:pStyle w:val="Amain"/>
      </w:pPr>
      <w:r w:rsidRPr="005E609D">
        <w:tab/>
        <w:t>(1)</w:t>
      </w:r>
      <w:r w:rsidRPr="005E609D">
        <w:tab/>
        <w:t>An executive officer of a corporation commits an offence if—</w:t>
      </w:r>
    </w:p>
    <w:p w14:paraId="25F508BD" w14:textId="77777777" w:rsidR="00711B8F" w:rsidRPr="005E609D" w:rsidRDefault="00711B8F" w:rsidP="00711B8F">
      <w:pPr>
        <w:pStyle w:val="Apara"/>
      </w:pPr>
      <w:r w:rsidRPr="005E609D">
        <w:tab/>
        <w:t>(a)</w:t>
      </w:r>
      <w:r w:rsidRPr="005E609D">
        <w:tab/>
        <w:t>the corporation commits a relevant offence; and</w:t>
      </w:r>
    </w:p>
    <w:p w14:paraId="445CF302" w14:textId="77777777" w:rsidR="00711B8F" w:rsidRPr="005E609D" w:rsidRDefault="00711B8F" w:rsidP="00711B8F">
      <w:pPr>
        <w:pStyle w:val="Apara"/>
      </w:pPr>
      <w:r w:rsidRPr="005E609D">
        <w:tab/>
        <w:t>(b)</w:t>
      </w:r>
      <w:r w:rsidRPr="005E609D">
        <w:tab/>
        <w:t>the officer was reckless about whether the relevant offence would be committed; and</w:t>
      </w:r>
    </w:p>
    <w:p w14:paraId="3CE35DFB" w14:textId="77777777" w:rsidR="00711B8F" w:rsidRPr="005E609D" w:rsidRDefault="00711B8F" w:rsidP="00711B8F">
      <w:pPr>
        <w:pStyle w:val="Apara"/>
      </w:pPr>
      <w:r w:rsidRPr="005E609D">
        <w:tab/>
        <w:t>(c)</w:t>
      </w:r>
      <w:r w:rsidRPr="005E609D">
        <w:tab/>
        <w:t>the officer was in a position to influence the conduct of the corporation in relation to the commission of the relevant offence; and</w:t>
      </w:r>
    </w:p>
    <w:p w14:paraId="7999403F" w14:textId="77777777" w:rsidR="00711B8F" w:rsidRPr="005E609D" w:rsidRDefault="00711B8F" w:rsidP="00711B8F">
      <w:pPr>
        <w:pStyle w:val="Apara"/>
      </w:pPr>
      <w:r w:rsidRPr="005E609D">
        <w:tab/>
        <w:t>(d)</w:t>
      </w:r>
      <w:r w:rsidRPr="005E609D">
        <w:tab/>
        <w:t>the officer failed to take reasonable steps to prevent the commission of the relevant offence.</w:t>
      </w:r>
    </w:p>
    <w:p w14:paraId="07429778" w14:textId="77777777" w:rsidR="00711B8F" w:rsidRPr="005E609D" w:rsidRDefault="00711B8F" w:rsidP="00711B8F">
      <w:pPr>
        <w:pStyle w:val="Penalty"/>
        <w:keepNext/>
      </w:pPr>
      <w:r w:rsidRPr="005E609D">
        <w:t xml:space="preserve">Maximum penalty:  The maximum penalty that may be imposed for the commission of the relevant offence by an individual. </w:t>
      </w:r>
    </w:p>
    <w:p w14:paraId="20B97D55" w14:textId="77777777" w:rsidR="00711B8F" w:rsidRPr="005E609D" w:rsidRDefault="00711B8F" w:rsidP="00711B8F">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0709FC33" w14:textId="77777777" w:rsidR="00711B8F" w:rsidRPr="005E609D" w:rsidRDefault="00711B8F" w:rsidP="00711B8F">
      <w:pPr>
        <w:pStyle w:val="Apara"/>
      </w:pPr>
      <w:r w:rsidRPr="005E609D">
        <w:tab/>
        <w:t>(a)</w:t>
      </w:r>
      <w:r w:rsidRPr="005E609D">
        <w:tab/>
        <w:t>that the corporation arranges regular professional assessments of the corporation’s compliance with the provision to which the relevant offence relates;</w:t>
      </w:r>
    </w:p>
    <w:p w14:paraId="251CED99" w14:textId="77777777" w:rsidR="00711B8F" w:rsidRPr="005E609D" w:rsidRDefault="00711B8F" w:rsidP="00711B8F">
      <w:pPr>
        <w:pStyle w:val="Apara"/>
      </w:pPr>
      <w:r w:rsidRPr="005E609D">
        <w:tab/>
        <w:t>(b)</w:t>
      </w:r>
      <w:r w:rsidRPr="005E609D">
        <w:tab/>
        <w:t>that the corporation implements any appropriate recommendation arising from such an assessment;</w:t>
      </w:r>
    </w:p>
    <w:p w14:paraId="61D3BB7B" w14:textId="77777777" w:rsidR="00711B8F" w:rsidRPr="005E609D" w:rsidRDefault="00711B8F" w:rsidP="00711B8F">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12CC40AB" w14:textId="77777777" w:rsidR="00711B8F" w:rsidRPr="005E609D" w:rsidRDefault="00711B8F" w:rsidP="00711B8F">
      <w:pPr>
        <w:pStyle w:val="Apara"/>
      </w:pPr>
      <w:r w:rsidRPr="005E609D">
        <w:tab/>
        <w:t>(d)</w:t>
      </w:r>
      <w:r w:rsidRPr="005E609D">
        <w:tab/>
        <w:t>any action the officer took when the officer became aware that the relevant offence was, or might be, about to be committed.</w:t>
      </w:r>
    </w:p>
    <w:p w14:paraId="40D99193" w14:textId="77777777" w:rsidR="00711B8F" w:rsidRPr="005E609D" w:rsidRDefault="00711B8F" w:rsidP="00711B8F">
      <w:pPr>
        <w:pStyle w:val="Amain"/>
      </w:pPr>
      <w:r w:rsidRPr="005E609D">
        <w:tab/>
        <w:t>(3)</w:t>
      </w:r>
      <w:r w:rsidRPr="005E609D">
        <w:tab/>
        <w:t>Subsection (2) does not limit the matters the court may consider.</w:t>
      </w:r>
    </w:p>
    <w:p w14:paraId="75B289BE" w14:textId="77777777" w:rsidR="00711B8F" w:rsidRPr="005E609D" w:rsidRDefault="00711B8F" w:rsidP="00711B8F">
      <w:pPr>
        <w:pStyle w:val="Amain"/>
      </w:pPr>
      <w:r w:rsidRPr="005E609D">
        <w:lastRenderedPageBreak/>
        <w:tab/>
        <w:t>(4)</w:t>
      </w:r>
      <w:r w:rsidRPr="005E609D">
        <w:tab/>
        <w:t>Subsection (1) does not apply if the corporation would have a defence to a prosecution for the relevant offence.</w:t>
      </w:r>
    </w:p>
    <w:p w14:paraId="5D5B39F4" w14:textId="23896F75" w:rsidR="00711B8F" w:rsidRPr="005E609D" w:rsidRDefault="00711B8F" w:rsidP="00711B8F">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40" w:tooltip="A2002-51" w:history="1">
        <w:r w:rsidRPr="00A07371">
          <w:rPr>
            <w:rStyle w:val="charCitHyperlinkAbbrev"/>
          </w:rPr>
          <w:t>Criminal Code</w:t>
        </w:r>
      </w:hyperlink>
      <w:r w:rsidRPr="005E609D">
        <w:t>, s 58).</w:t>
      </w:r>
    </w:p>
    <w:p w14:paraId="0FCB3044" w14:textId="77777777" w:rsidR="00711B8F" w:rsidRPr="005E609D" w:rsidRDefault="00711B8F" w:rsidP="00711B8F">
      <w:pPr>
        <w:pStyle w:val="Amain"/>
      </w:pPr>
      <w:r w:rsidRPr="005E609D">
        <w:tab/>
        <w:t>(5)</w:t>
      </w:r>
      <w:r w:rsidRPr="005E609D">
        <w:tab/>
        <w:t>This section applies whether or not the corporation is prosecuted for, or convicted of, the relevant offence.</w:t>
      </w:r>
    </w:p>
    <w:p w14:paraId="01076664" w14:textId="77777777" w:rsidR="00711B8F" w:rsidRPr="005E609D" w:rsidRDefault="00711B8F" w:rsidP="00711B8F">
      <w:pPr>
        <w:pStyle w:val="Amain"/>
      </w:pPr>
      <w:r w:rsidRPr="005E609D">
        <w:tab/>
        <w:t>(6)</w:t>
      </w:r>
      <w:r w:rsidRPr="005E609D">
        <w:tab/>
        <w:t>In this section:</w:t>
      </w:r>
    </w:p>
    <w:p w14:paraId="13EFBAF6" w14:textId="77777777" w:rsidR="00711B8F" w:rsidRPr="005E609D" w:rsidRDefault="00711B8F" w:rsidP="00711B8F">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6EE41E6C" w14:textId="77777777" w:rsidR="00711B8F" w:rsidRPr="005E609D" w:rsidRDefault="00711B8F" w:rsidP="00711B8F">
      <w:pPr>
        <w:pStyle w:val="aDef"/>
        <w:keepNext/>
      </w:pPr>
      <w:r w:rsidRPr="002B612F">
        <w:rPr>
          <w:rStyle w:val="charBoldItals"/>
        </w:rPr>
        <w:t>relevant offence</w:t>
      </w:r>
      <w:r w:rsidRPr="005E609D">
        <w:t xml:space="preserve"> means an offence against any of the following:</w:t>
      </w:r>
    </w:p>
    <w:p w14:paraId="406FFD46" w14:textId="77777777" w:rsidR="00711B8F" w:rsidRPr="005E609D" w:rsidRDefault="00711B8F" w:rsidP="00711B8F">
      <w:pPr>
        <w:pStyle w:val="aDefpara"/>
      </w:pPr>
      <w:r w:rsidRPr="005E609D">
        <w:tab/>
        <w:t>(a)</w:t>
      </w:r>
      <w:r w:rsidRPr="005E609D">
        <w:tab/>
        <w:t>section 23 (Cheating);</w:t>
      </w:r>
    </w:p>
    <w:p w14:paraId="2354352E" w14:textId="77777777" w:rsidR="00711B8F" w:rsidRPr="005E609D" w:rsidRDefault="00711B8F" w:rsidP="00711B8F">
      <w:pPr>
        <w:pStyle w:val="aDefpara"/>
      </w:pPr>
      <w:r w:rsidRPr="005E609D">
        <w:tab/>
        <w:t>(b)</w:t>
      </w:r>
      <w:r w:rsidRPr="005E609D">
        <w:tab/>
        <w:t>section 24 (Arranging unlawful gambling);</w:t>
      </w:r>
    </w:p>
    <w:p w14:paraId="7088FBE0" w14:textId="77777777" w:rsidR="00711B8F" w:rsidRPr="005E609D" w:rsidRDefault="00711B8F" w:rsidP="00711B8F">
      <w:pPr>
        <w:pStyle w:val="aDefpara"/>
      </w:pPr>
      <w:r w:rsidRPr="005E609D">
        <w:tab/>
        <w:t>(c)</w:t>
      </w:r>
      <w:r w:rsidRPr="005E609D">
        <w:tab/>
        <w:t>section 25 (Conducting unlawful gambling);</w:t>
      </w:r>
    </w:p>
    <w:p w14:paraId="5233BC3B" w14:textId="77777777" w:rsidR="00711B8F" w:rsidRPr="005E609D" w:rsidRDefault="00711B8F" w:rsidP="00711B8F">
      <w:pPr>
        <w:pStyle w:val="aDefpara"/>
      </w:pPr>
      <w:r w:rsidRPr="005E609D">
        <w:tab/>
        <w:t>(d)</w:t>
      </w:r>
      <w:r w:rsidRPr="005E609D">
        <w:tab/>
        <w:t xml:space="preserve">section 26 (Owning etc place used for unlawful gambling); </w:t>
      </w:r>
    </w:p>
    <w:p w14:paraId="25C90704" w14:textId="77777777" w:rsidR="00711B8F" w:rsidRPr="005E609D" w:rsidRDefault="00711B8F" w:rsidP="00711B8F">
      <w:pPr>
        <w:pStyle w:val="aDefpara"/>
      </w:pPr>
      <w:r w:rsidRPr="005E609D">
        <w:tab/>
        <w:t>(e)</w:t>
      </w:r>
      <w:r w:rsidRPr="005E609D">
        <w:tab/>
        <w:t>section 27 (Advertising etc unlawful gambling or place where unlawful gambling conducted);</w:t>
      </w:r>
    </w:p>
    <w:p w14:paraId="2C1EE74A" w14:textId="77777777" w:rsidR="00711B8F" w:rsidRPr="005E609D" w:rsidRDefault="00711B8F" w:rsidP="00711B8F">
      <w:pPr>
        <w:pStyle w:val="aDefpara"/>
      </w:pPr>
      <w:r w:rsidRPr="005E609D">
        <w:tab/>
        <w:t>(f)</w:t>
      </w:r>
      <w:r w:rsidRPr="005E609D">
        <w:tab/>
        <w:t>section 30 (Receiving proceeds from unlawful gambling);</w:t>
      </w:r>
    </w:p>
    <w:p w14:paraId="389BDC9F" w14:textId="77777777" w:rsidR="00711B8F" w:rsidRPr="005E609D" w:rsidRDefault="00711B8F" w:rsidP="000E5645">
      <w:pPr>
        <w:pStyle w:val="aDefpara"/>
        <w:ind w:left="0" w:firstLine="0"/>
      </w:pPr>
      <w:r w:rsidRPr="005E609D">
        <w:tab/>
        <w:t>(g)</w:t>
      </w:r>
      <w:r w:rsidRPr="005E609D">
        <w:tab/>
        <w:t>section 31 (Possessing instrument of gambling).</w:t>
      </w:r>
    </w:p>
    <w:p w14:paraId="10BF9CD2" w14:textId="77777777" w:rsidR="002E0A0C" w:rsidRPr="00AE096F" w:rsidRDefault="002E0A0C" w:rsidP="007A3BD9">
      <w:pPr>
        <w:pStyle w:val="PageBreak"/>
        <w:suppressLineNumbers/>
      </w:pPr>
      <w:r w:rsidRPr="00AE096F">
        <w:br w:type="page"/>
      </w:r>
    </w:p>
    <w:p w14:paraId="21EFD0A6" w14:textId="77777777" w:rsidR="002E0A0C" w:rsidRPr="00A9775C" w:rsidRDefault="00DC6917" w:rsidP="00DC6917">
      <w:pPr>
        <w:pStyle w:val="AH2Part"/>
      </w:pPr>
      <w:bookmarkStart w:id="45" w:name="_Toc214444959"/>
      <w:r w:rsidRPr="00A9775C">
        <w:rPr>
          <w:rStyle w:val="CharPartNo"/>
        </w:rPr>
        <w:lastRenderedPageBreak/>
        <w:t>Part 6</w:t>
      </w:r>
      <w:r w:rsidRPr="00AE096F">
        <w:tab/>
      </w:r>
      <w:r w:rsidR="002E0A0C" w:rsidRPr="00A9775C">
        <w:rPr>
          <w:rStyle w:val="CharPartText"/>
        </w:rPr>
        <w:t>Seizure and forfeiture of instruments of ga</w:t>
      </w:r>
      <w:r w:rsidR="00A06D6D" w:rsidRPr="00A9775C">
        <w:rPr>
          <w:rStyle w:val="CharPartText"/>
        </w:rPr>
        <w:t>mbling</w:t>
      </w:r>
      <w:bookmarkEnd w:id="45"/>
    </w:p>
    <w:p w14:paraId="0824382A" w14:textId="77777777" w:rsidR="002E0A0C" w:rsidRPr="00AE096F" w:rsidRDefault="00DC6917" w:rsidP="00DC6917">
      <w:pPr>
        <w:pStyle w:val="AH5Sec"/>
      </w:pPr>
      <w:bookmarkStart w:id="46" w:name="_Toc214444960"/>
      <w:r w:rsidRPr="00A9775C">
        <w:rPr>
          <w:rStyle w:val="CharSectNo"/>
        </w:rPr>
        <w:t>35</w:t>
      </w:r>
      <w:r w:rsidRPr="00AE096F">
        <w:tab/>
      </w:r>
      <w:r w:rsidR="002E0A0C" w:rsidRPr="00AE096F">
        <w:t>Seizure of instruments of ga</w:t>
      </w:r>
      <w:r w:rsidR="000E2CDD" w:rsidRPr="00AE096F">
        <w:t>m</w:t>
      </w:r>
      <w:r w:rsidR="00A06D6D" w:rsidRPr="00AE096F">
        <w:t>bl</w:t>
      </w:r>
      <w:r w:rsidR="002E0A0C" w:rsidRPr="00AE096F">
        <w:t>ing</w:t>
      </w:r>
      <w:bookmarkEnd w:id="46"/>
    </w:p>
    <w:p w14:paraId="708B5E26" w14:textId="77777777" w:rsidR="002E0A0C" w:rsidRPr="00AE096F" w:rsidRDefault="002E0A0C" w:rsidP="00E96CEE">
      <w:pPr>
        <w:pStyle w:val="Amainreturn"/>
        <w:keepNext/>
      </w:pPr>
      <w:r w:rsidRPr="00AE096F">
        <w:t>An authorised officer may seize an instrument of gam</w:t>
      </w:r>
      <w:r w:rsidR="00A06D6D" w:rsidRPr="00AE096F">
        <w:t>bl</w:t>
      </w:r>
      <w:r w:rsidRPr="00AE096F">
        <w:t>ing if the officer believes on reasonable grounds that it has been, is being, or is likely to be used for a purpose related to the conduct or operation of</w:t>
      </w:r>
      <w:r w:rsidR="00995896" w:rsidRPr="00AE096F">
        <w:t xml:space="preserve"> an unlawful game</w:t>
      </w:r>
      <w:r w:rsidR="00A06D6D" w:rsidRPr="00AE096F">
        <w:t xml:space="preserve"> or unlawful betting</w:t>
      </w:r>
      <w:r w:rsidRPr="00AE096F">
        <w:t>.</w:t>
      </w:r>
    </w:p>
    <w:p w14:paraId="2DA7CF2B" w14:textId="23EA20E8" w:rsidR="00E969A4" w:rsidRPr="00AE096F" w:rsidRDefault="00E969A4" w:rsidP="00E969A4">
      <w:pPr>
        <w:pStyle w:val="aNote"/>
      </w:pPr>
      <w:r w:rsidRPr="00DC6917">
        <w:rPr>
          <w:rStyle w:val="charItals"/>
        </w:rPr>
        <w:t>Note</w:t>
      </w:r>
      <w:r w:rsidRPr="00DC6917">
        <w:rPr>
          <w:rStyle w:val="charItals"/>
        </w:rPr>
        <w:tab/>
      </w:r>
      <w:r w:rsidRPr="00AE096F">
        <w:t xml:space="preserve">For the powers of entry and inspection of authorised officers—see the </w:t>
      </w:r>
      <w:hyperlink r:id="rId41" w:tooltip="A1999-46" w:history="1">
        <w:r w:rsidR="006B2F11" w:rsidRPr="00536D8D">
          <w:rPr>
            <w:rStyle w:val="charCitHyperlinkAbbrev"/>
          </w:rPr>
          <w:t>Control Act</w:t>
        </w:r>
      </w:hyperlink>
      <w:r w:rsidRPr="00AE096F">
        <w:t xml:space="preserve">, </w:t>
      </w:r>
      <w:r w:rsidR="00AA418C" w:rsidRPr="00AE096F">
        <w:t>div 4.2 (Powers of investigation)</w:t>
      </w:r>
      <w:r w:rsidRPr="00AE096F">
        <w:t>.</w:t>
      </w:r>
    </w:p>
    <w:p w14:paraId="19C365BD" w14:textId="77777777" w:rsidR="002E0A0C" w:rsidRPr="00AE096F" w:rsidRDefault="00DC6917" w:rsidP="00DC6917">
      <w:pPr>
        <w:pStyle w:val="AH5Sec"/>
      </w:pPr>
      <w:bookmarkStart w:id="47" w:name="_Toc214444961"/>
      <w:r w:rsidRPr="00A9775C">
        <w:rPr>
          <w:rStyle w:val="CharSectNo"/>
        </w:rPr>
        <w:t>36</w:t>
      </w:r>
      <w:r w:rsidRPr="00AE096F">
        <w:tab/>
      </w:r>
      <w:r w:rsidR="00FD3888" w:rsidRPr="00AE096F">
        <w:t>Receipt for seized i</w:t>
      </w:r>
      <w:r w:rsidR="002E0A0C" w:rsidRPr="00AE096F">
        <w:t>nstrument of gam</w:t>
      </w:r>
      <w:r w:rsidR="00A06D6D" w:rsidRPr="00AE096F">
        <w:t>bl</w:t>
      </w:r>
      <w:r w:rsidR="002E0A0C" w:rsidRPr="00AE096F">
        <w:t>ing</w:t>
      </w:r>
      <w:bookmarkEnd w:id="47"/>
    </w:p>
    <w:p w14:paraId="7822B137" w14:textId="77777777" w:rsidR="002E0A0C" w:rsidRPr="00AE096F" w:rsidRDefault="00E96CEE" w:rsidP="00E96CEE">
      <w:pPr>
        <w:pStyle w:val="Amain"/>
      </w:pPr>
      <w:r>
        <w:tab/>
      </w:r>
      <w:r w:rsidR="00DC6917" w:rsidRPr="00AE096F">
        <w:t>(1)</w:t>
      </w:r>
      <w:r w:rsidR="00DC6917" w:rsidRPr="00AE096F">
        <w:tab/>
      </w:r>
      <w:r w:rsidR="002E0A0C" w:rsidRPr="00AE096F">
        <w:t xml:space="preserve">As soon as practicable after an </w:t>
      </w:r>
      <w:r w:rsidR="00AC782F" w:rsidRPr="00AE096F">
        <w:t>authorised officer seizes an instrument of gam</w:t>
      </w:r>
      <w:r w:rsidR="00A06D6D" w:rsidRPr="00AE096F">
        <w:t>bl</w:t>
      </w:r>
      <w:r w:rsidR="00AC782F" w:rsidRPr="00AE096F">
        <w:t xml:space="preserve">ing </w:t>
      </w:r>
      <w:r w:rsidR="002E0A0C" w:rsidRPr="00AE096F">
        <w:t xml:space="preserve">under section </w:t>
      </w:r>
      <w:r w:rsidR="00974A34">
        <w:t>35</w:t>
      </w:r>
      <w:r w:rsidR="00AC782F" w:rsidRPr="00AE096F">
        <w:t xml:space="preserve">, the </w:t>
      </w:r>
      <w:r w:rsidR="002E0A0C" w:rsidRPr="00AE096F">
        <w:t>officer must give a receipt for it to the person from whom it was seized.</w:t>
      </w:r>
    </w:p>
    <w:p w14:paraId="65F5759A" w14:textId="77777777" w:rsidR="002E0A0C" w:rsidRPr="00AE096F" w:rsidRDefault="00E96CEE" w:rsidP="00E96CEE">
      <w:pPr>
        <w:pStyle w:val="Amain"/>
      </w:pPr>
      <w:r>
        <w:tab/>
      </w:r>
      <w:r w:rsidR="00DC6917" w:rsidRPr="00AE096F">
        <w:t>(2)</w:t>
      </w:r>
      <w:r w:rsidR="00DC6917" w:rsidRPr="00AE096F">
        <w:tab/>
      </w:r>
      <w:r w:rsidR="002E0A0C" w:rsidRPr="00AE096F">
        <w:t>If, for any reason, it is not practicable to comply with subsection (1), the authorised officer must leave the receipt, secured conspicuously at the place where the instrument of gam</w:t>
      </w:r>
      <w:r w:rsidR="00BB3252" w:rsidRPr="00AE096F">
        <w:t>bl</w:t>
      </w:r>
      <w:r w:rsidR="002E0A0C" w:rsidRPr="00AE096F">
        <w:t>ing was seized.</w:t>
      </w:r>
    </w:p>
    <w:p w14:paraId="14AD8112" w14:textId="77777777" w:rsidR="002E0A0C" w:rsidRPr="00AE096F" w:rsidRDefault="00E96CEE" w:rsidP="00E96CEE">
      <w:pPr>
        <w:pStyle w:val="Amain"/>
        <w:keepNext/>
      </w:pPr>
      <w:r>
        <w:tab/>
      </w:r>
      <w:r w:rsidR="00DC6917" w:rsidRPr="00AE096F">
        <w:t>(3)</w:t>
      </w:r>
      <w:r w:rsidR="00DC6917" w:rsidRPr="00AE096F">
        <w:tab/>
      </w:r>
      <w:r w:rsidR="002E0A0C" w:rsidRPr="00AE096F">
        <w:t>A receipt under this section must include the following:</w:t>
      </w:r>
    </w:p>
    <w:p w14:paraId="5F3D4722" w14:textId="77777777" w:rsidR="002E0A0C" w:rsidRPr="00AE096F" w:rsidRDefault="00E96CEE" w:rsidP="00E96CEE">
      <w:pPr>
        <w:pStyle w:val="Apara"/>
      </w:pPr>
      <w:r>
        <w:tab/>
      </w:r>
      <w:r w:rsidR="00DC6917" w:rsidRPr="00AE096F">
        <w:t>(a)</w:t>
      </w:r>
      <w:r w:rsidR="00DC6917" w:rsidRPr="00AE096F">
        <w:tab/>
      </w:r>
      <w:r w:rsidR="002E0A0C" w:rsidRPr="00AE096F">
        <w:t>a description of the instrument of gam</w:t>
      </w:r>
      <w:r w:rsidR="00996EC4" w:rsidRPr="00AE096F">
        <w:t>bl</w:t>
      </w:r>
      <w:r w:rsidR="002E0A0C" w:rsidRPr="00AE096F">
        <w:t>ing;</w:t>
      </w:r>
    </w:p>
    <w:p w14:paraId="4CDEDB03" w14:textId="77777777" w:rsidR="002E0A0C" w:rsidRPr="00AE096F" w:rsidRDefault="00E96CEE" w:rsidP="00E96CEE">
      <w:pPr>
        <w:pStyle w:val="Apara"/>
      </w:pPr>
      <w:r>
        <w:tab/>
      </w:r>
      <w:r w:rsidR="00DC6917" w:rsidRPr="00AE096F">
        <w:t>(b)</w:t>
      </w:r>
      <w:r w:rsidR="00DC6917" w:rsidRPr="00AE096F">
        <w:tab/>
      </w:r>
      <w:r w:rsidR="002E0A0C" w:rsidRPr="00AE096F">
        <w:t>an explanation of why the instrument was seized;</w:t>
      </w:r>
    </w:p>
    <w:p w14:paraId="1C84DF01" w14:textId="77777777" w:rsidR="002E0A0C" w:rsidRPr="00AE096F" w:rsidRDefault="00E96CEE" w:rsidP="00E96CEE">
      <w:pPr>
        <w:pStyle w:val="Apara"/>
      </w:pPr>
      <w:r>
        <w:tab/>
      </w:r>
      <w:r w:rsidR="00DC6917" w:rsidRPr="00AE096F">
        <w:t>(c)</w:t>
      </w:r>
      <w:r w:rsidR="00DC6917" w:rsidRPr="00AE096F">
        <w:tab/>
      </w:r>
      <w:r w:rsidR="002E0A0C" w:rsidRPr="00AE096F">
        <w:t xml:space="preserve">an explanation of the person’s right to apply to a court under section </w:t>
      </w:r>
      <w:r w:rsidR="00974A34">
        <w:t>38</w:t>
      </w:r>
      <w:r w:rsidR="002E0A0C" w:rsidRPr="00AE096F">
        <w:t xml:space="preserve"> for an order disallowing the seizure;</w:t>
      </w:r>
    </w:p>
    <w:p w14:paraId="306BE5D5" w14:textId="77777777" w:rsidR="002E0A0C" w:rsidRPr="00AE096F" w:rsidRDefault="00E96CEE" w:rsidP="00E96CEE">
      <w:pPr>
        <w:pStyle w:val="Apara"/>
      </w:pPr>
      <w:r>
        <w:tab/>
      </w:r>
      <w:r w:rsidR="00DC6917" w:rsidRPr="00AE096F">
        <w:t>(d)</w:t>
      </w:r>
      <w:r w:rsidR="00DC6917" w:rsidRPr="00AE096F">
        <w:tab/>
      </w:r>
      <w:r w:rsidR="002E0A0C" w:rsidRPr="00AE096F">
        <w:t>where the instrument of gam</w:t>
      </w:r>
      <w:r w:rsidR="00996EC4" w:rsidRPr="00AE096F">
        <w:t>bl</w:t>
      </w:r>
      <w:r w:rsidR="002E0A0C" w:rsidRPr="00AE096F">
        <w:t xml:space="preserve">ing is to be taken; </w:t>
      </w:r>
    </w:p>
    <w:p w14:paraId="365CE642" w14:textId="77777777" w:rsidR="002E0A0C" w:rsidRPr="00AE096F" w:rsidRDefault="00E96CEE" w:rsidP="00E96CEE">
      <w:pPr>
        <w:pStyle w:val="Apara"/>
      </w:pPr>
      <w:r>
        <w:tab/>
      </w:r>
      <w:r w:rsidR="00DC6917" w:rsidRPr="00AE096F">
        <w:t>(e)</w:t>
      </w:r>
      <w:r w:rsidR="00DC6917" w:rsidRPr="00AE096F">
        <w:tab/>
      </w:r>
      <w:r w:rsidR="002E0A0C" w:rsidRPr="00AE096F">
        <w:t xml:space="preserve">the authorised officer’s name and </w:t>
      </w:r>
      <w:r w:rsidR="00BC0AC1" w:rsidRPr="00AE096F">
        <w:t xml:space="preserve">information about </w:t>
      </w:r>
      <w:r w:rsidR="002E0A0C" w:rsidRPr="00AE096F">
        <w:t>how to contact the officer.</w:t>
      </w:r>
    </w:p>
    <w:p w14:paraId="24FA4F90" w14:textId="77777777" w:rsidR="008476C8" w:rsidRPr="00AE096F" w:rsidRDefault="00DC6917" w:rsidP="00DC6917">
      <w:pPr>
        <w:pStyle w:val="AH5Sec"/>
      </w:pPr>
      <w:bookmarkStart w:id="48" w:name="_Toc214444962"/>
      <w:r w:rsidRPr="00A9775C">
        <w:rPr>
          <w:rStyle w:val="CharSectNo"/>
        </w:rPr>
        <w:lastRenderedPageBreak/>
        <w:t>37</w:t>
      </w:r>
      <w:r w:rsidRPr="00AE096F">
        <w:tab/>
      </w:r>
      <w:r w:rsidR="008476C8" w:rsidRPr="00AE096F">
        <w:t xml:space="preserve">Return of </w:t>
      </w:r>
      <w:r w:rsidR="00EC07F9" w:rsidRPr="00AE096F">
        <w:t xml:space="preserve">seized </w:t>
      </w:r>
      <w:r w:rsidR="002963D3" w:rsidRPr="00AE096F">
        <w:t>instruments of gambling</w:t>
      </w:r>
      <w:bookmarkEnd w:id="48"/>
      <w:r w:rsidR="008476C8" w:rsidRPr="00AE096F">
        <w:t xml:space="preserve"> </w:t>
      </w:r>
    </w:p>
    <w:p w14:paraId="31CB1C22" w14:textId="77777777" w:rsidR="008476C8" w:rsidRPr="00AE096F" w:rsidRDefault="00E96CEE" w:rsidP="00E96CEE">
      <w:pPr>
        <w:pStyle w:val="Amain"/>
      </w:pPr>
      <w:r>
        <w:tab/>
      </w:r>
      <w:r w:rsidR="00DC6917" w:rsidRPr="00AE096F">
        <w:t>(1)</w:t>
      </w:r>
      <w:r w:rsidR="00DC6917" w:rsidRPr="00AE096F">
        <w:tab/>
      </w:r>
      <w:r w:rsidR="008476C8" w:rsidRPr="00AE096F">
        <w:t>A</w:t>
      </w:r>
      <w:r w:rsidR="002963D3" w:rsidRPr="00AE096F">
        <w:t>n</w:t>
      </w:r>
      <w:r w:rsidR="008476C8" w:rsidRPr="00AE096F">
        <w:t xml:space="preserve"> </w:t>
      </w:r>
      <w:r w:rsidR="002963D3" w:rsidRPr="00AE096F">
        <w:t>instrument of gambling</w:t>
      </w:r>
      <w:r w:rsidR="008476C8" w:rsidRPr="00AE096F">
        <w:t xml:space="preserve"> seized under </w:t>
      </w:r>
      <w:r w:rsidR="00EC07F9" w:rsidRPr="00AE096F">
        <w:t xml:space="preserve">section </w:t>
      </w:r>
      <w:r w:rsidR="00974A34">
        <w:t>35</w:t>
      </w:r>
      <w:r w:rsidR="008476C8" w:rsidRPr="00AE096F">
        <w:t xml:space="preserve"> must be returned to its owner, or reasonable compensation must be paid to the owner by the Territory for the l</w:t>
      </w:r>
      <w:r w:rsidR="002963D3" w:rsidRPr="00AE096F">
        <w:t>oss of the instrument,</w:t>
      </w:r>
      <w:r w:rsidR="008476C8" w:rsidRPr="00AE096F">
        <w:t xml:space="preserve"> unless—</w:t>
      </w:r>
    </w:p>
    <w:p w14:paraId="58030F81" w14:textId="77777777" w:rsidR="008476C8" w:rsidRPr="00AE096F" w:rsidRDefault="00E96CEE" w:rsidP="00E96CEE">
      <w:pPr>
        <w:pStyle w:val="Apara"/>
      </w:pPr>
      <w:r>
        <w:tab/>
      </w:r>
      <w:r w:rsidR="00DC6917" w:rsidRPr="00AE096F">
        <w:t>(a)</w:t>
      </w:r>
      <w:r w:rsidR="00DC6917" w:rsidRPr="00AE096F">
        <w:tab/>
      </w:r>
      <w:r w:rsidR="008476C8" w:rsidRPr="00AE096F">
        <w:t xml:space="preserve">a prosecution for an offence against a territory law in connection with the </w:t>
      </w:r>
      <w:r w:rsidR="002963D3" w:rsidRPr="00AE096F">
        <w:t>instrument</w:t>
      </w:r>
      <w:r w:rsidR="008476C8" w:rsidRPr="00AE096F">
        <w:t xml:space="preserve"> is begun within 1 year after the day the seizure is made and the </w:t>
      </w:r>
      <w:r w:rsidR="002963D3" w:rsidRPr="00AE096F">
        <w:t xml:space="preserve">instrument </w:t>
      </w:r>
      <w:r w:rsidR="008476C8" w:rsidRPr="00AE096F">
        <w:t>is required to be produced in evidence in the prosecution; or</w:t>
      </w:r>
    </w:p>
    <w:p w14:paraId="0876A8D3" w14:textId="743D36DE" w:rsidR="008476C8" w:rsidRPr="00AE096F" w:rsidRDefault="00E96CEE" w:rsidP="00E96CEE">
      <w:pPr>
        <w:pStyle w:val="Apara"/>
      </w:pPr>
      <w:r>
        <w:tab/>
      </w:r>
      <w:r w:rsidR="00DC6917" w:rsidRPr="00AE096F">
        <w:t>(b)</w:t>
      </w:r>
      <w:r w:rsidR="00DC6917" w:rsidRPr="00AE096F">
        <w:tab/>
      </w:r>
      <w:r w:rsidR="008476C8" w:rsidRPr="00AE096F">
        <w:t xml:space="preserve">an application for the forfeiture of the seized </w:t>
      </w:r>
      <w:r w:rsidR="002963D3" w:rsidRPr="00AE096F">
        <w:t>instrument</w:t>
      </w:r>
      <w:r w:rsidR="008476C8" w:rsidRPr="00AE096F">
        <w:t xml:space="preserve"> is made to a court under the </w:t>
      </w:r>
      <w:hyperlink r:id="rId42" w:tooltip="A2003-8" w:history="1">
        <w:r w:rsidR="007F506D" w:rsidRPr="007F506D">
          <w:rPr>
            <w:rStyle w:val="charCitHyperlinkItal"/>
          </w:rPr>
          <w:t>Confiscation of Criminal Assets Act 2003</w:t>
        </w:r>
      </w:hyperlink>
      <w:r w:rsidR="008476C8" w:rsidRPr="00AE096F">
        <w:t xml:space="preserve"> or another territory law within 1 year after the day the seizure is made; or</w:t>
      </w:r>
    </w:p>
    <w:p w14:paraId="4B375BC7" w14:textId="77777777" w:rsidR="008476C8" w:rsidRPr="00AE096F" w:rsidRDefault="00E96CEE" w:rsidP="00E96CEE">
      <w:pPr>
        <w:pStyle w:val="Apara"/>
      </w:pPr>
      <w:r>
        <w:tab/>
      </w:r>
      <w:r w:rsidR="00DC6917" w:rsidRPr="00AE096F">
        <w:t>(c)</w:t>
      </w:r>
      <w:r w:rsidR="00DC6917" w:rsidRPr="00AE096F">
        <w:tab/>
      </w:r>
      <w:r w:rsidR="008476C8" w:rsidRPr="00AE096F">
        <w:t xml:space="preserve">all proceedings in relation to the offence with which the seizure was connected have ended and the court has </w:t>
      </w:r>
      <w:r w:rsidR="002963D3" w:rsidRPr="00AE096F">
        <w:t>made an order about the instrument</w:t>
      </w:r>
      <w:r w:rsidR="008476C8" w:rsidRPr="00AE096F">
        <w:t>.</w:t>
      </w:r>
    </w:p>
    <w:p w14:paraId="25C8B2D1" w14:textId="77777777" w:rsidR="008476C8" w:rsidRPr="00AE096F" w:rsidRDefault="00E96CEE" w:rsidP="00E96CEE">
      <w:pPr>
        <w:pStyle w:val="Amain"/>
      </w:pPr>
      <w:r>
        <w:tab/>
      </w:r>
      <w:r w:rsidR="00DC6917" w:rsidRPr="00AE096F">
        <w:t>(2)</w:t>
      </w:r>
      <w:r w:rsidR="00DC6917" w:rsidRPr="00AE096F">
        <w:tab/>
      </w:r>
      <w:r w:rsidR="008476C8" w:rsidRPr="00AE096F">
        <w:t>However, this s</w:t>
      </w:r>
      <w:r w:rsidR="002963D3" w:rsidRPr="00AE096F">
        <w:t>ection does not apply to an instrument of gambling</w:t>
      </w:r>
      <w:r w:rsidR="008476C8" w:rsidRPr="00AE096F">
        <w:t>—</w:t>
      </w:r>
    </w:p>
    <w:p w14:paraId="1F80C762" w14:textId="77777777" w:rsidR="008476C8" w:rsidRPr="00AE096F" w:rsidRDefault="00E96CEE" w:rsidP="00E96CEE">
      <w:pPr>
        <w:pStyle w:val="Apara"/>
      </w:pPr>
      <w:r>
        <w:tab/>
      </w:r>
      <w:r w:rsidR="00DC6917" w:rsidRPr="00AE096F">
        <w:t>(a)</w:t>
      </w:r>
      <w:r w:rsidR="00DC6917" w:rsidRPr="00AE096F">
        <w:tab/>
      </w:r>
      <w:r w:rsidR="008476C8" w:rsidRPr="00AE096F">
        <w:t>if the c</w:t>
      </w:r>
      <w:r w:rsidR="002C7568" w:rsidRPr="00AE096F">
        <w:t>ommission</w:t>
      </w:r>
      <w:r w:rsidR="008476C8" w:rsidRPr="00AE096F">
        <w:t xml:space="preserve"> believes on reasonable grounds that the only practical use of the </w:t>
      </w:r>
      <w:r w:rsidR="002963D3" w:rsidRPr="00AE096F">
        <w:t xml:space="preserve">instrument </w:t>
      </w:r>
      <w:r w:rsidR="008476C8" w:rsidRPr="00AE096F">
        <w:t>in relation to the premises where it was seized would be an offence against this Act; or</w:t>
      </w:r>
    </w:p>
    <w:p w14:paraId="2A6DAAB5" w14:textId="77777777" w:rsidR="008476C8" w:rsidRPr="00AE096F" w:rsidRDefault="00E96CEE" w:rsidP="00E96CEE">
      <w:pPr>
        <w:pStyle w:val="Apara"/>
      </w:pPr>
      <w:r>
        <w:tab/>
      </w:r>
      <w:r w:rsidR="00DC6917" w:rsidRPr="00AE096F">
        <w:t>(b)</w:t>
      </w:r>
      <w:r w:rsidR="00DC6917" w:rsidRPr="00AE096F">
        <w:tab/>
      </w:r>
      <w:r w:rsidR="008476C8" w:rsidRPr="00AE096F">
        <w:t>if possession of it by its owner would be an offence.</w:t>
      </w:r>
    </w:p>
    <w:p w14:paraId="4C3AACC2" w14:textId="77777777" w:rsidR="002E0A0C" w:rsidRPr="00AE096F" w:rsidRDefault="00DC6917" w:rsidP="00DC6917">
      <w:pPr>
        <w:pStyle w:val="AH5Sec"/>
      </w:pPr>
      <w:bookmarkStart w:id="49" w:name="_Toc214444963"/>
      <w:r w:rsidRPr="00A9775C">
        <w:rPr>
          <w:rStyle w:val="CharSectNo"/>
        </w:rPr>
        <w:t>38</w:t>
      </w:r>
      <w:r w:rsidRPr="00AE096F">
        <w:tab/>
      </w:r>
      <w:r w:rsidR="002E0A0C" w:rsidRPr="00AE096F">
        <w:t>Application for order disallowing seizure</w:t>
      </w:r>
      <w:bookmarkEnd w:id="49"/>
    </w:p>
    <w:p w14:paraId="02026180" w14:textId="77777777" w:rsidR="002E0A0C" w:rsidRPr="00AE096F" w:rsidRDefault="00E96CEE" w:rsidP="00E96CEE">
      <w:pPr>
        <w:pStyle w:val="Amain"/>
      </w:pPr>
      <w:r>
        <w:tab/>
      </w:r>
      <w:r w:rsidR="00DC6917" w:rsidRPr="00AE096F">
        <w:t>(1)</w:t>
      </w:r>
      <w:r w:rsidR="00DC6917" w:rsidRPr="00AE096F">
        <w:tab/>
      </w:r>
      <w:r w:rsidR="002E0A0C" w:rsidRPr="00AE096F">
        <w:t>A person claiming to be entitled to an instrument of gam</w:t>
      </w:r>
      <w:r w:rsidR="00996EC4" w:rsidRPr="00AE096F">
        <w:t>bl</w:t>
      </w:r>
      <w:r w:rsidR="002E0A0C" w:rsidRPr="00AE096F">
        <w:t xml:space="preserve">ing seized under section </w:t>
      </w:r>
      <w:r w:rsidR="00974A34">
        <w:t>35</w:t>
      </w:r>
      <w:r w:rsidR="002E0A0C" w:rsidRPr="00AE096F">
        <w:t xml:space="preserve"> may apply to the Magistrates Court within </w:t>
      </w:r>
      <w:r w:rsidR="00EC07F9" w:rsidRPr="00AE096F">
        <w:t>1 year</w:t>
      </w:r>
      <w:r w:rsidR="002E0A0C" w:rsidRPr="00AE096F">
        <w:t xml:space="preserve"> after the day of the seizure for an order disallowing the seizure.</w:t>
      </w:r>
    </w:p>
    <w:p w14:paraId="306328DE" w14:textId="77777777" w:rsidR="002E0A0C" w:rsidRPr="00AE096F" w:rsidRDefault="00E96CEE" w:rsidP="00E96CEE">
      <w:pPr>
        <w:pStyle w:val="Amain"/>
      </w:pPr>
      <w:r>
        <w:tab/>
      </w:r>
      <w:r w:rsidR="00DC6917" w:rsidRPr="00AE096F">
        <w:t>(2)</w:t>
      </w:r>
      <w:r w:rsidR="00DC6917" w:rsidRPr="00AE096F">
        <w:tab/>
      </w:r>
      <w:r w:rsidR="002E0A0C" w:rsidRPr="00AE096F">
        <w:t>The application may be heard only if the applicant has served a copy of the application on the commission.</w:t>
      </w:r>
    </w:p>
    <w:p w14:paraId="67239D6C" w14:textId="77777777" w:rsidR="002E0A0C" w:rsidRPr="00AE096F" w:rsidRDefault="00E96CEE" w:rsidP="00E96CEE">
      <w:pPr>
        <w:pStyle w:val="Amain"/>
      </w:pPr>
      <w:r>
        <w:tab/>
      </w:r>
      <w:r w:rsidR="00DC6917" w:rsidRPr="00AE096F">
        <w:t>(3)</w:t>
      </w:r>
      <w:r w:rsidR="00DC6917" w:rsidRPr="00AE096F">
        <w:tab/>
      </w:r>
      <w:r w:rsidR="002E0A0C" w:rsidRPr="00AE096F">
        <w:t>The commission is entitled to appear as respondent at the hearing of the application.</w:t>
      </w:r>
    </w:p>
    <w:p w14:paraId="5C5B21BB" w14:textId="77777777" w:rsidR="002E0A0C" w:rsidRPr="00AE096F" w:rsidRDefault="00DC6917" w:rsidP="00DC6917">
      <w:pPr>
        <w:pStyle w:val="AH5Sec"/>
      </w:pPr>
      <w:bookmarkStart w:id="50" w:name="_Toc214444964"/>
      <w:r w:rsidRPr="00A9775C">
        <w:rPr>
          <w:rStyle w:val="CharSectNo"/>
        </w:rPr>
        <w:lastRenderedPageBreak/>
        <w:t>39</w:t>
      </w:r>
      <w:r w:rsidRPr="00AE096F">
        <w:tab/>
      </w:r>
      <w:r w:rsidR="002E0A0C" w:rsidRPr="00AE096F">
        <w:t xml:space="preserve">Order </w:t>
      </w:r>
      <w:r w:rsidR="00AD7511" w:rsidRPr="00AE096F">
        <w:t>disallowing seizure</w:t>
      </w:r>
      <w:bookmarkEnd w:id="50"/>
    </w:p>
    <w:p w14:paraId="2F29F98C" w14:textId="77777777" w:rsidR="002E0A0C" w:rsidRPr="00AE096F" w:rsidRDefault="00E96CEE" w:rsidP="00E96CEE">
      <w:pPr>
        <w:pStyle w:val="Amain"/>
      </w:pPr>
      <w:r>
        <w:tab/>
      </w:r>
      <w:r w:rsidR="00DC6917" w:rsidRPr="00AE096F">
        <w:t>(1)</w:t>
      </w:r>
      <w:r w:rsidR="00DC6917" w:rsidRPr="00AE096F">
        <w:tab/>
      </w:r>
      <w:r w:rsidR="002E0A0C" w:rsidRPr="00AE096F">
        <w:t xml:space="preserve">On an application under section </w:t>
      </w:r>
      <w:r w:rsidR="00974A34">
        <w:t>38</w:t>
      </w:r>
      <w:r w:rsidR="002E0A0C" w:rsidRPr="00AE096F">
        <w:t>, the Magistrates Court must make an order disallowing the seizure if satisfied that—</w:t>
      </w:r>
    </w:p>
    <w:p w14:paraId="785737F0" w14:textId="77777777" w:rsidR="002E0A0C" w:rsidRPr="00AE096F" w:rsidRDefault="00E96CEE" w:rsidP="00E96CEE">
      <w:pPr>
        <w:pStyle w:val="Apara"/>
      </w:pPr>
      <w:r>
        <w:tab/>
      </w:r>
      <w:r w:rsidR="00DC6917" w:rsidRPr="00AE096F">
        <w:t>(a)</w:t>
      </w:r>
      <w:r w:rsidR="00DC6917" w:rsidRPr="00AE096F">
        <w:tab/>
      </w:r>
      <w:r w:rsidR="002E0A0C" w:rsidRPr="00AE096F">
        <w:t>the applicant would, apart from the seizure, be entitled to the return of the seized instrument of gam</w:t>
      </w:r>
      <w:r w:rsidR="00996EC4" w:rsidRPr="00AE096F">
        <w:t>bl</w:t>
      </w:r>
      <w:r w:rsidR="002E0A0C" w:rsidRPr="00AE096F">
        <w:t>ing; and</w:t>
      </w:r>
    </w:p>
    <w:p w14:paraId="4509E859" w14:textId="77777777" w:rsidR="002E0A0C" w:rsidRPr="00AE096F" w:rsidRDefault="00E96CEE" w:rsidP="00E96CEE">
      <w:pPr>
        <w:pStyle w:val="Apara"/>
      </w:pPr>
      <w:r>
        <w:tab/>
      </w:r>
      <w:r w:rsidR="00DC6917" w:rsidRPr="00AE096F">
        <w:t>(b)</w:t>
      </w:r>
      <w:r w:rsidR="00DC6917" w:rsidRPr="00AE096F">
        <w:tab/>
      </w:r>
      <w:r w:rsidR="002E0A0C" w:rsidRPr="00AE096F">
        <w:t>the instrument of gam</w:t>
      </w:r>
      <w:r w:rsidR="00996EC4" w:rsidRPr="00AE096F">
        <w:t>bl</w:t>
      </w:r>
      <w:r w:rsidR="002E0A0C" w:rsidRPr="00AE096F">
        <w:t xml:space="preserve">ing is not connected with </w:t>
      </w:r>
      <w:r w:rsidR="00FA38AA" w:rsidRPr="00AE096F">
        <w:t xml:space="preserve">the conduct or operation of </w:t>
      </w:r>
      <w:r w:rsidR="00995896" w:rsidRPr="00AE096F">
        <w:t>an unlawful game</w:t>
      </w:r>
      <w:r w:rsidR="00996EC4" w:rsidRPr="00AE096F">
        <w:t xml:space="preserve"> or unlawful betting</w:t>
      </w:r>
      <w:r w:rsidR="002E0A0C" w:rsidRPr="00AE096F">
        <w:t>; and</w:t>
      </w:r>
    </w:p>
    <w:p w14:paraId="28238968" w14:textId="77777777" w:rsidR="002E0A0C" w:rsidRPr="00AE096F" w:rsidRDefault="00E96CEE" w:rsidP="00E96CEE">
      <w:pPr>
        <w:pStyle w:val="Apara"/>
      </w:pPr>
      <w:r>
        <w:tab/>
      </w:r>
      <w:r w:rsidR="00DC6917" w:rsidRPr="00AE096F">
        <w:t>(c)</w:t>
      </w:r>
      <w:r w:rsidR="00DC6917" w:rsidRPr="00AE096F">
        <w:tab/>
      </w:r>
      <w:r w:rsidR="002E0A0C" w:rsidRPr="00AE096F">
        <w:t>possession of the instrument of gam</w:t>
      </w:r>
      <w:r w:rsidR="00996EC4" w:rsidRPr="00AE096F">
        <w:t>bl</w:t>
      </w:r>
      <w:r w:rsidR="002E0A0C" w:rsidRPr="00AE096F">
        <w:t>ing by the person would not be an offence.</w:t>
      </w:r>
    </w:p>
    <w:p w14:paraId="765B23E9" w14:textId="77777777" w:rsidR="002E0A0C" w:rsidRPr="00AE096F" w:rsidRDefault="00E96CEE" w:rsidP="00E96CEE">
      <w:pPr>
        <w:pStyle w:val="Amain"/>
      </w:pPr>
      <w:r>
        <w:tab/>
      </w:r>
      <w:r w:rsidR="00DC6917" w:rsidRPr="00AE096F">
        <w:t>(2)</w:t>
      </w:r>
      <w:r w:rsidR="00DC6917" w:rsidRPr="00AE096F">
        <w:tab/>
      </w:r>
      <w:r w:rsidR="002E0A0C" w:rsidRPr="00AE096F">
        <w:t>The Magistrates Court may also make an order disallowing the seizure if satisfied there are exceptional circumstances justifying the making of the order.</w:t>
      </w:r>
    </w:p>
    <w:p w14:paraId="217D8647" w14:textId="77777777" w:rsidR="002E0A0C" w:rsidRPr="00AE096F" w:rsidRDefault="00E96CEE" w:rsidP="00E96CEE">
      <w:pPr>
        <w:pStyle w:val="Amain"/>
        <w:keepNext/>
      </w:pPr>
      <w:r>
        <w:tab/>
      </w:r>
      <w:r w:rsidR="00DC6917" w:rsidRPr="00AE096F">
        <w:t>(3)</w:t>
      </w:r>
      <w:r w:rsidR="00DC6917" w:rsidRPr="00AE096F">
        <w:tab/>
      </w:r>
      <w:r w:rsidR="002E0A0C" w:rsidRPr="00AE096F">
        <w:t>If the Magistrates Court makes an order disallowing the seizure, the court may make 1 or more of the following ancillary orders:</w:t>
      </w:r>
    </w:p>
    <w:p w14:paraId="6795032B" w14:textId="77777777" w:rsidR="002E0A0C" w:rsidRPr="00AE096F" w:rsidRDefault="00E96CEE" w:rsidP="00E96CEE">
      <w:pPr>
        <w:pStyle w:val="Apara"/>
      </w:pPr>
      <w:r>
        <w:tab/>
      </w:r>
      <w:r w:rsidR="00DC6917" w:rsidRPr="00AE096F">
        <w:t>(a)</w:t>
      </w:r>
      <w:r w:rsidR="00DC6917" w:rsidRPr="00AE096F">
        <w:tab/>
      </w:r>
      <w:r w:rsidR="002E0A0C" w:rsidRPr="00AE096F">
        <w:t>an order directing the commission to return the instrument of gam</w:t>
      </w:r>
      <w:r w:rsidR="00996EC4" w:rsidRPr="00AE096F">
        <w:t>bl</w:t>
      </w:r>
      <w:r w:rsidR="002E0A0C" w:rsidRPr="00AE096F">
        <w:t xml:space="preserve">ing to the applicant or to someone else </w:t>
      </w:r>
      <w:r w:rsidR="004E4A8D" w:rsidRPr="00AE096F">
        <w:t>who</w:t>
      </w:r>
      <w:r w:rsidR="002E0A0C" w:rsidRPr="00AE096F">
        <w:t xml:space="preserve"> appears to be entitled to it;</w:t>
      </w:r>
    </w:p>
    <w:p w14:paraId="5AA77D5C" w14:textId="77777777" w:rsidR="002E0A0C" w:rsidRPr="00AE096F" w:rsidRDefault="00E96CEE" w:rsidP="00E96CEE">
      <w:pPr>
        <w:pStyle w:val="Apara"/>
      </w:pPr>
      <w:r>
        <w:tab/>
      </w:r>
      <w:r w:rsidR="00DC6917" w:rsidRPr="00AE096F">
        <w:t>(b)</w:t>
      </w:r>
      <w:r w:rsidR="00DC6917" w:rsidRPr="00AE096F">
        <w:tab/>
      </w:r>
      <w:r w:rsidR="002E0A0C" w:rsidRPr="00AE096F">
        <w:t>if the instrument of gam</w:t>
      </w:r>
      <w:r w:rsidR="00996EC4" w:rsidRPr="00AE096F">
        <w:t>bl</w:t>
      </w:r>
      <w:r w:rsidR="002E0A0C" w:rsidRPr="00AE096F">
        <w:t>ing cannot be returned or has depreciated in value because of the seizure—an order directing the Territory to pay reasonable compensation;</w:t>
      </w:r>
    </w:p>
    <w:p w14:paraId="66810C1C" w14:textId="77777777" w:rsidR="002E0A0C" w:rsidRPr="00AE096F" w:rsidRDefault="00E96CEE" w:rsidP="00E96CEE">
      <w:pPr>
        <w:pStyle w:val="Apara"/>
      </w:pPr>
      <w:r>
        <w:tab/>
      </w:r>
      <w:r w:rsidR="00DC6917" w:rsidRPr="00AE096F">
        <w:t>(c)</w:t>
      </w:r>
      <w:r w:rsidR="00DC6917" w:rsidRPr="00AE096F">
        <w:tab/>
      </w:r>
      <w:r w:rsidR="002E0A0C" w:rsidRPr="00AE096F">
        <w:t>an order about the payment of costs in relation to the application.</w:t>
      </w:r>
    </w:p>
    <w:p w14:paraId="7FBA7844" w14:textId="77777777" w:rsidR="002E0A0C" w:rsidRPr="00AE096F" w:rsidRDefault="00DC6917" w:rsidP="00DC6917">
      <w:pPr>
        <w:pStyle w:val="AH5Sec"/>
      </w:pPr>
      <w:bookmarkStart w:id="51" w:name="_Toc214444965"/>
      <w:r w:rsidRPr="00A9775C">
        <w:rPr>
          <w:rStyle w:val="CharSectNo"/>
        </w:rPr>
        <w:t>40</w:t>
      </w:r>
      <w:r w:rsidRPr="00AE096F">
        <w:tab/>
      </w:r>
      <w:r w:rsidR="002E0A0C" w:rsidRPr="00AE096F">
        <w:t>Adjournment pending hearing of other proceeding</w:t>
      </w:r>
      <w:bookmarkEnd w:id="51"/>
    </w:p>
    <w:p w14:paraId="2FA4D0B3" w14:textId="77777777" w:rsidR="002E0A0C" w:rsidRPr="00AE096F" w:rsidRDefault="00E96CEE" w:rsidP="00844E74">
      <w:pPr>
        <w:pStyle w:val="Amain"/>
        <w:keepNext/>
      </w:pPr>
      <w:r>
        <w:tab/>
      </w:r>
      <w:r w:rsidR="00DC6917" w:rsidRPr="00AE096F">
        <w:t>(1)</w:t>
      </w:r>
      <w:r w:rsidR="00DC6917" w:rsidRPr="00AE096F">
        <w:tab/>
      </w:r>
      <w:r w:rsidR="002E0A0C" w:rsidRPr="00AE096F">
        <w:t>This section applies to the hearing of an application under section </w:t>
      </w:r>
      <w:r w:rsidR="00974A34">
        <w:t>38</w:t>
      </w:r>
      <w:r w:rsidR="002C7568" w:rsidRPr="00AE096F">
        <w:t xml:space="preserve"> </w:t>
      </w:r>
      <w:r w:rsidR="002E0A0C" w:rsidRPr="00AE096F">
        <w:t>(Application for order disallowing seizure).</w:t>
      </w:r>
    </w:p>
    <w:p w14:paraId="60E73094" w14:textId="77777777" w:rsidR="002E0A0C" w:rsidRPr="00AE096F" w:rsidRDefault="00E96CEE" w:rsidP="00BA070A">
      <w:pPr>
        <w:pStyle w:val="Amain"/>
        <w:keepLines/>
      </w:pPr>
      <w:r>
        <w:tab/>
      </w:r>
      <w:r w:rsidR="00DC6917" w:rsidRPr="00AE096F">
        <w:t>(2)</w:t>
      </w:r>
      <w:r w:rsidR="00DC6917" w:rsidRPr="00AE096F">
        <w:tab/>
      </w:r>
      <w:r w:rsidR="002E0A0C" w:rsidRPr="00AE096F">
        <w:t>If it appears to the Magistrates Court that the seized instrument of gam</w:t>
      </w:r>
      <w:r w:rsidR="00996EC4" w:rsidRPr="00AE096F">
        <w:t>bl</w:t>
      </w:r>
      <w:r w:rsidR="002E0A0C" w:rsidRPr="00AE096F">
        <w:t>ing is required to be produced in evidence in a pending proceeding in relation to an offence against a Territory law, the court may, on the application of the commission or its own initiative, adjourn the hearing until the end of that proceeding.</w:t>
      </w:r>
    </w:p>
    <w:p w14:paraId="203F7788" w14:textId="77777777" w:rsidR="002E0A0C" w:rsidRPr="00AE096F" w:rsidRDefault="00DC6917" w:rsidP="00DC6917">
      <w:pPr>
        <w:pStyle w:val="AH5Sec"/>
      </w:pPr>
      <w:bookmarkStart w:id="52" w:name="_Toc214444966"/>
      <w:r w:rsidRPr="00A9775C">
        <w:rPr>
          <w:rStyle w:val="CharSectNo"/>
        </w:rPr>
        <w:lastRenderedPageBreak/>
        <w:t>41</w:t>
      </w:r>
      <w:r w:rsidRPr="00AE096F">
        <w:tab/>
      </w:r>
      <w:r w:rsidR="002E0A0C" w:rsidRPr="00AE096F">
        <w:t xml:space="preserve">Forfeiture of </w:t>
      </w:r>
      <w:r w:rsidR="003A6050" w:rsidRPr="00AE096F">
        <w:t xml:space="preserve">seized </w:t>
      </w:r>
      <w:r w:rsidR="002E0A0C" w:rsidRPr="00AE096F">
        <w:t>instrument of gam</w:t>
      </w:r>
      <w:r w:rsidR="00996EC4" w:rsidRPr="00AE096F">
        <w:t>bl</w:t>
      </w:r>
      <w:r w:rsidR="002E0A0C" w:rsidRPr="00AE096F">
        <w:t>ing</w:t>
      </w:r>
      <w:bookmarkEnd w:id="52"/>
    </w:p>
    <w:p w14:paraId="3DD9671C" w14:textId="77777777" w:rsidR="00EC07F9" w:rsidRPr="00AE096F" w:rsidRDefault="00E96CEE" w:rsidP="00E96CEE">
      <w:pPr>
        <w:pStyle w:val="Amain"/>
      </w:pPr>
      <w:r>
        <w:tab/>
      </w:r>
      <w:r w:rsidR="00DC6917" w:rsidRPr="00AE096F">
        <w:t>(1)</w:t>
      </w:r>
      <w:r w:rsidR="00DC6917" w:rsidRPr="00AE096F">
        <w:tab/>
      </w:r>
      <w:r w:rsidR="00D80355" w:rsidRPr="00AE096F">
        <w:t>This section applies if</w:t>
      </w:r>
      <w:r w:rsidR="00EC07F9" w:rsidRPr="00AE096F">
        <w:t>—</w:t>
      </w:r>
    </w:p>
    <w:p w14:paraId="58557AAE" w14:textId="77777777" w:rsidR="0020443F" w:rsidRPr="00AE096F" w:rsidRDefault="00E96CEE" w:rsidP="00E96CEE">
      <w:pPr>
        <w:pStyle w:val="Apara"/>
      </w:pPr>
      <w:r>
        <w:tab/>
      </w:r>
      <w:r w:rsidR="00DC6917" w:rsidRPr="00AE096F">
        <w:t>(a)</w:t>
      </w:r>
      <w:r w:rsidR="00DC6917" w:rsidRPr="00AE096F">
        <w:tab/>
      </w:r>
      <w:r w:rsidR="0020443F" w:rsidRPr="00AE096F">
        <w:t>a</w:t>
      </w:r>
      <w:r w:rsidR="002C7568" w:rsidRPr="00AE096F">
        <w:t>n instrument of gambling</w:t>
      </w:r>
      <w:r w:rsidR="00EC07F9" w:rsidRPr="00AE096F">
        <w:t xml:space="preserve"> seized under section </w:t>
      </w:r>
      <w:r w:rsidR="00974A34">
        <w:t>35</w:t>
      </w:r>
      <w:r w:rsidR="0020443F" w:rsidRPr="00AE096F">
        <w:t xml:space="preserve"> has not been returned under section </w:t>
      </w:r>
      <w:r w:rsidR="00974A34">
        <w:t>37</w:t>
      </w:r>
      <w:r w:rsidR="0020443F" w:rsidRPr="00AE096F">
        <w:t>; and</w:t>
      </w:r>
    </w:p>
    <w:p w14:paraId="6250596C" w14:textId="77777777" w:rsidR="00D80355" w:rsidRPr="00AE096F" w:rsidRDefault="00E96CEE" w:rsidP="00E96CEE">
      <w:pPr>
        <w:pStyle w:val="Apara"/>
      </w:pPr>
      <w:r>
        <w:tab/>
      </w:r>
      <w:r w:rsidR="00DC6917" w:rsidRPr="00AE096F">
        <w:t>(b)</w:t>
      </w:r>
      <w:r w:rsidR="00DC6917" w:rsidRPr="00AE096F">
        <w:tab/>
      </w:r>
      <w:r w:rsidR="0020443F" w:rsidRPr="00AE096F">
        <w:t>an application for disallowance of the seizure under section</w:t>
      </w:r>
      <w:r w:rsidR="00BD740D" w:rsidRPr="00AE096F">
        <w:t> </w:t>
      </w:r>
      <w:r w:rsidR="00974A34">
        <w:t>38</w:t>
      </w:r>
      <w:r w:rsidR="002C7568" w:rsidRPr="00AE096F">
        <w:t>—</w:t>
      </w:r>
    </w:p>
    <w:p w14:paraId="3F8379DF" w14:textId="77777777" w:rsidR="00EC07F9" w:rsidRPr="00AE096F" w:rsidRDefault="00E96CEE" w:rsidP="00E96CEE">
      <w:pPr>
        <w:pStyle w:val="Asubpara"/>
      </w:pPr>
      <w:r>
        <w:tab/>
      </w:r>
      <w:r w:rsidR="00DC6917" w:rsidRPr="00AE096F">
        <w:t>(</w:t>
      </w:r>
      <w:proofErr w:type="spellStart"/>
      <w:r w:rsidR="00DC6917" w:rsidRPr="00AE096F">
        <w:t>i</w:t>
      </w:r>
      <w:proofErr w:type="spellEnd"/>
      <w:r w:rsidR="00DC6917" w:rsidRPr="00AE096F">
        <w:t>)</w:t>
      </w:r>
      <w:r w:rsidR="00DC6917" w:rsidRPr="00AE096F">
        <w:tab/>
      </w:r>
      <w:r w:rsidR="00EC07F9" w:rsidRPr="00AE096F">
        <w:t>has not been made within 1 year after the day the seizure is made; or</w:t>
      </w:r>
    </w:p>
    <w:p w14:paraId="31E74098" w14:textId="77777777" w:rsidR="008476C8" w:rsidRPr="00AE096F" w:rsidRDefault="00E96CEE" w:rsidP="00E96CEE">
      <w:pPr>
        <w:pStyle w:val="Asubpara"/>
      </w:pPr>
      <w:r>
        <w:tab/>
      </w:r>
      <w:r w:rsidR="00DC6917" w:rsidRPr="00AE096F">
        <w:t>(ii)</w:t>
      </w:r>
      <w:r w:rsidR="00DC6917" w:rsidRPr="00AE096F">
        <w:tab/>
      </w:r>
      <w:r w:rsidR="00EC07F9" w:rsidRPr="00AE096F">
        <w:t>has been made within 1 year afte</w:t>
      </w:r>
      <w:r w:rsidR="002C7568" w:rsidRPr="00AE096F">
        <w:t>r the day the seizure is made, and</w:t>
      </w:r>
      <w:r w:rsidR="00EC07F9" w:rsidRPr="00AE096F">
        <w:t xml:space="preserve"> the application has been refused or withdrawn before a decision in relation to the application has been made.</w:t>
      </w:r>
    </w:p>
    <w:p w14:paraId="0FA5E63B" w14:textId="77777777" w:rsidR="00EC07F9" w:rsidRPr="00AE096F" w:rsidRDefault="00E96CEE" w:rsidP="00E96CEE">
      <w:pPr>
        <w:pStyle w:val="Amain"/>
      </w:pPr>
      <w:r>
        <w:tab/>
      </w:r>
      <w:r w:rsidR="00DC6917" w:rsidRPr="00AE096F">
        <w:t>(2)</w:t>
      </w:r>
      <w:r w:rsidR="00DC6917" w:rsidRPr="00AE096F">
        <w:tab/>
      </w:r>
      <w:r w:rsidR="00EC07F9" w:rsidRPr="00AE096F">
        <w:t>If this sec</w:t>
      </w:r>
      <w:r w:rsidR="0020443F" w:rsidRPr="00AE096F">
        <w:t>tion applies to the seized instrument of gambling</w:t>
      </w:r>
      <w:r w:rsidR="00BD740D" w:rsidRPr="00AE096F">
        <w:t xml:space="preserve"> the instrument</w:t>
      </w:r>
      <w:r w:rsidR="00EC07F9" w:rsidRPr="00AE096F">
        <w:t>—</w:t>
      </w:r>
    </w:p>
    <w:p w14:paraId="6A7E2532" w14:textId="77777777" w:rsidR="00EC07F9" w:rsidRPr="00AE096F" w:rsidRDefault="00E96CEE" w:rsidP="00E96CEE">
      <w:pPr>
        <w:pStyle w:val="Apara"/>
      </w:pPr>
      <w:r>
        <w:tab/>
      </w:r>
      <w:r w:rsidR="00DC6917" w:rsidRPr="00AE096F">
        <w:t>(a)</w:t>
      </w:r>
      <w:r w:rsidR="00DC6917" w:rsidRPr="00AE096F">
        <w:tab/>
      </w:r>
      <w:r w:rsidR="00EC07F9" w:rsidRPr="00AE096F">
        <w:t>is forfeited to the Territory; and</w:t>
      </w:r>
    </w:p>
    <w:p w14:paraId="0465DF1C" w14:textId="77777777" w:rsidR="00EC07F9" w:rsidRPr="00AE096F" w:rsidRDefault="00E96CEE" w:rsidP="00E96CEE">
      <w:pPr>
        <w:pStyle w:val="Apara"/>
      </w:pPr>
      <w:r>
        <w:tab/>
      </w:r>
      <w:r w:rsidR="00DC6917" w:rsidRPr="00AE096F">
        <w:t>(b)</w:t>
      </w:r>
      <w:r w:rsidR="00DC6917" w:rsidRPr="00AE096F">
        <w:tab/>
      </w:r>
      <w:r w:rsidR="00EC07F9" w:rsidRPr="00AE096F">
        <w:t>may be sold, destroyed or otherwise disposed of as the c</w:t>
      </w:r>
      <w:r w:rsidR="00440A1A" w:rsidRPr="00AE096F">
        <w:t>ommission</w:t>
      </w:r>
      <w:r w:rsidR="00EC07F9" w:rsidRPr="00AE096F">
        <w:t xml:space="preserve"> directs.</w:t>
      </w:r>
    </w:p>
    <w:p w14:paraId="532CF6E2" w14:textId="77777777" w:rsidR="002E0A0C" w:rsidRPr="00AE096F" w:rsidRDefault="00DC6917" w:rsidP="00DC6917">
      <w:pPr>
        <w:pStyle w:val="AH5Sec"/>
      </w:pPr>
      <w:bookmarkStart w:id="53" w:name="_Toc214444967"/>
      <w:r w:rsidRPr="00A9775C">
        <w:rPr>
          <w:rStyle w:val="CharSectNo"/>
        </w:rPr>
        <w:t>42</w:t>
      </w:r>
      <w:r w:rsidRPr="00AE096F">
        <w:tab/>
      </w:r>
      <w:r w:rsidR="002E0A0C" w:rsidRPr="00AE096F">
        <w:t>Forfeiture of instrument of gam</w:t>
      </w:r>
      <w:r w:rsidR="00996EC4" w:rsidRPr="00AE096F">
        <w:t>bl</w:t>
      </w:r>
      <w:r w:rsidR="002E0A0C" w:rsidRPr="00AE096F">
        <w:t>ing etc if</w:t>
      </w:r>
      <w:r w:rsidR="00101A10" w:rsidRPr="00AE096F">
        <w:t xml:space="preserve"> found guilty </w:t>
      </w:r>
      <w:r w:rsidR="002E0A0C" w:rsidRPr="00AE096F">
        <w:t>of offence against Act</w:t>
      </w:r>
      <w:bookmarkEnd w:id="53"/>
    </w:p>
    <w:p w14:paraId="7F082167" w14:textId="77777777" w:rsidR="002E0A0C" w:rsidRPr="00AE096F" w:rsidRDefault="00101A10">
      <w:pPr>
        <w:pStyle w:val="Amainreturn"/>
      </w:pPr>
      <w:r w:rsidRPr="00AE096F">
        <w:t xml:space="preserve">If a person is convicted, or found guilty, </w:t>
      </w:r>
      <w:r w:rsidR="002E0A0C" w:rsidRPr="00AE096F">
        <w:t>of an offence against this Act, any instrument of gam</w:t>
      </w:r>
      <w:r w:rsidR="00996EC4" w:rsidRPr="00AE096F">
        <w:t>bl</w:t>
      </w:r>
      <w:r w:rsidR="002E0A0C" w:rsidRPr="00AE096F">
        <w:t>ing or other article used by the person in the commission of the offence, or to which the offence relates—</w:t>
      </w:r>
    </w:p>
    <w:p w14:paraId="75F65C6F" w14:textId="77777777" w:rsidR="002E0A0C" w:rsidRPr="00AE096F" w:rsidRDefault="00E96CEE" w:rsidP="00E96CEE">
      <w:pPr>
        <w:pStyle w:val="Apara"/>
      </w:pPr>
      <w:r>
        <w:tab/>
      </w:r>
      <w:r w:rsidR="00DC6917" w:rsidRPr="00AE096F">
        <w:t>(a)</w:t>
      </w:r>
      <w:r w:rsidR="00DC6917" w:rsidRPr="00AE096F">
        <w:tab/>
      </w:r>
      <w:r w:rsidR="002E0A0C" w:rsidRPr="00AE096F">
        <w:t>is forfeited to the Territory; and</w:t>
      </w:r>
    </w:p>
    <w:p w14:paraId="0744FD72" w14:textId="77777777" w:rsidR="002E0A0C" w:rsidRPr="00AE096F" w:rsidRDefault="00E96CEE" w:rsidP="00E96CEE">
      <w:pPr>
        <w:pStyle w:val="Apara"/>
      </w:pPr>
      <w:r>
        <w:tab/>
      </w:r>
      <w:r w:rsidR="00DC6917" w:rsidRPr="00AE096F">
        <w:t>(b)</w:t>
      </w:r>
      <w:r w:rsidR="00DC6917" w:rsidRPr="00AE096F">
        <w:tab/>
      </w:r>
      <w:r w:rsidR="002E0A0C" w:rsidRPr="00AE096F">
        <w:t>may be sold, destroyed or otherwise disposed of as the commission considers appropriate.</w:t>
      </w:r>
    </w:p>
    <w:p w14:paraId="7CBBC046" w14:textId="77777777" w:rsidR="00440A1A" w:rsidRPr="00AE096F" w:rsidRDefault="00DC6917" w:rsidP="00B930E3">
      <w:pPr>
        <w:pStyle w:val="AH5Sec"/>
      </w:pPr>
      <w:bookmarkStart w:id="54" w:name="_Toc214444968"/>
      <w:r w:rsidRPr="00A9775C">
        <w:rPr>
          <w:rStyle w:val="CharSectNo"/>
        </w:rPr>
        <w:lastRenderedPageBreak/>
        <w:t>43</w:t>
      </w:r>
      <w:r w:rsidRPr="00AE096F">
        <w:tab/>
      </w:r>
      <w:r w:rsidR="00440A1A" w:rsidRPr="00AE096F">
        <w:t>Cost of disposal of things forfeited</w:t>
      </w:r>
      <w:bookmarkEnd w:id="54"/>
    </w:p>
    <w:p w14:paraId="49CC30AB" w14:textId="77777777" w:rsidR="00440A1A" w:rsidRPr="00AE096F" w:rsidRDefault="00E96CEE" w:rsidP="00B930E3">
      <w:pPr>
        <w:pStyle w:val="Amain"/>
        <w:keepNext/>
      </w:pPr>
      <w:r>
        <w:tab/>
      </w:r>
      <w:r w:rsidR="00DC6917" w:rsidRPr="00AE096F">
        <w:t>(1)</w:t>
      </w:r>
      <w:r w:rsidR="00DC6917" w:rsidRPr="00AE096F">
        <w:tab/>
      </w:r>
      <w:r w:rsidR="00440A1A" w:rsidRPr="00AE096F">
        <w:t>This section applies if—</w:t>
      </w:r>
    </w:p>
    <w:p w14:paraId="3973F80C" w14:textId="77777777" w:rsidR="00440A1A" w:rsidRPr="00AE096F" w:rsidRDefault="00E96CEE" w:rsidP="00B930E3">
      <w:pPr>
        <w:pStyle w:val="Apara"/>
        <w:keepNext/>
      </w:pPr>
      <w:r>
        <w:tab/>
      </w:r>
      <w:r w:rsidR="00DC6917" w:rsidRPr="00AE096F">
        <w:t>(a)</w:t>
      </w:r>
      <w:r w:rsidR="00DC6917" w:rsidRPr="00AE096F">
        <w:tab/>
      </w:r>
      <w:r w:rsidR="00440A1A" w:rsidRPr="00AE096F">
        <w:t>a person is convicted, or found guilty, of an offence against this Act in relation to something forfeited to the Territory under this part; and</w:t>
      </w:r>
    </w:p>
    <w:p w14:paraId="30FFBBBA" w14:textId="77777777" w:rsidR="00440A1A" w:rsidRPr="00AE096F" w:rsidRDefault="00E96CEE" w:rsidP="00E96CEE">
      <w:pPr>
        <w:pStyle w:val="Apara"/>
      </w:pPr>
      <w:r>
        <w:tab/>
      </w:r>
      <w:r w:rsidR="00DC6917" w:rsidRPr="00AE096F">
        <w:t>(b)</w:t>
      </w:r>
      <w:r w:rsidR="00DC6917" w:rsidRPr="00AE096F">
        <w:tab/>
      </w:r>
      <w:r w:rsidR="00440A1A" w:rsidRPr="00AE096F">
        <w:t>the thing is connected with an offence against this Act; and</w:t>
      </w:r>
    </w:p>
    <w:p w14:paraId="5DD1A077" w14:textId="77777777" w:rsidR="00440A1A" w:rsidRPr="00AE096F" w:rsidRDefault="00E96CEE" w:rsidP="00E96CEE">
      <w:pPr>
        <w:pStyle w:val="Apara"/>
        <w:keepNext/>
      </w:pPr>
      <w:r>
        <w:tab/>
      </w:r>
      <w:r w:rsidR="00DC6917" w:rsidRPr="00AE096F">
        <w:t>(c)</w:t>
      </w:r>
      <w:r w:rsidR="00DC6917" w:rsidRPr="00AE096F">
        <w:tab/>
      </w:r>
      <w:r w:rsidR="00440A1A" w:rsidRPr="00AE096F">
        <w:t>the person was the owner of the thing immediately before its forfeiture.</w:t>
      </w:r>
    </w:p>
    <w:p w14:paraId="4E05E386" w14:textId="18A84F72" w:rsidR="00440A1A" w:rsidRPr="00AE096F" w:rsidRDefault="00440A1A" w:rsidP="00440A1A">
      <w:pPr>
        <w:pStyle w:val="aNote"/>
      </w:pPr>
      <w:r w:rsidRPr="00DC6917">
        <w:rPr>
          <w:rStyle w:val="charItals"/>
        </w:rPr>
        <w:t>Note</w:t>
      </w:r>
      <w:r w:rsidRPr="00DC6917">
        <w:rPr>
          <w:rStyle w:val="charItals"/>
        </w:rPr>
        <w:tab/>
      </w:r>
      <w:r w:rsidRPr="00DC6917">
        <w:rPr>
          <w:rStyle w:val="charBoldItals"/>
        </w:rPr>
        <w:t>Found guilty</w:t>
      </w:r>
      <w:r w:rsidRPr="00AE096F">
        <w:t xml:space="preserve">—see the </w:t>
      </w:r>
      <w:hyperlink r:id="rId43" w:tooltip="A2001-14" w:history="1">
        <w:r w:rsidR="007F506D" w:rsidRPr="007F506D">
          <w:rPr>
            <w:rStyle w:val="charCitHyperlinkAbbrev"/>
          </w:rPr>
          <w:t>Legislation Act</w:t>
        </w:r>
      </w:hyperlink>
      <w:r w:rsidRPr="00AE096F">
        <w:t xml:space="preserve">, </w:t>
      </w:r>
      <w:proofErr w:type="spellStart"/>
      <w:r w:rsidRPr="00AE096F">
        <w:t>dict</w:t>
      </w:r>
      <w:proofErr w:type="spellEnd"/>
      <w:r w:rsidRPr="00AE096F">
        <w:t>, pt 1.</w:t>
      </w:r>
    </w:p>
    <w:p w14:paraId="52F673E7" w14:textId="77777777" w:rsidR="00440A1A" w:rsidRPr="00AE096F" w:rsidRDefault="00E96CEE" w:rsidP="00E96CEE">
      <w:pPr>
        <w:pStyle w:val="Amain"/>
      </w:pPr>
      <w:r>
        <w:tab/>
      </w:r>
      <w:r w:rsidR="00DC6917" w:rsidRPr="00AE096F">
        <w:t>(2)</w:t>
      </w:r>
      <w:r w:rsidR="00DC6917" w:rsidRPr="00AE096F">
        <w:tab/>
      </w:r>
      <w:r w:rsidR="00440A1A" w:rsidRPr="00AE096F">
        <w:t>If this section applies, costs incurred by or on behalf of the Territory in relation to the lawful disposal of the thing (including storage costs) are a debt owing to the Territory by the person.</w:t>
      </w:r>
    </w:p>
    <w:p w14:paraId="53C95828" w14:textId="77777777" w:rsidR="007A3BD9" w:rsidRDefault="007A3BD9" w:rsidP="007A3BD9">
      <w:pPr>
        <w:pStyle w:val="PageBreak"/>
        <w:suppressLineNumbers/>
      </w:pPr>
      <w:r>
        <w:br w:type="page"/>
      </w:r>
    </w:p>
    <w:p w14:paraId="6E47DE4E" w14:textId="77777777" w:rsidR="002E0A0C" w:rsidRPr="00A9775C" w:rsidRDefault="00DC6917" w:rsidP="007A3BD9">
      <w:pPr>
        <w:pStyle w:val="AH2Part"/>
      </w:pPr>
      <w:bookmarkStart w:id="55" w:name="_Toc214444969"/>
      <w:r w:rsidRPr="00A9775C">
        <w:rPr>
          <w:rStyle w:val="CharPartNo"/>
        </w:rPr>
        <w:lastRenderedPageBreak/>
        <w:t>Part 7</w:t>
      </w:r>
      <w:r w:rsidRPr="00E97026">
        <w:tab/>
      </w:r>
      <w:r w:rsidR="002E0A0C" w:rsidRPr="00A9775C">
        <w:rPr>
          <w:rStyle w:val="CharPartText"/>
        </w:rPr>
        <w:t>Notification and review of decisions</w:t>
      </w:r>
      <w:bookmarkEnd w:id="55"/>
    </w:p>
    <w:p w14:paraId="56284621" w14:textId="77777777" w:rsidR="002E0A0C" w:rsidRPr="00AE096F" w:rsidRDefault="00DC6917" w:rsidP="00DC6917">
      <w:pPr>
        <w:pStyle w:val="AH5Sec"/>
      </w:pPr>
      <w:bookmarkStart w:id="56" w:name="_Toc214444970"/>
      <w:r w:rsidRPr="00A9775C">
        <w:rPr>
          <w:rStyle w:val="CharSectNo"/>
        </w:rPr>
        <w:t>44</w:t>
      </w:r>
      <w:r w:rsidRPr="00AE096F">
        <w:tab/>
      </w:r>
      <w:r w:rsidR="002E0A0C" w:rsidRPr="00AE096F">
        <w:t xml:space="preserve">Meaning of </w:t>
      </w:r>
      <w:r w:rsidR="002E0A0C" w:rsidRPr="00DC6917">
        <w:rPr>
          <w:rStyle w:val="charItals"/>
        </w:rPr>
        <w:t>reviewable decision—</w:t>
      </w:r>
      <w:r w:rsidR="002E0A0C" w:rsidRPr="00AE096F">
        <w:t xml:space="preserve">pt </w:t>
      </w:r>
      <w:r w:rsidR="00AD29F7" w:rsidRPr="00AE096F">
        <w:t>7</w:t>
      </w:r>
      <w:bookmarkEnd w:id="56"/>
    </w:p>
    <w:p w14:paraId="62173A20" w14:textId="77777777" w:rsidR="002E0A0C" w:rsidRPr="00AE096F" w:rsidRDefault="002E0A0C" w:rsidP="00E96CEE">
      <w:pPr>
        <w:pStyle w:val="Amainreturn"/>
        <w:keepNext/>
      </w:pPr>
      <w:r w:rsidRPr="00AE096F">
        <w:t>In this part:</w:t>
      </w:r>
    </w:p>
    <w:p w14:paraId="301DCB2C" w14:textId="77777777" w:rsidR="002E0A0C" w:rsidRPr="00AE096F" w:rsidRDefault="002E0A0C" w:rsidP="00DC6917">
      <w:pPr>
        <w:pStyle w:val="aDef"/>
      </w:pPr>
      <w:r w:rsidRPr="00AE096F">
        <w:rPr>
          <w:rStyle w:val="charBoldItals"/>
        </w:rPr>
        <w:t>reviewable decision</w:t>
      </w:r>
      <w:r w:rsidRPr="00AE096F">
        <w:t xml:space="preserve"> means a decision mentioned in schedule 1, column 3 under a provision of this Act mentioned in column 2 in relation to the decision.</w:t>
      </w:r>
    </w:p>
    <w:p w14:paraId="02081FE5" w14:textId="77777777" w:rsidR="002E0A0C" w:rsidRPr="00AE096F" w:rsidRDefault="00DC6917" w:rsidP="00DC6917">
      <w:pPr>
        <w:pStyle w:val="AH5Sec"/>
      </w:pPr>
      <w:bookmarkStart w:id="57" w:name="_Toc214444971"/>
      <w:r w:rsidRPr="00A9775C">
        <w:rPr>
          <w:rStyle w:val="CharSectNo"/>
        </w:rPr>
        <w:t>45</w:t>
      </w:r>
      <w:r w:rsidRPr="00AE096F">
        <w:tab/>
      </w:r>
      <w:r w:rsidR="002E0A0C" w:rsidRPr="00AE096F">
        <w:t>Reviewable decision notices</w:t>
      </w:r>
      <w:bookmarkEnd w:id="57"/>
    </w:p>
    <w:p w14:paraId="0CBC3D8E" w14:textId="77777777" w:rsidR="002E0A0C" w:rsidRPr="00AE096F" w:rsidRDefault="002E0A0C" w:rsidP="00E96CEE">
      <w:pPr>
        <w:pStyle w:val="Amainreturn"/>
        <w:keepNext/>
      </w:pPr>
      <w:r w:rsidRPr="00AE096F">
        <w:t xml:space="preserve">If </w:t>
      </w:r>
      <w:r w:rsidR="00440A1A" w:rsidRPr="00AE096F">
        <w:t>the commission</w:t>
      </w:r>
      <w:r w:rsidRPr="00AE096F">
        <w:t xml:space="preserve"> makes a reviewable decision, the </w:t>
      </w:r>
      <w:r w:rsidR="00440A1A" w:rsidRPr="00AE096F">
        <w:t>commission</w:t>
      </w:r>
      <w:r w:rsidRPr="00AE096F">
        <w:t xml:space="preserve"> must give a reviewable decision notice to each person mentioned in schedule 1, column 4 in relation to the decision.</w:t>
      </w:r>
    </w:p>
    <w:p w14:paraId="2C922E41" w14:textId="6FD36F61" w:rsidR="002E0A0C" w:rsidRPr="00AE096F" w:rsidRDefault="002E0A0C">
      <w:pPr>
        <w:pStyle w:val="aNote"/>
      </w:pPr>
      <w:r w:rsidRPr="0011265E">
        <w:rPr>
          <w:rStyle w:val="charItals"/>
        </w:rPr>
        <w:t>Note 1</w:t>
      </w:r>
      <w:r w:rsidRPr="0011265E">
        <w:rPr>
          <w:rStyle w:val="charItals"/>
        </w:rPr>
        <w:tab/>
      </w:r>
      <w:r w:rsidRPr="00AE096F">
        <w:rPr>
          <w:iCs/>
        </w:rPr>
        <w:t xml:space="preserve">The </w:t>
      </w:r>
      <w:r w:rsidR="00E71477" w:rsidRPr="00AE096F">
        <w:rPr>
          <w:iCs/>
        </w:rPr>
        <w:t>commission</w:t>
      </w:r>
      <w:r w:rsidRPr="00AE096F">
        <w:rPr>
          <w:iCs/>
        </w:rPr>
        <w:t xml:space="preserve"> must also take reasonable steps </w:t>
      </w:r>
      <w:r w:rsidRPr="00AE096F">
        <w:t xml:space="preserve">to give a reviewable decision notice to any other person whose interests are affected by the decision (see </w:t>
      </w:r>
      <w:hyperlink r:id="rId44" w:tooltip="A2008-35" w:history="1">
        <w:r w:rsidR="007F506D" w:rsidRPr="007F506D">
          <w:rPr>
            <w:rStyle w:val="charCitHyperlinkItal"/>
          </w:rPr>
          <w:t>ACT Civil and Administrative Tribunal Act 2008</w:t>
        </w:r>
      </w:hyperlink>
      <w:r w:rsidRPr="00AE096F">
        <w:t xml:space="preserve">, s 67A). </w:t>
      </w:r>
    </w:p>
    <w:p w14:paraId="7F0550E3" w14:textId="3CE0610C" w:rsidR="002E0A0C" w:rsidRPr="00AE096F" w:rsidRDefault="002E0A0C">
      <w:pPr>
        <w:pStyle w:val="aNote"/>
      </w:pPr>
      <w:r w:rsidRPr="0011265E">
        <w:rPr>
          <w:rStyle w:val="charItals"/>
        </w:rPr>
        <w:t>Note 2</w:t>
      </w:r>
      <w:r w:rsidRPr="0011265E">
        <w:rPr>
          <w:rStyle w:val="charItals"/>
        </w:rPr>
        <w:tab/>
      </w:r>
      <w:r w:rsidRPr="00AE096F">
        <w:t xml:space="preserve">The requirements for a reviewable decision notice are prescribed under the </w:t>
      </w:r>
      <w:hyperlink r:id="rId45" w:tooltip="A2008-35" w:history="1">
        <w:r w:rsidR="007F506D" w:rsidRPr="007F506D">
          <w:rPr>
            <w:rStyle w:val="charCitHyperlinkItal"/>
          </w:rPr>
          <w:t>ACT Civil and Administrative Tribunal Act 2008</w:t>
        </w:r>
      </w:hyperlink>
      <w:r w:rsidRPr="00AE096F">
        <w:t>.</w:t>
      </w:r>
    </w:p>
    <w:p w14:paraId="09FD0AE5" w14:textId="77777777" w:rsidR="002E0A0C" w:rsidRPr="00AE096F" w:rsidRDefault="00DC6917" w:rsidP="00DC6917">
      <w:pPr>
        <w:pStyle w:val="AH5Sec"/>
      </w:pPr>
      <w:bookmarkStart w:id="58" w:name="_Toc214444972"/>
      <w:r w:rsidRPr="00A9775C">
        <w:rPr>
          <w:rStyle w:val="CharSectNo"/>
        </w:rPr>
        <w:t>46</w:t>
      </w:r>
      <w:r w:rsidRPr="00AE096F">
        <w:tab/>
      </w:r>
      <w:r w:rsidR="002E0A0C" w:rsidRPr="00AE096F">
        <w:t>Applications for review</w:t>
      </w:r>
      <w:bookmarkEnd w:id="58"/>
    </w:p>
    <w:p w14:paraId="4B9796C8" w14:textId="77777777" w:rsidR="002E0A0C" w:rsidRPr="00AE096F" w:rsidRDefault="002E0A0C" w:rsidP="00E96CEE">
      <w:pPr>
        <w:pStyle w:val="Amainreturn"/>
        <w:keepNext/>
      </w:pPr>
      <w:r w:rsidRPr="00AE096F">
        <w:t>The following people may apply to the ACAT for a review of a reviewable decision:</w:t>
      </w:r>
    </w:p>
    <w:p w14:paraId="11805B37" w14:textId="77777777" w:rsidR="002E0A0C" w:rsidRPr="00AE096F" w:rsidRDefault="00E96CEE" w:rsidP="00E96CEE">
      <w:pPr>
        <w:pStyle w:val="Apara"/>
      </w:pPr>
      <w:r>
        <w:tab/>
      </w:r>
      <w:r w:rsidR="00DC6917" w:rsidRPr="00AE096F">
        <w:t>(a)</w:t>
      </w:r>
      <w:r w:rsidR="00DC6917" w:rsidRPr="00AE096F">
        <w:tab/>
      </w:r>
      <w:r w:rsidR="002E0A0C" w:rsidRPr="00AE096F">
        <w:t>a person mentioned in schedule 1, column 4 in relation to the decision;</w:t>
      </w:r>
    </w:p>
    <w:p w14:paraId="0437F752" w14:textId="77777777" w:rsidR="002E0A0C" w:rsidRPr="00AE096F" w:rsidRDefault="00E96CEE" w:rsidP="00E96CEE">
      <w:pPr>
        <w:pStyle w:val="Apara"/>
        <w:keepNext/>
      </w:pPr>
      <w:r>
        <w:tab/>
      </w:r>
      <w:r w:rsidR="00DC6917" w:rsidRPr="00AE096F">
        <w:t>(b)</w:t>
      </w:r>
      <w:r w:rsidR="00DC6917" w:rsidRPr="00AE096F">
        <w:tab/>
      </w:r>
      <w:r w:rsidR="002E0A0C" w:rsidRPr="00AE096F">
        <w:t>any other person whose interests are affected by the decision.</w:t>
      </w:r>
    </w:p>
    <w:p w14:paraId="7217A9F3" w14:textId="6C58A9C7" w:rsidR="002E0A0C" w:rsidRDefault="002E0A0C">
      <w:pPr>
        <w:pStyle w:val="aNote"/>
      </w:pPr>
      <w:r w:rsidRPr="0011265E">
        <w:rPr>
          <w:rStyle w:val="charItals"/>
        </w:rPr>
        <w:t>Note</w:t>
      </w:r>
      <w:r w:rsidRPr="0011265E">
        <w:rPr>
          <w:rStyle w:val="charItals"/>
        </w:rPr>
        <w:tab/>
      </w:r>
      <w:r w:rsidRPr="00AE096F">
        <w:t xml:space="preserve">If a form is approved under the </w:t>
      </w:r>
      <w:hyperlink r:id="rId46" w:tooltip="A2008-35" w:history="1">
        <w:r w:rsidR="007F506D" w:rsidRPr="007F506D">
          <w:rPr>
            <w:rStyle w:val="charCitHyperlinkItal"/>
          </w:rPr>
          <w:t>ACT Civil and Administrative Tribunal Act 2008</w:t>
        </w:r>
      </w:hyperlink>
      <w:r w:rsidRPr="0011265E">
        <w:rPr>
          <w:rStyle w:val="charItals"/>
        </w:rPr>
        <w:t xml:space="preserve"> </w:t>
      </w:r>
      <w:r w:rsidRPr="00AE096F">
        <w:t>for the application, the form must be used.</w:t>
      </w:r>
    </w:p>
    <w:p w14:paraId="3D03807E" w14:textId="2E846DDE" w:rsidR="00274AC5" w:rsidRPr="00274AC5" w:rsidRDefault="00274AC5" w:rsidP="00274AC5">
      <w:pPr>
        <w:pStyle w:val="PageBreak"/>
      </w:pPr>
      <w:r w:rsidRPr="00274AC5">
        <w:br w:type="page"/>
      </w:r>
    </w:p>
    <w:p w14:paraId="10DFD314" w14:textId="77777777" w:rsidR="002E0A0C" w:rsidRPr="00A9775C" w:rsidRDefault="00DC6917" w:rsidP="00DC6917">
      <w:pPr>
        <w:pStyle w:val="AH2Part"/>
      </w:pPr>
      <w:bookmarkStart w:id="59" w:name="_Toc214444973"/>
      <w:r w:rsidRPr="00A9775C">
        <w:rPr>
          <w:rStyle w:val="CharPartNo"/>
        </w:rPr>
        <w:lastRenderedPageBreak/>
        <w:t>Part 8</w:t>
      </w:r>
      <w:r w:rsidRPr="00AE096F">
        <w:tab/>
      </w:r>
      <w:r w:rsidR="002E0A0C" w:rsidRPr="00A9775C">
        <w:rPr>
          <w:rStyle w:val="CharPartText"/>
        </w:rPr>
        <w:t>Miscellaneous</w:t>
      </w:r>
      <w:bookmarkEnd w:id="59"/>
    </w:p>
    <w:p w14:paraId="75B16D38" w14:textId="77777777" w:rsidR="002E0A0C" w:rsidRPr="00AE096F" w:rsidRDefault="00DC6917" w:rsidP="00DC6917">
      <w:pPr>
        <w:pStyle w:val="AH5Sec"/>
      </w:pPr>
      <w:bookmarkStart w:id="60" w:name="_Toc214444974"/>
      <w:r w:rsidRPr="00A9775C">
        <w:rPr>
          <w:rStyle w:val="CharSectNo"/>
        </w:rPr>
        <w:t>47</w:t>
      </w:r>
      <w:r w:rsidRPr="00AE096F">
        <w:tab/>
      </w:r>
      <w:r w:rsidR="002E0A0C" w:rsidRPr="00AE096F">
        <w:t>Unlawful gam</w:t>
      </w:r>
      <w:r w:rsidR="00996EC4" w:rsidRPr="00AE096F">
        <w:t>bl</w:t>
      </w:r>
      <w:r w:rsidR="002E0A0C" w:rsidRPr="00AE096F">
        <w:t>ing agreements void</w:t>
      </w:r>
      <w:bookmarkEnd w:id="60"/>
      <w:r w:rsidR="002E0A0C" w:rsidRPr="00AE096F">
        <w:t xml:space="preserve"> </w:t>
      </w:r>
    </w:p>
    <w:p w14:paraId="32B7FE12" w14:textId="77777777" w:rsidR="002E0A0C" w:rsidRPr="00AE096F" w:rsidRDefault="002E0A0C">
      <w:pPr>
        <w:pStyle w:val="Amainreturn"/>
      </w:pPr>
      <w:r w:rsidRPr="00AE096F">
        <w:t xml:space="preserve">An agreement, whether oral or in writing, relating to an unlawful game </w:t>
      </w:r>
      <w:r w:rsidR="00996EC4" w:rsidRPr="00AE096F">
        <w:t xml:space="preserve">or unlawful betting </w:t>
      </w:r>
      <w:r w:rsidRPr="00AE096F">
        <w:t>is void and no action may be brought in a court to recover a</w:t>
      </w:r>
      <w:r w:rsidR="00440A1A" w:rsidRPr="00AE096F">
        <w:t>ny money or other property that</w:t>
      </w:r>
      <w:r w:rsidRPr="00AE096F">
        <w:t>—</w:t>
      </w:r>
    </w:p>
    <w:p w14:paraId="579AD4C6" w14:textId="77777777" w:rsidR="002E0A0C" w:rsidRPr="00AE096F" w:rsidRDefault="00E96CEE" w:rsidP="00E96CEE">
      <w:pPr>
        <w:pStyle w:val="Apara"/>
      </w:pPr>
      <w:r>
        <w:tab/>
      </w:r>
      <w:r w:rsidR="00DC6917" w:rsidRPr="00AE096F">
        <w:t>(a)</w:t>
      </w:r>
      <w:r w:rsidR="00DC6917" w:rsidRPr="00AE096F">
        <w:tab/>
      </w:r>
      <w:r w:rsidR="00440A1A" w:rsidRPr="00AE096F">
        <w:t xml:space="preserve">is </w:t>
      </w:r>
      <w:r w:rsidR="002E0A0C" w:rsidRPr="00AE096F">
        <w:t xml:space="preserve">alleged to have been won or lost on a bet in relation to the </w:t>
      </w:r>
      <w:r w:rsidR="00466B5C" w:rsidRPr="00AE096F">
        <w:t xml:space="preserve">unlawful </w:t>
      </w:r>
      <w:r w:rsidR="002E0A0C" w:rsidRPr="00AE096F">
        <w:t>game</w:t>
      </w:r>
      <w:r w:rsidR="00996EC4" w:rsidRPr="00AE096F">
        <w:t xml:space="preserve"> or unlawful betting</w:t>
      </w:r>
      <w:r w:rsidR="002E0A0C" w:rsidRPr="00AE096F">
        <w:t>; or</w:t>
      </w:r>
    </w:p>
    <w:p w14:paraId="69E1A0C5" w14:textId="77777777" w:rsidR="002E0A0C" w:rsidRPr="00AE096F" w:rsidRDefault="00E96CEE" w:rsidP="00E96CEE">
      <w:pPr>
        <w:pStyle w:val="Apara"/>
      </w:pPr>
      <w:r>
        <w:tab/>
      </w:r>
      <w:r w:rsidR="00DC6917" w:rsidRPr="00AE096F">
        <w:t>(b)</w:t>
      </w:r>
      <w:r w:rsidR="00DC6917" w:rsidRPr="00AE096F">
        <w:tab/>
      </w:r>
      <w:r w:rsidR="002E0A0C" w:rsidRPr="00AE096F">
        <w:t>has been given to a person as a stakeholder for an event on which a bet has been made in relation to the</w:t>
      </w:r>
      <w:r w:rsidR="00466B5C" w:rsidRPr="00AE096F">
        <w:t xml:space="preserve"> unlawful</w:t>
      </w:r>
      <w:r w:rsidR="002E0A0C" w:rsidRPr="00AE096F">
        <w:t xml:space="preserve"> game</w:t>
      </w:r>
      <w:r w:rsidR="00996EC4" w:rsidRPr="00AE096F">
        <w:t xml:space="preserve"> or unlawful betting</w:t>
      </w:r>
      <w:r w:rsidR="002E0A0C" w:rsidRPr="00AE096F">
        <w:t>.</w:t>
      </w:r>
    </w:p>
    <w:p w14:paraId="0FE1948A" w14:textId="77777777" w:rsidR="002E0A0C" w:rsidRPr="00AE096F" w:rsidRDefault="00DC6917" w:rsidP="00DC6917">
      <w:pPr>
        <w:pStyle w:val="AH5Sec"/>
      </w:pPr>
      <w:bookmarkStart w:id="61" w:name="_Toc214444975"/>
      <w:r w:rsidRPr="00A9775C">
        <w:rPr>
          <w:rStyle w:val="CharSectNo"/>
        </w:rPr>
        <w:t>48</w:t>
      </w:r>
      <w:r w:rsidRPr="00AE096F">
        <w:tab/>
      </w:r>
      <w:r w:rsidR="002E0A0C" w:rsidRPr="00AE096F">
        <w:t>Determination of fees</w:t>
      </w:r>
      <w:bookmarkEnd w:id="61"/>
    </w:p>
    <w:p w14:paraId="5C0C25FB" w14:textId="77777777" w:rsidR="002E0A0C" w:rsidRPr="00AE096F" w:rsidRDefault="00E96CEE" w:rsidP="00E96CEE">
      <w:pPr>
        <w:pStyle w:val="Amain"/>
        <w:keepNext/>
      </w:pPr>
      <w:r>
        <w:tab/>
      </w:r>
      <w:r w:rsidR="00DC6917" w:rsidRPr="00AE096F">
        <w:t>(1)</w:t>
      </w:r>
      <w:r w:rsidR="00DC6917" w:rsidRPr="00AE096F">
        <w:tab/>
      </w:r>
      <w:r w:rsidR="002E0A0C" w:rsidRPr="00AE096F">
        <w:t>The Minister may, in writing, determine fees for this Act.</w:t>
      </w:r>
    </w:p>
    <w:p w14:paraId="591A02B2" w14:textId="70AC46C8" w:rsidR="002E0A0C" w:rsidRPr="00AE096F" w:rsidRDefault="002E0A0C">
      <w:pPr>
        <w:pStyle w:val="aNote"/>
      </w:pPr>
      <w:r w:rsidRPr="00AE096F">
        <w:rPr>
          <w:rStyle w:val="charItals"/>
        </w:rPr>
        <w:t>Note</w:t>
      </w:r>
      <w:r w:rsidRPr="00AE096F">
        <w:rPr>
          <w:rStyle w:val="charItals"/>
        </w:rPr>
        <w:tab/>
      </w:r>
      <w:r w:rsidRPr="00AE096F">
        <w:t xml:space="preserve">The </w:t>
      </w:r>
      <w:hyperlink r:id="rId47" w:tooltip="A2001-14" w:history="1">
        <w:r w:rsidR="007F506D" w:rsidRPr="007F506D">
          <w:rPr>
            <w:rStyle w:val="charCitHyperlinkAbbrev"/>
          </w:rPr>
          <w:t>Legislation Act</w:t>
        </w:r>
      </w:hyperlink>
      <w:r w:rsidRPr="00AE096F">
        <w:t xml:space="preserve"> contains provisions about the making of determinations and regulations relating to fees (see pt 6.3).</w:t>
      </w:r>
    </w:p>
    <w:p w14:paraId="55E651CF" w14:textId="77777777" w:rsidR="002E0A0C" w:rsidRPr="00AE096F" w:rsidRDefault="00E96CEE" w:rsidP="00E96CEE">
      <w:pPr>
        <w:pStyle w:val="Amain"/>
        <w:keepNext/>
      </w:pPr>
      <w:r>
        <w:tab/>
      </w:r>
      <w:r w:rsidR="00DC6917" w:rsidRPr="00AE096F">
        <w:t>(2)</w:t>
      </w:r>
      <w:r w:rsidR="00DC6917" w:rsidRPr="00AE096F">
        <w:tab/>
      </w:r>
      <w:r w:rsidR="002E0A0C" w:rsidRPr="00AE096F">
        <w:t>A determination is a disallowable instrument.</w:t>
      </w:r>
    </w:p>
    <w:p w14:paraId="7FDD68A8" w14:textId="3B14FD0C" w:rsidR="002E0A0C" w:rsidRPr="00AE096F" w:rsidRDefault="002E0A0C">
      <w:pPr>
        <w:pStyle w:val="aNote"/>
      </w:pPr>
      <w:r w:rsidRPr="00AE096F">
        <w:rPr>
          <w:rStyle w:val="charItals"/>
        </w:rPr>
        <w:t>Note</w:t>
      </w:r>
      <w:r w:rsidRPr="00AE096F">
        <w:rPr>
          <w:rStyle w:val="charItals"/>
        </w:rPr>
        <w:tab/>
      </w:r>
      <w:r w:rsidRPr="00AE096F">
        <w:t xml:space="preserve">A disallowable instrument must be notified, and presented to the Legislative Assembly, under the </w:t>
      </w:r>
      <w:hyperlink r:id="rId48" w:tooltip="A2001-14" w:history="1">
        <w:r w:rsidR="007F506D" w:rsidRPr="007F506D">
          <w:rPr>
            <w:rStyle w:val="charCitHyperlinkAbbrev"/>
          </w:rPr>
          <w:t>Legislation Act</w:t>
        </w:r>
      </w:hyperlink>
      <w:r w:rsidRPr="00AE096F">
        <w:t>.</w:t>
      </w:r>
    </w:p>
    <w:p w14:paraId="6C04FBE6" w14:textId="77777777" w:rsidR="002E0A0C" w:rsidRPr="00AE096F" w:rsidRDefault="00DC6917" w:rsidP="00DC6917">
      <w:pPr>
        <w:pStyle w:val="AH5Sec"/>
      </w:pPr>
      <w:bookmarkStart w:id="62" w:name="_Toc214444976"/>
      <w:r w:rsidRPr="00A9775C">
        <w:rPr>
          <w:rStyle w:val="CharSectNo"/>
        </w:rPr>
        <w:t>49</w:t>
      </w:r>
      <w:r w:rsidRPr="00AE096F">
        <w:tab/>
      </w:r>
      <w:r w:rsidR="002E0A0C" w:rsidRPr="00AE096F">
        <w:t>Regulation-making power</w:t>
      </w:r>
      <w:bookmarkEnd w:id="62"/>
    </w:p>
    <w:p w14:paraId="1640A4F6" w14:textId="77777777" w:rsidR="002E0A0C" w:rsidRPr="00AE096F" w:rsidRDefault="002E0A0C" w:rsidP="00E96CEE">
      <w:pPr>
        <w:pStyle w:val="Amainreturn"/>
        <w:keepNext/>
      </w:pPr>
      <w:r w:rsidRPr="00AE096F">
        <w:t>The Executive may make regulations for this Act.</w:t>
      </w:r>
    </w:p>
    <w:p w14:paraId="49053554" w14:textId="3FE7195E" w:rsidR="002E0A0C" w:rsidRPr="00AE096F" w:rsidRDefault="002E0A0C">
      <w:pPr>
        <w:pStyle w:val="aNote"/>
      </w:pPr>
      <w:r w:rsidRPr="00AE096F">
        <w:rPr>
          <w:rStyle w:val="charItals"/>
        </w:rPr>
        <w:t>Note</w:t>
      </w:r>
      <w:r w:rsidRPr="00AE096F">
        <w:rPr>
          <w:rStyle w:val="charItals"/>
        </w:rPr>
        <w:t> </w:t>
      </w:r>
      <w:r w:rsidRPr="00AE096F">
        <w:rPr>
          <w:rStyle w:val="charItals"/>
        </w:rPr>
        <w:tab/>
      </w:r>
      <w:r w:rsidRPr="00AE096F">
        <w:t xml:space="preserve">Regulations must be notified, and presented to the Legislative Assembly, under the </w:t>
      </w:r>
      <w:hyperlink r:id="rId49" w:tooltip="A2001-14" w:history="1">
        <w:r w:rsidR="007F506D" w:rsidRPr="007F506D">
          <w:rPr>
            <w:rStyle w:val="charCitHyperlinkAbbrev"/>
          </w:rPr>
          <w:t>Legislation Act</w:t>
        </w:r>
      </w:hyperlink>
      <w:r w:rsidRPr="00AE096F">
        <w:t>.</w:t>
      </w:r>
    </w:p>
    <w:p w14:paraId="67DBA7B0" w14:textId="77777777" w:rsidR="005C199C" w:rsidRDefault="005C199C">
      <w:pPr>
        <w:pStyle w:val="02Text"/>
        <w:sectPr w:rsidR="005C199C">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14:paraId="70BCF269" w14:textId="77777777" w:rsidR="002E0A0C" w:rsidRPr="00AE096F" w:rsidRDefault="002E0A0C" w:rsidP="007A3BD9">
      <w:pPr>
        <w:pStyle w:val="PageBreak"/>
        <w:suppressLineNumbers/>
      </w:pPr>
      <w:r w:rsidRPr="00AE096F">
        <w:br w:type="page"/>
      </w:r>
    </w:p>
    <w:p w14:paraId="1BACA06E" w14:textId="77777777" w:rsidR="002E0A0C" w:rsidRPr="00A9775C" w:rsidRDefault="00DC6917" w:rsidP="00DC6917">
      <w:pPr>
        <w:pStyle w:val="Sched-heading"/>
      </w:pPr>
      <w:bookmarkStart w:id="63" w:name="_Toc214444977"/>
      <w:r w:rsidRPr="00A9775C">
        <w:rPr>
          <w:rStyle w:val="CharChapNo"/>
        </w:rPr>
        <w:lastRenderedPageBreak/>
        <w:t>Schedule 1</w:t>
      </w:r>
      <w:r w:rsidRPr="00AE096F">
        <w:tab/>
      </w:r>
      <w:r w:rsidR="002E0A0C" w:rsidRPr="00A9775C">
        <w:rPr>
          <w:rStyle w:val="CharChapText"/>
        </w:rPr>
        <w:t>Reviewable decisions</w:t>
      </w:r>
      <w:bookmarkEnd w:id="63"/>
    </w:p>
    <w:p w14:paraId="48936038" w14:textId="77777777" w:rsidR="007A3BD9" w:rsidRDefault="007A3BD9" w:rsidP="007A3BD9">
      <w:pPr>
        <w:pStyle w:val="Placeholder"/>
        <w:suppressLineNumbers/>
      </w:pPr>
      <w:r>
        <w:rPr>
          <w:rStyle w:val="CharPartNo"/>
        </w:rPr>
        <w:t xml:space="preserve">  </w:t>
      </w:r>
      <w:r>
        <w:rPr>
          <w:rStyle w:val="CharPartText"/>
        </w:rPr>
        <w:t xml:space="preserve">  </w:t>
      </w:r>
    </w:p>
    <w:p w14:paraId="58DF3064" w14:textId="77777777" w:rsidR="002E0A0C" w:rsidRPr="00AE096F" w:rsidRDefault="003E0D22">
      <w:pPr>
        <w:pStyle w:val="ref"/>
      </w:pPr>
      <w:r w:rsidRPr="00AE096F">
        <w:t xml:space="preserve">(see pt </w:t>
      </w:r>
      <w:r w:rsidR="00BD740D" w:rsidRPr="00AE096F">
        <w:t>7</w:t>
      </w:r>
      <w:r w:rsidR="002E0A0C" w:rsidRPr="00AE096F">
        <w:t>)</w:t>
      </w:r>
    </w:p>
    <w:p w14:paraId="05504353" w14:textId="77777777" w:rsidR="002E0A0C" w:rsidRPr="00AE096F" w:rsidRDefault="002E0A0C" w:rsidP="007A3BD9">
      <w:pPr>
        <w:pStyle w:val="TableHd"/>
        <w:suppressLineNumbers/>
        <w:ind w:left="0" w:firstLine="0"/>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231"/>
        <w:gridCol w:w="2244"/>
        <w:gridCol w:w="2885"/>
      </w:tblGrid>
      <w:tr w:rsidR="002E0A0C" w:rsidRPr="00AE096F" w14:paraId="0786FA43" w14:textId="77777777" w:rsidTr="00FB55FC">
        <w:trPr>
          <w:cantSplit/>
          <w:tblHeader/>
        </w:trPr>
        <w:tc>
          <w:tcPr>
            <w:tcW w:w="1200" w:type="dxa"/>
            <w:tcBorders>
              <w:bottom w:val="single" w:sz="4" w:space="0" w:color="auto"/>
            </w:tcBorders>
          </w:tcPr>
          <w:p w14:paraId="73337634" w14:textId="77777777" w:rsidR="002E0A0C" w:rsidRPr="00AE096F" w:rsidRDefault="002E0A0C">
            <w:pPr>
              <w:pStyle w:val="TableColHd"/>
            </w:pPr>
            <w:r w:rsidRPr="00AE096F">
              <w:t>column 1</w:t>
            </w:r>
            <w:r w:rsidRPr="00AE096F">
              <w:br/>
              <w:t>item</w:t>
            </w:r>
          </w:p>
        </w:tc>
        <w:tc>
          <w:tcPr>
            <w:tcW w:w="1231" w:type="dxa"/>
            <w:tcBorders>
              <w:bottom w:val="single" w:sz="4" w:space="0" w:color="auto"/>
            </w:tcBorders>
          </w:tcPr>
          <w:p w14:paraId="184AABCB" w14:textId="77777777" w:rsidR="002E0A0C" w:rsidRPr="00AE096F" w:rsidRDefault="002E0A0C">
            <w:pPr>
              <w:pStyle w:val="TableColHd"/>
            </w:pPr>
            <w:r w:rsidRPr="00AE096F">
              <w:t>column 2</w:t>
            </w:r>
            <w:r w:rsidRPr="00AE096F">
              <w:br/>
              <w:t>section</w:t>
            </w:r>
          </w:p>
        </w:tc>
        <w:tc>
          <w:tcPr>
            <w:tcW w:w="2244" w:type="dxa"/>
            <w:tcBorders>
              <w:bottom w:val="single" w:sz="4" w:space="0" w:color="auto"/>
            </w:tcBorders>
          </w:tcPr>
          <w:p w14:paraId="03AD4AD0" w14:textId="77777777" w:rsidR="002E0A0C" w:rsidRPr="00AE096F" w:rsidRDefault="002E0A0C">
            <w:pPr>
              <w:pStyle w:val="TableColHd"/>
            </w:pPr>
            <w:r w:rsidRPr="00AE096F">
              <w:t>column 3</w:t>
            </w:r>
            <w:r w:rsidRPr="00AE096F">
              <w:br/>
              <w:t>decision</w:t>
            </w:r>
          </w:p>
        </w:tc>
        <w:tc>
          <w:tcPr>
            <w:tcW w:w="2885" w:type="dxa"/>
            <w:tcBorders>
              <w:bottom w:val="single" w:sz="4" w:space="0" w:color="auto"/>
            </w:tcBorders>
          </w:tcPr>
          <w:p w14:paraId="2A1BCCA7" w14:textId="77777777" w:rsidR="002E0A0C" w:rsidRPr="00AE096F" w:rsidRDefault="002E0A0C">
            <w:pPr>
              <w:pStyle w:val="TableColHd"/>
            </w:pPr>
            <w:r w:rsidRPr="00AE096F">
              <w:t>column 4</w:t>
            </w:r>
            <w:r w:rsidRPr="00AE096F">
              <w:br/>
              <w:t>person</w:t>
            </w:r>
          </w:p>
        </w:tc>
      </w:tr>
      <w:tr w:rsidR="00101A10" w:rsidRPr="000C4500" w14:paraId="1D235A2A" w14:textId="77777777" w:rsidTr="00FB55FC">
        <w:trPr>
          <w:cantSplit/>
        </w:trPr>
        <w:tc>
          <w:tcPr>
            <w:tcW w:w="1200" w:type="dxa"/>
            <w:tcBorders>
              <w:top w:val="single" w:sz="4" w:space="0" w:color="auto"/>
            </w:tcBorders>
          </w:tcPr>
          <w:p w14:paraId="603B9CC7" w14:textId="77777777" w:rsidR="00101A10" w:rsidRPr="000C4500" w:rsidRDefault="00101A10" w:rsidP="000C4500">
            <w:pPr>
              <w:pStyle w:val="TableText"/>
              <w:rPr>
                <w:sz w:val="20"/>
              </w:rPr>
            </w:pPr>
            <w:r w:rsidRPr="000C4500">
              <w:rPr>
                <w:sz w:val="20"/>
              </w:rPr>
              <w:t>1</w:t>
            </w:r>
          </w:p>
        </w:tc>
        <w:tc>
          <w:tcPr>
            <w:tcW w:w="1231" w:type="dxa"/>
            <w:tcBorders>
              <w:top w:val="single" w:sz="4" w:space="0" w:color="auto"/>
            </w:tcBorders>
          </w:tcPr>
          <w:p w14:paraId="69FA6039" w14:textId="77777777" w:rsidR="00101A10" w:rsidRPr="000C4500" w:rsidRDefault="00101A10" w:rsidP="000C4500">
            <w:pPr>
              <w:pStyle w:val="TableText"/>
              <w:rPr>
                <w:sz w:val="20"/>
              </w:rPr>
            </w:pPr>
            <w:r w:rsidRPr="000C4500">
              <w:rPr>
                <w:sz w:val="20"/>
              </w:rPr>
              <w:t>12 (1) (b)</w:t>
            </w:r>
          </w:p>
        </w:tc>
        <w:tc>
          <w:tcPr>
            <w:tcW w:w="2244" w:type="dxa"/>
            <w:tcBorders>
              <w:top w:val="single" w:sz="4" w:space="0" w:color="auto"/>
            </w:tcBorders>
          </w:tcPr>
          <w:p w14:paraId="454A540E" w14:textId="77777777" w:rsidR="00101A10" w:rsidRPr="000C4500" w:rsidRDefault="00101A10" w:rsidP="000C4500">
            <w:pPr>
              <w:pStyle w:val="TableText"/>
              <w:rPr>
                <w:sz w:val="20"/>
              </w:rPr>
            </w:pPr>
            <w:r w:rsidRPr="000C4500">
              <w:rPr>
                <w:sz w:val="20"/>
              </w:rPr>
              <w:t>refuse to approve conduct of game</w:t>
            </w:r>
          </w:p>
        </w:tc>
        <w:tc>
          <w:tcPr>
            <w:tcW w:w="2885" w:type="dxa"/>
            <w:tcBorders>
              <w:top w:val="single" w:sz="4" w:space="0" w:color="auto"/>
            </w:tcBorders>
          </w:tcPr>
          <w:p w14:paraId="4F8785C3" w14:textId="77777777" w:rsidR="00101A10" w:rsidRPr="000C4500" w:rsidRDefault="00101A10" w:rsidP="000C4500">
            <w:pPr>
              <w:pStyle w:val="TableText"/>
              <w:rPr>
                <w:sz w:val="20"/>
              </w:rPr>
            </w:pPr>
            <w:r w:rsidRPr="000C4500">
              <w:rPr>
                <w:sz w:val="20"/>
              </w:rPr>
              <w:t>applicant for approval</w:t>
            </w:r>
          </w:p>
        </w:tc>
      </w:tr>
      <w:tr w:rsidR="00101A10" w:rsidRPr="000C4500" w14:paraId="3468A7C1" w14:textId="77777777" w:rsidTr="00FB55FC">
        <w:trPr>
          <w:cantSplit/>
        </w:trPr>
        <w:tc>
          <w:tcPr>
            <w:tcW w:w="1200" w:type="dxa"/>
          </w:tcPr>
          <w:p w14:paraId="7046CC4E" w14:textId="77777777" w:rsidR="00101A10" w:rsidRPr="000C4500" w:rsidRDefault="00101A10" w:rsidP="000C4500">
            <w:pPr>
              <w:pStyle w:val="TableText"/>
              <w:rPr>
                <w:sz w:val="20"/>
              </w:rPr>
            </w:pPr>
            <w:r w:rsidRPr="000C4500">
              <w:rPr>
                <w:sz w:val="20"/>
              </w:rPr>
              <w:t>2</w:t>
            </w:r>
          </w:p>
        </w:tc>
        <w:tc>
          <w:tcPr>
            <w:tcW w:w="1231" w:type="dxa"/>
          </w:tcPr>
          <w:p w14:paraId="6718BE60" w14:textId="77777777" w:rsidR="00101A10" w:rsidRPr="000C4500" w:rsidRDefault="00101A10" w:rsidP="000C4500">
            <w:pPr>
              <w:pStyle w:val="TableText"/>
              <w:rPr>
                <w:sz w:val="20"/>
              </w:rPr>
            </w:pPr>
            <w:r w:rsidRPr="000C4500">
              <w:rPr>
                <w:sz w:val="20"/>
              </w:rPr>
              <w:t>12</w:t>
            </w:r>
            <w:r w:rsidR="00EA13CE" w:rsidRPr="000C4500">
              <w:rPr>
                <w:sz w:val="20"/>
              </w:rPr>
              <w:t> (4</w:t>
            </w:r>
            <w:r w:rsidRPr="000C4500">
              <w:rPr>
                <w:sz w:val="20"/>
              </w:rPr>
              <w:t>)</w:t>
            </w:r>
          </w:p>
        </w:tc>
        <w:tc>
          <w:tcPr>
            <w:tcW w:w="2244" w:type="dxa"/>
          </w:tcPr>
          <w:p w14:paraId="3B4C5466" w14:textId="77777777" w:rsidR="00101A10" w:rsidRPr="000C4500" w:rsidRDefault="00101A10" w:rsidP="000C4500">
            <w:pPr>
              <w:pStyle w:val="TableText"/>
              <w:rPr>
                <w:sz w:val="20"/>
              </w:rPr>
            </w:pPr>
            <w:r w:rsidRPr="000C4500">
              <w:rPr>
                <w:sz w:val="20"/>
              </w:rPr>
              <w:t xml:space="preserve">impose condition on approval </w:t>
            </w:r>
          </w:p>
        </w:tc>
        <w:tc>
          <w:tcPr>
            <w:tcW w:w="2885" w:type="dxa"/>
          </w:tcPr>
          <w:p w14:paraId="7A4E99A1" w14:textId="77777777" w:rsidR="00101A10" w:rsidRPr="000C4500" w:rsidRDefault="00101A10" w:rsidP="000C4500">
            <w:pPr>
              <w:pStyle w:val="TableText"/>
              <w:rPr>
                <w:sz w:val="20"/>
              </w:rPr>
            </w:pPr>
            <w:r w:rsidRPr="000C4500">
              <w:rPr>
                <w:sz w:val="20"/>
              </w:rPr>
              <w:t>approval holder</w:t>
            </w:r>
          </w:p>
        </w:tc>
      </w:tr>
      <w:tr w:rsidR="00101A10" w:rsidRPr="000C4500" w14:paraId="235C60A4" w14:textId="77777777" w:rsidTr="00FB55FC">
        <w:trPr>
          <w:cantSplit/>
        </w:trPr>
        <w:tc>
          <w:tcPr>
            <w:tcW w:w="1200" w:type="dxa"/>
          </w:tcPr>
          <w:p w14:paraId="2DF8711B" w14:textId="77777777" w:rsidR="00101A10" w:rsidRPr="000C4500" w:rsidRDefault="00101A10" w:rsidP="000C4500">
            <w:pPr>
              <w:pStyle w:val="TableText"/>
              <w:rPr>
                <w:sz w:val="20"/>
              </w:rPr>
            </w:pPr>
            <w:r w:rsidRPr="000C4500">
              <w:rPr>
                <w:sz w:val="20"/>
              </w:rPr>
              <w:t>3</w:t>
            </w:r>
          </w:p>
        </w:tc>
        <w:tc>
          <w:tcPr>
            <w:tcW w:w="1231" w:type="dxa"/>
          </w:tcPr>
          <w:p w14:paraId="2F17D20E" w14:textId="77777777" w:rsidR="00101A10" w:rsidRPr="000C4500" w:rsidRDefault="00101A10" w:rsidP="000C4500">
            <w:pPr>
              <w:pStyle w:val="TableText"/>
              <w:rPr>
                <w:sz w:val="20"/>
              </w:rPr>
            </w:pPr>
            <w:r w:rsidRPr="000C4500">
              <w:rPr>
                <w:sz w:val="20"/>
              </w:rPr>
              <w:t>18 (1) (b)</w:t>
            </w:r>
          </w:p>
        </w:tc>
        <w:tc>
          <w:tcPr>
            <w:tcW w:w="2244" w:type="dxa"/>
          </w:tcPr>
          <w:p w14:paraId="3FE2343C" w14:textId="77777777" w:rsidR="00101A10" w:rsidRPr="000C4500" w:rsidRDefault="00A50742" w:rsidP="000C4500">
            <w:pPr>
              <w:pStyle w:val="TableText"/>
              <w:rPr>
                <w:sz w:val="20"/>
              </w:rPr>
            </w:pPr>
            <w:r w:rsidRPr="000C4500">
              <w:rPr>
                <w:sz w:val="20"/>
              </w:rPr>
              <w:t>r</w:t>
            </w:r>
            <w:r w:rsidR="00101A10" w:rsidRPr="000C4500">
              <w:rPr>
                <w:sz w:val="20"/>
              </w:rPr>
              <w:t>efuse to amend approval</w:t>
            </w:r>
          </w:p>
        </w:tc>
        <w:tc>
          <w:tcPr>
            <w:tcW w:w="2885" w:type="dxa"/>
          </w:tcPr>
          <w:p w14:paraId="63FAB0C5" w14:textId="77777777" w:rsidR="00101A10" w:rsidRPr="000C4500" w:rsidRDefault="00101A10" w:rsidP="000C4500">
            <w:pPr>
              <w:pStyle w:val="TableText"/>
              <w:rPr>
                <w:sz w:val="20"/>
              </w:rPr>
            </w:pPr>
            <w:r w:rsidRPr="000C4500">
              <w:rPr>
                <w:sz w:val="20"/>
              </w:rPr>
              <w:t>approval holder</w:t>
            </w:r>
          </w:p>
        </w:tc>
      </w:tr>
      <w:tr w:rsidR="00101A10" w:rsidRPr="000C4500" w14:paraId="50B1F4D7" w14:textId="77777777" w:rsidTr="00FB55FC">
        <w:trPr>
          <w:cantSplit/>
        </w:trPr>
        <w:tc>
          <w:tcPr>
            <w:tcW w:w="1200" w:type="dxa"/>
          </w:tcPr>
          <w:p w14:paraId="29F43CB6" w14:textId="77777777" w:rsidR="00101A10" w:rsidRPr="000C4500" w:rsidRDefault="00101A10" w:rsidP="000C4500">
            <w:pPr>
              <w:pStyle w:val="TableText"/>
              <w:rPr>
                <w:sz w:val="20"/>
              </w:rPr>
            </w:pPr>
            <w:r w:rsidRPr="000C4500">
              <w:rPr>
                <w:sz w:val="20"/>
              </w:rPr>
              <w:t>4</w:t>
            </w:r>
          </w:p>
        </w:tc>
        <w:tc>
          <w:tcPr>
            <w:tcW w:w="1231" w:type="dxa"/>
          </w:tcPr>
          <w:p w14:paraId="19C9D063" w14:textId="77777777" w:rsidR="00101A10" w:rsidRPr="000C4500" w:rsidRDefault="00101A10" w:rsidP="000C4500">
            <w:pPr>
              <w:pStyle w:val="TableText"/>
              <w:rPr>
                <w:sz w:val="20"/>
              </w:rPr>
            </w:pPr>
            <w:r w:rsidRPr="000C4500">
              <w:rPr>
                <w:sz w:val="20"/>
              </w:rPr>
              <w:t>18</w:t>
            </w:r>
            <w:r w:rsidR="00EA13CE" w:rsidRPr="000C4500">
              <w:rPr>
                <w:sz w:val="20"/>
              </w:rPr>
              <w:t xml:space="preserve"> (4</w:t>
            </w:r>
            <w:r w:rsidRPr="000C4500">
              <w:rPr>
                <w:sz w:val="20"/>
              </w:rPr>
              <w:t>)</w:t>
            </w:r>
          </w:p>
        </w:tc>
        <w:tc>
          <w:tcPr>
            <w:tcW w:w="2244" w:type="dxa"/>
          </w:tcPr>
          <w:p w14:paraId="6E4C1744" w14:textId="77777777" w:rsidR="00101A10" w:rsidRPr="000C4500" w:rsidRDefault="00101A10" w:rsidP="000C4500">
            <w:pPr>
              <w:pStyle w:val="TableText"/>
              <w:rPr>
                <w:sz w:val="20"/>
              </w:rPr>
            </w:pPr>
            <w:r w:rsidRPr="000C4500">
              <w:rPr>
                <w:sz w:val="20"/>
              </w:rPr>
              <w:t>impose condition on, or amend condition of, approval</w:t>
            </w:r>
          </w:p>
        </w:tc>
        <w:tc>
          <w:tcPr>
            <w:tcW w:w="2885" w:type="dxa"/>
          </w:tcPr>
          <w:p w14:paraId="78257978" w14:textId="77777777" w:rsidR="00101A10" w:rsidRPr="000C4500" w:rsidRDefault="00101A10" w:rsidP="000C4500">
            <w:pPr>
              <w:pStyle w:val="TableText"/>
              <w:rPr>
                <w:sz w:val="20"/>
              </w:rPr>
            </w:pPr>
            <w:r w:rsidRPr="000C4500">
              <w:rPr>
                <w:sz w:val="20"/>
              </w:rPr>
              <w:t>approval holder</w:t>
            </w:r>
          </w:p>
        </w:tc>
      </w:tr>
      <w:tr w:rsidR="00101A10" w:rsidRPr="000C4500" w14:paraId="01CB860E" w14:textId="77777777" w:rsidTr="00FB55FC">
        <w:trPr>
          <w:cantSplit/>
        </w:trPr>
        <w:tc>
          <w:tcPr>
            <w:tcW w:w="1200" w:type="dxa"/>
          </w:tcPr>
          <w:p w14:paraId="560ACCDF" w14:textId="77777777" w:rsidR="00101A10" w:rsidRPr="000C4500" w:rsidRDefault="00101A10" w:rsidP="000C4500">
            <w:pPr>
              <w:pStyle w:val="TableText"/>
              <w:rPr>
                <w:sz w:val="20"/>
              </w:rPr>
            </w:pPr>
            <w:r w:rsidRPr="000C4500">
              <w:rPr>
                <w:sz w:val="20"/>
              </w:rPr>
              <w:t>5</w:t>
            </w:r>
          </w:p>
        </w:tc>
        <w:tc>
          <w:tcPr>
            <w:tcW w:w="1231" w:type="dxa"/>
          </w:tcPr>
          <w:p w14:paraId="77626F02" w14:textId="77777777" w:rsidR="00101A10" w:rsidRPr="000C4500" w:rsidRDefault="00101A10" w:rsidP="000C4500">
            <w:pPr>
              <w:pStyle w:val="TableText"/>
              <w:rPr>
                <w:sz w:val="20"/>
              </w:rPr>
            </w:pPr>
            <w:r w:rsidRPr="000C4500">
              <w:rPr>
                <w:sz w:val="20"/>
              </w:rPr>
              <w:t>19</w:t>
            </w:r>
          </w:p>
        </w:tc>
        <w:tc>
          <w:tcPr>
            <w:tcW w:w="2244" w:type="dxa"/>
          </w:tcPr>
          <w:p w14:paraId="1649A46D" w14:textId="77777777" w:rsidR="00101A10" w:rsidRPr="000C4500" w:rsidRDefault="00101A10" w:rsidP="000C4500">
            <w:pPr>
              <w:pStyle w:val="TableText"/>
              <w:rPr>
                <w:sz w:val="20"/>
              </w:rPr>
            </w:pPr>
            <w:r w:rsidRPr="000C4500">
              <w:rPr>
                <w:sz w:val="20"/>
              </w:rPr>
              <w:t>cancel approval</w:t>
            </w:r>
          </w:p>
        </w:tc>
        <w:tc>
          <w:tcPr>
            <w:tcW w:w="2885" w:type="dxa"/>
          </w:tcPr>
          <w:p w14:paraId="2235B773" w14:textId="77777777" w:rsidR="00101A10" w:rsidRPr="000C4500" w:rsidRDefault="00101A10" w:rsidP="000C4500">
            <w:pPr>
              <w:pStyle w:val="TableText"/>
              <w:rPr>
                <w:sz w:val="20"/>
              </w:rPr>
            </w:pPr>
            <w:r w:rsidRPr="000C4500">
              <w:rPr>
                <w:sz w:val="20"/>
              </w:rPr>
              <w:t>approval holder</w:t>
            </w:r>
          </w:p>
        </w:tc>
      </w:tr>
    </w:tbl>
    <w:p w14:paraId="77E2814D" w14:textId="77777777" w:rsidR="007A3BD9" w:rsidRDefault="007A3BD9">
      <w:pPr>
        <w:pStyle w:val="03Schedule"/>
        <w:sectPr w:rsidR="007A3BD9" w:rsidSect="00A57E77">
          <w:headerReference w:type="even" r:id="rId55"/>
          <w:headerReference w:type="default" r:id="rId56"/>
          <w:footerReference w:type="even" r:id="rId57"/>
          <w:footerReference w:type="default" r:id="rId58"/>
          <w:type w:val="continuous"/>
          <w:pgSz w:w="11907" w:h="16839" w:code="9"/>
          <w:pgMar w:top="3880" w:right="1900" w:bottom="3100" w:left="2300" w:header="2280" w:footer="1760" w:gutter="0"/>
          <w:cols w:space="720"/>
          <w:docGrid w:linePitch="326"/>
        </w:sectPr>
      </w:pPr>
    </w:p>
    <w:p w14:paraId="47876C59" w14:textId="77777777" w:rsidR="007A3BD9" w:rsidRDefault="007A3BD9" w:rsidP="007A3BD9">
      <w:pPr>
        <w:pStyle w:val="PageBreak"/>
        <w:suppressLineNumbers/>
      </w:pPr>
      <w:r>
        <w:br w:type="page"/>
      </w:r>
    </w:p>
    <w:p w14:paraId="3154692D" w14:textId="77777777" w:rsidR="002E0A0C" w:rsidRPr="00AE096F" w:rsidRDefault="002E0A0C">
      <w:pPr>
        <w:pStyle w:val="Dict-Heading"/>
      </w:pPr>
      <w:bookmarkStart w:id="64" w:name="_Toc214444978"/>
      <w:r w:rsidRPr="00AE096F">
        <w:lastRenderedPageBreak/>
        <w:t>Dictionary</w:t>
      </w:r>
      <w:bookmarkEnd w:id="64"/>
    </w:p>
    <w:p w14:paraId="0E53AAD5" w14:textId="77777777" w:rsidR="002E0A0C" w:rsidRPr="00AE096F" w:rsidRDefault="002E0A0C" w:rsidP="00E96CEE">
      <w:pPr>
        <w:pStyle w:val="ref"/>
        <w:keepNext/>
      </w:pPr>
      <w:r w:rsidRPr="00AE096F">
        <w:t>(see s 3)</w:t>
      </w:r>
    </w:p>
    <w:p w14:paraId="3ACD6BCB" w14:textId="6101B640" w:rsidR="002E0A0C" w:rsidRPr="00AE096F" w:rsidRDefault="002E0A0C">
      <w:pPr>
        <w:pStyle w:val="aNote"/>
      </w:pPr>
      <w:r w:rsidRPr="0011265E">
        <w:rPr>
          <w:rStyle w:val="charItals"/>
        </w:rPr>
        <w:t>Note 1</w:t>
      </w:r>
      <w:r w:rsidRPr="0011265E">
        <w:rPr>
          <w:rStyle w:val="charItals"/>
        </w:rPr>
        <w:tab/>
      </w:r>
      <w:r w:rsidRPr="00AE096F">
        <w:t xml:space="preserve">The </w:t>
      </w:r>
      <w:hyperlink r:id="rId59" w:tooltip="A2001-14" w:history="1">
        <w:r w:rsidR="007F506D" w:rsidRPr="007F506D">
          <w:rPr>
            <w:rStyle w:val="charCitHyperlinkAbbrev"/>
          </w:rPr>
          <w:t>Legislation Act</w:t>
        </w:r>
      </w:hyperlink>
      <w:r w:rsidRPr="00AE096F">
        <w:t xml:space="preserve"> contains definitions and other provisions relevant to this Act.</w:t>
      </w:r>
    </w:p>
    <w:p w14:paraId="75AD3059" w14:textId="7F514FE9" w:rsidR="002E0A0C" w:rsidRPr="00AE096F" w:rsidRDefault="002E0A0C" w:rsidP="00E96CEE">
      <w:pPr>
        <w:pStyle w:val="aNote"/>
        <w:keepNext/>
      </w:pPr>
      <w:r w:rsidRPr="0011265E">
        <w:rPr>
          <w:rStyle w:val="charItals"/>
        </w:rPr>
        <w:t>Note 2</w:t>
      </w:r>
      <w:r w:rsidRPr="0011265E">
        <w:rPr>
          <w:rStyle w:val="charItals"/>
        </w:rPr>
        <w:tab/>
      </w:r>
      <w:r w:rsidRPr="00AE096F">
        <w:t xml:space="preserve">For example, the </w:t>
      </w:r>
      <w:hyperlink r:id="rId60" w:tooltip="A2001-14" w:history="1">
        <w:r w:rsidR="007F506D" w:rsidRPr="007F506D">
          <w:rPr>
            <w:rStyle w:val="charCitHyperlinkAbbrev"/>
          </w:rPr>
          <w:t>Legislation Act</w:t>
        </w:r>
      </w:hyperlink>
      <w:r w:rsidRPr="00AE096F">
        <w:t xml:space="preserve">, </w:t>
      </w:r>
      <w:proofErr w:type="spellStart"/>
      <w:r w:rsidRPr="00AE096F">
        <w:t>dict</w:t>
      </w:r>
      <w:proofErr w:type="spellEnd"/>
      <w:r w:rsidRPr="00AE096F">
        <w:t>, pt 1, defines the following terms:</w:t>
      </w:r>
    </w:p>
    <w:p w14:paraId="1024ABDD"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ACAT</w:t>
      </w:r>
    </w:p>
    <w:p w14:paraId="69E1F58E" w14:textId="77777777" w:rsidR="0038017B"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38017B" w:rsidRPr="00AE096F">
        <w:t>ACT</w:t>
      </w:r>
    </w:p>
    <w:p w14:paraId="1C96323D"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Executive</w:t>
      </w:r>
    </w:p>
    <w:p w14:paraId="491205FB"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fail</w:t>
      </w:r>
    </w:p>
    <w:p w14:paraId="537C5463"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function</w:t>
      </w:r>
    </w:p>
    <w:p w14:paraId="63BE2A83"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 xml:space="preserve">gambling and racing commission </w:t>
      </w:r>
    </w:p>
    <w:p w14:paraId="1171C78C"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public servant</w:t>
      </w:r>
    </w:p>
    <w:p w14:paraId="5501052C" w14:textId="77777777" w:rsidR="002E0A0C" w:rsidRPr="00AE096F" w:rsidRDefault="00DC6917" w:rsidP="00DC6917">
      <w:pPr>
        <w:pStyle w:val="aNoteBulletss"/>
        <w:tabs>
          <w:tab w:val="left" w:pos="2300"/>
        </w:tabs>
      </w:pPr>
      <w:r w:rsidRPr="00AE096F">
        <w:rPr>
          <w:rFonts w:ascii="Symbol" w:hAnsi="Symbol"/>
        </w:rPr>
        <w:t></w:t>
      </w:r>
      <w:r w:rsidRPr="00AE096F">
        <w:rPr>
          <w:rFonts w:ascii="Symbol" w:hAnsi="Symbol"/>
        </w:rPr>
        <w:tab/>
      </w:r>
      <w:r w:rsidR="002E0A0C" w:rsidRPr="00AE096F">
        <w:t>the Territory.</w:t>
      </w:r>
    </w:p>
    <w:p w14:paraId="2330557C" w14:textId="77777777" w:rsidR="002E0A0C" w:rsidRPr="00AE096F" w:rsidRDefault="002E0A0C">
      <w:pPr>
        <w:pStyle w:val="Amainreturn"/>
      </w:pPr>
      <w:r w:rsidRPr="0011265E">
        <w:rPr>
          <w:rStyle w:val="charBoldItals"/>
        </w:rPr>
        <w:t>approval</w:t>
      </w:r>
      <w:r w:rsidR="005C28C1" w:rsidRPr="00AE096F">
        <w:rPr>
          <w:bCs/>
          <w:iCs/>
        </w:rPr>
        <w:t xml:space="preserve"> </w:t>
      </w:r>
      <w:r w:rsidRPr="00AE096F">
        <w:t>means an approval</w:t>
      </w:r>
      <w:r w:rsidR="005C28C1" w:rsidRPr="00AE096F">
        <w:t xml:space="preserve"> under </w:t>
      </w:r>
      <w:proofErr w:type="spellStart"/>
      <w:r w:rsidR="005C28C1" w:rsidRPr="00AE096F">
        <w:t>part</w:t>
      </w:r>
      <w:proofErr w:type="spellEnd"/>
      <w:r w:rsidR="005C28C1" w:rsidRPr="00AE096F">
        <w:t xml:space="preserve"> 3.</w:t>
      </w:r>
    </w:p>
    <w:p w14:paraId="104C2A20" w14:textId="07F13A35" w:rsidR="002E0A0C" w:rsidRPr="00AE096F" w:rsidRDefault="002E0A0C">
      <w:pPr>
        <w:pStyle w:val="Amainreturn"/>
      </w:pPr>
      <w:r w:rsidRPr="0011265E">
        <w:rPr>
          <w:rStyle w:val="charBoldItals"/>
        </w:rPr>
        <w:t>authorised officer</w:t>
      </w:r>
      <w:r w:rsidRPr="00AE096F">
        <w:t xml:space="preserve"> means an authorised officer under the </w:t>
      </w:r>
      <w:hyperlink r:id="rId61" w:tooltip="A1999-46" w:history="1">
        <w:r w:rsidR="00536D8D" w:rsidRPr="00536D8D">
          <w:rPr>
            <w:rStyle w:val="charCitHyperlinkAbbrev"/>
          </w:rPr>
          <w:t>Control Act</w:t>
        </w:r>
      </w:hyperlink>
      <w:r w:rsidRPr="00AE096F">
        <w:t>, section 20.</w:t>
      </w:r>
    </w:p>
    <w:p w14:paraId="54F8CA51" w14:textId="77777777" w:rsidR="00C730B6" w:rsidRDefault="00C730B6" w:rsidP="00C730B6">
      <w:pPr>
        <w:pStyle w:val="aDef"/>
      </w:pPr>
      <w:r w:rsidRPr="0011265E">
        <w:rPr>
          <w:rStyle w:val="charBoldItals"/>
        </w:rPr>
        <w:t>betting</w:t>
      </w:r>
      <w:r>
        <w:t>––see section 6.</w:t>
      </w:r>
    </w:p>
    <w:p w14:paraId="67766435" w14:textId="77777777" w:rsidR="00E415DA" w:rsidRPr="003F4AF8" w:rsidRDefault="00E415DA" w:rsidP="00E415DA">
      <w:pPr>
        <w:pStyle w:val="aDef"/>
      </w:pPr>
      <w:r w:rsidRPr="003F4AF8">
        <w:rPr>
          <w:rStyle w:val="charBoldItals"/>
        </w:rPr>
        <w:t>charitable organisation</w:t>
      </w:r>
      <w:r w:rsidRPr="003F4AF8">
        <w:t xml:space="preserve"> means an organisation, society, institution or body carried on for a religious, educational, benevolent or charitable purpose, other than one carried on for securing financial benefits to its members.</w:t>
      </w:r>
    </w:p>
    <w:p w14:paraId="43EF3CD7" w14:textId="77777777" w:rsidR="007D43CC" w:rsidRPr="0011265E" w:rsidRDefault="007D43CC">
      <w:pPr>
        <w:pStyle w:val="Amainreturn"/>
      </w:pPr>
      <w:r w:rsidRPr="00AE096F">
        <w:rPr>
          <w:rStyle w:val="charBoldItals"/>
        </w:rPr>
        <w:t>charitable purpose</w:t>
      </w:r>
      <w:r w:rsidRPr="0011265E">
        <w:t xml:space="preserve"> includes any benevolent, philanthropic or patriotic purpose.</w:t>
      </w:r>
    </w:p>
    <w:p w14:paraId="4BFDDA0C" w14:textId="77777777" w:rsidR="002E0A0C" w:rsidRPr="0011265E" w:rsidRDefault="002E0A0C">
      <w:pPr>
        <w:pStyle w:val="Amainreturn"/>
      </w:pPr>
      <w:r w:rsidRPr="00AE096F">
        <w:rPr>
          <w:rStyle w:val="charBoldItals"/>
        </w:rPr>
        <w:t>commission</w:t>
      </w:r>
      <w:r w:rsidRPr="0011265E">
        <w:t xml:space="preserve"> means the gambling and racing commission.</w:t>
      </w:r>
    </w:p>
    <w:p w14:paraId="64A2E54F" w14:textId="19D79106" w:rsidR="002E0A0C" w:rsidRPr="0011265E" w:rsidRDefault="002E0A0C">
      <w:pPr>
        <w:pStyle w:val="Amainreturn"/>
      </w:pPr>
      <w:r w:rsidRPr="00AE096F">
        <w:rPr>
          <w:rStyle w:val="charBoldItals"/>
        </w:rPr>
        <w:t>Control Act</w:t>
      </w:r>
      <w:r w:rsidRPr="0011265E">
        <w:t xml:space="preserve"> means the </w:t>
      </w:r>
      <w:hyperlink r:id="rId62" w:tooltip="A1999-46" w:history="1">
        <w:r w:rsidR="007F506D" w:rsidRPr="007F506D">
          <w:rPr>
            <w:rStyle w:val="charCitHyperlinkItal"/>
          </w:rPr>
          <w:t>Gambling and Racing Control Act 1999</w:t>
        </w:r>
      </w:hyperlink>
      <w:r w:rsidRPr="0011265E">
        <w:t>.</w:t>
      </w:r>
    </w:p>
    <w:p w14:paraId="5843F791" w14:textId="77777777" w:rsidR="002E0A0C" w:rsidRPr="0011265E" w:rsidRDefault="002E0A0C">
      <w:pPr>
        <w:pStyle w:val="Amainreturn"/>
      </w:pPr>
      <w:r w:rsidRPr="00AE096F">
        <w:rPr>
          <w:rStyle w:val="charBoldItals"/>
        </w:rPr>
        <w:t>exempt game</w:t>
      </w:r>
      <w:r w:rsidRPr="0011265E">
        <w:t xml:space="preserve">—see section </w:t>
      </w:r>
      <w:r w:rsidR="00974A34" w:rsidRPr="0011265E">
        <w:t>9</w:t>
      </w:r>
      <w:r w:rsidRPr="0011265E">
        <w:t>.</w:t>
      </w:r>
    </w:p>
    <w:p w14:paraId="427D56C8" w14:textId="77777777" w:rsidR="002E0A0C" w:rsidRPr="00AE096F" w:rsidRDefault="002E0A0C">
      <w:pPr>
        <w:pStyle w:val="Amainreturn"/>
      </w:pPr>
      <w:r w:rsidRPr="0011265E">
        <w:rPr>
          <w:rStyle w:val="charBoldItals"/>
        </w:rPr>
        <w:t>exempt private game</w:t>
      </w:r>
      <w:r w:rsidRPr="00AE096F">
        <w:t xml:space="preserve">—see section </w:t>
      </w:r>
      <w:r w:rsidR="00974A34">
        <w:t>10</w:t>
      </w:r>
      <w:r w:rsidRPr="00AE096F">
        <w:t>.</w:t>
      </w:r>
    </w:p>
    <w:p w14:paraId="5D772014" w14:textId="77777777" w:rsidR="002E0A0C" w:rsidRPr="00AE096F" w:rsidRDefault="002E0A0C">
      <w:pPr>
        <w:pStyle w:val="Amainreturn"/>
      </w:pPr>
      <w:r w:rsidRPr="0011265E">
        <w:rPr>
          <w:rStyle w:val="charBoldItals"/>
        </w:rPr>
        <w:t>exempt two-up game</w:t>
      </w:r>
      <w:r w:rsidRPr="00AE096F">
        <w:t xml:space="preserve">—see section </w:t>
      </w:r>
      <w:r w:rsidR="00974A34">
        <w:t>20</w:t>
      </w:r>
      <w:r w:rsidRPr="00AE096F">
        <w:t>.</w:t>
      </w:r>
    </w:p>
    <w:p w14:paraId="3E168EE9" w14:textId="177B7A45" w:rsidR="002E0A0C" w:rsidRPr="0011265E" w:rsidRDefault="002E0A0C">
      <w:pPr>
        <w:pStyle w:val="Amainreturn"/>
      </w:pPr>
      <w:r w:rsidRPr="0011265E">
        <w:rPr>
          <w:rStyle w:val="charBoldItals"/>
        </w:rPr>
        <w:t>gaming</w:t>
      </w:r>
      <w:r w:rsidRPr="00AE096F">
        <w:t xml:space="preserve">—see the </w:t>
      </w:r>
      <w:hyperlink r:id="rId63" w:tooltip="A1999-46" w:history="1">
        <w:r w:rsidR="003D3BFC" w:rsidRPr="00536D8D">
          <w:rPr>
            <w:rStyle w:val="charCitHyperlinkAbbrev"/>
          </w:rPr>
          <w:t>Control Act</w:t>
        </w:r>
      </w:hyperlink>
      <w:r w:rsidRPr="00AE096F">
        <w:t>, dictionary.</w:t>
      </w:r>
    </w:p>
    <w:p w14:paraId="02754CDA" w14:textId="7D8B0BF5" w:rsidR="002E0A0C" w:rsidRPr="00AE096F" w:rsidRDefault="002E0A0C">
      <w:pPr>
        <w:pStyle w:val="Amainreturn"/>
      </w:pPr>
      <w:r w:rsidRPr="0011265E">
        <w:rPr>
          <w:rStyle w:val="charBoldItals"/>
        </w:rPr>
        <w:lastRenderedPageBreak/>
        <w:t>gaming equipment</w:t>
      </w:r>
      <w:r w:rsidRPr="00AE096F">
        <w:t xml:space="preserve">—see the </w:t>
      </w:r>
      <w:hyperlink r:id="rId64" w:tooltip="A1999-46" w:history="1">
        <w:r w:rsidR="003D3BFC" w:rsidRPr="00536D8D">
          <w:rPr>
            <w:rStyle w:val="charCitHyperlinkAbbrev"/>
          </w:rPr>
          <w:t>Control Act</w:t>
        </w:r>
      </w:hyperlink>
      <w:r w:rsidRPr="00AE096F">
        <w:t>, dictionary.</w:t>
      </w:r>
    </w:p>
    <w:p w14:paraId="6911F041" w14:textId="4AA76BDD" w:rsidR="000C62F0" w:rsidRPr="00AE096F" w:rsidRDefault="000C62F0" w:rsidP="00B84CA7">
      <w:pPr>
        <w:pStyle w:val="Amainreturn"/>
        <w:rPr>
          <w:bCs/>
          <w:iCs/>
        </w:rPr>
      </w:pPr>
      <w:r w:rsidRPr="0011265E">
        <w:rPr>
          <w:rStyle w:val="charBoldItals"/>
        </w:rPr>
        <w:t>gaming law</w:t>
      </w:r>
      <w:r w:rsidRPr="00AE096F">
        <w:rPr>
          <w:bCs/>
          <w:iCs/>
        </w:rPr>
        <w:t xml:space="preserve">—see the </w:t>
      </w:r>
      <w:hyperlink r:id="rId65" w:tooltip="A1999-46" w:history="1">
        <w:r w:rsidR="003D3BFC" w:rsidRPr="00536D8D">
          <w:rPr>
            <w:rStyle w:val="charCitHyperlinkAbbrev"/>
          </w:rPr>
          <w:t>Control Act</w:t>
        </w:r>
      </w:hyperlink>
      <w:r w:rsidRPr="00AE096F">
        <w:rPr>
          <w:bCs/>
          <w:iCs/>
        </w:rPr>
        <w:t>, dictionary.</w:t>
      </w:r>
    </w:p>
    <w:p w14:paraId="703ADC22" w14:textId="77777777" w:rsidR="00576A97" w:rsidRPr="00AE096F" w:rsidRDefault="00A06D6D" w:rsidP="00B84CA7">
      <w:pPr>
        <w:pStyle w:val="Amainreturn"/>
        <w:rPr>
          <w:color w:val="000000"/>
        </w:rPr>
      </w:pPr>
      <w:r w:rsidRPr="0011265E">
        <w:rPr>
          <w:rStyle w:val="charBoldItals"/>
        </w:rPr>
        <w:t>instrument of betting</w:t>
      </w:r>
      <w:r w:rsidR="00576A97" w:rsidRPr="00AE096F">
        <w:rPr>
          <w:bCs/>
          <w:iCs/>
        </w:rPr>
        <w:t xml:space="preserve"> means </w:t>
      </w:r>
      <w:r w:rsidR="00576A97" w:rsidRPr="00AE096F">
        <w:rPr>
          <w:color w:val="000000"/>
        </w:rPr>
        <w:t>any electrical, electronic or mechanical device or any other thing—</w:t>
      </w:r>
    </w:p>
    <w:p w14:paraId="1D1BF220" w14:textId="77777777" w:rsidR="00576A97" w:rsidRPr="00AE096F" w:rsidRDefault="00557DC1" w:rsidP="00AD317C">
      <w:pPr>
        <w:pStyle w:val="aDefpara"/>
      </w:pPr>
      <w:r>
        <w:tab/>
        <w:t>(a)</w:t>
      </w:r>
      <w:r>
        <w:tab/>
      </w:r>
      <w:r w:rsidR="00576A97" w:rsidRPr="00AE096F">
        <w:t>used, or suitable for use, in connection with betting; or</w:t>
      </w:r>
    </w:p>
    <w:p w14:paraId="54246D25" w14:textId="77777777" w:rsidR="00A06D6D" w:rsidRPr="00AE096F" w:rsidRDefault="00870490" w:rsidP="00AD317C">
      <w:pPr>
        <w:pStyle w:val="aDefpara"/>
      </w:pPr>
      <w:r w:rsidRPr="00AE096F">
        <w:tab/>
        <w:t>(b)</w:t>
      </w:r>
      <w:r w:rsidRPr="00AE096F">
        <w:tab/>
      </w:r>
      <w:r w:rsidR="00A06D6D" w:rsidRPr="00AE096F">
        <w:t>designed or adapted for use for or in relation to betting.</w:t>
      </w:r>
    </w:p>
    <w:p w14:paraId="147C1523" w14:textId="77777777" w:rsidR="00C80CE5" w:rsidRPr="00AE096F" w:rsidRDefault="00C80CE5" w:rsidP="00C80CE5">
      <w:pPr>
        <w:pStyle w:val="Amainreturn"/>
      </w:pPr>
      <w:r w:rsidRPr="0011265E">
        <w:rPr>
          <w:rStyle w:val="charBoldItals"/>
        </w:rPr>
        <w:t>instrument of gambling</w:t>
      </w:r>
      <w:r w:rsidRPr="00AE096F">
        <w:t xml:space="preserve"> means an instrument of betting or an instrument of gaming.</w:t>
      </w:r>
    </w:p>
    <w:p w14:paraId="77439A61" w14:textId="77777777" w:rsidR="002E0A0C" w:rsidRPr="00AE096F" w:rsidRDefault="002E0A0C" w:rsidP="00B84CA7">
      <w:pPr>
        <w:pStyle w:val="Amainreturn"/>
      </w:pPr>
      <w:r w:rsidRPr="0011265E">
        <w:rPr>
          <w:rStyle w:val="charBoldItals"/>
        </w:rPr>
        <w:t>instrument of gaming</w:t>
      </w:r>
      <w:r w:rsidRPr="00AE096F">
        <w:t xml:space="preserve"> means gaming equipment or chips.</w:t>
      </w:r>
    </w:p>
    <w:p w14:paraId="7786840E" w14:textId="77777777" w:rsidR="002E0A0C" w:rsidRPr="0011265E" w:rsidRDefault="002E0A0C">
      <w:pPr>
        <w:pStyle w:val="Amainreturn"/>
      </w:pPr>
      <w:r w:rsidRPr="00AE096F">
        <w:rPr>
          <w:rStyle w:val="charBoldItals"/>
        </w:rPr>
        <w:t>place</w:t>
      </w:r>
      <w:r w:rsidRPr="00AE096F">
        <w:t xml:space="preserve"> includes premises, structure, vehicle and vessel.</w:t>
      </w:r>
    </w:p>
    <w:p w14:paraId="7E8500FF" w14:textId="77777777" w:rsidR="00F1034F" w:rsidRPr="0011265E" w:rsidRDefault="00F1034F">
      <w:pPr>
        <w:pStyle w:val="Amainreturn"/>
      </w:pPr>
      <w:r w:rsidRPr="00AE096F">
        <w:rPr>
          <w:rStyle w:val="charBoldItals"/>
        </w:rPr>
        <w:t>unlawful betting</w:t>
      </w:r>
      <w:r w:rsidRPr="0011265E">
        <w:t xml:space="preserve">—see section </w:t>
      </w:r>
      <w:r w:rsidR="00974A34" w:rsidRPr="0011265E">
        <w:t>6</w:t>
      </w:r>
      <w:r w:rsidRPr="0011265E">
        <w:t>.</w:t>
      </w:r>
    </w:p>
    <w:p w14:paraId="4F8436D7" w14:textId="77777777" w:rsidR="00EE5BBC" w:rsidRPr="00AE096F" w:rsidRDefault="00EE5BBC" w:rsidP="006B3572">
      <w:pPr>
        <w:pStyle w:val="Amainreturn"/>
      </w:pPr>
      <w:r w:rsidRPr="0011265E">
        <w:rPr>
          <w:rStyle w:val="charBoldItals"/>
        </w:rPr>
        <w:t>unlawful gambling</w:t>
      </w:r>
      <w:r w:rsidR="006B3572" w:rsidRPr="00AE096F">
        <w:t xml:space="preserve">—see section </w:t>
      </w:r>
      <w:r w:rsidR="00974A34">
        <w:t>8</w:t>
      </w:r>
      <w:r w:rsidRPr="00AE096F">
        <w:t>.</w:t>
      </w:r>
    </w:p>
    <w:p w14:paraId="1E38A7DB" w14:textId="77777777" w:rsidR="002E0A0C" w:rsidRPr="0011265E" w:rsidRDefault="002E0A0C">
      <w:pPr>
        <w:pStyle w:val="Amainreturn"/>
      </w:pPr>
      <w:r w:rsidRPr="00AE096F">
        <w:rPr>
          <w:rStyle w:val="charBoldItals"/>
        </w:rPr>
        <w:t>unlawful game</w:t>
      </w:r>
      <w:r w:rsidRPr="0011265E">
        <w:t xml:space="preserve">—see section </w:t>
      </w:r>
      <w:r w:rsidR="00974A34" w:rsidRPr="0011265E">
        <w:t>7</w:t>
      </w:r>
      <w:r w:rsidRPr="0011265E">
        <w:t>.</w:t>
      </w:r>
    </w:p>
    <w:p w14:paraId="7E8C368D" w14:textId="77777777" w:rsidR="00AD3D4D" w:rsidRDefault="00AD3D4D">
      <w:pPr>
        <w:pStyle w:val="04Dictionary"/>
        <w:sectPr w:rsidR="00AD3D4D">
          <w:headerReference w:type="even" r:id="rId66"/>
          <w:headerReference w:type="default" r:id="rId67"/>
          <w:footerReference w:type="even" r:id="rId68"/>
          <w:footerReference w:type="default" r:id="rId69"/>
          <w:type w:val="continuous"/>
          <w:pgSz w:w="11907" w:h="16839" w:code="9"/>
          <w:pgMar w:top="3000" w:right="1900" w:bottom="2500" w:left="2300" w:header="2480" w:footer="2100" w:gutter="0"/>
          <w:cols w:space="720"/>
          <w:docGrid w:linePitch="254"/>
        </w:sectPr>
      </w:pPr>
    </w:p>
    <w:p w14:paraId="6415AFB0" w14:textId="77777777" w:rsidR="00BD07BD" w:rsidRDefault="00BD07BD">
      <w:pPr>
        <w:pStyle w:val="Endnote1"/>
      </w:pPr>
      <w:bookmarkStart w:id="65" w:name="_Toc214444979"/>
      <w:r>
        <w:lastRenderedPageBreak/>
        <w:t>Endnotes</w:t>
      </w:r>
      <w:bookmarkEnd w:id="65"/>
    </w:p>
    <w:p w14:paraId="2F01E581" w14:textId="77777777" w:rsidR="00BD07BD" w:rsidRPr="00A9775C" w:rsidRDefault="00BD07BD">
      <w:pPr>
        <w:pStyle w:val="Endnote20"/>
      </w:pPr>
      <w:bookmarkStart w:id="66" w:name="_Toc214444980"/>
      <w:r w:rsidRPr="00A9775C">
        <w:rPr>
          <w:rStyle w:val="charTableNo"/>
        </w:rPr>
        <w:t>1</w:t>
      </w:r>
      <w:r>
        <w:tab/>
      </w:r>
      <w:r w:rsidRPr="00A9775C">
        <w:rPr>
          <w:rStyle w:val="charTableText"/>
        </w:rPr>
        <w:t>About the endnotes</w:t>
      </w:r>
      <w:bookmarkEnd w:id="66"/>
    </w:p>
    <w:p w14:paraId="76CE5549" w14:textId="77777777" w:rsidR="00BD07BD" w:rsidRDefault="00BD07BD">
      <w:pPr>
        <w:pStyle w:val="EndNoteTextPub"/>
      </w:pPr>
      <w:r>
        <w:t>Amending and modifying laws are annotated in the legislation history and the amendment history.  Current modifications are not included in the republished law but are set out in the endnotes.</w:t>
      </w:r>
    </w:p>
    <w:p w14:paraId="64AAC009" w14:textId="5B234B7E" w:rsidR="00BD07BD" w:rsidRDefault="00BD07BD">
      <w:pPr>
        <w:pStyle w:val="EndNoteTextPub"/>
      </w:pPr>
      <w:r>
        <w:t xml:space="preserve">Not all editorial amendments made under the </w:t>
      </w:r>
      <w:hyperlink r:id="rId70" w:tooltip="A2001-14" w:history="1">
        <w:r w:rsidRPr="0074598E">
          <w:rPr>
            <w:rStyle w:val="charCitHyperlinkItal"/>
          </w:rPr>
          <w:t>Legislation Act 2001</w:t>
        </w:r>
      </w:hyperlink>
      <w:r>
        <w:t>, part 11.3 are annotated in the amendment history.  Full details of any amendments can be obtained from the Parliamentary Counsel’s Office.</w:t>
      </w:r>
    </w:p>
    <w:p w14:paraId="0596167B" w14:textId="77777777" w:rsidR="00BD07BD" w:rsidRDefault="00BD07BD" w:rsidP="00BD07BD">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9E90DCD" w14:textId="77777777" w:rsidR="00BD07BD" w:rsidRDefault="00BD07BD">
      <w:pPr>
        <w:pStyle w:val="EndNoteTextPub"/>
      </w:pPr>
      <w:r>
        <w:t xml:space="preserve">If all the provisions of the law have been renumbered, a table of renumbered provisions gives details of previous and current numbering.  </w:t>
      </w:r>
    </w:p>
    <w:p w14:paraId="2CC35641" w14:textId="77777777" w:rsidR="00BD07BD" w:rsidRDefault="00BD07BD">
      <w:pPr>
        <w:pStyle w:val="EndNoteTextPub"/>
      </w:pPr>
      <w:r>
        <w:t>The endnotes also include a table of earlier republications.</w:t>
      </w:r>
    </w:p>
    <w:p w14:paraId="5CD0BADA" w14:textId="77777777" w:rsidR="00BD07BD" w:rsidRPr="00A9775C" w:rsidRDefault="00BD07BD">
      <w:pPr>
        <w:pStyle w:val="Endnote20"/>
      </w:pPr>
      <w:bookmarkStart w:id="67" w:name="_Toc214444981"/>
      <w:r w:rsidRPr="00A9775C">
        <w:rPr>
          <w:rStyle w:val="charTableNo"/>
        </w:rPr>
        <w:t>2</w:t>
      </w:r>
      <w:r>
        <w:tab/>
      </w:r>
      <w:r w:rsidRPr="00A9775C">
        <w:rPr>
          <w:rStyle w:val="charTableText"/>
        </w:rPr>
        <w:t>Abbreviation key</w:t>
      </w:r>
      <w:bookmarkEnd w:id="67"/>
    </w:p>
    <w:p w14:paraId="4E9D22B9" w14:textId="77777777" w:rsidR="00BD07BD" w:rsidRDefault="00BD07BD">
      <w:pPr>
        <w:rPr>
          <w:sz w:val="4"/>
        </w:rPr>
      </w:pPr>
    </w:p>
    <w:tbl>
      <w:tblPr>
        <w:tblW w:w="7372" w:type="dxa"/>
        <w:tblInd w:w="1100" w:type="dxa"/>
        <w:tblLayout w:type="fixed"/>
        <w:tblLook w:val="0000" w:firstRow="0" w:lastRow="0" w:firstColumn="0" w:lastColumn="0" w:noHBand="0" w:noVBand="0"/>
      </w:tblPr>
      <w:tblGrid>
        <w:gridCol w:w="3720"/>
        <w:gridCol w:w="3652"/>
      </w:tblGrid>
      <w:tr w:rsidR="00BD07BD" w14:paraId="0429967D" w14:textId="77777777" w:rsidTr="00BD07BD">
        <w:tc>
          <w:tcPr>
            <w:tcW w:w="3720" w:type="dxa"/>
          </w:tcPr>
          <w:p w14:paraId="7D49F1C3" w14:textId="77777777" w:rsidR="00BD07BD" w:rsidRDefault="00BD07BD">
            <w:pPr>
              <w:pStyle w:val="EndnotesAbbrev"/>
            </w:pPr>
            <w:r>
              <w:t>A = Act</w:t>
            </w:r>
          </w:p>
        </w:tc>
        <w:tc>
          <w:tcPr>
            <w:tcW w:w="3652" w:type="dxa"/>
          </w:tcPr>
          <w:p w14:paraId="18CCCEE3" w14:textId="77777777" w:rsidR="00BD07BD" w:rsidRDefault="00BD07BD" w:rsidP="00BD07BD">
            <w:pPr>
              <w:pStyle w:val="EndnotesAbbrev"/>
            </w:pPr>
            <w:r>
              <w:t>NI = Notifiable instrument</w:t>
            </w:r>
          </w:p>
        </w:tc>
      </w:tr>
      <w:tr w:rsidR="00BD07BD" w14:paraId="2380006D" w14:textId="77777777" w:rsidTr="00BD07BD">
        <w:tc>
          <w:tcPr>
            <w:tcW w:w="3720" w:type="dxa"/>
          </w:tcPr>
          <w:p w14:paraId="4A7ED97B" w14:textId="77777777" w:rsidR="00BD07BD" w:rsidRDefault="00BD07BD" w:rsidP="00BD07BD">
            <w:pPr>
              <w:pStyle w:val="EndnotesAbbrev"/>
            </w:pPr>
            <w:r>
              <w:t>AF = Approved form</w:t>
            </w:r>
          </w:p>
        </w:tc>
        <w:tc>
          <w:tcPr>
            <w:tcW w:w="3652" w:type="dxa"/>
          </w:tcPr>
          <w:p w14:paraId="7F6A13A1" w14:textId="77777777" w:rsidR="00BD07BD" w:rsidRDefault="00BD07BD" w:rsidP="00BD07BD">
            <w:pPr>
              <w:pStyle w:val="EndnotesAbbrev"/>
            </w:pPr>
            <w:r>
              <w:t>o = order</w:t>
            </w:r>
          </w:p>
        </w:tc>
      </w:tr>
      <w:tr w:rsidR="00BD07BD" w14:paraId="4D351A2C" w14:textId="77777777" w:rsidTr="00BD07BD">
        <w:tc>
          <w:tcPr>
            <w:tcW w:w="3720" w:type="dxa"/>
          </w:tcPr>
          <w:p w14:paraId="009D0FAC" w14:textId="77777777" w:rsidR="00BD07BD" w:rsidRDefault="00BD07BD">
            <w:pPr>
              <w:pStyle w:val="EndnotesAbbrev"/>
            </w:pPr>
            <w:r>
              <w:t>am = amended</w:t>
            </w:r>
          </w:p>
        </w:tc>
        <w:tc>
          <w:tcPr>
            <w:tcW w:w="3652" w:type="dxa"/>
          </w:tcPr>
          <w:p w14:paraId="246EE432" w14:textId="77777777" w:rsidR="00BD07BD" w:rsidRDefault="00BD07BD" w:rsidP="00BD07BD">
            <w:pPr>
              <w:pStyle w:val="EndnotesAbbrev"/>
            </w:pPr>
            <w:r>
              <w:t>om = omitted/repealed</w:t>
            </w:r>
          </w:p>
        </w:tc>
      </w:tr>
      <w:tr w:rsidR="00BD07BD" w14:paraId="41AF5DA5" w14:textId="77777777" w:rsidTr="00BD07BD">
        <w:tc>
          <w:tcPr>
            <w:tcW w:w="3720" w:type="dxa"/>
          </w:tcPr>
          <w:p w14:paraId="0939DE52" w14:textId="77777777" w:rsidR="00BD07BD" w:rsidRDefault="00BD07BD">
            <w:pPr>
              <w:pStyle w:val="EndnotesAbbrev"/>
            </w:pPr>
            <w:proofErr w:type="spellStart"/>
            <w:r>
              <w:t>amdt</w:t>
            </w:r>
            <w:proofErr w:type="spellEnd"/>
            <w:r>
              <w:t xml:space="preserve"> = amendment</w:t>
            </w:r>
          </w:p>
        </w:tc>
        <w:tc>
          <w:tcPr>
            <w:tcW w:w="3652" w:type="dxa"/>
          </w:tcPr>
          <w:p w14:paraId="0C12A0CC" w14:textId="77777777" w:rsidR="00BD07BD" w:rsidRDefault="00BD07BD" w:rsidP="00BD07BD">
            <w:pPr>
              <w:pStyle w:val="EndnotesAbbrev"/>
            </w:pPr>
            <w:proofErr w:type="spellStart"/>
            <w:r>
              <w:t>ord</w:t>
            </w:r>
            <w:proofErr w:type="spellEnd"/>
            <w:r>
              <w:t xml:space="preserve"> = ordinance</w:t>
            </w:r>
          </w:p>
        </w:tc>
      </w:tr>
      <w:tr w:rsidR="00BD07BD" w14:paraId="0B00321D" w14:textId="77777777" w:rsidTr="00BD07BD">
        <w:tc>
          <w:tcPr>
            <w:tcW w:w="3720" w:type="dxa"/>
          </w:tcPr>
          <w:p w14:paraId="7FA84ADE" w14:textId="77777777" w:rsidR="00BD07BD" w:rsidRDefault="00BD07BD">
            <w:pPr>
              <w:pStyle w:val="EndnotesAbbrev"/>
            </w:pPr>
            <w:r>
              <w:t>AR = Assembly resolution</w:t>
            </w:r>
          </w:p>
        </w:tc>
        <w:tc>
          <w:tcPr>
            <w:tcW w:w="3652" w:type="dxa"/>
          </w:tcPr>
          <w:p w14:paraId="764D353C" w14:textId="77777777" w:rsidR="00BD07BD" w:rsidRDefault="00BD07BD" w:rsidP="00BD07BD">
            <w:pPr>
              <w:pStyle w:val="EndnotesAbbrev"/>
            </w:pPr>
            <w:proofErr w:type="spellStart"/>
            <w:r>
              <w:t>orig</w:t>
            </w:r>
            <w:proofErr w:type="spellEnd"/>
            <w:r>
              <w:t xml:space="preserve"> = original</w:t>
            </w:r>
          </w:p>
        </w:tc>
      </w:tr>
      <w:tr w:rsidR="00BD07BD" w14:paraId="6266FD9D" w14:textId="77777777" w:rsidTr="00BD07BD">
        <w:tc>
          <w:tcPr>
            <w:tcW w:w="3720" w:type="dxa"/>
          </w:tcPr>
          <w:p w14:paraId="218F4AFE" w14:textId="77777777" w:rsidR="00BD07BD" w:rsidRDefault="00BD07BD">
            <w:pPr>
              <w:pStyle w:val="EndnotesAbbrev"/>
            </w:pPr>
            <w:proofErr w:type="spellStart"/>
            <w:r>
              <w:t>ch</w:t>
            </w:r>
            <w:proofErr w:type="spellEnd"/>
            <w:r>
              <w:t xml:space="preserve"> = chapter</w:t>
            </w:r>
          </w:p>
        </w:tc>
        <w:tc>
          <w:tcPr>
            <w:tcW w:w="3652" w:type="dxa"/>
          </w:tcPr>
          <w:p w14:paraId="113CBE8E" w14:textId="77777777" w:rsidR="00BD07BD" w:rsidRDefault="00BD07BD" w:rsidP="00BD07BD">
            <w:pPr>
              <w:pStyle w:val="EndnotesAbbrev"/>
            </w:pPr>
            <w:r>
              <w:t>par = paragraph/subparagraph</w:t>
            </w:r>
          </w:p>
        </w:tc>
      </w:tr>
      <w:tr w:rsidR="00BD07BD" w14:paraId="437E5796" w14:textId="77777777" w:rsidTr="00BD07BD">
        <w:tc>
          <w:tcPr>
            <w:tcW w:w="3720" w:type="dxa"/>
          </w:tcPr>
          <w:p w14:paraId="241C5A6F" w14:textId="77777777" w:rsidR="00BD07BD" w:rsidRDefault="00BD07BD">
            <w:pPr>
              <w:pStyle w:val="EndnotesAbbrev"/>
            </w:pPr>
            <w:r>
              <w:t>CN = Commencement notice</w:t>
            </w:r>
          </w:p>
        </w:tc>
        <w:tc>
          <w:tcPr>
            <w:tcW w:w="3652" w:type="dxa"/>
          </w:tcPr>
          <w:p w14:paraId="6EC62B77" w14:textId="77777777" w:rsidR="00BD07BD" w:rsidRDefault="00BD07BD" w:rsidP="00BD07BD">
            <w:pPr>
              <w:pStyle w:val="EndnotesAbbrev"/>
            </w:pPr>
            <w:proofErr w:type="spellStart"/>
            <w:r>
              <w:t>pres</w:t>
            </w:r>
            <w:proofErr w:type="spellEnd"/>
            <w:r>
              <w:t xml:space="preserve"> = present</w:t>
            </w:r>
          </w:p>
        </w:tc>
      </w:tr>
      <w:tr w:rsidR="00BD07BD" w14:paraId="04E16F7D" w14:textId="77777777" w:rsidTr="00BD07BD">
        <w:tc>
          <w:tcPr>
            <w:tcW w:w="3720" w:type="dxa"/>
          </w:tcPr>
          <w:p w14:paraId="60F2E9EF" w14:textId="77777777" w:rsidR="00BD07BD" w:rsidRDefault="00BD07BD">
            <w:pPr>
              <w:pStyle w:val="EndnotesAbbrev"/>
            </w:pPr>
            <w:r>
              <w:t>def = definition</w:t>
            </w:r>
          </w:p>
        </w:tc>
        <w:tc>
          <w:tcPr>
            <w:tcW w:w="3652" w:type="dxa"/>
          </w:tcPr>
          <w:p w14:paraId="62056ADC" w14:textId="77777777" w:rsidR="00BD07BD" w:rsidRDefault="00BD07BD" w:rsidP="00BD07BD">
            <w:pPr>
              <w:pStyle w:val="EndnotesAbbrev"/>
            </w:pPr>
            <w:proofErr w:type="spellStart"/>
            <w:r>
              <w:t>prev</w:t>
            </w:r>
            <w:proofErr w:type="spellEnd"/>
            <w:r>
              <w:t xml:space="preserve"> = previous</w:t>
            </w:r>
          </w:p>
        </w:tc>
      </w:tr>
      <w:tr w:rsidR="00BD07BD" w14:paraId="6A09216E" w14:textId="77777777" w:rsidTr="00BD07BD">
        <w:tc>
          <w:tcPr>
            <w:tcW w:w="3720" w:type="dxa"/>
          </w:tcPr>
          <w:p w14:paraId="577EC1A9" w14:textId="77777777" w:rsidR="00BD07BD" w:rsidRDefault="00BD07BD">
            <w:pPr>
              <w:pStyle w:val="EndnotesAbbrev"/>
            </w:pPr>
            <w:r>
              <w:t>DI = Disallowable instrument</w:t>
            </w:r>
          </w:p>
        </w:tc>
        <w:tc>
          <w:tcPr>
            <w:tcW w:w="3652" w:type="dxa"/>
          </w:tcPr>
          <w:p w14:paraId="34D85387" w14:textId="77777777" w:rsidR="00BD07BD" w:rsidRDefault="00BD07BD" w:rsidP="00BD07BD">
            <w:pPr>
              <w:pStyle w:val="EndnotesAbbrev"/>
            </w:pPr>
            <w:r>
              <w:t>(prev...) = previously</w:t>
            </w:r>
          </w:p>
        </w:tc>
      </w:tr>
      <w:tr w:rsidR="00BD07BD" w14:paraId="062F5F71" w14:textId="77777777" w:rsidTr="00BD07BD">
        <w:tc>
          <w:tcPr>
            <w:tcW w:w="3720" w:type="dxa"/>
          </w:tcPr>
          <w:p w14:paraId="7B546C6C" w14:textId="77777777" w:rsidR="00BD07BD" w:rsidRDefault="00BD07BD">
            <w:pPr>
              <w:pStyle w:val="EndnotesAbbrev"/>
            </w:pPr>
            <w:proofErr w:type="spellStart"/>
            <w:r>
              <w:t>dict</w:t>
            </w:r>
            <w:proofErr w:type="spellEnd"/>
            <w:r>
              <w:t xml:space="preserve"> = dictionary</w:t>
            </w:r>
          </w:p>
        </w:tc>
        <w:tc>
          <w:tcPr>
            <w:tcW w:w="3652" w:type="dxa"/>
          </w:tcPr>
          <w:p w14:paraId="70D067EA" w14:textId="77777777" w:rsidR="00BD07BD" w:rsidRDefault="00BD07BD" w:rsidP="00BD07BD">
            <w:pPr>
              <w:pStyle w:val="EndnotesAbbrev"/>
            </w:pPr>
            <w:r>
              <w:t>pt = part</w:t>
            </w:r>
          </w:p>
        </w:tc>
      </w:tr>
      <w:tr w:rsidR="00BD07BD" w14:paraId="7274F4AE" w14:textId="77777777" w:rsidTr="00BD07BD">
        <w:tc>
          <w:tcPr>
            <w:tcW w:w="3720" w:type="dxa"/>
          </w:tcPr>
          <w:p w14:paraId="626D2706" w14:textId="77777777" w:rsidR="00BD07BD" w:rsidRDefault="00BD07BD">
            <w:pPr>
              <w:pStyle w:val="EndnotesAbbrev"/>
            </w:pPr>
            <w:r>
              <w:t xml:space="preserve">disallowed = disallowed by the Legislative </w:t>
            </w:r>
          </w:p>
        </w:tc>
        <w:tc>
          <w:tcPr>
            <w:tcW w:w="3652" w:type="dxa"/>
          </w:tcPr>
          <w:p w14:paraId="107EFB22" w14:textId="77777777" w:rsidR="00BD07BD" w:rsidRDefault="00BD07BD" w:rsidP="00BD07BD">
            <w:pPr>
              <w:pStyle w:val="EndnotesAbbrev"/>
            </w:pPr>
            <w:r>
              <w:t>r = rule/subrule</w:t>
            </w:r>
          </w:p>
        </w:tc>
      </w:tr>
      <w:tr w:rsidR="00BD07BD" w14:paraId="14B6111E" w14:textId="77777777" w:rsidTr="00BD07BD">
        <w:tc>
          <w:tcPr>
            <w:tcW w:w="3720" w:type="dxa"/>
          </w:tcPr>
          <w:p w14:paraId="0BDBB34C" w14:textId="77777777" w:rsidR="00BD07BD" w:rsidRDefault="00BD07BD">
            <w:pPr>
              <w:pStyle w:val="EndnotesAbbrev"/>
              <w:ind w:left="972"/>
            </w:pPr>
            <w:r>
              <w:t>Assembly</w:t>
            </w:r>
          </w:p>
        </w:tc>
        <w:tc>
          <w:tcPr>
            <w:tcW w:w="3652" w:type="dxa"/>
          </w:tcPr>
          <w:p w14:paraId="067A164C" w14:textId="77777777" w:rsidR="00BD07BD" w:rsidRDefault="00BD07BD" w:rsidP="00BD07BD">
            <w:pPr>
              <w:pStyle w:val="EndnotesAbbrev"/>
            </w:pPr>
            <w:proofErr w:type="spellStart"/>
            <w:r>
              <w:t>reloc</w:t>
            </w:r>
            <w:proofErr w:type="spellEnd"/>
            <w:r>
              <w:t xml:space="preserve"> = relocated</w:t>
            </w:r>
          </w:p>
        </w:tc>
      </w:tr>
      <w:tr w:rsidR="00BD07BD" w14:paraId="388A3A49" w14:textId="77777777" w:rsidTr="00BD07BD">
        <w:tc>
          <w:tcPr>
            <w:tcW w:w="3720" w:type="dxa"/>
          </w:tcPr>
          <w:p w14:paraId="27BB6585" w14:textId="77777777" w:rsidR="00BD07BD" w:rsidRDefault="00BD07BD">
            <w:pPr>
              <w:pStyle w:val="EndnotesAbbrev"/>
            </w:pPr>
            <w:r>
              <w:t>div = division</w:t>
            </w:r>
          </w:p>
        </w:tc>
        <w:tc>
          <w:tcPr>
            <w:tcW w:w="3652" w:type="dxa"/>
          </w:tcPr>
          <w:p w14:paraId="5B326CF1" w14:textId="77777777" w:rsidR="00BD07BD" w:rsidRDefault="00BD07BD" w:rsidP="00BD07BD">
            <w:pPr>
              <w:pStyle w:val="EndnotesAbbrev"/>
            </w:pPr>
            <w:proofErr w:type="spellStart"/>
            <w:r>
              <w:t>renum</w:t>
            </w:r>
            <w:proofErr w:type="spellEnd"/>
            <w:r>
              <w:t xml:space="preserve"> = renumbered</w:t>
            </w:r>
          </w:p>
        </w:tc>
      </w:tr>
      <w:tr w:rsidR="00BD07BD" w14:paraId="23DF2F36" w14:textId="77777777" w:rsidTr="00BD07BD">
        <w:tc>
          <w:tcPr>
            <w:tcW w:w="3720" w:type="dxa"/>
          </w:tcPr>
          <w:p w14:paraId="29EAC91B" w14:textId="77777777" w:rsidR="00BD07BD" w:rsidRDefault="00BD07BD">
            <w:pPr>
              <w:pStyle w:val="EndnotesAbbrev"/>
            </w:pPr>
            <w:r>
              <w:t>exp = expires/expired</w:t>
            </w:r>
          </w:p>
        </w:tc>
        <w:tc>
          <w:tcPr>
            <w:tcW w:w="3652" w:type="dxa"/>
          </w:tcPr>
          <w:p w14:paraId="2F31C855" w14:textId="77777777" w:rsidR="00BD07BD" w:rsidRDefault="00BD07BD" w:rsidP="00BD07BD">
            <w:pPr>
              <w:pStyle w:val="EndnotesAbbrev"/>
            </w:pPr>
            <w:r>
              <w:t>R[X] = Republication No</w:t>
            </w:r>
          </w:p>
        </w:tc>
      </w:tr>
      <w:tr w:rsidR="00BD07BD" w14:paraId="197C5B39" w14:textId="77777777" w:rsidTr="00BD07BD">
        <w:tc>
          <w:tcPr>
            <w:tcW w:w="3720" w:type="dxa"/>
          </w:tcPr>
          <w:p w14:paraId="4422E549" w14:textId="77777777" w:rsidR="00BD07BD" w:rsidRDefault="00BD07BD">
            <w:pPr>
              <w:pStyle w:val="EndnotesAbbrev"/>
            </w:pPr>
            <w:r>
              <w:t>Gaz = gazette</w:t>
            </w:r>
          </w:p>
        </w:tc>
        <w:tc>
          <w:tcPr>
            <w:tcW w:w="3652" w:type="dxa"/>
          </w:tcPr>
          <w:p w14:paraId="09C303FB" w14:textId="77777777" w:rsidR="00BD07BD" w:rsidRDefault="00BD07BD" w:rsidP="00BD07BD">
            <w:pPr>
              <w:pStyle w:val="EndnotesAbbrev"/>
            </w:pPr>
            <w:r>
              <w:t>RI = reissue</w:t>
            </w:r>
          </w:p>
        </w:tc>
      </w:tr>
      <w:tr w:rsidR="00BD07BD" w14:paraId="3F66483E" w14:textId="77777777" w:rsidTr="00BD07BD">
        <w:tc>
          <w:tcPr>
            <w:tcW w:w="3720" w:type="dxa"/>
          </w:tcPr>
          <w:p w14:paraId="52C46589" w14:textId="77777777" w:rsidR="00BD07BD" w:rsidRDefault="00BD07BD">
            <w:pPr>
              <w:pStyle w:val="EndnotesAbbrev"/>
            </w:pPr>
            <w:proofErr w:type="spellStart"/>
            <w:r>
              <w:t>hdg</w:t>
            </w:r>
            <w:proofErr w:type="spellEnd"/>
            <w:r>
              <w:t xml:space="preserve"> = heading</w:t>
            </w:r>
          </w:p>
        </w:tc>
        <w:tc>
          <w:tcPr>
            <w:tcW w:w="3652" w:type="dxa"/>
          </w:tcPr>
          <w:p w14:paraId="53780BB7" w14:textId="77777777" w:rsidR="00BD07BD" w:rsidRDefault="00BD07BD" w:rsidP="00BD07BD">
            <w:pPr>
              <w:pStyle w:val="EndnotesAbbrev"/>
            </w:pPr>
            <w:r>
              <w:t>s = section/subsection</w:t>
            </w:r>
          </w:p>
        </w:tc>
      </w:tr>
      <w:tr w:rsidR="00BD07BD" w14:paraId="748ADE1B" w14:textId="77777777" w:rsidTr="00BD07BD">
        <w:tc>
          <w:tcPr>
            <w:tcW w:w="3720" w:type="dxa"/>
          </w:tcPr>
          <w:p w14:paraId="51EE476B" w14:textId="77777777" w:rsidR="00BD07BD" w:rsidRDefault="00BD07BD">
            <w:pPr>
              <w:pStyle w:val="EndnotesAbbrev"/>
            </w:pPr>
            <w:r>
              <w:t>IA = Interpretation Act 1967</w:t>
            </w:r>
          </w:p>
        </w:tc>
        <w:tc>
          <w:tcPr>
            <w:tcW w:w="3652" w:type="dxa"/>
          </w:tcPr>
          <w:p w14:paraId="3D36A5FE" w14:textId="77777777" w:rsidR="00BD07BD" w:rsidRDefault="00BD07BD" w:rsidP="00BD07BD">
            <w:pPr>
              <w:pStyle w:val="EndnotesAbbrev"/>
            </w:pPr>
            <w:r>
              <w:t>sch = schedule</w:t>
            </w:r>
          </w:p>
        </w:tc>
      </w:tr>
      <w:tr w:rsidR="00BD07BD" w14:paraId="10EB7306" w14:textId="77777777" w:rsidTr="00BD07BD">
        <w:tc>
          <w:tcPr>
            <w:tcW w:w="3720" w:type="dxa"/>
          </w:tcPr>
          <w:p w14:paraId="0E77B40A" w14:textId="77777777" w:rsidR="00BD07BD" w:rsidRDefault="00BD07BD">
            <w:pPr>
              <w:pStyle w:val="EndnotesAbbrev"/>
            </w:pPr>
            <w:r>
              <w:t>ins = inserted/added</w:t>
            </w:r>
          </w:p>
        </w:tc>
        <w:tc>
          <w:tcPr>
            <w:tcW w:w="3652" w:type="dxa"/>
          </w:tcPr>
          <w:p w14:paraId="21428B6C" w14:textId="77777777" w:rsidR="00BD07BD" w:rsidRDefault="00BD07BD" w:rsidP="00BD07BD">
            <w:pPr>
              <w:pStyle w:val="EndnotesAbbrev"/>
            </w:pPr>
            <w:proofErr w:type="spellStart"/>
            <w:r>
              <w:t>sdiv</w:t>
            </w:r>
            <w:proofErr w:type="spellEnd"/>
            <w:r>
              <w:t xml:space="preserve"> = subdivision</w:t>
            </w:r>
          </w:p>
        </w:tc>
      </w:tr>
      <w:tr w:rsidR="00BD07BD" w14:paraId="19FAB2FF" w14:textId="77777777" w:rsidTr="00BD07BD">
        <w:tc>
          <w:tcPr>
            <w:tcW w:w="3720" w:type="dxa"/>
          </w:tcPr>
          <w:p w14:paraId="33A856EA" w14:textId="77777777" w:rsidR="00BD07BD" w:rsidRDefault="00BD07BD">
            <w:pPr>
              <w:pStyle w:val="EndnotesAbbrev"/>
            </w:pPr>
            <w:r>
              <w:t>LA = Legislation Act 2001</w:t>
            </w:r>
          </w:p>
        </w:tc>
        <w:tc>
          <w:tcPr>
            <w:tcW w:w="3652" w:type="dxa"/>
          </w:tcPr>
          <w:p w14:paraId="5C1B2F84" w14:textId="77777777" w:rsidR="00BD07BD" w:rsidRDefault="00BD07BD" w:rsidP="00BD07BD">
            <w:pPr>
              <w:pStyle w:val="EndnotesAbbrev"/>
            </w:pPr>
            <w:r>
              <w:t>SL = Subordinate law</w:t>
            </w:r>
          </w:p>
        </w:tc>
      </w:tr>
      <w:tr w:rsidR="00BD07BD" w14:paraId="6D7AD6B2" w14:textId="77777777" w:rsidTr="00BD07BD">
        <w:tc>
          <w:tcPr>
            <w:tcW w:w="3720" w:type="dxa"/>
          </w:tcPr>
          <w:p w14:paraId="41B1A486" w14:textId="77777777" w:rsidR="00BD07BD" w:rsidRDefault="00BD07BD">
            <w:pPr>
              <w:pStyle w:val="EndnotesAbbrev"/>
            </w:pPr>
            <w:r>
              <w:t>LR = legislation register</w:t>
            </w:r>
          </w:p>
        </w:tc>
        <w:tc>
          <w:tcPr>
            <w:tcW w:w="3652" w:type="dxa"/>
          </w:tcPr>
          <w:p w14:paraId="570171E2" w14:textId="77777777" w:rsidR="00BD07BD" w:rsidRDefault="00BD07BD" w:rsidP="00BD07BD">
            <w:pPr>
              <w:pStyle w:val="EndnotesAbbrev"/>
            </w:pPr>
            <w:r>
              <w:t>sub = substituted</w:t>
            </w:r>
          </w:p>
        </w:tc>
      </w:tr>
      <w:tr w:rsidR="00BD07BD" w14:paraId="0FBB7C3D" w14:textId="77777777" w:rsidTr="00BD07BD">
        <w:tc>
          <w:tcPr>
            <w:tcW w:w="3720" w:type="dxa"/>
          </w:tcPr>
          <w:p w14:paraId="1C8B6493" w14:textId="77777777" w:rsidR="00BD07BD" w:rsidRDefault="00BD07BD">
            <w:pPr>
              <w:pStyle w:val="EndnotesAbbrev"/>
            </w:pPr>
            <w:r>
              <w:t>LRA = Legislation (Republication) Act 1996</w:t>
            </w:r>
          </w:p>
        </w:tc>
        <w:tc>
          <w:tcPr>
            <w:tcW w:w="3652" w:type="dxa"/>
          </w:tcPr>
          <w:p w14:paraId="2A9E2343" w14:textId="77777777" w:rsidR="00BD07BD" w:rsidRDefault="00BD07BD" w:rsidP="00BD07BD">
            <w:pPr>
              <w:pStyle w:val="EndnotesAbbrev"/>
            </w:pPr>
            <w:r>
              <w:rPr>
                <w:u w:val="single"/>
              </w:rPr>
              <w:t>underlining</w:t>
            </w:r>
            <w:r>
              <w:t xml:space="preserve"> = whole or part not commenced</w:t>
            </w:r>
          </w:p>
        </w:tc>
      </w:tr>
      <w:tr w:rsidR="00BD07BD" w14:paraId="72DFCFC1" w14:textId="77777777" w:rsidTr="00BD07BD">
        <w:tc>
          <w:tcPr>
            <w:tcW w:w="3720" w:type="dxa"/>
          </w:tcPr>
          <w:p w14:paraId="2699DACC" w14:textId="77777777" w:rsidR="00BD07BD" w:rsidRDefault="00BD07BD">
            <w:pPr>
              <w:pStyle w:val="EndnotesAbbrev"/>
            </w:pPr>
            <w:r>
              <w:t>mod = modified/modification</w:t>
            </w:r>
          </w:p>
        </w:tc>
        <w:tc>
          <w:tcPr>
            <w:tcW w:w="3652" w:type="dxa"/>
          </w:tcPr>
          <w:p w14:paraId="776B8525" w14:textId="77777777" w:rsidR="00BD07BD" w:rsidRDefault="00BD07BD" w:rsidP="00BD07BD">
            <w:pPr>
              <w:pStyle w:val="EndnotesAbbrev"/>
              <w:ind w:left="1073"/>
            </w:pPr>
            <w:r>
              <w:t>or to be expired</w:t>
            </w:r>
          </w:p>
        </w:tc>
      </w:tr>
    </w:tbl>
    <w:p w14:paraId="0F320DEF" w14:textId="77777777" w:rsidR="00BD07BD" w:rsidRPr="00BB6F39" w:rsidRDefault="00BD07BD" w:rsidP="00BD07BD"/>
    <w:p w14:paraId="0E4D562E" w14:textId="77777777" w:rsidR="005C199C" w:rsidRPr="00A9775C" w:rsidRDefault="005C199C">
      <w:pPr>
        <w:pStyle w:val="Endnote20"/>
      </w:pPr>
      <w:bookmarkStart w:id="68" w:name="_Toc214444982"/>
      <w:r w:rsidRPr="00A9775C">
        <w:rPr>
          <w:rStyle w:val="charTableNo"/>
        </w:rPr>
        <w:lastRenderedPageBreak/>
        <w:t>3</w:t>
      </w:r>
      <w:r>
        <w:tab/>
      </w:r>
      <w:r w:rsidRPr="00A9775C">
        <w:rPr>
          <w:rStyle w:val="charTableText"/>
        </w:rPr>
        <w:t>Legislation history</w:t>
      </w:r>
      <w:bookmarkEnd w:id="68"/>
    </w:p>
    <w:p w14:paraId="47EFD9B5" w14:textId="77777777" w:rsidR="000D18AC" w:rsidRPr="00935D4E" w:rsidRDefault="000D18AC" w:rsidP="000D18AC">
      <w:pPr>
        <w:pStyle w:val="NewAct"/>
      </w:pPr>
      <w:r>
        <w:t>Unlawful Gambling Act 2009 A2009-39</w:t>
      </w:r>
    </w:p>
    <w:p w14:paraId="577FDB08" w14:textId="77777777" w:rsidR="00342452" w:rsidRDefault="000D18AC" w:rsidP="000D18AC">
      <w:pPr>
        <w:pStyle w:val="Actdetails"/>
      </w:pPr>
      <w:r>
        <w:t>notified LR 17 November 2009</w:t>
      </w:r>
    </w:p>
    <w:p w14:paraId="5F02996C" w14:textId="77777777" w:rsidR="00342452" w:rsidRDefault="000D18AC" w:rsidP="000D18AC">
      <w:pPr>
        <w:pStyle w:val="Actdetails"/>
      </w:pPr>
      <w:r>
        <w:t>s 1, s 2 commenced 17 November 2009 (LA s 75 (1))</w:t>
      </w:r>
    </w:p>
    <w:p w14:paraId="01C4A412" w14:textId="3F8A734D" w:rsidR="000D18AC" w:rsidRPr="000D18AC" w:rsidRDefault="000D18AC" w:rsidP="000D18AC">
      <w:pPr>
        <w:pStyle w:val="Actdetails"/>
      </w:pPr>
      <w:r w:rsidRPr="000D18AC">
        <w:t xml:space="preserve">remainder commenced 22 March 2010 (s 2 and </w:t>
      </w:r>
      <w:hyperlink r:id="rId71" w:tooltip="CN2010-2" w:history="1">
        <w:r w:rsidR="007F506D" w:rsidRPr="007F506D">
          <w:rPr>
            <w:rStyle w:val="charCitHyperlinkAbbrev"/>
          </w:rPr>
          <w:t>CN2010-2</w:t>
        </w:r>
      </w:hyperlink>
      <w:r w:rsidRPr="000D18AC">
        <w:t>)</w:t>
      </w:r>
    </w:p>
    <w:p w14:paraId="6FD7063A" w14:textId="77777777" w:rsidR="00421F83" w:rsidRDefault="00421F83">
      <w:pPr>
        <w:pStyle w:val="Asamby"/>
      </w:pPr>
      <w:r>
        <w:t>as amended by</w:t>
      </w:r>
    </w:p>
    <w:p w14:paraId="2716C80D" w14:textId="76BA5D3C" w:rsidR="00421F83" w:rsidRPr="00574BD0" w:rsidRDefault="007F506D" w:rsidP="00421F83">
      <w:pPr>
        <w:pStyle w:val="NewAct"/>
      </w:pPr>
      <w:hyperlink r:id="rId72" w:tooltip="A2010-18" w:history="1">
        <w:r w:rsidRPr="007F506D">
          <w:rPr>
            <w:rStyle w:val="charCitHyperlinkAbbrev"/>
          </w:rPr>
          <w:t>Statute Law Amendment Act 2010</w:t>
        </w:r>
      </w:hyperlink>
      <w:r w:rsidR="00421F83">
        <w:t xml:space="preserve"> A2010-18 sch 3 pt 3.26</w:t>
      </w:r>
    </w:p>
    <w:p w14:paraId="30055132" w14:textId="77777777" w:rsidR="00421F83" w:rsidRPr="00DB3D5E" w:rsidRDefault="00421F83" w:rsidP="00421F83">
      <w:pPr>
        <w:pStyle w:val="Actdetails"/>
        <w:keepNext/>
      </w:pPr>
      <w:r>
        <w:t>notified LR 13</w:t>
      </w:r>
      <w:r w:rsidRPr="00DB3D5E">
        <w:t xml:space="preserve"> </w:t>
      </w:r>
      <w:r>
        <w:t>May 2010</w:t>
      </w:r>
    </w:p>
    <w:p w14:paraId="5708C706" w14:textId="77777777" w:rsidR="00421F83" w:rsidRDefault="00421F83" w:rsidP="00421F83">
      <w:pPr>
        <w:pStyle w:val="Actdetails"/>
        <w:keepNext/>
      </w:pPr>
      <w:r>
        <w:t>s 1, s 2 commenced 13 May 2010 (LA s 75 (1))</w:t>
      </w:r>
    </w:p>
    <w:p w14:paraId="06C8258C" w14:textId="77777777" w:rsidR="00421F83" w:rsidRPr="00BF40E8" w:rsidRDefault="00421F83" w:rsidP="00421F83">
      <w:pPr>
        <w:pStyle w:val="Actdetails"/>
      </w:pPr>
      <w:r>
        <w:t>sch 3 pt 3.26 commenced 3</w:t>
      </w:r>
      <w:r w:rsidRPr="00BF40E8">
        <w:t xml:space="preserve"> </w:t>
      </w:r>
      <w:r>
        <w:t>June 2010 (s 2)</w:t>
      </w:r>
    </w:p>
    <w:p w14:paraId="475522B5" w14:textId="6735E2B2" w:rsidR="00711B8F" w:rsidRPr="00F10921" w:rsidRDefault="00711B8F" w:rsidP="00711B8F">
      <w:pPr>
        <w:pStyle w:val="NewAct"/>
      </w:pPr>
      <w:hyperlink r:id="rId73" w:tooltip="A2013-4" w:history="1">
        <w:r w:rsidRPr="00F10921">
          <w:rPr>
            <w:rStyle w:val="charCitHyperlinkAbbrev"/>
          </w:rPr>
          <w:t>Directors Liability Legislation Amendment Act 2013</w:t>
        </w:r>
      </w:hyperlink>
      <w:r>
        <w:t xml:space="preserve"> A2013-4 sch 1 pt 1.10</w:t>
      </w:r>
    </w:p>
    <w:p w14:paraId="28215219" w14:textId="77777777" w:rsidR="00711B8F" w:rsidRDefault="00711B8F" w:rsidP="00711B8F">
      <w:pPr>
        <w:pStyle w:val="Actdetails"/>
        <w:keepNext/>
      </w:pPr>
      <w:r>
        <w:t>notified LR 21 February 2013</w:t>
      </w:r>
    </w:p>
    <w:p w14:paraId="2157427B" w14:textId="77777777" w:rsidR="00711B8F" w:rsidRDefault="00711B8F" w:rsidP="00711B8F">
      <w:pPr>
        <w:pStyle w:val="Actdetails"/>
        <w:keepNext/>
      </w:pPr>
      <w:r>
        <w:t>s 1, s 2 commenced 21 February 2013 (LA s 75 (1))</w:t>
      </w:r>
    </w:p>
    <w:p w14:paraId="2B9E2168" w14:textId="77777777" w:rsidR="00711B8F" w:rsidRDefault="00711B8F" w:rsidP="00711B8F">
      <w:pPr>
        <w:pStyle w:val="Actdetails"/>
      </w:pPr>
      <w:r w:rsidRPr="00D6142D">
        <w:t xml:space="preserve">sch </w:t>
      </w:r>
      <w:r>
        <w:t>1 pt 1.10</w:t>
      </w:r>
      <w:r w:rsidRPr="00D6142D">
        <w:t xml:space="preserve"> </w:t>
      </w:r>
      <w:r>
        <w:t>commenced 22 February 2013</w:t>
      </w:r>
      <w:r w:rsidRPr="00D6142D">
        <w:t xml:space="preserve"> (s 2</w:t>
      </w:r>
      <w:r>
        <w:t>)</w:t>
      </w:r>
    </w:p>
    <w:p w14:paraId="6C745983" w14:textId="462C1F2A" w:rsidR="007D52AD" w:rsidRPr="00935D4E" w:rsidRDefault="007D52AD" w:rsidP="007D52AD">
      <w:pPr>
        <w:pStyle w:val="NewAct"/>
      </w:pPr>
      <w:hyperlink r:id="rId74" w:tooltip="A2017-1" w:history="1">
        <w:r>
          <w:rPr>
            <w:rStyle w:val="charCitHyperlinkAbbrev"/>
          </w:rPr>
          <w:t>Revenue Legislation Amendment Act 2017</w:t>
        </w:r>
      </w:hyperlink>
      <w:r>
        <w:t xml:space="preserve"> A2017-1 sch 1 pt 1.12</w:t>
      </w:r>
    </w:p>
    <w:p w14:paraId="469AE269" w14:textId="77777777" w:rsidR="007D52AD" w:rsidRDefault="007D52AD" w:rsidP="007D52AD">
      <w:pPr>
        <w:pStyle w:val="Actdetails"/>
      </w:pPr>
      <w:r>
        <w:t>notified LR 22 February 2017</w:t>
      </w:r>
    </w:p>
    <w:p w14:paraId="3EECBEAB" w14:textId="77777777" w:rsidR="007D52AD" w:rsidRDefault="007D52AD" w:rsidP="007D52AD">
      <w:pPr>
        <w:pStyle w:val="Actdetails"/>
      </w:pPr>
      <w:r>
        <w:t>s 1, s 2 commenced 22 February 2017 (LA s 75 (1))</w:t>
      </w:r>
    </w:p>
    <w:p w14:paraId="1B5B8EE0" w14:textId="144401AE" w:rsidR="007D52AD" w:rsidRDefault="007D52AD" w:rsidP="00711B8F">
      <w:pPr>
        <w:pStyle w:val="Actdetails"/>
      </w:pPr>
      <w:r w:rsidRPr="006F3A6F">
        <w:t>sch 1 pt 1.</w:t>
      </w:r>
      <w:r>
        <w:t>12</w:t>
      </w:r>
      <w:r w:rsidRPr="006F3A6F">
        <w:t xml:space="preserve"> </w:t>
      </w:r>
      <w:r>
        <w:t>commenced</w:t>
      </w:r>
      <w:r w:rsidRPr="006F3A6F">
        <w:t xml:space="preserve"> </w:t>
      </w:r>
      <w:r>
        <w:t>18 September 2017 (s 2 (1</w:t>
      </w:r>
      <w:r w:rsidRPr="006F3A6F">
        <w:t>)</w:t>
      </w:r>
      <w:r>
        <w:t xml:space="preserve"> and </w:t>
      </w:r>
      <w:hyperlink r:id="rId75" w:tooltip="CN2017-5" w:history="1">
        <w:r w:rsidRPr="00A9775C">
          <w:rPr>
            <w:rStyle w:val="charCitHyperlinkAbbrev"/>
          </w:rPr>
          <w:t>CN2017-5</w:t>
        </w:r>
      </w:hyperlink>
      <w:r w:rsidRPr="006F3A6F">
        <w:t>)</w:t>
      </w:r>
    </w:p>
    <w:p w14:paraId="2284D84E" w14:textId="77777777" w:rsidR="00711B8F" w:rsidRPr="00711B8F" w:rsidRDefault="00711B8F" w:rsidP="00711B8F">
      <w:pPr>
        <w:pStyle w:val="PageBreak"/>
      </w:pPr>
      <w:r w:rsidRPr="00711B8F">
        <w:br w:type="page"/>
      </w:r>
    </w:p>
    <w:p w14:paraId="5D6AF343" w14:textId="77777777" w:rsidR="005C199C" w:rsidRPr="00A9775C" w:rsidRDefault="005C199C">
      <w:pPr>
        <w:pStyle w:val="Endnote20"/>
      </w:pPr>
      <w:bookmarkStart w:id="69" w:name="_Toc214444983"/>
      <w:r w:rsidRPr="00A9775C">
        <w:rPr>
          <w:rStyle w:val="charTableNo"/>
        </w:rPr>
        <w:lastRenderedPageBreak/>
        <w:t>4</w:t>
      </w:r>
      <w:r>
        <w:tab/>
      </w:r>
      <w:r w:rsidRPr="00A9775C">
        <w:rPr>
          <w:rStyle w:val="charTableText"/>
        </w:rPr>
        <w:t>Amendment history</w:t>
      </w:r>
      <w:bookmarkEnd w:id="69"/>
    </w:p>
    <w:p w14:paraId="6B0343C1" w14:textId="77777777" w:rsidR="005C199C" w:rsidRDefault="005C199C" w:rsidP="000D18AC">
      <w:pPr>
        <w:pStyle w:val="AmdtsEntryHd"/>
      </w:pPr>
      <w:r>
        <w:t>Commencement</w:t>
      </w:r>
    </w:p>
    <w:p w14:paraId="774B2AF6" w14:textId="77777777" w:rsidR="005C199C" w:rsidRDefault="005C199C" w:rsidP="005C199C">
      <w:pPr>
        <w:pStyle w:val="AmdtsEntries"/>
      </w:pPr>
      <w:r>
        <w:t>s 2</w:t>
      </w:r>
      <w:r>
        <w:tab/>
        <w:t>om LA s 89 (4)</w:t>
      </w:r>
    </w:p>
    <w:p w14:paraId="19BC1648" w14:textId="77777777" w:rsidR="00670CC4" w:rsidRDefault="00670CC4" w:rsidP="00670CC4">
      <w:pPr>
        <w:pStyle w:val="AmdtsEntryHd"/>
      </w:pPr>
      <w:r>
        <w:t>Dictionary</w:t>
      </w:r>
    </w:p>
    <w:p w14:paraId="5FAF85D2" w14:textId="19102E1A" w:rsidR="00670CC4" w:rsidRDefault="00670CC4" w:rsidP="005C199C">
      <w:pPr>
        <w:pStyle w:val="AmdtsEntries"/>
      </w:pPr>
      <w:r>
        <w:t>s 3</w:t>
      </w:r>
      <w:r>
        <w:tab/>
        <w:t xml:space="preserve">am </w:t>
      </w:r>
      <w:hyperlink r:id="rId76" w:tooltip="Revenue Legislation Amendment Act 2017" w:history="1">
        <w:r>
          <w:rPr>
            <w:rStyle w:val="charCitHyperlinkAbbrev"/>
          </w:rPr>
          <w:t>A2017</w:t>
        </w:r>
        <w:r>
          <w:rPr>
            <w:rStyle w:val="charCitHyperlinkAbbrev"/>
          </w:rPr>
          <w:noBreakHyphen/>
          <w:t>1</w:t>
        </w:r>
      </w:hyperlink>
      <w:r>
        <w:t xml:space="preserve"> </w:t>
      </w:r>
      <w:proofErr w:type="spellStart"/>
      <w:r>
        <w:t>amdt</w:t>
      </w:r>
      <w:proofErr w:type="spellEnd"/>
      <w:r>
        <w:t xml:space="preserve"> 1.130</w:t>
      </w:r>
    </w:p>
    <w:p w14:paraId="6BADB5EF" w14:textId="77777777" w:rsidR="00711B8F" w:rsidRDefault="00711B8F" w:rsidP="00711B8F">
      <w:pPr>
        <w:pStyle w:val="AmdtsEntryHd"/>
      </w:pPr>
      <w:r w:rsidRPr="005E609D">
        <w:t>Criminal liability of executive officers</w:t>
      </w:r>
    </w:p>
    <w:p w14:paraId="02297A34" w14:textId="5840A79B" w:rsidR="00711B8F" w:rsidRPr="002B05E4" w:rsidRDefault="00711B8F" w:rsidP="00711B8F">
      <w:pPr>
        <w:pStyle w:val="AmdtsEntries"/>
      </w:pPr>
      <w:r>
        <w:t>s 34</w:t>
      </w:r>
      <w:r>
        <w:tab/>
        <w:t xml:space="preserve">sub </w:t>
      </w:r>
      <w:hyperlink r:id="rId77" w:tooltip="Directors Liability Legislation Amendment Act 2013" w:history="1">
        <w:r w:rsidRPr="00822097">
          <w:rPr>
            <w:rStyle w:val="charCitHyperlinkAbbrev"/>
          </w:rPr>
          <w:t>A2013-4</w:t>
        </w:r>
      </w:hyperlink>
      <w:r>
        <w:t xml:space="preserve"> </w:t>
      </w:r>
      <w:proofErr w:type="spellStart"/>
      <w:r>
        <w:t>amdt</w:t>
      </w:r>
      <w:proofErr w:type="spellEnd"/>
      <w:r>
        <w:t xml:space="preserve"> 1.12</w:t>
      </w:r>
    </w:p>
    <w:p w14:paraId="0C41D16B" w14:textId="77777777" w:rsidR="00421F83" w:rsidRPr="0011265E" w:rsidRDefault="00421F83" w:rsidP="00FC026B">
      <w:pPr>
        <w:pStyle w:val="AmdtsEntryHd"/>
        <w:rPr>
          <w:rStyle w:val="charItals"/>
        </w:rPr>
      </w:pPr>
      <w:r>
        <w:t xml:space="preserve">Meaning of </w:t>
      </w:r>
      <w:r w:rsidRPr="0041265C">
        <w:rPr>
          <w:rStyle w:val="charItals"/>
        </w:rPr>
        <w:t>betting</w:t>
      </w:r>
      <w:r>
        <w:t xml:space="preserve"> and </w:t>
      </w:r>
      <w:r w:rsidRPr="0011265E">
        <w:rPr>
          <w:rStyle w:val="charItals"/>
        </w:rPr>
        <w:t>unlawful betting</w:t>
      </w:r>
    </w:p>
    <w:p w14:paraId="540BB603" w14:textId="7022D2C3" w:rsidR="00421F83" w:rsidRPr="00421F83" w:rsidRDefault="00421F83" w:rsidP="00421F83">
      <w:pPr>
        <w:pStyle w:val="AmdtsEntries"/>
      </w:pPr>
      <w:r>
        <w:t xml:space="preserve">s 6 </w:t>
      </w:r>
      <w:proofErr w:type="spellStart"/>
      <w:r>
        <w:t>hdg</w:t>
      </w:r>
      <w:proofErr w:type="spellEnd"/>
      <w:r>
        <w:tab/>
        <w:t xml:space="preserve">sub </w:t>
      </w:r>
      <w:hyperlink r:id="rId78" w:tooltip="Statute Law Amendment Act 2010" w:history="1">
        <w:r w:rsidR="007F506D" w:rsidRPr="007F506D">
          <w:rPr>
            <w:rStyle w:val="charCitHyperlinkAbbrev"/>
          </w:rPr>
          <w:t>A2010</w:t>
        </w:r>
        <w:r w:rsidR="007F506D" w:rsidRPr="007F506D">
          <w:rPr>
            <w:rStyle w:val="charCitHyperlinkAbbrev"/>
          </w:rPr>
          <w:noBreakHyphen/>
          <w:t>18</w:t>
        </w:r>
      </w:hyperlink>
      <w:r>
        <w:t xml:space="preserve"> </w:t>
      </w:r>
      <w:proofErr w:type="spellStart"/>
      <w:r>
        <w:t>amdt</w:t>
      </w:r>
      <w:proofErr w:type="spellEnd"/>
      <w:r>
        <w:t xml:space="preserve"> 3.117</w:t>
      </w:r>
    </w:p>
    <w:p w14:paraId="60526E24" w14:textId="77777777" w:rsidR="00FC026B" w:rsidRDefault="00FC026B" w:rsidP="00FC026B">
      <w:pPr>
        <w:pStyle w:val="AmdtsEntryHd"/>
      </w:pPr>
      <w:r w:rsidRPr="00AE096F">
        <w:t>Legislation amended—sch 2</w:t>
      </w:r>
    </w:p>
    <w:p w14:paraId="55583C8F" w14:textId="77777777" w:rsidR="00FC026B" w:rsidRPr="00FC026B" w:rsidRDefault="00FC026B" w:rsidP="00FC026B">
      <w:pPr>
        <w:pStyle w:val="AmdtsEntries"/>
      </w:pPr>
      <w:r>
        <w:t>s 50</w:t>
      </w:r>
      <w:r>
        <w:tab/>
        <w:t>om LA s 89 (3)</w:t>
      </w:r>
    </w:p>
    <w:p w14:paraId="35181FDA" w14:textId="77777777" w:rsidR="00FC026B" w:rsidRDefault="00FC026B" w:rsidP="00FC026B">
      <w:pPr>
        <w:pStyle w:val="AmdtsEntryHd"/>
      </w:pPr>
      <w:r w:rsidRPr="00AE096F">
        <w:t>Legislation repealed</w:t>
      </w:r>
    </w:p>
    <w:p w14:paraId="798AC93B" w14:textId="77777777" w:rsidR="00FC026B" w:rsidRDefault="00FC026B" w:rsidP="00FC026B">
      <w:pPr>
        <w:pStyle w:val="AmdtsEntries"/>
      </w:pPr>
      <w:r>
        <w:t>s 51</w:t>
      </w:r>
      <w:r>
        <w:tab/>
        <w:t>om LA s 89 (3)</w:t>
      </w:r>
    </w:p>
    <w:p w14:paraId="5C56D0DF" w14:textId="77777777" w:rsidR="00FC026B" w:rsidRDefault="00FC026B" w:rsidP="00FC026B">
      <w:pPr>
        <w:pStyle w:val="AmdtsEntryHd"/>
        <w:rPr>
          <w:rStyle w:val="CharChapText"/>
        </w:rPr>
      </w:pPr>
      <w:r w:rsidRPr="00DC6917">
        <w:rPr>
          <w:rStyle w:val="CharChapText"/>
        </w:rPr>
        <w:t>Consequential amendments</w:t>
      </w:r>
    </w:p>
    <w:p w14:paraId="0997DF58" w14:textId="77777777" w:rsidR="00FC026B" w:rsidRPr="00FC026B" w:rsidRDefault="00FC026B" w:rsidP="00FC026B">
      <w:pPr>
        <w:pStyle w:val="AmdtsEntries"/>
      </w:pPr>
      <w:r>
        <w:t>sch 2</w:t>
      </w:r>
      <w:r w:rsidR="003163E9">
        <w:t xml:space="preserve"> </w:t>
      </w:r>
      <w:proofErr w:type="spellStart"/>
      <w:r w:rsidR="003163E9">
        <w:t>hdg</w:t>
      </w:r>
      <w:proofErr w:type="spellEnd"/>
      <w:r>
        <w:tab/>
      </w:r>
      <w:r w:rsidR="003163E9">
        <w:t>om LA s 89 (3)</w:t>
      </w:r>
    </w:p>
    <w:p w14:paraId="225FEEC3" w14:textId="77777777" w:rsidR="005C199C" w:rsidRDefault="003163E9" w:rsidP="003163E9">
      <w:pPr>
        <w:pStyle w:val="AmdtsEntryHd"/>
        <w:rPr>
          <w:rStyle w:val="CharPartText"/>
          <w:iCs/>
        </w:rPr>
      </w:pPr>
      <w:r w:rsidRPr="00DC6917">
        <w:rPr>
          <w:rStyle w:val="CharPartText"/>
          <w:iCs/>
        </w:rPr>
        <w:t>Gambling and Racing Control Act 1999</w:t>
      </w:r>
    </w:p>
    <w:p w14:paraId="555786BB" w14:textId="77777777" w:rsidR="003163E9" w:rsidRDefault="003163E9" w:rsidP="003163E9">
      <w:pPr>
        <w:pStyle w:val="AmdtsEntries"/>
      </w:pPr>
      <w:r>
        <w:t>sch 2 pt 2.1</w:t>
      </w:r>
      <w:r>
        <w:tab/>
        <w:t>om LA s 89 (3)</w:t>
      </w:r>
    </w:p>
    <w:p w14:paraId="19D8903F" w14:textId="77777777" w:rsidR="003163E9" w:rsidRDefault="003163E9" w:rsidP="003163E9">
      <w:pPr>
        <w:pStyle w:val="AmdtsEntryHd"/>
        <w:rPr>
          <w:rStyle w:val="CharPartText"/>
          <w:iCs/>
        </w:rPr>
      </w:pPr>
      <w:r w:rsidRPr="00DC6917">
        <w:rPr>
          <w:rStyle w:val="CharPartText"/>
          <w:iCs/>
        </w:rPr>
        <w:t>Legislation Act 2001</w:t>
      </w:r>
    </w:p>
    <w:p w14:paraId="24229256" w14:textId="77777777" w:rsidR="003163E9" w:rsidRDefault="003163E9" w:rsidP="003163E9">
      <w:pPr>
        <w:pStyle w:val="AmdtsEntries"/>
      </w:pPr>
      <w:r>
        <w:t>sch 2 pt 2.2</w:t>
      </w:r>
      <w:r>
        <w:tab/>
        <w:t>om LA s 89 (3)</w:t>
      </w:r>
    </w:p>
    <w:p w14:paraId="5D54B1BA" w14:textId="77777777" w:rsidR="003163E9" w:rsidRDefault="003163E9" w:rsidP="003163E9">
      <w:pPr>
        <w:pStyle w:val="AmdtsEntryHd"/>
        <w:rPr>
          <w:rStyle w:val="CharPartText"/>
          <w:iCs/>
        </w:rPr>
      </w:pPr>
      <w:r w:rsidRPr="00DC6917">
        <w:rPr>
          <w:rStyle w:val="CharPartText"/>
          <w:iCs/>
        </w:rPr>
        <w:t>Liquor Act 1975</w:t>
      </w:r>
    </w:p>
    <w:p w14:paraId="15330729" w14:textId="77777777" w:rsidR="003163E9" w:rsidRDefault="003163E9" w:rsidP="003163E9">
      <w:pPr>
        <w:pStyle w:val="AmdtsEntries"/>
      </w:pPr>
      <w:r>
        <w:t>sch 2 pt 2.3</w:t>
      </w:r>
      <w:r>
        <w:tab/>
        <w:t>om LA s 89 (3)</w:t>
      </w:r>
    </w:p>
    <w:p w14:paraId="61A67A85" w14:textId="77777777" w:rsidR="003163E9" w:rsidRDefault="00CE6E0A" w:rsidP="003163E9">
      <w:pPr>
        <w:pStyle w:val="AmdtsEntryHd"/>
        <w:rPr>
          <w:rStyle w:val="CharPartText"/>
          <w:iCs/>
        </w:rPr>
      </w:pPr>
      <w:r w:rsidRPr="00DC6917">
        <w:rPr>
          <w:rStyle w:val="CharPartText"/>
          <w:iCs/>
        </w:rPr>
        <w:t>Lotteries Act 1964</w:t>
      </w:r>
    </w:p>
    <w:p w14:paraId="4AB73D39" w14:textId="77777777" w:rsidR="003163E9" w:rsidRDefault="003163E9" w:rsidP="003163E9">
      <w:pPr>
        <w:pStyle w:val="AmdtsEntries"/>
      </w:pPr>
      <w:r>
        <w:t>sch 2 pt 2.4</w:t>
      </w:r>
      <w:r>
        <w:tab/>
        <w:t>om LA s 89 (3)</w:t>
      </w:r>
    </w:p>
    <w:p w14:paraId="72B485AD" w14:textId="77777777" w:rsidR="003163E9" w:rsidRDefault="00CE6E0A" w:rsidP="003163E9">
      <w:pPr>
        <w:pStyle w:val="AmdtsEntryHd"/>
        <w:rPr>
          <w:rStyle w:val="CharPartText"/>
          <w:iCs/>
        </w:rPr>
      </w:pPr>
      <w:r w:rsidRPr="00DC6917">
        <w:rPr>
          <w:rStyle w:val="CharPartText"/>
          <w:iCs/>
        </w:rPr>
        <w:t>Pool Betting Act 1964</w:t>
      </w:r>
    </w:p>
    <w:p w14:paraId="1279331D" w14:textId="77777777" w:rsidR="003163E9" w:rsidRDefault="003163E9" w:rsidP="003163E9">
      <w:pPr>
        <w:pStyle w:val="AmdtsEntries"/>
      </w:pPr>
      <w:r>
        <w:t>sch 2 pt 2.5</w:t>
      </w:r>
      <w:r>
        <w:tab/>
        <w:t>om LA s 89 (3)</w:t>
      </w:r>
    </w:p>
    <w:p w14:paraId="4EAA9D5A" w14:textId="77777777" w:rsidR="003163E9" w:rsidRDefault="00CE6E0A" w:rsidP="003163E9">
      <w:pPr>
        <w:pStyle w:val="AmdtsEntryHd"/>
        <w:rPr>
          <w:rStyle w:val="CharPartText"/>
          <w:iCs/>
        </w:rPr>
      </w:pPr>
      <w:r w:rsidRPr="00DC6917">
        <w:rPr>
          <w:rStyle w:val="CharPartText"/>
          <w:iCs/>
        </w:rPr>
        <w:t>Race and Sports Bookmaking Act 2001</w:t>
      </w:r>
    </w:p>
    <w:p w14:paraId="026359EB" w14:textId="77777777" w:rsidR="003163E9" w:rsidRDefault="003163E9" w:rsidP="003163E9">
      <w:pPr>
        <w:pStyle w:val="AmdtsEntries"/>
      </w:pPr>
      <w:r>
        <w:t>sch 2 pt 2.6</w:t>
      </w:r>
      <w:r>
        <w:tab/>
        <w:t>om LA s 89 (3)</w:t>
      </w:r>
    </w:p>
    <w:p w14:paraId="387D4624" w14:textId="77777777" w:rsidR="00421F83" w:rsidRDefault="00421F83" w:rsidP="00421F83">
      <w:pPr>
        <w:pStyle w:val="AmdtsEntryHd"/>
      </w:pPr>
      <w:r>
        <w:t>Dictionary</w:t>
      </w:r>
    </w:p>
    <w:p w14:paraId="38F8AEA5" w14:textId="2798E43B" w:rsidR="00421F83" w:rsidRDefault="00CD65C7" w:rsidP="00421F83">
      <w:pPr>
        <w:pStyle w:val="AmdtsEntries"/>
      </w:pPr>
      <w:proofErr w:type="spellStart"/>
      <w:r>
        <w:t>dict</w:t>
      </w:r>
      <w:proofErr w:type="spellEnd"/>
      <w:r w:rsidR="00421F83">
        <w:tab/>
        <w:t xml:space="preserve">def </w:t>
      </w:r>
      <w:r w:rsidR="00421F83" w:rsidRPr="0011265E">
        <w:rPr>
          <w:rStyle w:val="charBoldItals"/>
        </w:rPr>
        <w:t xml:space="preserve">betting </w:t>
      </w:r>
      <w:r w:rsidR="00421F83">
        <w:t xml:space="preserve">ins </w:t>
      </w:r>
      <w:hyperlink r:id="rId79" w:tooltip="Statute Law Amendment Act 2010" w:history="1">
        <w:r w:rsidR="007F506D" w:rsidRPr="007F506D">
          <w:rPr>
            <w:rStyle w:val="charCitHyperlinkAbbrev"/>
          </w:rPr>
          <w:t>A2010</w:t>
        </w:r>
        <w:r w:rsidR="007F506D" w:rsidRPr="007F506D">
          <w:rPr>
            <w:rStyle w:val="charCitHyperlinkAbbrev"/>
          </w:rPr>
          <w:noBreakHyphen/>
          <w:t>18</w:t>
        </w:r>
      </w:hyperlink>
      <w:r w:rsidR="00421F83">
        <w:t xml:space="preserve"> </w:t>
      </w:r>
      <w:proofErr w:type="spellStart"/>
      <w:r w:rsidR="00421F83">
        <w:t>amdt</w:t>
      </w:r>
      <w:proofErr w:type="spellEnd"/>
      <w:r w:rsidR="00421F83">
        <w:t xml:space="preserve"> 3.118</w:t>
      </w:r>
    </w:p>
    <w:p w14:paraId="3750B913" w14:textId="3BFCE9DB" w:rsidR="000A6DCE" w:rsidRPr="00421F83" w:rsidRDefault="000A6DCE" w:rsidP="00421F83">
      <w:pPr>
        <w:pStyle w:val="AmdtsEntries"/>
      </w:pPr>
      <w:r>
        <w:tab/>
        <w:t xml:space="preserve">def </w:t>
      </w:r>
      <w:r w:rsidRPr="000A6DCE">
        <w:rPr>
          <w:rStyle w:val="charBoldItals"/>
        </w:rPr>
        <w:t>charitable organisation</w:t>
      </w:r>
      <w:r>
        <w:t xml:space="preserve"> </w:t>
      </w:r>
      <w:r w:rsidR="00A422AD">
        <w:t>sub</w:t>
      </w:r>
      <w:r>
        <w:t xml:space="preserve"> </w:t>
      </w:r>
      <w:hyperlink r:id="rId80" w:tooltip="Revenue Legislation Amendment Act 2017" w:history="1">
        <w:r>
          <w:rPr>
            <w:rStyle w:val="charCitHyperlinkAbbrev"/>
          </w:rPr>
          <w:t>A2017</w:t>
        </w:r>
        <w:r>
          <w:rPr>
            <w:rStyle w:val="charCitHyperlinkAbbrev"/>
          </w:rPr>
          <w:noBreakHyphen/>
          <w:t>1</w:t>
        </w:r>
      </w:hyperlink>
      <w:r>
        <w:t xml:space="preserve"> </w:t>
      </w:r>
      <w:proofErr w:type="spellStart"/>
      <w:r>
        <w:t>amdt</w:t>
      </w:r>
      <w:proofErr w:type="spellEnd"/>
      <w:r>
        <w:t xml:space="preserve"> 1.131</w:t>
      </w:r>
    </w:p>
    <w:p w14:paraId="2ED8CC2B" w14:textId="77777777" w:rsidR="00711B8F" w:rsidRPr="00711B8F" w:rsidRDefault="00711B8F" w:rsidP="00711B8F">
      <w:pPr>
        <w:pStyle w:val="PageBreak"/>
      </w:pPr>
      <w:r w:rsidRPr="00711B8F">
        <w:br w:type="page"/>
      </w:r>
    </w:p>
    <w:p w14:paraId="4E1D6549" w14:textId="77777777" w:rsidR="00421F83" w:rsidRPr="00A9775C" w:rsidRDefault="00421F83">
      <w:pPr>
        <w:pStyle w:val="Endnote20"/>
      </w:pPr>
      <w:bookmarkStart w:id="70" w:name="_Toc214444984"/>
      <w:r w:rsidRPr="00A9775C">
        <w:rPr>
          <w:rStyle w:val="charTableNo"/>
        </w:rPr>
        <w:lastRenderedPageBreak/>
        <w:t>5</w:t>
      </w:r>
      <w:r>
        <w:tab/>
      </w:r>
      <w:r w:rsidRPr="00A9775C">
        <w:rPr>
          <w:rStyle w:val="charTableText"/>
        </w:rPr>
        <w:t>Earlier republications</w:t>
      </w:r>
      <w:bookmarkEnd w:id="70"/>
    </w:p>
    <w:p w14:paraId="58C38F4A" w14:textId="77777777" w:rsidR="00421F83" w:rsidRDefault="00421F83">
      <w:pPr>
        <w:pStyle w:val="EndNoteTextPub"/>
      </w:pPr>
      <w:r>
        <w:t xml:space="preserve">Some earlier republications were not numbered. The number in column 1 refers to the publication order.  </w:t>
      </w:r>
    </w:p>
    <w:p w14:paraId="615CE7B1" w14:textId="77777777" w:rsidR="00421F83" w:rsidRDefault="00421F83">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4315B06" w14:textId="77777777" w:rsidR="00421F83" w:rsidRDefault="00421F83">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21F83" w14:paraId="5D545D7F" w14:textId="77777777">
        <w:trPr>
          <w:tblHeader/>
        </w:trPr>
        <w:tc>
          <w:tcPr>
            <w:tcW w:w="1576" w:type="dxa"/>
            <w:tcBorders>
              <w:bottom w:val="single" w:sz="4" w:space="0" w:color="auto"/>
            </w:tcBorders>
          </w:tcPr>
          <w:p w14:paraId="347DDA55" w14:textId="77777777" w:rsidR="00421F83" w:rsidRDefault="00421F83">
            <w:pPr>
              <w:pStyle w:val="EarlierRepubHdg"/>
            </w:pPr>
            <w:r>
              <w:t>Republication No and date</w:t>
            </w:r>
          </w:p>
        </w:tc>
        <w:tc>
          <w:tcPr>
            <w:tcW w:w="1681" w:type="dxa"/>
            <w:tcBorders>
              <w:bottom w:val="single" w:sz="4" w:space="0" w:color="auto"/>
            </w:tcBorders>
          </w:tcPr>
          <w:p w14:paraId="5B2DD0F5" w14:textId="77777777" w:rsidR="00421F83" w:rsidRDefault="00421F83">
            <w:pPr>
              <w:pStyle w:val="EarlierRepubHdg"/>
            </w:pPr>
            <w:r>
              <w:t>Effective</w:t>
            </w:r>
          </w:p>
        </w:tc>
        <w:tc>
          <w:tcPr>
            <w:tcW w:w="1783" w:type="dxa"/>
            <w:tcBorders>
              <w:bottom w:val="single" w:sz="4" w:space="0" w:color="auto"/>
            </w:tcBorders>
          </w:tcPr>
          <w:p w14:paraId="07B63E4B" w14:textId="77777777" w:rsidR="00421F83" w:rsidRDefault="00421F83">
            <w:pPr>
              <w:pStyle w:val="EarlierRepubHdg"/>
            </w:pPr>
            <w:r>
              <w:t>Last amendment made by</w:t>
            </w:r>
          </w:p>
        </w:tc>
        <w:tc>
          <w:tcPr>
            <w:tcW w:w="1783" w:type="dxa"/>
            <w:tcBorders>
              <w:bottom w:val="single" w:sz="4" w:space="0" w:color="auto"/>
            </w:tcBorders>
          </w:tcPr>
          <w:p w14:paraId="75807D50" w14:textId="77777777" w:rsidR="00421F83" w:rsidRDefault="00421F83">
            <w:pPr>
              <w:pStyle w:val="EarlierRepubHdg"/>
            </w:pPr>
            <w:r>
              <w:t>Republication for</w:t>
            </w:r>
          </w:p>
        </w:tc>
      </w:tr>
      <w:tr w:rsidR="00421F83" w14:paraId="7C55ACA4" w14:textId="77777777">
        <w:tc>
          <w:tcPr>
            <w:tcW w:w="1576" w:type="dxa"/>
            <w:tcBorders>
              <w:top w:val="single" w:sz="4" w:space="0" w:color="auto"/>
              <w:bottom w:val="single" w:sz="4" w:space="0" w:color="auto"/>
            </w:tcBorders>
          </w:tcPr>
          <w:p w14:paraId="0893BFA9" w14:textId="77777777" w:rsidR="00421F83" w:rsidRDefault="00421F83">
            <w:pPr>
              <w:pStyle w:val="EarlierRepubEntries"/>
            </w:pPr>
            <w:r>
              <w:t>R1</w:t>
            </w:r>
            <w:r>
              <w:br/>
              <w:t>22 Mar 2010</w:t>
            </w:r>
          </w:p>
        </w:tc>
        <w:tc>
          <w:tcPr>
            <w:tcW w:w="1681" w:type="dxa"/>
            <w:tcBorders>
              <w:top w:val="single" w:sz="4" w:space="0" w:color="auto"/>
              <w:bottom w:val="single" w:sz="4" w:space="0" w:color="auto"/>
            </w:tcBorders>
          </w:tcPr>
          <w:p w14:paraId="272C66CD" w14:textId="77777777" w:rsidR="00421F83" w:rsidRDefault="00421F83">
            <w:pPr>
              <w:pStyle w:val="EarlierRepubEntries"/>
            </w:pPr>
            <w:r>
              <w:t>22 Mar 2010–</w:t>
            </w:r>
            <w:r>
              <w:br/>
              <w:t>2 June 2010</w:t>
            </w:r>
          </w:p>
        </w:tc>
        <w:tc>
          <w:tcPr>
            <w:tcW w:w="1783" w:type="dxa"/>
            <w:tcBorders>
              <w:top w:val="single" w:sz="4" w:space="0" w:color="auto"/>
              <w:bottom w:val="single" w:sz="4" w:space="0" w:color="auto"/>
            </w:tcBorders>
          </w:tcPr>
          <w:p w14:paraId="6D7086FC" w14:textId="77777777" w:rsidR="00421F83" w:rsidRDefault="00421F83">
            <w:pPr>
              <w:pStyle w:val="EarlierRepubEntries"/>
            </w:pPr>
            <w:r>
              <w:t>not amended</w:t>
            </w:r>
          </w:p>
        </w:tc>
        <w:tc>
          <w:tcPr>
            <w:tcW w:w="1783" w:type="dxa"/>
            <w:tcBorders>
              <w:top w:val="single" w:sz="4" w:space="0" w:color="auto"/>
              <w:bottom w:val="single" w:sz="4" w:space="0" w:color="auto"/>
            </w:tcBorders>
          </w:tcPr>
          <w:p w14:paraId="10F75A73" w14:textId="77777777" w:rsidR="00421F83" w:rsidRDefault="00421F83">
            <w:pPr>
              <w:pStyle w:val="EarlierRepubEntries"/>
            </w:pPr>
            <w:r>
              <w:t>new Act</w:t>
            </w:r>
          </w:p>
        </w:tc>
      </w:tr>
      <w:tr w:rsidR="00BD07BD" w14:paraId="67D2BE41" w14:textId="77777777">
        <w:tc>
          <w:tcPr>
            <w:tcW w:w="1576" w:type="dxa"/>
            <w:tcBorders>
              <w:top w:val="single" w:sz="4" w:space="0" w:color="auto"/>
              <w:bottom w:val="single" w:sz="4" w:space="0" w:color="auto"/>
            </w:tcBorders>
          </w:tcPr>
          <w:p w14:paraId="7DCCF8A0" w14:textId="77777777" w:rsidR="00BD07BD" w:rsidRDefault="00BD07BD">
            <w:pPr>
              <w:pStyle w:val="EarlierRepubEntries"/>
            </w:pPr>
            <w:r>
              <w:t>R2</w:t>
            </w:r>
            <w:r>
              <w:br/>
              <w:t>3 June 2010</w:t>
            </w:r>
          </w:p>
        </w:tc>
        <w:tc>
          <w:tcPr>
            <w:tcW w:w="1681" w:type="dxa"/>
            <w:tcBorders>
              <w:top w:val="single" w:sz="4" w:space="0" w:color="auto"/>
              <w:bottom w:val="single" w:sz="4" w:space="0" w:color="auto"/>
            </w:tcBorders>
          </w:tcPr>
          <w:p w14:paraId="3B6B0571" w14:textId="77777777" w:rsidR="00BD07BD" w:rsidRDefault="00BD07BD">
            <w:pPr>
              <w:pStyle w:val="EarlierRepubEntries"/>
            </w:pPr>
            <w:r>
              <w:t>3 June 2010–</w:t>
            </w:r>
            <w:r>
              <w:br/>
              <w:t>21 Feb 2013</w:t>
            </w:r>
          </w:p>
        </w:tc>
        <w:tc>
          <w:tcPr>
            <w:tcW w:w="1783" w:type="dxa"/>
            <w:tcBorders>
              <w:top w:val="single" w:sz="4" w:space="0" w:color="auto"/>
              <w:bottom w:val="single" w:sz="4" w:space="0" w:color="auto"/>
            </w:tcBorders>
          </w:tcPr>
          <w:p w14:paraId="13BC8882" w14:textId="6C9014FF" w:rsidR="00BD07BD" w:rsidRDefault="00BD07BD">
            <w:pPr>
              <w:pStyle w:val="EarlierRepubEntries"/>
            </w:pPr>
            <w:hyperlink r:id="rId81" w:tooltip="Statute Law Amendment Act 2010" w:history="1">
              <w:r w:rsidRPr="00BD07BD">
                <w:rPr>
                  <w:rStyle w:val="charCitHyperlinkAbbrev"/>
                </w:rPr>
                <w:t>A2010-18</w:t>
              </w:r>
            </w:hyperlink>
          </w:p>
        </w:tc>
        <w:tc>
          <w:tcPr>
            <w:tcW w:w="1783" w:type="dxa"/>
            <w:tcBorders>
              <w:top w:val="single" w:sz="4" w:space="0" w:color="auto"/>
              <w:bottom w:val="single" w:sz="4" w:space="0" w:color="auto"/>
            </w:tcBorders>
          </w:tcPr>
          <w:p w14:paraId="42CDAF81" w14:textId="1E5EDF7A" w:rsidR="00BD07BD" w:rsidRDefault="00BD07BD">
            <w:pPr>
              <w:pStyle w:val="EarlierRepubEntries"/>
            </w:pPr>
            <w:r>
              <w:t xml:space="preserve">amendments by </w:t>
            </w:r>
            <w:hyperlink r:id="rId82" w:tooltip="Statute Law Amendment Act 2010" w:history="1">
              <w:r w:rsidRPr="00BD07BD">
                <w:rPr>
                  <w:rStyle w:val="charCitHyperlinkAbbrev"/>
                </w:rPr>
                <w:t>A2010-18</w:t>
              </w:r>
            </w:hyperlink>
          </w:p>
        </w:tc>
      </w:tr>
      <w:tr w:rsidR="00875244" w14:paraId="1BB172F4" w14:textId="77777777">
        <w:tc>
          <w:tcPr>
            <w:tcW w:w="1576" w:type="dxa"/>
            <w:tcBorders>
              <w:top w:val="single" w:sz="4" w:space="0" w:color="auto"/>
              <w:bottom w:val="single" w:sz="4" w:space="0" w:color="auto"/>
            </w:tcBorders>
          </w:tcPr>
          <w:p w14:paraId="1AD9AE04" w14:textId="77777777" w:rsidR="00875244" w:rsidRDefault="00875244">
            <w:pPr>
              <w:pStyle w:val="EarlierRepubEntries"/>
            </w:pPr>
            <w:r>
              <w:t>R3</w:t>
            </w:r>
            <w:r>
              <w:br/>
            </w:r>
            <w:r w:rsidR="00B96BAA">
              <w:t>22 Feb 201</w:t>
            </w:r>
            <w:r w:rsidR="00A422AD">
              <w:t>3</w:t>
            </w:r>
          </w:p>
        </w:tc>
        <w:tc>
          <w:tcPr>
            <w:tcW w:w="1681" w:type="dxa"/>
            <w:tcBorders>
              <w:top w:val="single" w:sz="4" w:space="0" w:color="auto"/>
              <w:bottom w:val="single" w:sz="4" w:space="0" w:color="auto"/>
            </w:tcBorders>
          </w:tcPr>
          <w:p w14:paraId="2BF5803C" w14:textId="77777777" w:rsidR="00875244" w:rsidRDefault="00B96BAA">
            <w:pPr>
              <w:pStyle w:val="EarlierRepubEntries"/>
            </w:pPr>
            <w:r>
              <w:t>22 Feb</w:t>
            </w:r>
            <w:r w:rsidR="00A422AD">
              <w:t xml:space="preserve"> 2013</w:t>
            </w:r>
            <w:r>
              <w:t>–</w:t>
            </w:r>
            <w:r>
              <w:br/>
              <w:t>17 Sept 2017</w:t>
            </w:r>
          </w:p>
        </w:tc>
        <w:tc>
          <w:tcPr>
            <w:tcW w:w="1783" w:type="dxa"/>
            <w:tcBorders>
              <w:top w:val="single" w:sz="4" w:space="0" w:color="auto"/>
              <w:bottom w:val="single" w:sz="4" w:space="0" w:color="auto"/>
            </w:tcBorders>
          </w:tcPr>
          <w:p w14:paraId="04453ACB" w14:textId="53D71DE2" w:rsidR="00875244" w:rsidRDefault="00B96BAA">
            <w:pPr>
              <w:pStyle w:val="EarlierRepubEntries"/>
            </w:pPr>
            <w:hyperlink r:id="rId83" w:tooltip="Directors Liability Legislation Amendment Act 2013" w:history="1">
              <w:r>
                <w:rPr>
                  <w:rStyle w:val="charCitHyperlinkAbbrev"/>
                </w:rPr>
                <w:t>A2013-4</w:t>
              </w:r>
            </w:hyperlink>
          </w:p>
        </w:tc>
        <w:tc>
          <w:tcPr>
            <w:tcW w:w="1783" w:type="dxa"/>
            <w:tcBorders>
              <w:top w:val="single" w:sz="4" w:space="0" w:color="auto"/>
              <w:bottom w:val="single" w:sz="4" w:space="0" w:color="auto"/>
            </w:tcBorders>
          </w:tcPr>
          <w:p w14:paraId="6EED2BAD" w14:textId="323D683D" w:rsidR="00875244" w:rsidRDefault="00B96BAA">
            <w:pPr>
              <w:pStyle w:val="EarlierRepubEntries"/>
            </w:pPr>
            <w:r>
              <w:t xml:space="preserve">amendments by </w:t>
            </w:r>
            <w:hyperlink r:id="rId84" w:tooltip="Directors Liability Legislation Amendment Act 2013" w:history="1">
              <w:r>
                <w:rPr>
                  <w:rStyle w:val="charCitHyperlinkAbbrev"/>
                </w:rPr>
                <w:t>A2013-4</w:t>
              </w:r>
            </w:hyperlink>
          </w:p>
        </w:tc>
      </w:tr>
    </w:tbl>
    <w:p w14:paraId="0193ABB9" w14:textId="77777777" w:rsidR="00AD3D4D" w:rsidRDefault="00AD3D4D">
      <w:pPr>
        <w:pStyle w:val="05EndNote"/>
        <w:sectPr w:rsidR="00AD3D4D">
          <w:headerReference w:type="even" r:id="rId85"/>
          <w:headerReference w:type="default" r:id="rId86"/>
          <w:footerReference w:type="even" r:id="rId87"/>
          <w:footerReference w:type="default" r:id="rId88"/>
          <w:pgSz w:w="11907" w:h="16839" w:code="9"/>
          <w:pgMar w:top="3000" w:right="1900" w:bottom="2500" w:left="2300" w:header="2480" w:footer="2100" w:gutter="0"/>
          <w:cols w:space="720"/>
          <w:docGrid w:linePitch="254"/>
        </w:sectPr>
      </w:pPr>
    </w:p>
    <w:p w14:paraId="192F8AB6" w14:textId="77777777" w:rsidR="005C199C" w:rsidRDefault="005C199C"/>
    <w:p w14:paraId="4FE92BEE" w14:textId="77777777" w:rsidR="005C199C" w:rsidRDefault="005C199C"/>
    <w:p w14:paraId="3F471733" w14:textId="77777777" w:rsidR="005C199C" w:rsidRDefault="005C199C"/>
    <w:p w14:paraId="2551D77F" w14:textId="77777777" w:rsidR="00CD65C7" w:rsidRDefault="00CD65C7"/>
    <w:p w14:paraId="4FC4E00E" w14:textId="77777777" w:rsidR="00CD65C7" w:rsidRDefault="00CD65C7"/>
    <w:p w14:paraId="4ED44669" w14:textId="77777777" w:rsidR="005C199C" w:rsidRDefault="005C199C">
      <w:pPr>
        <w:rPr>
          <w:color w:val="000000"/>
          <w:sz w:val="20"/>
        </w:rPr>
      </w:pPr>
    </w:p>
    <w:p w14:paraId="409E155E" w14:textId="77777777" w:rsidR="005C199C" w:rsidRDefault="005C199C">
      <w:pPr>
        <w:rPr>
          <w:color w:val="000000"/>
          <w:sz w:val="22"/>
        </w:rPr>
      </w:pPr>
      <w:r>
        <w:rPr>
          <w:color w:val="000000"/>
          <w:sz w:val="22"/>
        </w:rPr>
        <w:t xml:space="preserve">©  Australian Capital Territory </w:t>
      </w:r>
      <w:r w:rsidR="00B96BAA">
        <w:rPr>
          <w:noProof/>
          <w:color w:val="000000"/>
          <w:sz w:val="22"/>
        </w:rPr>
        <w:t>2017</w:t>
      </w:r>
    </w:p>
    <w:p w14:paraId="0BA68E38" w14:textId="77777777" w:rsidR="005C199C" w:rsidRDefault="005C199C"/>
    <w:p w14:paraId="0FAAB05F" w14:textId="77777777" w:rsidR="00AD3D4D" w:rsidRDefault="00AD3D4D">
      <w:pPr>
        <w:pStyle w:val="06Copyright"/>
        <w:sectPr w:rsidR="00AD3D4D" w:rsidSect="005B42F2">
          <w:headerReference w:type="even" r:id="rId89"/>
          <w:headerReference w:type="default" r:id="rId90"/>
          <w:footerReference w:type="even" r:id="rId91"/>
          <w:footerReference w:type="default" r:id="rId92"/>
          <w:headerReference w:type="first" r:id="rId93"/>
          <w:footerReference w:type="first" r:id="rId94"/>
          <w:type w:val="continuous"/>
          <w:pgSz w:w="11907" w:h="16839" w:code="9"/>
          <w:pgMar w:top="3000" w:right="1900" w:bottom="2500" w:left="2300" w:header="2480" w:footer="2100" w:gutter="0"/>
          <w:pgNumType w:fmt="lowerRoman"/>
          <w:cols w:space="720"/>
          <w:titlePg/>
          <w:docGrid w:linePitch="326"/>
        </w:sectPr>
      </w:pPr>
    </w:p>
    <w:p w14:paraId="223CDE91" w14:textId="77777777" w:rsidR="00E96CEE" w:rsidRDefault="00E96CEE" w:rsidP="005C199C"/>
    <w:sectPr w:rsidR="00E96CEE" w:rsidSect="005C199C">
      <w:headerReference w:type="first" r:id="rId95"/>
      <w:footerReference w:type="first" r:id="rId9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419A" w14:textId="77777777" w:rsidR="00C146B8" w:rsidRDefault="00C146B8">
      <w:r>
        <w:separator/>
      </w:r>
    </w:p>
  </w:endnote>
  <w:endnote w:type="continuationSeparator" w:id="0">
    <w:p w14:paraId="2F17CF38" w14:textId="77777777" w:rsidR="00C146B8" w:rsidRDefault="00C1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FEB4" w14:textId="253CA10E" w:rsidR="003B1A8F" w:rsidRPr="003B1A8F" w:rsidRDefault="003B1A8F" w:rsidP="003B1A8F">
    <w:pPr>
      <w:pStyle w:val="Footer"/>
      <w:jc w:val="center"/>
      <w:rPr>
        <w:rFonts w:cs="Arial"/>
        <w:sz w:val="14"/>
      </w:rPr>
    </w:pPr>
    <w:r w:rsidRPr="003B1A8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92DC" w14:textId="77777777" w:rsidR="00C146B8" w:rsidRDefault="00C146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146B8" w14:paraId="41614046" w14:textId="77777777">
      <w:tc>
        <w:tcPr>
          <w:tcW w:w="847" w:type="pct"/>
        </w:tcPr>
        <w:p w14:paraId="7223FFCC" w14:textId="77777777" w:rsidR="00C146B8" w:rsidRDefault="00C146B8">
          <w:pPr>
            <w:pStyle w:val="Footer"/>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30</w:t>
          </w:r>
          <w:r w:rsidR="004F055A">
            <w:rPr>
              <w:rStyle w:val="PageNumber"/>
            </w:rPr>
            <w:fldChar w:fldCharType="end"/>
          </w:r>
        </w:p>
      </w:tc>
      <w:tc>
        <w:tcPr>
          <w:tcW w:w="3092" w:type="pct"/>
        </w:tcPr>
        <w:p w14:paraId="6A193B4E" w14:textId="4136BDDE" w:rsidR="00C146B8"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65050576" w14:textId="4B06B240" w:rsidR="00C146B8"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1061" w:type="pct"/>
        </w:tcPr>
        <w:p w14:paraId="0CAF6FD0" w14:textId="5EE0A3A8" w:rsidR="00C146B8" w:rsidRDefault="00B0766C">
          <w:pPr>
            <w:pStyle w:val="Footer"/>
            <w:jc w:val="right"/>
          </w:pPr>
          <w:r>
            <w:fldChar w:fldCharType="begin"/>
          </w:r>
          <w:r>
            <w:instrText xml:space="preserve"> DOCPROPERTY "Category"  *\charformat  </w:instrText>
          </w:r>
          <w:r>
            <w:fldChar w:fldCharType="separate"/>
          </w:r>
          <w:r w:rsidR="003F7FAC">
            <w:t>R4</w:t>
          </w:r>
          <w:r>
            <w:fldChar w:fldCharType="end"/>
          </w:r>
          <w:r w:rsidR="00C146B8">
            <w:br/>
          </w:r>
          <w:r>
            <w:fldChar w:fldCharType="begin"/>
          </w:r>
          <w:r>
            <w:instrText xml:space="preserve"> DOCPROPERTY "RepubDt"  *\charformat  </w:instrText>
          </w:r>
          <w:r>
            <w:fldChar w:fldCharType="separate"/>
          </w:r>
          <w:r w:rsidR="003F7FAC">
            <w:t>18/09/17</w:t>
          </w:r>
          <w:r>
            <w:fldChar w:fldCharType="end"/>
          </w:r>
        </w:p>
      </w:tc>
    </w:tr>
  </w:tbl>
  <w:p w14:paraId="4AEBA2BB" w14:textId="1AFA892C" w:rsidR="00C146B8"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8C52" w14:textId="77777777" w:rsidR="00C146B8" w:rsidRDefault="00C146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146B8" w14:paraId="3ED03A4D" w14:textId="77777777">
      <w:tc>
        <w:tcPr>
          <w:tcW w:w="1061" w:type="pct"/>
        </w:tcPr>
        <w:p w14:paraId="3D7006F9" w14:textId="7C5A375A" w:rsidR="00C146B8" w:rsidRDefault="00B0766C">
          <w:pPr>
            <w:pStyle w:val="Footer"/>
          </w:pPr>
          <w:r>
            <w:fldChar w:fldCharType="begin"/>
          </w:r>
          <w:r>
            <w:instrText xml:space="preserve"> DOCPROPERTY "Category"  *\charformat  </w:instrText>
          </w:r>
          <w:r>
            <w:fldChar w:fldCharType="separate"/>
          </w:r>
          <w:r w:rsidR="003F7FAC">
            <w:t>R4</w:t>
          </w:r>
          <w:r>
            <w:fldChar w:fldCharType="end"/>
          </w:r>
          <w:r w:rsidR="00C146B8">
            <w:br/>
          </w:r>
          <w:r>
            <w:fldChar w:fldCharType="begin"/>
          </w:r>
          <w:r>
            <w:instrText xml:space="preserve"> DOCPROPERTY "RepubDt"  *\charformat  </w:instrText>
          </w:r>
          <w:r>
            <w:fldChar w:fldCharType="separate"/>
          </w:r>
          <w:r w:rsidR="003F7FAC">
            <w:t>18/09/17</w:t>
          </w:r>
          <w:r>
            <w:fldChar w:fldCharType="end"/>
          </w:r>
        </w:p>
      </w:tc>
      <w:tc>
        <w:tcPr>
          <w:tcW w:w="3092" w:type="pct"/>
        </w:tcPr>
        <w:p w14:paraId="0DC8487D" w14:textId="4956336F" w:rsidR="00C146B8"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5791A891" w14:textId="21FBB1E1" w:rsidR="00C146B8"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847" w:type="pct"/>
        </w:tcPr>
        <w:p w14:paraId="09FCB59F" w14:textId="77777777" w:rsidR="00C146B8" w:rsidRDefault="00C146B8">
          <w:pPr>
            <w:pStyle w:val="Footer"/>
            <w:jc w:val="right"/>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B0766C">
            <w:rPr>
              <w:rStyle w:val="PageNumber"/>
              <w:noProof/>
            </w:rPr>
            <w:t>36</w:t>
          </w:r>
          <w:r w:rsidR="004F055A">
            <w:rPr>
              <w:rStyle w:val="PageNumber"/>
            </w:rPr>
            <w:fldChar w:fldCharType="end"/>
          </w:r>
        </w:p>
      </w:tc>
    </w:tr>
  </w:tbl>
  <w:p w14:paraId="555975E3" w14:textId="26300347" w:rsidR="00C146B8"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E82B" w14:textId="77777777" w:rsidR="00AD3D4D" w:rsidRDefault="00AD3D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3D4D" w14:paraId="60B5BE9A" w14:textId="77777777">
      <w:tc>
        <w:tcPr>
          <w:tcW w:w="847" w:type="pct"/>
        </w:tcPr>
        <w:p w14:paraId="121898DC" w14:textId="77777777" w:rsidR="00AD3D4D" w:rsidRDefault="00AD3D4D">
          <w:pPr>
            <w:pStyle w:val="Footer"/>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32</w:t>
          </w:r>
          <w:r w:rsidR="004F055A">
            <w:rPr>
              <w:rStyle w:val="PageNumber"/>
            </w:rPr>
            <w:fldChar w:fldCharType="end"/>
          </w:r>
        </w:p>
      </w:tc>
      <w:tc>
        <w:tcPr>
          <w:tcW w:w="3092" w:type="pct"/>
        </w:tcPr>
        <w:p w14:paraId="54ACDE3A" w14:textId="1FCD3AF4" w:rsidR="00AD3D4D"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06D63AA7" w14:textId="364CEFBE" w:rsidR="00AD3D4D"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1061" w:type="pct"/>
        </w:tcPr>
        <w:p w14:paraId="6394DB81" w14:textId="1F969C04" w:rsidR="00AD3D4D" w:rsidRDefault="00B0766C">
          <w:pPr>
            <w:pStyle w:val="Footer"/>
            <w:jc w:val="right"/>
          </w:pPr>
          <w:r>
            <w:fldChar w:fldCharType="begin"/>
          </w:r>
          <w:r>
            <w:instrText xml:space="preserve"> DOCPROPERTY "Category"  *\charformat  </w:instrText>
          </w:r>
          <w:r>
            <w:fldChar w:fldCharType="separate"/>
          </w:r>
          <w:r w:rsidR="003F7FAC">
            <w:t>R4</w:t>
          </w:r>
          <w:r>
            <w:fldChar w:fldCharType="end"/>
          </w:r>
          <w:r w:rsidR="00AD3D4D">
            <w:br/>
          </w:r>
          <w:r>
            <w:fldChar w:fldCharType="begin"/>
          </w:r>
          <w:r>
            <w:instrText xml:space="preserve"> DOCPROPERTY "RepubDt"  *\charformat  </w:instrText>
          </w:r>
          <w:r>
            <w:fldChar w:fldCharType="separate"/>
          </w:r>
          <w:r w:rsidR="003F7FAC">
            <w:t>18/09/17</w:t>
          </w:r>
          <w:r>
            <w:fldChar w:fldCharType="end"/>
          </w:r>
        </w:p>
      </w:tc>
    </w:tr>
  </w:tbl>
  <w:p w14:paraId="375DF283" w14:textId="2B1790CD" w:rsidR="00AD3D4D"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528D" w14:textId="77777777" w:rsidR="00AD3D4D" w:rsidRDefault="00AD3D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3D4D" w14:paraId="58E28BFB" w14:textId="77777777">
      <w:tc>
        <w:tcPr>
          <w:tcW w:w="1061" w:type="pct"/>
        </w:tcPr>
        <w:p w14:paraId="7411B313" w14:textId="547073B2" w:rsidR="00AD3D4D" w:rsidRDefault="00B0766C">
          <w:pPr>
            <w:pStyle w:val="Footer"/>
          </w:pPr>
          <w:r>
            <w:fldChar w:fldCharType="begin"/>
          </w:r>
          <w:r>
            <w:instrText xml:space="preserve"> DOCPROPERTY "Category"  *\charformat  </w:instrText>
          </w:r>
          <w:r>
            <w:fldChar w:fldCharType="separate"/>
          </w:r>
          <w:r w:rsidR="003F7FAC">
            <w:t>R4</w:t>
          </w:r>
          <w:r>
            <w:fldChar w:fldCharType="end"/>
          </w:r>
          <w:r w:rsidR="00AD3D4D">
            <w:br/>
          </w:r>
          <w:r>
            <w:fldChar w:fldCharType="begin"/>
          </w:r>
          <w:r>
            <w:instrText xml:space="preserve"> DOCPROPERTY "RepubDt"  *\charformat  </w:instrText>
          </w:r>
          <w:r>
            <w:fldChar w:fldCharType="separate"/>
          </w:r>
          <w:r w:rsidR="003F7FAC">
            <w:t>18/09/17</w:t>
          </w:r>
          <w:r>
            <w:fldChar w:fldCharType="end"/>
          </w:r>
        </w:p>
      </w:tc>
      <w:tc>
        <w:tcPr>
          <w:tcW w:w="3092" w:type="pct"/>
        </w:tcPr>
        <w:p w14:paraId="660FE785" w14:textId="6AD5A237" w:rsidR="00AD3D4D"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0B31D0D5" w14:textId="6B381FE3" w:rsidR="00AD3D4D"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847" w:type="pct"/>
        </w:tcPr>
        <w:p w14:paraId="112523FE" w14:textId="77777777" w:rsidR="00AD3D4D" w:rsidRDefault="00AD3D4D">
          <w:pPr>
            <w:pStyle w:val="Footer"/>
            <w:jc w:val="right"/>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31</w:t>
          </w:r>
          <w:r w:rsidR="004F055A">
            <w:rPr>
              <w:rStyle w:val="PageNumber"/>
            </w:rPr>
            <w:fldChar w:fldCharType="end"/>
          </w:r>
        </w:p>
      </w:tc>
    </w:tr>
  </w:tbl>
  <w:p w14:paraId="06210BAE" w14:textId="186D1050" w:rsidR="00AD3D4D"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C931" w14:textId="77777777" w:rsidR="00AD3D4D" w:rsidRDefault="00AD3D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3D4D" w14:paraId="466E4C2C" w14:textId="77777777">
      <w:tc>
        <w:tcPr>
          <w:tcW w:w="847" w:type="pct"/>
        </w:tcPr>
        <w:p w14:paraId="728E465F" w14:textId="77777777" w:rsidR="00AD3D4D" w:rsidRDefault="00AD3D4D">
          <w:pPr>
            <w:pStyle w:val="Footer"/>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36</w:t>
          </w:r>
          <w:r w:rsidR="004F055A">
            <w:rPr>
              <w:rStyle w:val="PageNumber"/>
            </w:rPr>
            <w:fldChar w:fldCharType="end"/>
          </w:r>
        </w:p>
      </w:tc>
      <w:tc>
        <w:tcPr>
          <w:tcW w:w="3092" w:type="pct"/>
        </w:tcPr>
        <w:p w14:paraId="572EA82A" w14:textId="17183851" w:rsidR="00AD3D4D"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33F644A0" w14:textId="2588AED0" w:rsidR="00AD3D4D"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1061" w:type="pct"/>
        </w:tcPr>
        <w:p w14:paraId="09B38126" w14:textId="1D4D912B" w:rsidR="00AD3D4D" w:rsidRDefault="00B0766C">
          <w:pPr>
            <w:pStyle w:val="Footer"/>
            <w:jc w:val="right"/>
          </w:pPr>
          <w:r>
            <w:fldChar w:fldCharType="begin"/>
          </w:r>
          <w:r>
            <w:instrText xml:space="preserve"> DOCPROPERTY "Category"  *\charformat  </w:instrText>
          </w:r>
          <w:r>
            <w:fldChar w:fldCharType="separate"/>
          </w:r>
          <w:r w:rsidR="003F7FAC">
            <w:t>R4</w:t>
          </w:r>
          <w:r>
            <w:fldChar w:fldCharType="end"/>
          </w:r>
          <w:r w:rsidR="00AD3D4D">
            <w:br/>
          </w:r>
          <w:r>
            <w:fldChar w:fldCharType="begin"/>
          </w:r>
          <w:r>
            <w:instrText xml:space="preserve"> DOCPROPERTY "RepubDt"  *\charformat  </w:instrText>
          </w:r>
          <w:r>
            <w:fldChar w:fldCharType="separate"/>
          </w:r>
          <w:r w:rsidR="003F7FAC">
            <w:t>18/09/17</w:t>
          </w:r>
          <w:r>
            <w:fldChar w:fldCharType="end"/>
          </w:r>
        </w:p>
      </w:tc>
    </w:tr>
  </w:tbl>
  <w:p w14:paraId="106D04C3" w14:textId="17D41D81" w:rsidR="00AD3D4D"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21C6" w14:textId="77777777" w:rsidR="00AD3D4D" w:rsidRDefault="00AD3D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3D4D" w14:paraId="143DB106" w14:textId="77777777">
      <w:tc>
        <w:tcPr>
          <w:tcW w:w="1061" w:type="pct"/>
        </w:tcPr>
        <w:p w14:paraId="14F27030" w14:textId="70BB05CA" w:rsidR="00AD3D4D" w:rsidRDefault="00B0766C">
          <w:pPr>
            <w:pStyle w:val="Footer"/>
          </w:pPr>
          <w:r>
            <w:fldChar w:fldCharType="begin"/>
          </w:r>
          <w:r>
            <w:instrText xml:space="preserve"> DOCPROPERTY "Category"  *\charformat  </w:instrText>
          </w:r>
          <w:r>
            <w:fldChar w:fldCharType="separate"/>
          </w:r>
          <w:r w:rsidR="003F7FAC">
            <w:t>R4</w:t>
          </w:r>
          <w:r>
            <w:fldChar w:fldCharType="end"/>
          </w:r>
          <w:r w:rsidR="00AD3D4D">
            <w:br/>
          </w:r>
          <w:r>
            <w:fldChar w:fldCharType="begin"/>
          </w:r>
          <w:r>
            <w:instrText xml:space="preserve"> DOCPROPERTY "RepubDt"  *\charformat  </w:instrText>
          </w:r>
          <w:r>
            <w:fldChar w:fldCharType="separate"/>
          </w:r>
          <w:r w:rsidR="003F7FAC">
            <w:t>18/09/17</w:t>
          </w:r>
          <w:r>
            <w:fldChar w:fldCharType="end"/>
          </w:r>
        </w:p>
      </w:tc>
      <w:tc>
        <w:tcPr>
          <w:tcW w:w="3092" w:type="pct"/>
        </w:tcPr>
        <w:p w14:paraId="33C6B150" w14:textId="1214721C" w:rsidR="00AD3D4D"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688D15AA" w14:textId="66CF3F0F" w:rsidR="00AD3D4D"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847" w:type="pct"/>
        </w:tcPr>
        <w:p w14:paraId="0784FF2A" w14:textId="77777777" w:rsidR="00AD3D4D" w:rsidRDefault="00AD3D4D">
          <w:pPr>
            <w:pStyle w:val="Footer"/>
            <w:jc w:val="right"/>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35</w:t>
          </w:r>
          <w:r w:rsidR="004F055A">
            <w:rPr>
              <w:rStyle w:val="PageNumber"/>
            </w:rPr>
            <w:fldChar w:fldCharType="end"/>
          </w:r>
        </w:p>
      </w:tc>
    </w:tr>
  </w:tbl>
  <w:p w14:paraId="1DBCE097" w14:textId="421AC3BE" w:rsidR="00AD3D4D"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01E2" w14:textId="4AFE0376" w:rsidR="00AD3D4D" w:rsidRPr="003B1A8F" w:rsidRDefault="003B1A8F" w:rsidP="003B1A8F">
    <w:pPr>
      <w:pStyle w:val="Footer"/>
      <w:jc w:val="center"/>
      <w:rPr>
        <w:rFonts w:cs="Arial"/>
        <w:sz w:val="14"/>
      </w:rPr>
    </w:pPr>
    <w:r w:rsidRPr="003B1A8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7EDC" w14:textId="27D25470" w:rsidR="00AD3D4D" w:rsidRPr="003B1A8F" w:rsidRDefault="004F055A" w:rsidP="003B1A8F">
    <w:pPr>
      <w:pStyle w:val="Footer"/>
      <w:jc w:val="center"/>
      <w:rPr>
        <w:rFonts w:cs="Arial"/>
        <w:sz w:val="14"/>
      </w:rPr>
    </w:pPr>
    <w:r w:rsidRPr="003B1A8F">
      <w:rPr>
        <w:rFonts w:cs="Arial"/>
        <w:sz w:val="14"/>
      </w:rPr>
      <w:fldChar w:fldCharType="begin"/>
    </w:r>
    <w:r w:rsidR="00AD3D4D" w:rsidRPr="003B1A8F">
      <w:rPr>
        <w:rFonts w:cs="Arial"/>
        <w:sz w:val="14"/>
      </w:rPr>
      <w:instrText xml:space="preserve"> COMMENTS  \* MERGEFORMAT </w:instrText>
    </w:r>
    <w:r w:rsidRPr="003B1A8F">
      <w:rPr>
        <w:rFonts w:cs="Arial"/>
        <w:sz w:val="14"/>
      </w:rPr>
      <w:fldChar w:fldCharType="end"/>
    </w:r>
    <w:r w:rsidR="003B1A8F" w:rsidRPr="003B1A8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CE8A" w14:textId="3F7C8A4C" w:rsidR="00AD3D4D" w:rsidRPr="003B1A8F" w:rsidRDefault="003B1A8F" w:rsidP="003B1A8F">
    <w:pPr>
      <w:pStyle w:val="Footer"/>
      <w:jc w:val="center"/>
      <w:rPr>
        <w:rFonts w:cs="Arial"/>
        <w:sz w:val="14"/>
      </w:rPr>
    </w:pPr>
    <w:r w:rsidRPr="003B1A8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C391" w14:textId="77777777" w:rsidR="00C146B8" w:rsidRDefault="00C14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0C39" w14:textId="23A25251" w:rsidR="00AD317C" w:rsidRPr="003B1A8F" w:rsidRDefault="004F055A" w:rsidP="003B1A8F">
    <w:pPr>
      <w:pStyle w:val="Footer"/>
      <w:jc w:val="center"/>
      <w:rPr>
        <w:rFonts w:cs="Arial"/>
        <w:sz w:val="14"/>
      </w:rPr>
    </w:pPr>
    <w:r w:rsidRPr="003B1A8F">
      <w:rPr>
        <w:rFonts w:cs="Arial"/>
        <w:sz w:val="14"/>
      </w:rPr>
      <w:fldChar w:fldCharType="begin"/>
    </w:r>
    <w:r w:rsidR="00AD317C" w:rsidRPr="003B1A8F">
      <w:rPr>
        <w:rFonts w:cs="Arial"/>
        <w:sz w:val="14"/>
      </w:rPr>
      <w:instrText xml:space="preserve"> DOCPROPERTY "Status" </w:instrText>
    </w:r>
    <w:r w:rsidRPr="003B1A8F">
      <w:rPr>
        <w:rFonts w:cs="Arial"/>
        <w:sz w:val="14"/>
      </w:rPr>
      <w:fldChar w:fldCharType="separate"/>
    </w:r>
    <w:r w:rsidR="003F7FAC" w:rsidRPr="003B1A8F">
      <w:rPr>
        <w:rFonts w:cs="Arial"/>
        <w:sz w:val="14"/>
      </w:rPr>
      <w:t xml:space="preserve"> </w:t>
    </w:r>
    <w:r w:rsidRPr="003B1A8F">
      <w:rPr>
        <w:rFonts w:cs="Arial"/>
        <w:sz w:val="14"/>
      </w:rPr>
      <w:fldChar w:fldCharType="end"/>
    </w:r>
    <w:r w:rsidRPr="003B1A8F">
      <w:rPr>
        <w:rFonts w:cs="Arial"/>
        <w:sz w:val="14"/>
      </w:rPr>
      <w:fldChar w:fldCharType="begin"/>
    </w:r>
    <w:r w:rsidR="00AD317C" w:rsidRPr="003B1A8F">
      <w:rPr>
        <w:rFonts w:cs="Arial"/>
        <w:sz w:val="14"/>
      </w:rPr>
      <w:instrText xml:space="preserve"> COMMENTS  \* MERGEFORMAT </w:instrText>
    </w:r>
    <w:r w:rsidRPr="003B1A8F">
      <w:rPr>
        <w:rFonts w:cs="Arial"/>
        <w:sz w:val="14"/>
      </w:rPr>
      <w:fldChar w:fldCharType="end"/>
    </w:r>
    <w:r w:rsidR="003B1A8F" w:rsidRPr="003B1A8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5374" w14:textId="1C95386C" w:rsidR="003B1A8F" w:rsidRPr="003B1A8F" w:rsidRDefault="003B1A8F" w:rsidP="003B1A8F">
    <w:pPr>
      <w:pStyle w:val="Footer"/>
      <w:jc w:val="center"/>
      <w:rPr>
        <w:rFonts w:cs="Arial"/>
        <w:sz w:val="14"/>
      </w:rPr>
    </w:pPr>
    <w:r w:rsidRPr="003B1A8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D5F" w14:textId="77777777" w:rsidR="00AD317C" w:rsidRDefault="00AD317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D317C" w14:paraId="4CFABE69" w14:textId="77777777">
      <w:tc>
        <w:tcPr>
          <w:tcW w:w="846" w:type="pct"/>
        </w:tcPr>
        <w:p w14:paraId="3734186C" w14:textId="77777777" w:rsidR="00AD317C" w:rsidRDefault="00AD317C">
          <w:pPr>
            <w:pStyle w:val="Footer"/>
          </w:pPr>
          <w:r>
            <w:t xml:space="preserve">contents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2</w:t>
          </w:r>
          <w:r w:rsidR="004F055A">
            <w:rPr>
              <w:rStyle w:val="PageNumber"/>
            </w:rPr>
            <w:fldChar w:fldCharType="end"/>
          </w:r>
        </w:p>
      </w:tc>
      <w:tc>
        <w:tcPr>
          <w:tcW w:w="3093" w:type="pct"/>
        </w:tcPr>
        <w:p w14:paraId="6499C8F0" w14:textId="1D31A9B2" w:rsidR="00AD317C"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7ABE99FE" w14:textId="5CFC5226" w:rsidR="00AD317C" w:rsidRDefault="00B0766C">
          <w:pPr>
            <w:pStyle w:val="FooterInfoCentre"/>
          </w:pPr>
          <w:r>
            <w:fldChar w:fldCharType="begin"/>
          </w:r>
          <w:r>
            <w:instrText xml:space="preserve"> DOCPROPERTY "Eff"  </w:instrText>
          </w:r>
          <w:r>
            <w:fldChar w:fldCharType="separate"/>
          </w:r>
          <w:r w:rsidR="003F7FAC">
            <w:t xml:space="preserve">Effective:  </w:t>
          </w:r>
          <w:r>
            <w:fldChar w:fldCharType="end"/>
          </w:r>
          <w:r>
            <w:fldChar w:fldCharType="begin"/>
          </w:r>
          <w:r>
            <w:instrText xml:space="preserve"> DOCPROPERTY "StartDt"   </w:instrText>
          </w:r>
          <w:r>
            <w:fldChar w:fldCharType="separate"/>
          </w:r>
          <w:r w:rsidR="003F7FAC">
            <w:t>18/09/17</w:t>
          </w:r>
          <w:r>
            <w:fldChar w:fldCharType="end"/>
          </w:r>
          <w:r>
            <w:fldChar w:fldCharType="begin"/>
          </w:r>
          <w:r>
            <w:instrText xml:space="preserve"> DOCPROPERTY "EndDt"  </w:instrText>
          </w:r>
          <w:r>
            <w:fldChar w:fldCharType="separate"/>
          </w:r>
          <w:r w:rsidR="003F7FAC">
            <w:t>-25/11/25</w:t>
          </w:r>
          <w:r>
            <w:fldChar w:fldCharType="end"/>
          </w:r>
        </w:p>
      </w:tc>
      <w:tc>
        <w:tcPr>
          <w:tcW w:w="1061" w:type="pct"/>
        </w:tcPr>
        <w:p w14:paraId="7D269A4F" w14:textId="038679F7" w:rsidR="00AD317C" w:rsidRDefault="00B0766C">
          <w:pPr>
            <w:pStyle w:val="Footer"/>
            <w:jc w:val="right"/>
          </w:pPr>
          <w:r>
            <w:fldChar w:fldCharType="begin"/>
          </w:r>
          <w:r>
            <w:instrText xml:space="preserve"> DOCPROPERTY "Category"  </w:instrText>
          </w:r>
          <w:r>
            <w:fldChar w:fldCharType="separate"/>
          </w:r>
          <w:r w:rsidR="003F7FAC">
            <w:t>R4</w:t>
          </w:r>
          <w:r>
            <w:fldChar w:fldCharType="end"/>
          </w:r>
          <w:r w:rsidR="00AD317C">
            <w:br/>
          </w:r>
          <w:r>
            <w:fldChar w:fldCharType="begin"/>
          </w:r>
          <w:r>
            <w:instrText xml:space="preserve"> DOCPROPERTY "RepubDt"  </w:instrText>
          </w:r>
          <w:r>
            <w:fldChar w:fldCharType="separate"/>
          </w:r>
          <w:r w:rsidR="003F7FAC">
            <w:t>18/09/17</w:t>
          </w:r>
          <w:r>
            <w:fldChar w:fldCharType="end"/>
          </w:r>
        </w:p>
      </w:tc>
    </w:tr>
  </w:tbl>
  <w:p w14:paraId="4A67A9C5" w14:textId="670E7884" w:rsidR="00AD317C"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2D9D" w14:textId="77777777" w:rsidR="00AD317C" w:rsidRDefault="00AD317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D317C" w14:paraId="292050B1" w14:textId="77777777">
      <w:tc>
        <w:tcPr>
          <w:tcW w:w="1061" w:type="pct"/>
        </w:tcPr>
        <w:p w14:paraId="7B9DCCD4" w14:textId="350E4232" w:rsidR="00AD317C" w:rsidRDefault="00B0766C">
          <w:pPr>
            <w:pStyle w:val="Footer"/>
          </w:pPr>
          <w:r>
            <w:fldChar w:fldCharType="begin"/>
          </w:r>
          <w:r>
            <w:instrText xml:space="preserve"> DOCPROPERTY "Category"  </w:instrText>
          </w:r>
          <w:r>
            <w:fldChar w:fldCharType="separate"/>
          </w:r>
          <w:r w:rsidR="003F7FAC">
            <w:t>R4</w:t>
          </w:r>
          <w:r>
            <w:fldChar w:fldCharType="end"/>
          </w:r>
          <w:r w:rsidR="00AD317C">
            <w:br/>
          </w:r>
          <w:r>
            <w:fldChar w:fldCharType="begin"/>
          </w:r>
          <w:r>
            <w:instrText xml:space="preserve"> DOCPROPERTY "RepubDt"  </w:instrText>
          </w:r>
          <w:r>
            <w:fldChar w:fldCharType="separate"/>
          </w:r>
          <w:r w:rsidR="003F7FAC">
            <w:t>18/09/17</w:t>
          </w:r>
          <w:r>
            <w:fldChar w:fldCharType="end"/>
          </w:r>
        </w:p>
      </w:tc>
      <w:tc>
        <w:tcPr>
          <w:tcW w:w="3093" w:type="pct"/>
        </w:tcPr>
        <w:p w14:paraId="6FC7D753" w14:textId="0B678439" w:rsidR="00AD317C"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609C8429" w14:textId="2F5335C4" w:rsidR="00AD317C" w:rsidRDefault="00B0766C">
          <w:pPr>
            <w:pStyle w:val="FooterInfoCentre"/>
          </w:pPr>
          <w:r>
            <w:fldChar w:fldCharType="begin"/>
          </w:r>
          <w:r>
            <w:instrText xml:space="preserve"> DOCPROPERTY "Eff"  </w:instrText>
          </w:r>
          <w:r>
            <w:fldChar w:fldCharType="separate"/>
          </w:r>
          <w:r w:rsidR="003F7FAC">
            <w:t xml:space="preserve">Effective:  </w:t>
          </w:r>
          <w:r>
            <w:fldChar w:fldCharType="end"/>
          </w:r>
          <w:r>
            <w:fldChar w:fldCharType="begin"/>
          </w:r>
          <w:r>
            <w:instrText xml:space="preserve"> DOCPROPERTY "StartDt"  </w:instrText>
          </w:r>
          <w:r>
            <w:fldChar w:fldCharType="separate"/>
          </w:r>
          <w:r w:rsidR="003F7FAC">
            <w:t>18/09/17</w:t>
          </w:r>
          <w:r>
            <w:fldChar w:fldCharType="end"/>
          </w:r>
          <w:r>
            <w:fldChar w:fldCharType="begin"/>
          </w:r>
          <w:r>
            <w:instrText xml:space="preserve"> DOCPROPERTY "EndDt"  </w:instrText>
          </w:r>
          <w:r>
            <w:fldChar w:fldCharType="separate"/>
          </w:r>
          <w:r w:rsidR="003F7FAC">
            <w:t>-25/11/25</w:t>
          </w:r>
          <w:r>
            <w:fldChar w:fldCharType="end"/>
          </w:r>
        </w:p>
      </w:tc>
      <w:tc>
        <w:tcPr>
          <w:tcW w:w="846" w:type="pct"/>
        </w:tcPr>
        <w:p w14:paraId="6F870038" w14:textId="77777777" w:rsidR="00AD317C" w:rsidRDefault="00AD317C">
          <w:pPr>
            <w:pStyle w:val="Footer"/>
            <w:jc w:val="right"/>
          </w:pPr>
          <w:r>
            <w:t xml:space="preserve">contents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3</w:t>
          </w:r>
          <w:r w:rsidR="004F055A">
            <w:rPr>
              <w:rStyle w:val="PageNumber"/>
            </w:rPr>
            <w:fldChar w:fldCharType="end"/>
          </w:r>
        </w:p>
      </w:tc>
    </w:tr>
  </w:tbl>
  <w:p w14:paraId="57C462F4" w14:textId="411F4107" w:rsidR="00AD317C"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6062" w14:textId="77777777" w:rsidR="00AD317C" w:rsidRDefault="00AD317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D317C" w14:paraId="66E199F7" w14:textId="77777777">
      <w:tc>
        <w:tcPr>
          <w:tcW w:w="1061" w:type="pct"/>
        </w:tcPr>
        <w:p w14:paraId="5DD4689D" w14:textId="55141768" w:rsidR="00AD317C" w:rsidRDefault="00B0766C">
          <w:pPr>
            <w:pStyle w:val="Footer"/>
          </w:pPr>
          <w:r>
            <w:fldChar w:fldCharType="begin"/>
          </w:r>
          <w:r>
            <w:instrText xml:space="preserve"> DOCPROPERTY "Category"  </w:instrText>
          </w:r>
          <w:r>
            <w:fldChar w:fldCharType="separate"/>
          </w:r>
          <w:r w:rsidR="003F7FAC">
            <w:t>R4</w:t>
          </w:r>
          <w:r>
            <w:fldChar w:fldCharType="end"/>
          </w:r>
          <w:r w:rsidR="00AD317C">
            <w:br/>
          </w:r>
          <w:r>
            <w:fldChar w:fldCharType="begin"/>
          </w:r>
          <w:r>
            <w:instrText xml:space="preserve"> DOCPROPERTY "RepubDt"  </w:instrText>
          </w:r>
          <w:r>
            <w:fldChar w:fldCharType="separate"/>
          </w:r>
          <w:r w:rsidR="003F7FAC">
            <w:t>18/09/17</w:t>
          </w:r>
          <w:r>
            <w:fldChar w:fldCharType="end"/>
          </w:r>
        </w:p>
      </w:tc>
      <w:tc>
        <w:tcPr>
          <w:tcW w:w="3093" w:type="pct"/>
        </w:tcPr>
        <w:p w14:paraId="38BE4725" w14:textId="3E8EB3F4" w:rsidR="00AD317C"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76BC36CC" w14:textId="0307E72C" w:rsidR="00AD317C" w:rsidRDefault="00B0766C">
          <w:pPr>
            <w:pStyle w:val="FooterInfoCentre"/>
          </w:pPr>
          <w:r>
            <w:fldChar w:fldCharType="begin"/>
          </w:r>
          <w:r>
            <w:instrText xml:space="preserve"> DOCPROPERTY "Eff"  </w:instrText>
          </w:r>
          <w:r>
            <w:fldChar w:fldCharType="separate"/>
          </w:r>
          <w:r w:rsidR="003F7FAC">
            <w:t xml:space="preserve">Effective:  </w:t>
          </w:r>
          <w:r>
            <w:fldChar w:fldCharType="end"/>
          </w:r>
          <w:r>
            <w:fldChar w:fldCharType="begin"/>
          </w:r>
          <w:r>
            <w:instrText xml:space="preserve"> DOCPROPERTY "StartDt"   </w:instrText>
          </w:r>
          <w:r>
            <w:fldChar w:fldCharType="separate"/>
          </w:r>
          <w:r w:rsidR="003F7FAC">
            <w:t>18/09/17</w:t>
          </w:r>
          <w:r>
            <w:fldChar w:fldCharType="end"/>
          </w:r>
          <w:r>
            <w:fldChar w:fldCharType="begin"/>
          </w:r>
          <w:r>
            <w:instrText xml:space="preserve"> DOCPROPERTY "EndDt"  </w:instrText>
          </w:r>
          <w:r>
            <w:fldChar w:fldCharType="separate"/>
          </w:r>
          <w:r w:rsidR="003F7FAC">
            <w:t>-25/11/25</w:t>
          </w:r>
          <w:r>
            <w:fldChar w:fldCharType="end"/>
          </w:r>
        </w:p>
      </w:tc>
      <w:tc>
        <w:tcPr>
          <w:tcW w:w="846" w:type="pct"/>
        </w:tcPr>
        <w:p w14:paraId="2D8F2094" w14:textId="77777777" w:rsidR="00AD317C" w:rsidRDefault="00AD317C">
          <w:pPr>
            <w:pStyle w:val="Footer"/>
            <w:jc w:val="right"/>
          </w:pPr>
          <w:r>
            <w:t xml:space="preserve">contents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1</w:t>
          </w:r>
          <w:r w:rsidR="004F055A">
            <w:rPr>
              <w:rStyle w:val="PageNumber"/>
            </w:rPr>
            <w:fldChar w:fldCharType="end"/>
          </w:r>
        </w:p>
      </w:tc>
    </w:tr>
  </w:tbl>
  <w:p w14:paraId="77DC8E84" w14:textId="21FB4F55" w:rsidR="00AD317C" w:rsidRPr="003B1A8F" w:rsidRDefault="003B1A8F" w:rsidP="003B1A8F">
    <w:pPr>
      <w:pStyle w:val="Status"/>
      <w:rPr>
        <w:rFonts w:cs="Arial"/>
      </w:rPr>
    </w:pPr>
    <w:r w:rsidRPr="003B1A8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0A0B" w14:textId="77777777" w:rsidR="00C146B8" w:rsidRDefault="00C146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146B8" w14:paraId="7D61179F" w14:textId="77777777">
      <w:tc>
        <w:tcPr>
          <w:tcW w:w="847" w:type="pct"/>
        </w:tcPr>
        <w:p w14:paraId="1CA30DFB" w14:textId="77777777" w:rsidR="00C146B8" w:rsidRDefault="00C146B8">
          <w:pPr>
            <w:pStyle w:val="Footer"/>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28</w:t>
          </w:r>
          <w:r w:rsidR="004F055A">
            <w:rPr>
              <w:rStyle w:val="PageNumber"/>
            </w:rPr>
            <w:fldChar w:fldCharType="end"/>
          </w:r>
        </w:p>
      </w:tc>
      <w:tc>
        <w:tcPr>
          <w:tcW w:w="3092" w:type="pct"/>
        </w:tcPr>
        <w:p w14:paraId="365C22B0" w14:textId="513D1801" w:rsidR="00C146B8"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07AB7EE0" w14:textId="1F7FB283" w:rsidR="00C146B8"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1061" w:type="pct"/>
        </w:tcPr>
        <w:p w14:paraId="592F0F0C" w14:textId="6BAAB2F3" w:rsidR="00C146B8" w:rsidRDefault="00B0766C">
          <w:pPr>
            <w:pStyle w:val="Footer"/>
            <w:jc w:val="right"/>
          </w:pPr>
          <w:r>
            <w:fldChar w:fldCharType="begin"/>
          </w:r>
          <w:r>
            <w:instrText xml:space="preserve"> DOCPROPERTY "Category"  *\charformat  </w:instrText>
          </w:r>
          <w:r>
            <w:fldChar w:fldCharType="separate"/>
          </w:r>
          <w:r w:rsidR="003F7FAC">
            <w:t>R4</w:t>
          </w:r>
          <w:r>
            <w:fldChar w:fldCharType="end"/>
          </w:r>
          <w:r w:rsidR="00C146B8">
            <w:br/>
          </w:r>
          <w:r>
            <w:fldChar w:fldCharType="begin"/>
          </w:r>
          <w:r>
            <w:instrText xml:space="preserve"> DOCPROPERTY "RepubDt"  *\charformat  </w:instrText>
          </w:r>
          <w:r>
            <w:fldChar w:fldCharType="separate"/>
          </w:r>
          <w:r w:rsidR="003F7FAC">
            <w:t>18/09/17</w:t>
          </w:r>
          <w:r>
            <w:fldChar w:fldCharType="end"/>
          </w:r>
        </w:p>
      </w:tc>
    </w:tr>
  </w:tbl>
  <w:p w14:paraId="10D42DEB" w14:textId="33A6EF1D" w:rsidR="00C146B8"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DD36" w14:textId="77777777" w:rsidR="00C146B8" w:rsidRDefault="00C146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146B8" w14:paraId="7D1C5FD4" w14:textId="77777777">
      <w:tc>
        <w:tcPr>
          <w:tcW w:w="1061" w:type="pct"/>
        </w:tcPr>
        <w:p w14:paraId="78B22579" w14:textId="7AADD8E1" w:rsidR="00C146B8" w:rsidRDefault="00B0766C">
          <w:pPr>
            <w:pStyle w:val="Footer"/>
          </w:pPr>
          <w:r>
            <w:fldChar w:fldCharType="begin"/>
          </w:r>
          <w:r>
            <w:instrText xml:space="preserve"> DOCPROPERTY "Category"  *\charformat  </w:instrText>
          </w:r>
          <w:r>
            <w:fldChar w:fldCharType="separate"/>
          </w:r>
          <w:r w:rsidR="003F7FAC">
            <w:t>R4</w:t>
          </w:r>
          <w:r>
            <w:fldChar w:fldCharType="end"/>
          </w:r>
          <w:r w:rsidR="00C146B8">
            <w:br/>
          </w:r>
          <w:r>
            <w:fldChar w:fldCharType="begin"/>
          </w:r>
          <w:r>
            <w:instrText xml:space="preserve"> DOCPROPERTY "RepubDt"  *\charformat  </w:instrText>
          </w:r>
          <w:r>
            <w:fldChar w:fldCharType="separate"/>
          </w:r>
          <w:r w:rsidR="003F7FAC">
            <w:t>18/09/17</w:t>
          </w:r>
          <w:r>
            <w:fldChar w:fldCharType="end"/>
          </w:r>
        </w:p>
      </w:tc>
      <w:tc>
        <w:tcPr>
          <w:tcW w:w="3092" w:type="pct"/>
        </w:tcPr>
        <w:p w14:paraId="65549063" w14:textId="2488E770" w:rsidR="00C146B8"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78340280" w14:textId="75F3B24C" w:rsidR="00C146B8"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847" w:type="pct"/>
        </w:tcPr>
        <w:p w14:paraId="7E50CED9" w14:textId="77777777" w:rsidR="00C146B8" w:rsidRDefault="00C146B8">
          <w:pPr>
            <w:pStyle w:val="Footer"/>
            <w:jc w:val="right"/>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29</w:t>
          </w:r>
          <w:r w:rsidR="004F055A">
            <w:rPr>
              <w:rStyle w:val="PageNumber"/>
            </w:rPr>
            <w:fldChar w:fldCharType="end"/>
          </w:r>
        </w:p>
      </w:tc>
    </w:tr>
  </w:tbl>
  <w:p w14:paraId="449531BD" w14:textId="717514AC" w:rsidR="00C146B8"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6184" w14:textId="77777777" w:rsidR="00C146B8" w:rsidRDefault="00C146B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146B8" w14:paraId="242E7D60" w14:textId="77777777">
      <w:tc>
        <w:tcPr>
          <w:tcW w:w="1061" w:type="pct"/>
        </w:tcPr>
        <w:p w14:paraId="0483D1C2" w14:textId="00156B26" w:rsidR="00C146B8" w:rsidRDefault="00B0766C">
          <w:pPr>
            <w:pStyle w:val="Footer"/>
          </w:pPr>
          <w:r>
            <w:fldChar w:fldCharType="begin"/>
          </w:r>
          <w:r>
            <w:instrText xml:space="preserve"> DOCPROPERTY "Category"  *\charformat  </w:instrText>
          </w:r>
          <w:r>
            <w:fldChar w:fldCharType="separate"/>
          </w:r>
          <w:r w:rsidR="003F7FAC">
            <w:t>R4</w:t>
          </w:r>
          <w:r>
            <w:fldChar w:fldCharType="end"/>
          </w:r>
          <w:r w:rsidR="00C146B8">
            <w:br/>
          </w:r>
          <w:r>
            <w:fldChar w:fldCharType="begin"/>
          </w:r>
          <w:r>
            <w:instrText xml:space="preserve"> DOCPROPERTY "RepubDt"  *\charformat  </w:instrText>
          </w:r>
          <w:r>
            <w:fldChar w:fldCharType="separate"/>
          </w:r>
          <w:r w:rsidR="003F7FAC">
            <w:t>18/09/17</w:t>
          </w:r>
          <w:r>
            <w:fldChar w:fldCharType="end"/>
          </w:r>
        </w:p>
      </w:tc>
      <w:tc>
        <w:tcPr>
          <w:tcW w:w="3092" w:type="pct"/>
        </w:tcPr>
        <w:p w14:paraId="5012B9EC" w14:textId="58CE3CB2" w:rsidR="00C146B8" w:rsidRDefault="00B0766C">
          <w:pPr>
            <w:pStyle w:val="Footer"/>
            <w:jc w:val="center"/>
          </w:pPr>
          <w:r>
            <w:fldChar w:fldCharType="begin"/>
          </w:r>
          <w:r>
            <w:instrText xml:space="preserve"> REF Citation *\charformat </w:instrText>
          </w:r>
          <w:r>
            <w:fldChar w:fldCharType="separate"/>
          </w:r>
          <w:r w:rsidR="003F7FAC">
            <w:t>Unlawful Gambling Act 2009</w:t>
          </w:r>
          <w:r>
            <w:fldChar w:fldCharType="end"/>
          </w:r>
        </w:p>
        <w:p w14:paraId="79736048" w14:textId="68BAED32" w:rsidR="00C146B8" w:rsidRDefault="00B0766C">
          <w:pPr>
            <w:pStyle w:val="FooterInfoCentre"/>
          </w:pPr>
          <w:r>
            <w:fldChar w:fldCharType="begin"/>
          </w:r>
          <w:r>
            <w:instrText xml:space="preserve"> DOCPROPERTY "Eff"  *\charformat </w:instrText>
          </w:r>
          <w:r>
            <w:fldChar w:fldCharType="separate"/>
          </w:r>
          <w:r w:rsidR="003F7FAC">
            <w:t xml:space="preserve">Effective:  </w:t>
          </w:r>
          <w:r>
            <w:fldChar w:fldCharType="end"/>
          </w:r>
          <w:r>
            <w:fldChar w:fldCharType="begin"/>
          </w:r>
          <w:r>
            <w:instrText xml:space="preserve"> DOCPROPERTY "StartDt"  *\charformat </w:instrText>
          </w:r>
          <w:r>
            <w:fldChar w:fldCharType="separate"/>
          </w:r>
          <w:r w:rsidR="003F7FAC">
            <w:t>18/09/17</w:t>
          </w:r>
          <w:r>
            <w:fldChar w:fldCharType="end"/>
          </w:r>
          <w:r>
            <w:fldChar w:fldCharType="begin"/>
          </w:r>
          <w:r>
            <w:instrText xml:space="preserve"> DOCPROPERTY "EndDt"  *\charformat </w:instrText>
          </w:r>
          <w:r>
            <w:fldChar w:fldCharType="separate"/>
          </w:r>
          <w:r w:rsidR="003F7FAC">
            <w:t>-25/11/25</w:t>
          </w:r>
          <w:r>
            <w:fldChar w:fldCharType="end"/>
          </w:r>
        </w:p>
      </w:tc>
      <w:tc>
        <w:tcPr>
          <w:tcW w:w="847" w:type="pct"/>
        </w:tcPr>
        <w:p w14:paraId="5A41AA48" w14:textId="77777777" w:rsidR="00C146B8" w:rsidRDefault="00C146B8">
          <w:pPr>
            <w:pStyle w:val="Footer"/>
            <w:jc w:val="right"/>
          </w:pPr>
          <w:r>
            <w:t xml:space="preserve">page </w:t>
          </w:r>
          <w:r w:rsidR="004F055A">
            <w:rPr>
              <w:rStyle w:val="PageNumber"/>
            </w:rPr>
            <w:fldChar w:fldCharType="begin"/>
          </w:r>
          <w:r>
            <w:rPr>
              <w:rStyle w:val="PageNumber"/>
            </w:rPr>
            <w:instrText xml:space="preserve"> PAGE </w:instrText>
          </w:r>
          <w:r w:rsidR="004F055A">
            <w:rPr>
              <w:rStyle w:val="PageNumber"/>
            </w:rPr>
            <w:fldChar w:fldCharType="separate"/>
          </w:r>
          <w:r w:rsidR="005F2AC3">
            <w:rPr>
              <w:rStyle w:val="PageNumber"/>
              <w:noProof/>
            </w:rPr>
            <w:t>1</w:t>
          </w:r>
          <w:r w:rsidR="004F055A">
            <w:rPr>
              <w:rStyle w:val="PageNumber"/>
            </w:rPr>
            <w:fldChar w:fldCharType="end"/>
          </w:r>
        </w:p>
      </w:tc>
    </w:tr>
  </w:tbl>
  <w:p w14:paraId="268C90F6" w14:textId="31324B07" w:rsidR="00C146B8" w:rsidRPr="003B1A8F" w:rsidRDefault="00B0766C" w:rsidP="003B1A8F">
    <w:pPr>
      <w:pStyle w:val="Status"/>
      <w:rPr>
        <w:rFonts w:cs="Arial"/>
      </w:rPr>
    </w:pPr>
    <w:r w:rsidRPr="003B1A8F">
      <w:rPr>
        <w:rFonts w:cs="Arial"/>
      </w:rPr>
      <w:fldChar w:fldCharType="begin"/>
    </w:r>
    <w:r w:rsidRPr="003B1A8F">
      <w:rPr>
        <w:rFonts w:cs="Arial"/>
      </w:rPr>
      <w:instrText xml:space="preserve"> DOCPROPERTY "Status" </w:instrText>
    </w:r>
    <w:r w:rsidRPr="003B1A8F">
      <w:rPr>
        <w:rFonts w:cs="Arial"/>
      </w:rPr>
      <w:fldChar w:fldCharType="separate"/>
    </w:r>
    <w:r w:rsidR="003F7FAC" w:rsidRPr="003B1A8F">
      <w:rPr>
        <w:rFonts w:cs="Arial"/>
      </w:rPr>
      <w:t xml:space="preserve"> </w:t>
    </w:r>
    <w:r w:rsidRPr="003B1A8F">
      <w:rPr>
        <w:rFonts w:cs="Arial"/>
      </w:rPr>
      <w:fldChar w:fldCharType="end"/>
    </w:r>
    <w:r w:rsidR="003B1A8F" w:rsidRPr="003B1A8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BE2D" w14:textId="77777777" w:rsidR="00C146B8" w:rsidRDefault="00C146B8">
      <w:r>
        <w:separator/>
      </w:r>
    </w:p>
  </w:footnote>
  <w:footnote w:type="continuationSeparator" w:id="0">
    <w:p w14:paraId="505F60E3" w14:textId="77777777" w:rsidR="00C146B8" w:rsidRDefault="00C1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CD69" w14:textId="77777777" w:rsidR="003B1A8F" w:rsidRDefault="003B1A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D3D4D" w14:paraId="756504E0" w14:textId="77777777">
      <w:trPr>
        <w:jc w:val="center"/>
      </w:trPr>
      <w:tc>
        <w:tcPr>
          <w:tcW w:w="1340" w:type="dxa"/>
        </w:tcPr>
        <w:p w14:paraId="49830714" w14:textId="77777777" w:rsidR="00AD3D4D" w:rsidRDefault="00AD3D4D">
          <w:pPr>
            <w:pStyle w:val="HeaderEven"/>
          </w:pPr>
        </w:p>
      </w:tc>
      <w:tc>
        <w:tcPr>
          <w:tcW w:w="6583" w:type="dxa"/>
        </w:tcPr>
        <w:p w14:paraId="42B358DE" w14:textId="77777777" w:rsidR="00AD3D4D" w:rsidRDefault="00AD3D4D">
          <w:pPr>
            <w:pStyle w:val="HeaderEven"/>
          </w:pPr>
        </w:p>
      </w:tc>
    </w:tr>
    <w:tr w:rsidR="00AD3D4D" w14:paraId="216D49CA" w14:textId="77777777">
      <w:trPr>
        <w:jc w:val="center"/>
      </w:trPr>
      <w:tc>
        <w:tcPr>
          <w:tcW w:w="7923" w:type="dxa"/>
          <w:gridSpan w:val="2"/>
          <w:tcBorders>
            <w:bottom w:val="single" w:sz="4" w:space="0" w:color="auto"/>
          </w:tcBorders>
        </w:tcPr>
        <w:p w14:paraId="3F790979" w14:textId="77777777" w:rsidR="00AD3D4D" w:rsidRDefault="00AD3D4D">
          <w:pPr>
            <w:pStyle w:val="HeaderEven6"/>
          </w:pPr>
          <w:r>
            <w:t>Dictionary</w:t>
          </w:r>
        </w:p>
      </w:tc>
    </w:tr>
  </w:tbl>
  <w:p w14:paraId="78B49442" w14:textId="77777777" w:rsidR="00AD3D4D" w:rsidRDefault="00AD3D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D3D4D" w14:paraId="3FF48887" w14:textId="77777777">
      <w:trPr>
        <w:jc w:val="center"/>
      </w:trPr>
      <w:tc>
        <w:tcPr>
          <w:tcW w:w="6583" w:type="dxa"/>
        </w:tcPr>
        <w:p w14:paraId="5BD877FD" w14:textId="77777777" w:rsidR="00AD3D4D" w:rsidRDefault="00AD3D4D">
          <w:pPr>
            <w:pStyle w:val="HeaderOdd"/>
          </w:pPr>
        </w:p>
      </w:tc>
      <w:tc>
        <w:tcPr>
          <w:tcW w:w="1340" w:type="dxa"/>
        </w:tcPr>
        <w:p w14:paraId="1A801D66" w14:textId="77777777" w:rsidR="00AD3D4D" w:rsidRDefault="00AD3D4D">
          <w:pPr>
            <w:pStyle w:val="HeaderOdd"/>
          </w:pPr>
        </w:p>
      </w:tc>
    </w:tr>
    <w:tr w:rsidR="00AD3D4D" w14:paraId="16DF5849" w14:textId="77777777">
      <w:trPr>
        <w:jc w:val="center"/>
      </w:trPr>
      <w:tc>
        <w:tcPr>
          <w:tcW w:w="7923" w:type="dxa"/>
          <w:gridSpan w:val="2"/>
          <w:tcBorders>
            <w:bottom w:val="single" w:sz="4" w:space="0" w:color="auto"/>
          </w:tcBorders>
        </w:tcPr>
        <w:p w14:paraId="23267EE8" w14:textId="77777777" w:rsidR="00AD3D4D" w:rsidRDefault="00AD3D4D">
          <w:pPr>
            <w:pStyle w:val="HeaderOdd6"/>
          </w:pPr>
          <w:r>
            <w:t>Dictionary</w:t>
          </w:r>
        </w:p>
      </w:tc>
    </w:tr>
  </w:tbl>
  <w:p w14:paraId="114A9F5F" w14:textId="77777777" w:rsidR="00AD3D4D" w:rsidRDefault="00AD3D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D3D4D" w14:paraId="338CB53D" w14:textId="77777777">
      <w:trPr>
        <w:jc w:val="center"/>
      </w:trPr>
      <w:tc>
        <w:tcPr>
          <w:tcW w:w="1234" w:type="dxa"/>
          <w:gridSpan w:val="2"/>
        </w:tcPr>
        <w:p w14:paraId="254FAFFD" w14:textId="77777777" w:rsidR="00AD3D4D" w:rsidRDefault="00AD3D4D">
          <w:pPr>
            <w:pStyle w:val="HeaderEven"/>
            <w:rPr>
              <w:b/>
            </w:rPr>
          </w:pPr>
          <w:r>
            <w:rPr>
              <w:b/>
            </w:rPr>
            <w:t>Endnotes</w:t>
          </w:r>
        </w:p>
      </w:tc>
      <w:tc>
        <w:tcPr>
          <w:tcW w:w="6062" w:type="dxa"/>
        </w:tcPr>
        <w:p w14:paraId="7D1F4450" w14:textId="77777777" w:rsidR="00AD3D4D" w:rsidRDefault="00AD3D4D">
          <w:pPr>
            <w:pStyle w:val="HeaderEven"/>
          </w:pPr>
        </w:p>
      </w:tc>
    </w:tr>
    <w:tr w:rsidR="00AD3D4D" w14:paraId="187ADB79" w14:textId="77777777">
      <w:trPr>
        <w:cantSplit/>
        <w:jc w:val="center"/>
      </w:trPr>
      <w:tc>
        <w:tcPr>
          <w:tcW w:w="7296" w:type="dxa"/>
          <w:gridSpan w:val="3"/>
        </w:tcPr>
        <w:p w14:paraId="3811A886" w14:textId="77777777" w:rsidR="00AD3D4D" w:rsidRDefault="00AD3D4D">
          <w:pPr>
            <w:pStyle w:val="HeaderEven"/>
          </w:pPr>
        </w:p>
      </w:tc>
    </w:tr>
    <w:tr w:rsidR="00AD3D4D" w14:paraId="262DDB00" w14:textId="77777777">
      <w:trPr>
        <w:cantSplit/>
        <w:jc w:val="center"/>
      </w:trPr>
      <w:tc>
        <w:tcPr>
          <w:tcW w:w="700" w:type="dxa"/>
          <w:tcBorders>
            <w:bottom w:val="single" w:sz="4" w:space="0" w:color="auto"/>
          </w:tcBorders>
        </w:tcPr>
        <w:p w14:paraId="3C426CAD" w14:textId="11CB387C" w:rsidR="00AD3D4D" w:rsidRDefault="005F2AC3">
          <w:pPr>
            <w:pStyle w:val="HeaderEven6"/>
          </w:pPr>
          <w:r>
            <w:fldChar w:fldCharType="begin"/>
          </w:r>
          <w:r>
            <w:instrText xml:space="preserve"> STYLEREF charTableNo \*charformat </w:instrText>
          </w:r>
          <w:r>
            <w:fldChar w:fldCharType="separate"/>
          </w:r>
          <w:r w:rsidR="003B1A8F">
            <w:rPr>
              <w:noProof/>
            </w:rPr>
            <w:t>5</w:t>
          </w:r>
          <w:r>
            <w:rPr>
              <w:noProof/>
            </w:rPr>
            <w:fldChar w:fldCharType="end"/>
          </w:r>
        </w:p>
      </w:tc>
      <w:tc>
        <w:tcPr>
          <w:tcW w:w="6600" w:type="dxa"/>
          <w:gridSpan w:val="2"/>
          <w:tcBorders>
            <w:bottom w:val="single" w:sz="4" w:space="0" w:color="auto"/>
          </w:tcBorders>
        </w:tcPr>
        <w:p w14:paraId="5B4FF9C5" w14:textId="630986DE" w:rsidR="00AD3D4D" w:rsidRDefault="005F2AC3">
          <w:pPr>
            <w:pStyle w:val="HeaderEven6"/>
          </w:pPr>
          <w:r>
            <w:fldChar w:fldCharType="begin"/>
          </w:r>
          <w:r>
            <w:instrText xml:space="preserve"> STYLEREF charTableText \*charformat </w:instrText>
          </w:r>
          <w:r>
            <w:fldChar w:fldCharType="separate"/>
          </w:r>
          <w:r w:rsidR="003B1A8F">
            <w:rPr>
              <w:noProof/>
            </w:rPr>
            <w:t>Earlier republications</w:t>
          </w:r>
          <w:r>
            <w:rPr>
              <w:noProof/>
            </w:rPr>
            <w:fldChar w:fldCharType="end"/>
          </w:r>
        </w:p>
      </w:tc>
    </w:tr>
  </w:tbl>
  <w:p w14:paraId="48376012" w14:textId="77777777" w:rsidR="00AD3D4D" w:rsidRDefault="00AD3D4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D3D4D" w14:paraId="079CF922" w14:textId="77777777">
      <w:trPr>
        <w:jc w:val="center"/>
      </w:trPr>
      <w:tc>
        <w:tcPr>
          <w:tcW w:w="5741" w:type="dxa"/>
        </w:tcPr>
        <w:p w14:paraId="76F73379" w14:textId="77777777" w:rsidR="00AD3D4D" w:rsidRDefault="00AD3D4D">
          <w:pPr>
            <w:pStyle w:val="HeaderEven"/>
            <w:jc w:val="right"/>
          </w:pPr>
        </w:p>
      </w:tc>
      <w:tc>
        <w:tcPr>
          <w:tcW w:w="1560" w:type="dxa"/>
          <w:gridSpan w:val="2"/>
        </w:tcPr>
        <w:p w14:paraId="047E9814" w14:textId="77777777" w:rsidR="00AD3D4D" w:rsidRDefault="00AD3D4D">
          <w:pPr>
            <w:pStyle w:val="HeaderEven"/>
            <w:jc w:val="right"/>
            <w:rPr>
              <w:b/>
            </w:rPr>
          </w:pPr>
          <w:r>
            <w:rPr>
              <w:b/>
            </w:rPr>
            <w:t>Endnotes</w:t>
          </w:r>
        </w:p>
      </w:tc>
    </w:tr>
    <w:tr w:rsidR="00AD3D4D" w14:paraId="37E88D10" w14:textId="77777777">
      <w:trPr>
        <w:jc w:val="center"/>
      </w:trPr>
      <w:tc>
        <w:tcPr>
          <w:tcW w:w="7301" w:type="dxa"/>
          <w:gridSpan w:val="3"/>
        </w:tcPr>
        <w:p w14:paraId="2C0E33DE" w14:textId="77777777" w:rsidR="00AD3D4D" w:rsidRDefault="00AD3D4D">
          <w:pPr>
            <w:pStyle w:val="HeaderEven"/>
            <w:jc w:val="right"/>
            <w:rPr>
              <w:b/>
            </w:rPr>
          </w:pPr>
        </w:p>
      </w:tc>
    </w:tr>
    <w:tr w:rsidR="00AD3D4D" w14:paraId="3DDAFD04" w14:textId="77777777">
      <w:trPr>
        <w:jc w:val="center"/>
      </w:trPr>
      <w:tc>
        <w:tcPr>
          <w:tcW w:w="6600" w:type="dxa"/>
          <w:gridSpan w:val="2"/>
          <w:tcBorders>
            <w:bottom w:val="single" w:sz="4" w:space="0" w:color="auto"/>
          </w:tcBorders>
        </w:tcPr>
        <w:p w14:paraId="6F78683D" w14:textId="5E02BEB5" w:rsidR="00AD3D4D" w:rsidRDefault="005F2AC3">
          <w:pPr>
            <w:pStyle w:val="HeaderOdd6"/>
          </w:pPr>
          <w:r>
            <w:fldChar w:fldCharType="begin"/>
          </w:r>
          <w:r>
            <w:instrText xml:space="preserve"> STYLEREF charTableText \*charformat </w:instrText>
          </w:r>
          <w:r>
            <w:fldChar w:fldCharType="separate"/>
          </w:r>
          <w:r w:rsidR="003B1A8F">
            <w:rPr>
              <w:noProof/>
            </w:rPr>
            <w:t>Amendment history</w:t>
          </w:r>
          <w:r>
            <w:rPr>
              <w:noProof/>
            </w:rPr>
            <w:fldChar w:fldCharType="end"/>
          </w:r>
        </w:p>
      </w:tc>
      <w:tc>
        <w:tcPr>
          <w:tcW w:w="700" w:type="dxa"/>
          <w:tcBorders>
            <w:bottom w:val="single" w:sz="4" w:space="0" w:color="auto"/>
          </w:tcBorders>
        </w:tcPr>
        <w:p w14:paraId="7943ECA9" w14:textId="037EB431" w:rsidR="00AD3D4D" w:rsidRDefault="005F2AC3">
          <w:pPr>
            <w:pStyle w:val="HeaderOdd6"/>
          </w:pPr>
          <w:r>
            <w:fldChar w:fldCharType="begin"/>
          </w:r>
          <w:r>
            <w:instrText xml:space="preserve"> STYLEREF charTableNo \*charformat </w:instrText>
          </w:r>
          <w:r>
            <w:fldChar w:fldCharType="separate"/>
          </w:r>
          <w:r w:rsidR="003B1A8F">
            <w:rPr>
              <w:noProof/>
            </w:rPr>
            <w:t>4</w:t>
          </w:r>
          <w:r>
            <w:rPr>
              <w:noProof/>
            </w:rPr>
            <w:fldChar w:fldCharType="end"/>
          </w:r>
        </w:p>
      </w:tc>
    </w:tr>
  </w:tbl>
  <w:p w14:paraId="15295268" w14:textId="77777777" w:rsidR="00AD3D4D" w:rsidRDefault="00AD3D4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2DA3" w14:textId="77777777" w:rsidR="00AD3D4D" w:rsidRDefault="00AD3D4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10F7" w14:textId="77777777" w:rsidR="00AD3D4D" w:rsidRDefault="00AD3D4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BA10" w14:textId="77777777" w:rsidR="00AD3D4D" w:rsidRDefault="00AD3D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7919" w14:textId="77777777" w:rsidR="00C146B8" w:rsidRDefault="00C14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ED70" w14:textId="77777777" w:rsidR="003B1A8F" w:rsidRDefault="003B1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1434" w14:textId="77777777" w:rsidR="003B1A8F" w:rsidRDefault="003B1A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D317C" w14:paraId="6B537014" w14:textId="77777777">
      <w:tc>
        <w:tcPr>
          <w:tcW w:w="900" w:type="pct"/>
        </w:tcPr>
        <w:p w14:paraId="57A52A2C" w14:textId="77777777" w:rsidR="00AD317C" w:rsidRDefault="00AD317C">
          <w:pPr>
            <w:pStyle w:val="HeaderEven"/>
          </w:pPr>
        </w:p>
      </w:tc>
      <w:tc>
        <w:tcPr>
          <w:tcW w:w="4100" w:type="pct"/>
        </w:tcPr>
        <w:p w14:paraId="764FB804" w14:textId="77777777" w:rsidR="00AD317C" w:rsidRDefault="00AD317C">
          <w:pPr>
            <w:pStyle w:val="HeaderEven"/>
          </w:pPr>
        </w:p>
      </w:tc>
    </w:tr>
    <w:tr w:rsidR="00AD317C" w14:paraId="3DD8E1E5" w14:textId="77777777">
      <w:tc>
        <w:tcPr>
          <w:tcW w:w="4100" w:type="pct"/>
          <w:gridSpan w:val="2"/>
          <w:tcBorders>
            <w:bottom w:val="single" w:sz="4" w:space="0" w:color="auto"/>
          </w:tcBorders>
        </w:tcPr>
        <w:p w14:paraId="7AFFAE91" w14:textId="31ADCEBC" w:rsidR="00AD317C" w:rsidRDefault="00AB7FB1">
          <w:pPr>
            <w:pStyle w:val="HeaderEven6"/>
          </w:pPr>
          <w:fldSimple w:instr=" STYLEREF charContents \* MERGEFORMAT ">
            <w:r w:rsidR="003B1A8F">
              <w:rPr>
                <w:noProof/>
              </w:rPr>
              <w:t>Contents</w:t>
            </w:r>
          </w:fldSimple>
        </w:p>
      </w:tc>
    </w:tr>
  </w:tbl>
  <w:p w14:paraId="445ED35A" w14:textId="11CF1A65" w:rsidR="00AD317C" w:rsidRDefault="00AD317C">
    <w:pPr>
      <w:pStyle w:val="N-9pt"/>
    </w:pPr>
    <w:r>
      <w:tab/>
    </w:r>
    <w:fldSimple w:instr=" STYLEREF charPage \* MERGEFORMAT ">
      <w:r w:rsidR="003B1A8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D317C" w14:paraId="40C2C363" w14:textId="77777777">
      <w:tc>
        <w:tcPr>
          <w:tcW w:w="4100" w:type="pct"/>
        </w:tcPr>
        <w:p w14:paraId="77B47954" w14:textId="77777777" w:rsidR="00AD317C" w:rsidRDefault="00AD317C">
          <w:pPr>
            <w:pStyle w:val="HeaderOdd"/>
          </w:pPr>
        </w:p>
      </w:tc>
      <w:tc>
        <w:tcPr>
          <w:tcW w:w="900" w:type="pct"/>
        </w:tcPr>
        <w:p w14:paraId="619F8BCB" w14:textId="77777777" w:rsidR="00AD317C" w:rsidRDefault="00AD317C">
          <w:pPr>
            <w:pStyle w:val="HeaderOdd"/>
          </w:pPr>
        </w:p>
      </w:tc>
    </w:tr>
    <w:tr w:rsidR="00AD317C" w14:paraId="2F670666" w14:textId="77777777">
      <w:tc>
        <w:tcPr>
          <w:tcW w:w="900" w:type="pct"/>
          <w:gridSpan w:val="2"/>
          <w:tcBorders>
            <w:bottom w:val="single" w:sz="4" w:space="0" w:color="auto"/>
          </w:tcBorders>
        </w:tcPr>
        <w:p w14:paraId="0ACE823D" w14:textId="7668D8ED" w:rsidR="00AD317C" w:rsidRDefault="00AB7FB1">
          <w:pPr>
            <w:pStyle w:val="HeaderOdd6"/>
          </w:pPr>
          <w:fldSimple w:instr=" STYLEREF charContents \* MERGEFORMAT ">
            <w:r w:rsidR="003B1A8F">
              <w:rPr>
                <w:noProof/>
              </w:rPr>
              <w:t>Contents</w:t>
            </w:r>
          </w:fldSimple>
        </w:p>
      </w:tc>
    </w:tr>
  </w:tbl>
  <w:p w14:paraId="1E6D3F4A" w14:textId="37536522" w:rsidR="00AD317C" w:rsidRDefault="00AD317C">
    <w:pPr>
      <w:pStyle w:val="N-9pt"/>
    </w:pPr>
    <w:r>
      <w:tab/>
    </w:r>
    <w:fldSimple w:instr=" STYLEREF charPage \* MERGEFORMAT ">
      <w:r w:rsidR="003B1A8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146B8" w14:paraId="0F46CC6C" w14:textId="77777777">
      <w:tc>
        <w:tcPr>
          <w:tcW w:w="900" w:type="pct"/>
        </w:tcPr>
        <w:p w14:paraId="340694CD" w14:textId="7E941B7A" w:rsidR="00C146B8" w:rsidRDefault="004F055A">
          <w:pPr>
            <w:pStyle w:val="HeaderEven"/>
            <w:rPr>
              <w:b/>
            </w:rPr>
          </w:pPr>
          <w:r>
            <w:rPr>
              <w:b/>
            </w:rPr>
            <w:fldChar w:fldCharType="begin"/>
          </w:r>
          <w:r w:rsidR="00C146B8">
            <w:rPr>
              <w:b/>
            </w:rPr>
            <w:instrText xml:space="preserve"> STYLEREF CharPartNo \*charformat </w:instrText>
          </w:r>
          <w:r>
            <w:rPr>
              <w:b/>
            </w:rPr>
            <w:fldChar w:fldCharType="separate"/>
          </w:r>
          <w:r w:rsidR="003B1A8F">
            <w:rPr>
              <w:b/>
              <w:noProof/>
            </w:rPr>
            <w:t>Part 7</w:t>
          </w:r>
          <w:r>
            <w:rPr>
              <w:b/>
            </w:rPr>
            <w:fldChar w:fldCharType="end"/>
          </w:r>
        </w:p>
      </w:tc>
      <w:tc>
        <w:tcPr>
          <w:tcW w:w="4100" w:type="pct"/>
        </w:tcPr>
        <w:p w14:paraId="7B8743F3" w14:textId="7B128E14" w:rsidR="00C146B8" w:rsidRDefault="004F055A">
          <w:pPr>
            <w:pStyle w:val="HeaderEven"/>
          </w:pPr>
          <w:r>
            <w:fldChar w:fldCharType="begin"/>
          </w:r>
          <w:r w:rsidR="00664650">
            <w:instrText xml:space="preserve"> STYLEREF CharPartText \*charformat </w:instrText>
          </w:r>
          <w:r>
            <w:fldChar w:fldCharType="separate"/>
          </w:r>
          <w:r w:rsidR="003B1A8F">
            <w:rPr>
              <w:noProof/>
            </w:rPr>
            <w:t>Notification and review of decisions</w:t>
          </w:r>
          <w:r>
            <w:fldChar w:fldCharType="end"/>
          </w:r>
        </w:p>
      </w:tc>
    </w:tr>
    <w:tr w:rsidR="00C146B8" w14:paraId="75E4427E" w14:textId="77777777">
      <w:tc>
        <w:tcPr>
          <w:tcW w:w="900" w:type="pct"/>
        </w:tcPr>
        <w:p w14:paraId="2A1D0A8D" w14:textId="16160F95" w:rsidR="00C146B8" w:rsidRDefault="004F055A">
          <w:pPr>
            <w:pStyle w:val="HeaderEven"/>
            <w:rPr>
              <w:b/>
            </w:rPr>
          </w:pPr>
          <w:r>
            <w:rPr>
              <w:b/>
            </w:rPr>
            <w:fldChar w:fldCharType="begin"/>
          </w:r>
          <w:r w:rsidR="00C146B8">
            <w:rPr>
              <w:b/>
            </w:rPr>
            <w:instrText xml:space="preserve"> STYLEREF CharDivNo \*charformat </w:instrText>
          </w:r>
          <w:r>
            <w:rPr>
              <w:b/>
            </w:rPr>
            <w:fldChar w:fldCharType="end"/>
          </w:r>
        </w:p>
      </w:tc>
      <w:tc>
        <w:tcPr>
          <w:tcW w:w="4100" w:type="pct"/>
        </w:tcPr>
        <w:p w14:paraId="372A895B" w14:textId="7D20E8E6" w:rsidR="00C146B8" w:rsidRDefault="004F055A">
          <w:pPr>
            <w:pStyle w:val="HeaderEven"/>
          </w:pPr>
          <w:r>
            <w:fldChar w:fldCharType="begin"/>
          </w:r>
          <w:r w:rsidR="00C146B8">
            <w:instrText xml:space="preserve"> STYLEREF CharDivText \*charformat </w:instrText>
          </w:r>
          <w:r>
            <w:fldChar w:fldCharType="end"/>
          </w:r>
        </w:p>
      </w:tc>
    </w:tr>
    <w:tr w:rsidR="00C146B8" w14:paraId="058067BD" w14:textId="77777777">
      <w:trPr>
        <w:cantSplit/>
      </w:trPr>
      <w:tc>
        <w:tcPr>
          <w:tcW w:w="4997" w:type="pct"/>
          <w:gridSpan w:val="2"/>
          <w:tcBorders>
            <w:bottom w:val="single" w:sz="4" w:space="0" w:color="auto"/>
          </w:tcBorders>
        </w:tcPr>
        <w:p w14:paraId="50D7E531" w14:textId="2630C9AE" w:rsidR="00C146B8" w:rsidRDefault="003F7FAC">
          <w:pPr>
            <w:pStyle w:val="HeaderEven6"/>
          </w:pPr>
          <w:fldSimple w:instr=" DOCPROPERTY &quot;Company&quot;  \* MERGEFORMAT ">
            <w:r>
              <w:t>Section</w:t>
            </w:r>
          </w:fldSimple>
          <w:r w:rsidR="00C146B8">
            <w:t xml:space="preserve"> </w:t>
          </w:r>
          <w:r w:rsidR="005F2AC3">
            <w:fldChar w:fldCharType="begin"/>
          </w:r>
          <w:r w:rsidR="005F2AC3">
            <w:instrText xml:space="preserve"> STYLEREF CharSectNo \*charformat </w:instrText>
          </w:r>
          <w:r w:rsidR="005F2AC3">
            <w:fldChar w:fldCharType="separate"/>
          </w:r>
          <w:r w:rsidR="003B1A8F">
            <w:rPr>
              <w:noProof/>
            </w:rPr>
            <w:t>44</w:t>
          </w:r>
          <w:r w:rsidR="005F2AC3">
            <w:rPr>
              <w:noProof/>
            </w:rPr>
            <w:fldChar w:fldCharType="end"/>
          </w:r>
        </w:p>
      </w:tc>
    </w:tr>
  </w:tbl>
  <w:p w14:paraId="2A187675" w14:textId="77777777" w:rsidR="00C146B8" w:rsidRDefault="00C146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146B8" w14:paraId="28497C79" w14:textId="77777777">
      <w:tc>
        <w:tcPr>
          <w:tcW w:w="4100" w:type="pct"/>
        </w:tcPr>
        <w:p w14:paraId="1C309698" w14:textId="3530C41F" w:rsidR="00C146B8" w:rsidRDefault="004F055A">
          <w:pPr>
            <w:pStyle w:val="HeaderEven"/>
            <w:jc w:val="right"/>
          </w:pPr>
          <w:r>
            <w:fldChar w:fldCharType="begin"/>
          </w:r>
          <w:r w:rsidR="00664650">
            <w:instrText xml:space="preserve"> STYLEREF CharPartText \*charformat </w:instrText>
          </w:r>
          <w:r>
            <w:fldChar w:fldCharType="separate"/>
          </w:r>
          <w:r w:rsidR="003B1A8F">
            <w:rPr>
              <w:noProof/>
            </w:rPr>
            <w:t>Miscellaneous</w:t>
          </w:r>
          <w:r>
            <w:fldChar w:fldCharType="end"/>
          </w:r>
        </w:p>
      </w:tc>
      <w:tc>
        <w:tcPr>
          <w:tcW w:w="900" w:type="pct"/>
        </w:tcPr>
        <w:p w14:paraId="0F0E07AF" w14:textId="09777BCB" w:rsidR="00C146B8" w:rsidRDefault="004F055A">
          <w:pPr>
            <w:pStyle w:val="HeaderEven"/>
            <w:jc w:val="right"/>
            <w:rPr>
              <w:b/>
            </w:rPr>
          </w:pPr>
          <w:r>
            <w:rPr>
              <w:b/>
            </w:rPr>
            <w:fldChar w:fldCharType="begin"/>
          </w:r>
          <w:r w:rsidR="00C146B8">
            <w:rPr>
              <w:b/>
            </w:rPr>
            <w:instrText xml:space="preserve"> STYLEREF CharPartNo \*charformat </w:instrText>
          </w:r>
          <w:r>
            <w:rPr>
              <w:b/>
            </w:rPr>
            <w:fldChar w:fldCharType="separate"/>
          </w:r>
          <w:r w:rsidR="003B1A8F">
            <w:rPr>
              <w:b/>
              <w:noProof/>
            </w:rPr>
            <w:t>Part 8</w:t>
          </w:r>
          <w:r>
            <w:rPr>
              <w:b/>
            </w:rPr>
            <w:fldChar w:fldCharType="end"/>
          </w:r>
        </w:p>
      </w:tc>
    </w:tr>
    <w:tr w:rsidR="00C146B8" w14:paraId="56B437D1" w14:textId="77777777">
      <w:tc>
        <w:tcPr>
          <w:tcW w:w="4100" w:type="pct"/>
        </w:tcPr>
        <w:p w14:paraId="2638F4C4" w14:textId="4A48AEC2" w:rsidR="00C146B8" w:rsidRDefault="004F055A">
          <w:pPr>
            <w:pStyle w:val="HeaderEven"/>
            <w:jc w:val="right"/>
          </w:pPr>
          <w:r>
            <w:fldChar w:fldCharType="begin"/>
          </w:r>
          <w:r w:rsidR="00C146B8">
            <w:instrText xml:space="preserve"> STYLEREF CharDivText \*charformat </w:instrText>
          </w:r>
          <w:r>
            <w:fldChar w:fldCharType="end"/>
          </w:r>
        </w:p>
      </w:tc>
      <w:tc>
        <w:tcPr>
          <w:tcW w:w="900" w:type="pct"/>
        </w:tcPr>
        <w:p w14:paraId="7212CFA1" w14:textId="7FC59063" w:rsidR="00C146B8" w:rsidRDefault="004F055A">
          <w:pPr>
            <w:pStyle w:val="HeaderEven"/>
            <w:jc w:val="right"/>
            <w:rPr>
              <w:b/>
            </w:rPr>
          </w:pPr>
          <w:r>
            <w:rPr>
              <w:b/>
            </w:rPr>
            <w:fldChar w:fldCharType="begin"/>
          </w:r>
          <w:r w:rsidR="00C146B8">
            <w:rPr>
              <w:b/>
            </w:rPr>
            <w:instrText xml:space="preserve"> STYLEREF CharDivNo \*charformat </w:instrText>
          </w:r>
          <w:r>
            <w:rPr>
              <w:b/>
            </w:rPr>
            <w:fldChar w:fldCharType="end"/>
          </w:r>
        </w:p>
      </w:tc>
    </w:tr>
    <w:tr w:rsidR="00C146B8" w14:paraId="32F3F064" w14:textId="77777777">
      <w:trPr>
        <w:cantSplit/>
      </w:trPr>
      <w:tc>
        <w:tcPr>
          <w:tcW w:w="5000" w:type="pct"/>
          <w:gridSpan w:val="2"/>
          <w:tcBorders>
            <w:bottom w:val="single" w:sz="4" w:space="0" w:color="auto"/>
          </w:tcBorders>
        </w:tcPr>
        <w:p w14:paraId="5ACE2F28" w14:textId="33BE0D3B" w:rsidR="00C146B8" w:rsidRDefault="003F7FAC">
          <w:pPr>
            <w:pStyle w:val="HeaderOdd6"/>
          </w:pPr>
          <w:fldSimple w:instr=" DOCPROPERTY &quot;Company&quot;  \* MERGEFORMAT ">
            <w:r>
              <w:t>Section</w:t>
            </w:r>
          </w:fldSimple>
          <w:r w:rsidR="00C146B8">
            <w:t xml:space="preserve"> </w:t>
          </w:r>
          <w:r w:rsidR="005F2AC3">
            <w:fldChar w:fldCharType="begin"/>
          </w:r>
          <w:r w:rsidR="005F2AC3">
            <w:instrText xml:space="preserve"> STYLEREF CharSectNo \*charformat </w:instrText>
          </w:r>
          <w:r w:rsidR="005F2AC3">
            <w:fldChar w:fldCharType="separate"/>
          </w:r>
          <w:r w:rsidR="003B1A8F">
            <w:rPr>
              <w:noProof/>
            </w:rPr>
            <w:t>47</w:t>
          </w:r>
          <w:r w:rsidR="005F2AC3">
            <w:rPr>
              <w:noProof/>
            </w:rPr>
            <w:fldChar w:fldCharType="end"/>
          </w:r>
        </w:p>
      </w:tc>
    </w:tr>
  </w:tbl>
  <w:p w14:paraId="535A0485" w14:textId="77777777" w:rsidR="00C146B8" w:rsidRDefault="00C146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146B8" w14:paraId="3E2B30E4" w14:textId="77777777">
      <w:trPr>
        <w:jc w:val="center"/>
      </w:trPr>
      <w:tc>
        <w:tcPr>
          <w:tcW w:w="1560" w:type="dxa"/>
        </w:tcPr>
        <w:p w14:paraId="54F330D8" w14:textId="4B8602D2" w:rsidR="00C146B8" w:rsidRDefault="004F055A">
          <w:pPr>
            <w:pStyle w:val="HeaderEven"/>
            <w:rPr>
              <w:b/>
            </w:rPr>
          </w:pPr>
          <w:r>
            <w:rPr>
              <w:b/>
            </w:rPr>
            <w:fldChar w:fldCharType="begin"/>
          </w:r>
          <w:r w:rsidR="00C146B8">
            <w:rPr>
              <w:b/>
            </w:rPr>
            <w:instrText xml:space="preserve"> STYLEREF CharChapNo \*charformat </w:instrText>
          </w:r>
          <w:r>
            <w:rPr>
              <w:b/>
            </w:rPr>
            <w:fldChar w:fldCharType="separate"/>
          </w:r>
          <w:r w:rsidR="003B1A8F">
            <w:rPr>
              <w:b/>
              <w:noProof/>
            </w:rPr>
            <w:t>Schedule 1</w:t>
          </w:r>
          <w:r>
            <w:rPr>
              <w:b/>
            </w:rPr>
            <w:fldChar w:fldCharType="end"/>
          </w:r>
        </w:p>
      </w:tc>
      <w:tc>
        <w:tcPr>
          <w:tcW w:w="5741" w:type="dxa"/>
        </w:tcPr>
        <w:p w14:paraId="10A5A803" w14:textId="46571330" w:rsidR="00C146B8" w:rsidRDefault="004F055A">
          <w:pPr>
            <w:pStyle w:val="HeaderEven"/>
          </w:pPr>
          <w:r>
            <w:fldChar w:fldCharType="begin"/>
          </w:r>
          <w:r w:rsidR="00664650">
            <w:instrText xml:space="preserve"> STYLEREF CharChapText \*charformat </w:instrText>
          </w:r>
          <w:r>
            <w:fldChar w:fldCharType="separate"/>
          </w:r>
          <w:r w:rsidR="003B1A8F">
            <w:rPr>
              <w:noProof/>
            </w:rPr>
            <w:t>Reviewable decisions</w:t>
          </w:r>
          <w:r>
            <w:fldChar w:fldCharType="end"/>
          </w:r>
        </w:p>
      </w:tc>
    </w:tr>
    <w:tr w:rsidR="00C146B8" w14:paraId="5D2722B7" w14:textId="77777777">
      <w:trPr>
        <w:jc w:val="center"/>
      </w:trPr>
      <w:tc>
        <w:tcPr>
          <w:tcW w:w="1560" w:type="dxa"/>
        </w:tcPr>
        <w:p w14:paraId="19FF5E57" w14:textId="1C9CD180" w:rsidR="00C146B8" w:rsidRDefault="004F055A">
          <w:pPr>
            <w:pStyle w:val="HeaderEven"/>
            <w:rPr>
              <w:b/>
            </w:rPr>
          </w:pPr>
          <w:r>
            <w:rPr>
              <w:b/>
            </w:rPr>
            <w:fldChar w:fldCharType="begin"/>
          </w:r>
          <w:r w:rsidR="00C146B8">
            <w:rPr>
              <w:b/>
            </w:rPr>
            <w:instrText xml:space="preserve"> STYLEREF CharPartNo \*charformat </w:instrText>
          </w:r>
          <w:r>
            <w:rPr>
              <w:b/>
            </w:rPr>
            <w:fldChar w:fldCharType="end"/>
          </w:r>
        </w:p>
      </w:tc>
      <w:tc>
        <w:tcPr>
          <w:tcW w:w="5741" w:type="dxa"/>
        </w:tcPr>
        <w:p w14:paraId="74D2FC54" w14:textId="5FD344E2" w:rsidR="00C146B8" w:rsidRDefault="004F055A">
          <w:pPr>
            <w:pStyle w:val="HeaderEven"/>
          </w:pPr>
          <w:r>
            <w:fldChar w:fldCharType="begin"/>
          </w:r>
          <w:r w:rsidR="00C146B8">
            <w:instrText xml:space="preserve"> STYLEREF CharPartText \*charformat </w:instrText>
          </w:r>
          <w:r>
            <w:fldChar w:fldCharType="end"/>
          </w:r>
        </w:p>
      </w:tc>
    </w:tr>
    <w:tr w:rsidR="00C146B8" w14:paraId="5D7B8736" w14:textId="77777777">
      <w:trPr>
        <w:jc w:val="center"/>
      </w:trPr>
      <w:tc>
        <w:tcPr>
          <w:tcW w:w="7296" w:type="dxa"/>
          <w:gridSpan w:val="2"/>
          <w:tcBorders>
            <w:bottom w:val="single" w:sz="4" w:space="0" w:color="auto"/>
          </w:tcBorders>
        </w:tcPr>
        <w:p w14:paraId="416BBE97" w14:textId="77777777" w:rsidR="00C146B8" w:rsidRDefault="00C146B8">
          <w:pPr>
            <w:pStyle w:val="HeaderEven6"/>
          </w:pPr>
        </w:p>
      </w:tc>
    </w:tr>
  </w:tbl>
  <w:p w14:paraId="66FF1315" w14:textId="77777777" w:rsidR="00C146B8" w:rsidRDefault="00C146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146B8" w14:paraId="60F18EA7" w14:textId="77777777">
      <w:trPr>
        <w:jc w:val="center"/>
      </w:trPr>
      <w:tc>
        <w:tcPr>
          <w:tcW w:w="5741" w:type="dxa"/>
        </w:tcPr>
        <w:p w14:paraId="2FC710B8" w14:textId="4B25A9B5" w:rsidR="00C146B8" w:rsidRDefault="004F055A">
          <w:pPr>
            <w:pStyle w:val="HeaderEven"/>
            <w:jc w:val="right"/>
          </w:pPr>
          <w:r>
            <w:fldChar w:fldCharType="begin"/>
          </w:r>
          <w:r w:rsidR="00C146B8">
            <w:instrText xml:space="preserve"> STYLEREF CharChapText \*charformat </w:instrText>
          </w:r>
          <w:r>
            <w:fldChar w:fldCharType="end"/>
          </w:r>
        </w:p>
      </w:tc>
      <w:tc>
        <w:tcPr>
          <w:tcW w:w="1560" w:type="dxa"/>
        </w:tcPr>
        <w:p w14:paraId="02D92F20" w14:textId="4B71B059" w:rsidR="00C146B8" w:rsidRDefault="004F055A">
          <w:pPr>
            <w:pStyle w:val="HeaderEven"/>
            <w:jc w:val="right"/>
            <w:rPr>
              <w:b/>
            </w:rPr>
          </w:pPr>
          <w:r>
            <w:rPr>
              <w:b/>
            </w:rPr>
            <w:fldChar w:fldCharType="begin"/>
          </w:r>
          <w:r w:rsidR="00C146B8">
            <w:rPr>
              <w:b/>
            </w:rPr>
            <w:instrText xml:space="preserve"> STYLEREF CharChapNo \*charformat </w:instrText>
          </w:r>
          <w:r>
            <w:rPr>
              <w:b/>
            </w:rPr>
            <w:fldChar w:fldCharType="end"/>
          </w:r>
        </w:p>
      </w:tc>
    </w:tr>
    <w:tr w:rsidR="00C146B8" w14:paraId="04337515" w14:textId="77777777">
      <w:trPr>
        <w:jc w:val="center"/>
      </w:trPr>
      <w:tc>
        <w:tcPr>
          <w:tcW w:w="5741" w:type="dxa"/>
        </w:tcPr>
        <w:p w14:paraId="2DFA8712" w14:textId="54BE6911" w:rsidR="00C146B8" w:rsidRDefault="00B0766C">
          <w:pPr>
            <w:pStyle w:val="HeaderEven"/>
            <w:jc w:val="right"/>
          </w:pPr>
          <w:r>
            <w:fldChar w:fldCharType="begin"/>
          </w:r>
          <w:r>
            <w:instrText xml:space="preserve"> STYLEREF CharPartText \*charformat </w:instrText>
          </w:r>
          <w:r>
            <w:fldChar w:fldCharType="separate"/>
          </w:r>
          <w:r w:rsidR="003F7FAC">
            <w:rPr>
              <w:noProof/>
            </w:rPr>
            <w:t>Miscellaneous</w:t>
          </w:r>
          <w:r>
            <w:rPr>
              <w:noProof/>
            </w:rPr>
            <w:fldChar w:fldCharType="end"/>
          </w:r>
        </w:p>
      </w:tc>
      <w:tc>
        <w:tcPr>
          <w:tcW w:w="1560" w:type="dxa"/>
        </w:tcPr>
        <w:p w14:paraId="7F1C8551" w14:textId="2C562F8F" w:rsidR="00C146B8" w:rsidRDefault="004F055A">
          <w:pPr>
            <w:pStyle w:val="HeaderEven"/>
            <w:jc w:val="right"/>
            <w:rPr>
              <w:b/>
            </w:rPr>
          </w:pPr>
          <w:r>
            <w:rPr>
              <w:b/>
            </w:rPr>
            <w:fldChar w:fldCharType="begin"/>
          </w:r>
          <w:r w:rsidR="00C146B8">
            <w:rPr>
              <w:b/>
            </w:rPr>
            <w:instrText xml:space="preserve"> STYLEREF CharPartNo \*charformat </w:instrText>
          </w:r>
          <w:r>
            <w:rPr>
              <w:b/>
            </w:rPr>
            <w:fldChar w:fldCharType="separate"/>
          </w:r>
          <w:r w:rsidR="003F7FAC">
            <w:rPr>
              <w:b/>
              <w:noProof/>
            </w:rPr>
            <w:t>Part 8</w:t>
          </w:r>
          <w:r>
            <w:rPr>
              <w:b/>
            </w:rPr>
            <w:fldChar w:fldCharType="end"/>
          </w:r>
        </w:p>
      </w:tc>
    </w:tr>
    <w:tr w:rsidR="00C146B8" w14:paraId="5E1E577F" w14:textId="77777777">
      <w:trPr>
        <w:jc w:val="center"/>
      </w:trPr>
      <w:tc>
        <w:tcPr>
          <w:tcW w:w="7296" w:type="dxa"/>
          <w:gridSpan w:val="2"/>
          <w:tcBorders>
            <w:bottom w:val="single" w:sz="4" w:space="0" w:color="auto"/>
          </w:tcBorders>
        </w:tcPr>
        <w:p w14:paraId="451F5576" w14:textId="77777777" w:rsidR="00C146B8" w:rsidRDefault="00C146B8">
          <w:pPr>
            <w:pStyle w:val="HeaderOdd6"/>
          </w:pPr>
        </w:p>
      </w:tc>
    </w:tr>
  </w:tbl>
  <w:p w14:paraId="4D0F95DA" w14:textId="77777777" w:rsidR="00C146B8" w:rsidRDefault="00C14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7563D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ascii="Times New Roman" w:hAnsi="Times New Roman" w:hint="default"/>
        <w:b w:val="0"/>
        <w:i w:val="0"/>
        <w:sz w:val="24"/>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4" w15:restartNumberingAfterBreak="0">
    <w:nsid w:val="1AEB6F7A"/>
    <w:multiLevelType w:val="multilevel"/>
    <w:tmpl w:val="A7563D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ascii="Times New Roman" w:hAnsi="Times New Roman" w:hint="default"/>
        <w:b w:val="0"/>
        <w:i w:val="0"/>
        <w:sz w:val="24"/>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1"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4"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7B51BC9"/>
    <w:multiLevelType w:val="multilevel"/>
    <w:tmpl w:val="D2661FF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8"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9" w15:restartNumberingAfterBreak="0">
    <w:nsid w:val="5503125C"/>
    <w:multiLevelType w:val="multilevel"/>
    <w:tmpl w:val="588A1B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200"/>
      <w:numFmt w:val="decimal"/>
      <w:lvlRestart w:val="0"/>
      <w:lvlText w:val="%5"/>
      <w:lvlJc w:val="left"/>
      <w:pPr>
        <w:tabs>
          <w:tab w:val="num" w:pos="1100"/>
        </w:tabs>
        <w:ind w:left="1100" w:hanging="1100"/>
      </w:pPr>
      <w:rPr>
        <w:rFonts w:hint="default"/>
        <w:b/>
        <w:i w:val="0"/>
      </w:rPr>
    </w:lvl>
    <w:lvl w:ilvl="5">
      <w:start w:val="1"/>
      <w:numFmt w:val="none"/>
      <w:suff w:val="nothing"/>
      <w:lvlText w:val=""/>
      <w:lvlJc w:val="left"/>
      <w:pPr>
        <w:ind w:left="1100" w:firstLine="0"/>
      </w:pPr>
      <w:rPr>
        <w:rFonts w:hint="default"/>
        <w:b w:val="0"/>
      </w:rPr>
    </w:lvl>
    <w:lvl w:ilvl="6">
      <w:start w:val="1"/>
      <w:numFmt w:val="lowerLetter"/>
      <w:lvlText w:val="(%7)"/>
      <w:lvlJc w:val="right"/>
      <w:pPr>
        <w:tabs>
          <w:tab w:val="num" w:pos="1600"/>
        </w:tabs>
        <w:ind w:left="1600" w:hanging="200"/>
      </w:pPr>
      <w:rPr>
        <w:rFonts w:hint="default"/>
        <w:b w:val="0"/>
        <w:i w:val="0"/>
        <w:strike w:val="0"/>
        <w:dstrike w:val="0"/>
        <w:vertAlign w:val="baseline"/>
      </w:rPr>
    </w:lvl>
    <w:lvl w:ilvl="7">
      <w:start w:val="1"/>
      <w:numFmt w:val="lowerRoman"/>
      <w:lvlText w:val="(%8)"/>
      <w:lvlJc w:val="right"/>
      <w:pPr>
        <w:tabs>
          <w:tab w:val="num" w:pos="2140"/>
        </w:tabs>
        <w:ind w:left="2140" w:hanging="20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660"/>
        </w:tabs>
        <w:ind w:left="2660" w:hanging="200"/>
      </w:pPr>
      <w:rPr>
        <w:rFonts w:hint="default"/>
        <w:b w:val="0"/>
        <w:i w:val="0"/>
      </w:rPr>
    </w:lvl>
  </w:abstractNum>
  <w:abstractNum w:abstractNumId="3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2" w15:restartNumberingAfterBreak="0">
    <w:nsid w:val="65386351"/>
    <w:multiLevelType w:val="hybridMultilevel"/>
    <w:tmpl w:val="6F28DDF8"/>
    <w:lvl w:ilvl="0" w:tplc="34028BC2">
      <w:start w:val="1"/>
      <w:numFmt w:val="decimal"/>
      <w:lvlText w:val="%1"/>
      <w:lvlJc w:val="left"/>
      <w:pPr>
        <w:tabs>
          <w:tab w:val="num" w:pos="1460"/>
        </w:tabs>
        <w:ind w:left="1460" w:hanging="360"/>
      </w:pPr>
      <w:rPr>
        <w:rFonts w:hint="default"/>
      </w:rPr>
    </w:lvl>
    <w:lvl w:ilvl="1" w:tplc="F0A6A8B0">
      <w:start w:val="1"/>
      <w:numFmt w:val="decimal"/>
      <w:lvlText w:val="(%2)"/>
      <w:lvlJc w:val="left"/>
      <w:pPr>
        <w:tabs>
          <w:tab w:val="num" w:pos="2180"/>
        </w:tabs>
        <w:ind w:left="2180" w:hanging="360"/>
      </w:pPr>
      <w:rPr>
        <w:rFonts w:hint="default"/>
      </w:r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33" w15:restartNumberingAfterBreak="0">
    <w:nsid w:val="670F7AC8"/>
    <w:multiLevelType w:val="hybridMultilevel"/>
    <w:tmpl w:val="20DCE066"/>
    <w:lvl w:ilvl="0" w:tplc="281407E2">
      <w:start w:val="1"/>
      <w:numFmt w:val="bullet"/>
      <w:lvlText w:val=""/>
      <w:lvlJc w:val="left"/>
      <w:pPr>
        <w:tabs>
          <w:tab w:val="num" w:pos="2800"/>
        </w:tabs>
        <w:ind w:left="28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5" w15:restartNumberingAfterBreak="0">
    <w:nsid w:val="704009FF"/>
    <w:multiLevelType w:val="hybridMultilevel"/>
    <w:tmpl w:val="5768A854"/>
    <w:lvl w:ilvl="0" w:tplc="C92E699C">
      <w:start w:val="1"/>
      <w:numFmt w:val="bullet"/>
      <w:lvlText w:val=""/>
      <w:lvlJc w:val="left"/>
      <w:pPr>
        <w:tabs>
          <w:tab w:val="num" w:pos="2000"/>
        </w:tabs>
        <w:ind w:left="20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9D7ED1"/>
    <w:multiLevelType w:val="multilevel"/>
    <w:tmpl w:val="B4826CDC"/>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7"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38" w15:restartNumberingAfterBreak="0">
    <w:nsid w:val="7BA947E9"/>
    <w:multiLevelType w:val="singleLevel"/>
    <w:tmpl w:val="A51EF834"/>
    <w:lvl w:ilvl="0">
      <w:start w:val="1"/>
      <w:numFmt w:val="decimal"/>
      <w:lvlRestart w:val="0"/>
      <w:lvlText w:val="%1"/>
      <w:lvlJc w:val="left"/>
      <w:pPr>
        <w:tabs>
          <w:tab w:val="num" w:pos="1500"/>
        </w:tabs>
        <w:ind w:left="1500" w:hanging="400"/>
      </w:pPr>
      <w:rPr>
        <w:rFonts w:ascii="Times New Roman" w:hAnsi="Times New Roman" w:hint="default"/>
        <w:b/>
        <w:i w:val="0"/>
      </w:r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8347072">
    <w:abstractNumId w:val="38"/>
  </w:num>
  <w:num w:numId="2" w16cid:durableId="1867056522">
    <w:abstractNumId w:val="10"/>
  </w:num>
  <w:num w:numId="3" w16cid:durableId="756943820">
    <w:abstractNumId w:val="28"/>
  </w:num>
  <w:num w:numId="4" w16cid:durableId="1690719613">
    <w:abstractNumId w:val="22"/>
  </w:num>
  <w:num w:numId="5" w16cid:durableId="1009984449">
    <w:abstractNumId w:val="23"/>
  </w:num>
  <w:num w:numId="6" w16cid:durableId="16976982">
    <w:abstractNumId w:val="24"/>
  </w:num>
  <w:num w:numId="7" w16cid:durableId="971668183">
    <w:abstractNumId w:val="31"/>
  </w:num>
  <w:num w:numId="8" w16cid:durableId="597299379">
    <w:abstractNumId w:val="25"/>
  </w:num>
  <w:num w:numId="9" w16cid:durableId="899290869">
    <w:abstractNumId w:val="27"/>
  </w:num>
  <w:num w:numId="10" w16cid:durableId="1243561730">
    <w:abstractNumId w:val="19"/>
  </w:num>
  <w:num w:numId="11" w16cid:durableId="563491932">
    <w:abstractNumId w:val="20"/>
  </w:num>
  <w:num w:numId="12" w16cid:durableId="2055545804">
    <w:abstractNumId w:val="12"/>
  </w:num>
  <w:num w:numId="13" w16cid:durableId="484123800">
    <w:abstractNumId w:val="33"/>
  </w:num>
  <w:num w:numId="14" w16cid:durableId="2107340945">
    <w:abstractNumId w:val="18"/>
  </w:num>
  <w:num w:numId="15" w16cid:durableId="650864753">
    <w:abstractNumId w:val="37"/>
  </w:num>
  <w:num w:numId="16" w16cid:durableId="356663645">
    <w:abstractNumId w:val="21"/>
  </w:num>
  <w:num w:numId="17" w16cid:durableId="40136836">
    <w:abstractNumId w:val="16"/>
  </w:num>
  <w:num w:numId="18" w16cid:durableId="474954627">
    <w:abstractNumId w:val="32"/>
  </w:num>
  <w:num w:numId="19" w16cid:durableId="1221401218">
    <w:abstractNumId w:val="14"/>
  </w:num>
  <w:num w:numId="20" w16cid:durableId="22098414">
    <w:abstractNumId w:val="35"/>
  </w:num>
  <w:num w:numId="21" w16cid:durableId="1035155507">
    <w:abstractNumId w:val="11"/>
  </w:num>
  <w:num w:numId="22" w16cid:durableId="1424567039">
    <w:abstractNumId w:val="36"/>
  </w:num>
  <w:num w:numId="23" w16cid:durableId="923419646">
    <w:abstractNumId w:val="29"/>
  </w:num>
  <w:num w:numId="24" w16cid:durableId="70197590">
    <w:abstractNumId w:val="17"/>
  </w:num>
  <w:num w:numId="25" w16cid:durableId="18314677">
    <w:abstractNumId w:val="13"/>
  </w:num>
  <w:num w:numId="26" w16cid:durableId="1368524315">
    <w:abstractNumId w:val="26"/>
  </w:num>
  <w:num w:numId="27" w16cid:durableId="1743914538">
    <w:abstractNumId w:val="30"/>
  </w:num>
  <w:num w:numId="28" w16cid:durableId="1107699758">
    <w:abstractNumId w:val="39"/>
  </w:num>
  <w:num w:numId="29" w16cid:durableId="2061513348">
    <w:abstractNumId w:val="9"/>
  </w:num>
  <w:num w:numId="30" w16cid:durableId="1604220733">
    <w:abstractNumId w:val="7"/>
  </w:num>
  <w:num w:numId="31" w16cid:durableId="493183533">
    <w:abstractNumId w:val="6"/>
  </w:num>
  <w:num w:numId="32" w16cid:durableId="340742122">
    <w:abstractNumId w:val="5"/>
  </w:num>
  <w:num w:numId="33" w16cid:durableId="751894635">
    <w:abstractNumId w:val="4"/>
  </w:num>
  <w:num w:numId="34" w16cid:durableId="1631785755">
    <w:abstractNumId w:val="8"/>
  </w:num>
  <w:num w:numId="35" w16cid:durableId="1406415279">
    <w:abstractNumId w:val="3"/>
  </w:num>
  <w:num w:numId="36" w16cid:durableId="2087603265">
    <w:abstractNumId w:val="2"/>
  </w:num>
  <w:num w:numId="37" w16cid:durableId="1033506080">
    <w:abstractNumId w:val="1"/>
  </w:num>
  <w:num w:numId="38" w16cid:durableId="1229999108">
    <w:abstractNumId w:val="0"/>
  </w:num>
  <w:num w:numId="39" w16cid:durableId="183194678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BD"/>
    <w:rsid w:val="000111F0"/>
    <w:rsid w:val="0001795B"/>
    <w:rsid w:val="0002326C"/>
    <w:rsid w:val="000233D2"/>
    <w:rsid w:val="00026078"/>
    <w:rsid w:val="00030326"/>
    <w:rsid w:val="00032B5F"/>
    <w:rsid w:val="00033B0F"/>
    <w:rsid w:val="00036D6F"/>
    <w:rsid w:val="00040E98"/>
    <w:rsid w:val="00047D7D"/>
    <w:rsid w:val="000650BC"/>
    <w:rsid w:val="00066340"/>
    <w:rsid w:val="00075225"/>
    <w:rsid w:val="00081DEC"/>
    <w:rsid w:val="000822BE"/>
    <w:rsid w:val="00087A56"/>
    <w:rsid w:val="0009174A"/>
    <w:rsid w:val="000A465E"/>
    <w:rsid w:val="000A6726"/>
    <w:rsid w:val="000A6DCE"/>
    <w:rsid w:val="000B36CE"/>
    <w:rsid w:val="000B72AC"/>
    <w:rsid w:val="000C1DB7"/>
    <w:rsid w:val="000C3717"/>
    <w:rsid w:val="000C38E0"/>
    <w:rsid w:val="000C4500"/>
    <w:rsid w:val="000C62F0"/>
    <w:rsid w:val="000D18AC"/>
    <w:rsid w:val="000D4421"/>
    <w:rsid w:val="000D7076"/>
    <w:rsid w:val="000D7DF8"/>
    <w:rsid w:val="000E0903"/>
    <w:rsid w:val="000E2CDD"/>
    <w:rsid w:val="000E5645"/>
    <w:rsid w:val="000E6F9C"/>
    <w:rsid w:val="00101A10"/>
    <w:rsid w:val="00105962"/>
    <w:rsid w:val="0011265E"/>
    <w:rsid w:val="00117529"/>
    <w:rsid w:val="001224A9"/>
    <w:rsid w:val="00122ADD"/>
    <w:rsid w:val="0012396A"/>
    <w:rsid w:val="0012682F"/>
    <w:rsid w:val="001330B4"/>
    <w:rsid w:val="00144532"/>
    <w:rsid w:val="0014548C"/>
    <w:rsid w:val="001456B8"/>
    <w:rsid w:val="00146544"/>
    <w:rsid w:val="0015146A"/>
    <w:rsid w:val="001516F8"/>
    <w:rsid w:val="001531E9"/>
    <w:rsid w:val="0016632D"/>
    <w:rsid w:val="00176CF7"/>
    <w:rsid w:val="0018201C"/>
    <w:rsid w:val="001828F6"/>
    <w:rsid w:val="00187A41"/>
    <w:rsid w:val="001908F0"/>
    <w:rsid w:val="001969F9"/>
    <w:rsid w:val="001A03A5"/>
    <w:rsid w:val="001A1970"/>
    <w:rsid w:val="001A1B5F"/>
    <w:rsid w:val="001A4970"/>
    <w:rsid w:val="001C3D53"/>
    <w:rsid w:val="001C7117"/>
    <w:rsid w:val="001D66E4"/>
    <w:rsid w:val="001E0125"/>
    <w:rsid w:val="001E22D2"/>
    <w:rsid w:val="001E2ED2"/>
    <w:rsid w:val="001E5238"/>
    <w:rsid w:val="001F100D"/>
    <w:rsid w:val="001F3D93"/>
    <w:rsid w:val="001F4CFE"/>
    <w:rsid w:val="00200231"/>
    <w:rsid w:val="00200FC2"/>
    <w:rsid w:val="00201000"/>
    <w:rsid w:val="0020200E"/>
    <w:rsid w:val="0020443F"/>
    <w:rsid w:val="0020794D"/>
    <w:rsid w:val="002114E2"/>
    <w:rsid w:val="0021534E"/>
    <w:rsid w:val="002258E6"/>
    <w:rsid w:val="00235194"/>
    <w:rsid w:val="00235808"/>
    <w:rsid w:val="00241D2C"/>
    <w:rsid w:val="00241E2F"/>
    <w:rsid w:val="0024256E"/>
    <w:rsid w:val="00243B17"/>
    <w:rsid w:val="00243F2A"/>
    <w:rsid w:val="00253E99"/>
    <w:rsid w:val="00260F8F"/>
    <w:rsid w:val="002639F8"/>
    <w:rsid w:val="00265982"/>
    <w:rsid w:val="0027138D"/>
    <w:rsid w:val="002719AB"/>
    <w:rsid w:val="002736F6"/>
    <w:rsid w:val="00274AC5"/>
    <w:rsid w:val="00275453"/>
    <w:rsid w:val="002758A5"/>
    <w:rsid w:val="00290E20"/>
    <w:rsid w:val="00294816"/>
    <w:rsid w:val="002963D3"/>
    <w:rsid w:val="002A58F6"/>
    <w:rsid w:val="002A6CB4"/>
    <w:rsid w:val="002C0BB4"/>
    <w:rsid w:val="002C0DFF"/>
    <w:rsid w:val="002C25AD"/>
    <w:rsid w:val="002C3039"/>
    <w:rsid w:val="002C5074"/>
    <w:rsid w:val="002C7568"/>
    <w:rsid w:val="002D00F4"/>
    <w:rsid w:val="002D1CEC"/>
    <w:rsid w:val="002D62DC"/>
    <w:rsid w:val="002E0A0C"/>
    <w:rsid w:val="002E6816"/>
    <w:rsid w:val="002F1A26"/>
    <w:rsid w:val="002F1C89"/>
    <w:rsid w:val="002F5C45"/>
    <w:rsid w:val="002F6BD7"/>
    <w:rsid w:val="003123D3"/>
    <w:rsid w:val="00315364"/>
    <w:rsid w:val="003163E9"/>
    <w:rsid w:val="00316A98"/>
    <w:rsid w:val="003200E7"/>
    <w:rsid w:val="003251F1"/>
    <w:rsid w:val="003313E4"/>
    <w:rsid w:val="003415F6"/>
    <w:rsid w:val="00341FB2"/>
    <w:rsid w:val="00342452"/>
    <w:rsid w:val="0034534F"/>
    <w:rsid w:val="003506C0"/>
    <w:rsid w:val="00351088"/>
    <w:rsid w:val="003634FC"/>
    <w:rsid w:val="00364D1C"/>
    <w:rsid w:val="00366B3F"/>
    <w:rsid w:val="0037328E"/>
    <w:rsid w:val="0038017B"/>
    <w:rsid w:val="00392408"/>
    <w:rsid w:val="00393956"/>
    <w:rsid w:val="00396869"/>
    <w:rsid w:val="003A2513"/>
    <w:rsid w:val="003A6050"/>
    <w:rsid w:val="003B17ED"/>
    <w:rsid w:val="003B1A8F"/>
    <w:rsid w:val="003B4179"/>
    <w:rsid w:val="003B58F1"/>
    <w:rsid w:val="003B6FCB"/>
    <w:rsid w:val="003C76BC"/>
    <w:rsid w:val="003D3BFC"/>
    <w:rsid w:val="003D3C05"/>
    <w:rsid w:val="003D4339"/>
    <w:rsid w:val="003E0D22"/>
    <w:rsid w:val="003F17BE"/>
    <w:rsid w:val="003F3F6D"/>
    <w:rsid w:val="003F7FAC"/>
    <w:rsid w:val="00421F83"/>
    <w:rsid w:val="00440A1A"/>
    <w:rsid w:val="00444C02"/>
    <w:rsid w:val="00461C54"/>
    <w:rsid w:val="0046314E"/>
    <w:rsid w:val="00464323"/>
    <w:rsid w:val="004668BB"/>
    <w:rsid w:val="00466B5C"/>
    <w:rsid w:val="00473D09"/>
    <w:rsid w:val="0047571A"/>
    <w:rsid w:val="004804E5"/>
    <w:rsid w:val="00481B64"/>
    <w:rsid w:val="004845D2"/>
    <w:rsid w:val="004920AC"/>
    <w:rsid w:val="004A58FD"/>
    <w:rsid w:val="004B0B75"/>
    <w:rsid w:val="004C43DB"/>
    <w:rsid w:val="004D3FC0"/>
    <w:rsid w:val="004E30B8"/>
    <w:rsid w:val="004E4A8D"/>
    <w:rsid w:val="004E7742"/>
    <w:rsid w:val="004F055A"/>
    <w:rsid w:val="004F1C84"/>
    <w:rsid w:val="004F3938"/>
    <w:rsid w:val="004F7BDF"/>
    <w:rsid w:val="00504760"/>
    <w:rsid w:val="00506DA3"/>
    <w:rsid w:val="00507C44"/>
    <w:rsid w:val="0051258B"/>
    <w:rsid w:val="0051402A"/>
    <w:rsid w:val="00515BA6"/>
    <w:rsid w:val="00516113"/>
    <w:rsid w:val="00516E50"/>
    <w:rsid w:val="00530B54"/>
    <w:rsid w:val="00532CD3"/>
    <w:rsid w:val="00533E42"/>
    <w:rsid w:val="00536D8D"/>
    <w:rsid w:val="00537DCE"/>
    <w:rsid w:val="00547031"/>
    <w:rsid w:val="005475D0"/>
    <w:rsid w:val="0055014A"/>
    <w:rsid w:val="00551997"/>
    <w:rsid w:val="00552AF3"/>
    <w:rsid w:val="00552C49"/>
    <w:rsid w:val="00553356"/>
    <w:rsid w:val="00557DC1"/>
    <w:rsid w:val="005637C5"/>
    <w:rsid w:val="005737A9"/>
    <w:rsid w:val="00574F22"/>
    <w:rsid w:val="00576A97"/>
    <w:rsid w:val="0057770B"/>
    <w:rsid w:val="00587E63"/>
    <w:rsid w:val="00596383"/>
    <w:rsid w:val="005A1A34"/>
    <w:rsid w:val="005A1D1B"/>
    <w:rsid w:val="005A5B7A"/>
    <w:rsid w:val="005B2699"/>
    <w:rsid w:val="005C199C"/>
    <w:rsid w:val="005C28C1"/>
    <w:rsid w:val="005C6CA5"/>
    <w:rsid w:val="005C7240"/>
    <w:rsid w:val="005D1C8C"/>
    <w:rsid w:val="005D1FE5"/>
    <w:rsid w:val="005D3568"/>
    <w:rsid w:val="005D6C56"/>
    <w:rsid w:val="005E3E3B"/>
    <w:rsid w:val="005F2AC3"/>
    <w:rsid w:val="005F417F"/>
    <w:rsid w:val="0060053A"/>
    <w:rsid w:val="0060362C"/>
    <w:rsid w:val="00603FBD"/>
    <w:rsid w:val="00610646"/>
    <w:rsid w:val="00612242"/>
    <w:rsid w:val="00622877"/>
    <w:rsid w:val="00622A04"/>
    <w:rsid w:val="00634011"/>
    <w:rsid w:val="006361CD"/>
    <w:rsid w:val="00643963"/>
    <w:rsid w:val="00647892"/>
    <w:rsid w:val="0065030B"/>
    <w:rsid w:val="00651038"/>
    <w:rsid w:val="0065620A"/>
    <w:rsid w:val="0065659B"/>
    <w:rsid w:val="00660314"/>
    <w:rsid w:val="00663001"/>
    <w:rsid w:val="00664650"/>
    <w:rsid w:val="00670CC4"/>
    <w:rsid w:val="0067368E"/>
    <w:rsid w:val="00675E68"/>
    <w:rsid w:val="006761AC"/>
    <w:rsid w:val="00677BCC"/>
    <w:rsid w:val="0068019D"/>
    <w:rsid w:val="00685FFB"/>
    <w:rsid w:val="00687E2F"/>
    <w:rsid w:val="00690B6F"/>
    <w:rsid w:val="00693509"/>
    <w:rsid w:val="0069639D"/>
    <w:rsid w:val="006A1DC5"/>
    <w:rsid w:val="006A4331"/>
    <w:rsid w:val="006A52B4"/>
    <w:rsid w:val="006B1FD0"/>
    <w:rsid w:val="006B2F11"/>
    <w:rsid w:val="006B3572"/>
    <w:rsid w:val="006B489C"/>
    <w:rsid w:val="006B5E81"/>
    <w:rsid w:val="006B71AE"/>
    <w:rsid w:val="006C0261"/>
    <w:rsid w:val="006C79C4"/>
    <w:rsid w:val="006C7BB7"/>
    <w:rsid w:val="006D0B43"/>
    <w:rsid w:val="006D2EE8"/>
    <w:rsid w:val="006D30CF"/>
    <w:rsid w:val="006D5E43"/>
    <w:rsid w:val="006D6D6A"/>
    <w:rsid w:val="006E17C5"/>
    <w:rsid w:val="006E32D4"/>
    <w:rsid w:val="006E34FB"/>
    <w:rsid w:val="006E4355"/>
    <w:rsid w:val="006E56EC"/>
    <w:rsid w:val="006E5D97"/>
    <w:rsid w:val="006F3878"/>
    <w:rsid w:val="00700A9A"/>
    <w:rsid w:val="00711B8F"/>
    <w:rsid w:val="0071293A"/>
    <w:rsid w:val="00713E04"/>
    <w:rsid w:val="00725086"/>
    <w:rsid w:val="00726E93"/>
    <w:rsid w:val="00726F15"/>
    <w:rsid w:val="007278F9"/>
    <w:rsid w:val="007315BA"/>
    <w:rsid w:val="007335FC"/>
    <w:rsid w:val="007362C9"/>
    <w:rsid w:val="007411C3"/>
    <w:rsid w:val="00741500"/>
    <w:rsid w:val="007478C1"/>
    <w:rsid w:val="00762CA2"/>
    <w:rsid w:val="00764599"/>
    <w:rsid w:val="007741CF"/>
    <w:rsid w:val="00775F36"/>
    <w:rsid w:val="00776638"/>
    <w:rsid w:val="00777A90"/>
    <w:rsid w:val="007A1AD1"/>
    <w:rsid w:val="007A3782"/>
    <w:rsid w:val="007A3BD9"/>
    <w:rsid w:val="007A563E"/>
    <w:rsid w:val="007A6F0B"/>
    <w:rsid w:val="007B03C4"/>
    <w:rsid w:val="007B4006"/>
    <w:rsid w:val="007C039E"/>
    <w:rsid w:val="007C2314"/>
    <w:rsid w:val="007D06A8"/>
    <w:rsid w:val="007D43CC"/>
    <w:rsid w:val="007D52AD"/>
    <w:rsid w:val="007D590C"/>
    <w:rsid w:val="007E380B"/>
    <w:rsid w:val="007F0962"/>
    <w:rsid w:val="007F506D"/>
    <w:rsid w:val="007F7BA5"/>
    <w:rsid w:val="00800308"/>
    <w:rsid w:val="0080262F"/>
    <w:rsid w:val="00816DDF"/>
    <w:rsid w:val="00816F9D"/>
    <w:rsid w:val="00820784"/>
    <w:rsid w:val="00820C06"/>
    <w:rsid w:val="00823DEE"/>
    <w:rsid w:val="00834050"/>
    <w:rsid w:val="00837D1B"/>
    <w:rsid w:val="00842332"/>
    <w:rsid w:val="00844E74"/>
    <w:rsid w:val="00845561"/>
    <w:rsid w:val="008476C8"/>
    <w:rsid w:val="00854BA5"/>
    <w:rsid w:val="00856627"/>
    <w:rsid w:val="008635AF"/>
    <w:rsid w:val="00870490"/>
    <w:rsid w:val="00874F37"/>
    <w:rsid w:val="00875244"/>
    <w:rsid w:val="00876807"/>
    <w:rsid w:val="0088212A"/>
    <w:rsid w:val="00885879"/>
    <w:rsid w:val="00887D08"/>
    <w:rsid w:val="00891A5B"/>
    <w:rsid w:val="0089374D"/>
    <w:rsid w:val="00895735"/>
    <w:rsid w:val="008A130B"/>
    <w:rsid w:val="008A4C7A"/>
    <w:rsid w:val="008B1D3D"/>
    <w:rsid w:val="008B465B"/>
    <w:rsid w:val="008C145A"/>
    <w:rsid w:val="008C1A02"/>
    <w:rsid w:val="008D15EF"/>
    <w:rsid w:val="008D4A9F"/>
    <w:rsid w:val="008D7F1B"/>
    <w:rsid w:val="008E09F1"/>
    <w:rsid w:val="008E25B9"/>
    <w:rsid w:val="008E33E5"/>
    <w:rsid w:val="008E444A"/>
    <w:rsid w:val="008E71ED"/>
    <w:rsid w:val="008E79F3"/>
    <w:rsid w:val="00904A0A"/>
    <w:rsid w:val="00905043"/>
    <w:rsid w:val="009070EC"/>
    <w:rsid w:val="00923ABA"/>
    <w:rsid w:val="00925355"/>
    <w:rsid w:val="0092741B"/>
    <w:rsid w:val="00937B97"/>
    <w:rsid w:val="00940927"/>
    <w:rsid w:val="00952B0B"/>
    <w:rsid w:val="0096189E"/>
    <w:rsid w:val="00966060"/>
    <w:rsid w:val="00970A09"/>
    <w:rsid w:val="00974A34"/>
    <w:rsid w:val="00975BA4"/>
    <w:rsid w:val="00975FDD"/>
    <w:rsid w:val="00977AD0"/>
    <w:rsid w:val="009844B1"/>
    <w:rsid w:val="00992676"/>
    <w:rsid w:val="009954C5"/>
    <w:rsid w:val="00995896"/>
    <w:rsid w:val="00996EC4"/>
    <w:rsid w:val="009A0140"/>
    <w:rsid w:val="009A101E"/>
    <w:rsid w:val="009A335F"/>
    <w:rsid w:val="009A6E92"/>
    <w:rsid w:val="009B20D3"/>
    <w:rsid w:val="009B7880"/>
    <w:rsid w:val="009C254C"/>
    <w:rsid w:val="009C619F"/>
    <w:rsid w:val="009D306D"/>
    <w:rsid w:val="009D3FCC"/>
    <w:rsid w:val="009D6075"/>
    <w:rsid w:val="009D73AE"/>
    <w:rsid w:val="009E3AB5"/>
    <w:rsid w:val="009E45B9"/>
    <w:rsid w:val="009E7759"/>
    <w:rsid w:val="009F23CE"/>
    <w:rsid w:val="009F3FCE"/>
    <w:rsid w:val="00A02289"/>
    <w:rsid w:val="00A05B5E"/>
    <w:rsid w:val="00A06D6D"/>
    <w:rsid w:val="00A07FAA"/>
    <w:rsid w:val="00A07FB9"/>
    <w:rsid w:val="00A11DD4"/>
    <w:rsid w:val="00A13579"/>
    <w:rsid w:val="00A20CC5"/>
    <w:rsid w:val="00A217CD"/>
    <w:rsid w:val="00A25150"/>
    <w:rsid w:val="00A31606"/>
    <w:rsid w:val="00A32803"/>
    <w:rsid w:val="00A34133"/>
    <w:rsid w:val="00A422AD"/>
    <w:rsid w:val="00A50742"/>
    <w:rsid w:val="00A57E77"/>
    <w:rsid w:val="00A60494"/>
    <w:rsid w:val="00A65AD1"/>
    <w:rsid w:val="00A66D75"/>
    <w:rsid w:val="00A708C3"/>
    <w:rsid w:val="00A72154"/>
    <w:rsid w:val="00A8239B"/>
    <w:rsid w:val="00A8468B"/>
    <w:rsid w:val="00A9268A"/>
    <w:rsid w:val="00A9775C"/>
    <w:rsid w:val="00AA1FC7"/>
    <w:rsid w:val="00AA418C"/>
    <w:rsid w:val="00AB7A12"/>
    <w:rsid w:val="00AB7FB1"/>
    <w:rsid w:val="00AC782F"/>
    <w:rsid w:val="00AD29F7"/>
    <w:rsid w:val="00AD317C"/>
    <w:rsid w:val="00AD3D4D"/>
    <w:rsid w:val="00AD7511"/>
    <w:rsid w:val="00AE096F"/>
    <w:rsid w:val="00AF5A64"/>
    <w:rsid w:val="00AF5E42"/>
    <w:rsid w:val="00B01811"/>
    <w:rsid w:val="00B04BD1"/>
    <w:rsid w:val="00B0766C"/>
    <w:rsid w:val="00B11125"/>
    <w:rsid w:val="00B1512C"/>
    <w:rsid w:val="00B17F93"/>
    <w:rsid w:val="00B25FF8"/>
    <w:rsid w:val="00B303FF"/>
    <w:rsid w:val="00B30C50"/>
    <w:rsid w:val="00B37435"/>
    <w:rsid w:val="00B42512"/>
    <w:rsid w:val="00B42A43"/>
    <w:rsid w:val="00B42EA8"/>
    <w:rsid w:val="00B44570"/>
    <w:rsid w:val="00B479E1"/>
    <w:rsid w:val="00B5161B"/>
    <w:rsid w:val="00B61C4C"/>
    <w:rsid w:val="00B71204"/>
    <w:rsid w:val="00B71A79"/>
    <w:rsid w:val="00B71B4D"/>
    <w:rsid w:val="00B767FF"/>
    <w:rsid w:val="00B847AE"/>
    <w:rsid w:val="00B84CA7"/>
    <w:rsid w:val="00B867FA"/>
    <w:rsid w:val="00B92059"/>
    <w:rsid w:val="00B930E3"/>
    <w:rsid w:val="00B96BAA"/>
    <w:rsid w:val="00BA070A"/>
    <w:rsid w:val="00BA0AFB"/>
    <w:rsid w:val="00BA426C"/>
    <w:rsid w:val="00BA50A8"/>
    <w:rsid w:val="00BA54F4"/>
    <w:rsid w:val="00BA7D2D"/>
    <w:rsid w:val="00BB2096"/>
    <w:rsid w:val="00BB3252"/>
    <w:rsid w:val="00BB7C56"/>
    <w:rsid w:val="00BC0AC1"/>
    <w:rsid w:val="00BC326F"/>
    <w:rsid w:val="00BC3B9F"/>
    <w:rsid w:val="00BD07BD"/>
    <w:rsid w:val="00BD1CD2"/>
    <w:rsid w:val="00BD740D"/>
    <w:rsid w:val="00BE0B7B"/>
    <w:rsid w:val="00BE1035"/>
    <w:rsid w:val="00BE2A5E"/>
    <w:rsid w:val="00BF5435"/>
    <w:rsid w:val="00C146B8"/>
    <w:rsid w:val="00C154CE"/>
    <w:rsid w:val="00C16B06"/>
    <w:rsid w:val="00C31936"/>
    <w:rsid w:val="00C3429A"/>
    <w:rsid w:val="00C360EB"/>
    <w:rsid w:val="00C506B7"/>
    <w:rsid w:val="00C51AC2"/>
    <w:rsid w:val="00C522DF"/>
    <w:rsid w:val="00C55E9E"/>
    <w:rsid w:val="00C60466"/>
    <w:rsid w:val="00C70B00"/>
    <w:rsid w:val="00C72181"/>
    <w:rsid w:val="00C7307B"/>
    <w:rsid w:val="00C730B6"/>
    <w:rsid w:val="00C80CE5"/>
    <w:rsid w:val="00C94951"/>
    <w:rsid w:val="00CA1032"/>
    <w:rsid w:val="00CA4667"/>
    <w:rsid w:val="00CA6D41"/>
    <w:rsid w:val="00CA7DB9"/>
    <w:rsid w:val="00CB081E"/>
    <w:rsid w:val="00CB2FB9"/>
    <w:rsid w:val="00CB3927"/>
    <w:rsid w:val="00CC7B65"/>
    <w:rsid w:val="00CD2AF5"/>
    <w:rsid w:val="00CD3E01"/>
    <w:rsid w:val="00CD4444"/>
    <w:rsid w:val="00CD467A"/>
    <w:rsid w:val="00CD65C7"/>
    <w:rsid w:val="00CE0D27"/>
    <w:rsid w:val="00CE329F"/>
    <w:rsid w:val="00CE3D3C"/>
    <w:rsid w:val="00CE6E0A"/>
    <w:rsid w:val="00CF1D3E"/>
    <w:rsid w:val="00CF2859"/>
    <w:rsid w:val="00CF3CAE"/>
    <w:rsid w:val="00CF4096"/>
    <w:rsid w:val="00CF6BC7"/>
    <w:rsid w:val="00D11762"/>
    <w:rsid w:val="00D12FB9"/>
    <w:rsid w:val="00D14B18"/>
    <w:rsid w:val="00D22776"/>
    <w:rsid w:val="00D27C36"/>
    <w:rsid w:val="00D327CE"/>
    <w:rsid w:val="00D362F2"/>
    <w:rsid w:val="00D41346"/>
    <w:rsid w:val="00D5477F"/>
    <w:rsid w:val="00D55472"/>
    <w:rsid w:val="00D71188"/>
    <w:rsid w:val="00D71D22"/>
    <w:rsid w:val="00D7540E"/>
    <w:rsid w:val="00D80355"/>
    <w:rsid w:val="00D85170"/>
    <w:rsid w:val="00D854C2"/>
    <w:rsid w:val="00D8554E"/>
    <w:rsid w:val="00D93ED3"/>
    <w:rsid w:val="00D955FE"/>
    <w:rsid w:val="00D95CD2"/>
    <w:rsid w:val="00D976D8"/>
    <w:rsid w:val="00DA3085"/>
    <w:rsid w:val="00DA37DC"/>
    <w:rsid w:val="00DA7053"/>
    <w:rsid w:val="00DB2300"/>
    <w:rsid w:val="00DB50C5"/>
    <w:rsid w:val="00DB7489"/>
    <w:rsid w:val="00DC0AA2"/>
    <w:rsid w:val="00DC6917"/>
    <w:rsid w:val="00DE6D82"/>
    <w:rsid w:val="00DF3DBE"/>
    <w:rsid w:val="00E14F82"/>
    <w:rsid w:val="00E17065"/>
    <w:rsid w:val="00E20071"/>
    <w:rsid w:val="00E33BBB"/>
    <w:rsid w:val="00E34E4C"/>
    <w:rsid w:val="00E35EF7"/>
    <w:rsid w:val="00E41059"/>
    <w:rsid w:val="00E415DA"/>
    <w:rsid w:val="00E43A4B"/>
    <w:rsid w:val="00E47E35"/>
    <w:rsid w:val="00E548BE"/>
    <w:rsid w:val="00E572A4"/>
    <w:rsid w:val="00E603D5"/>
    <w:rsid w:val="00E611C1"/>
    <w:rsid w:val="00E66606"/>
    <w:rsid w:val="00E71477"/>
    <w:rsid w:val="00E81679"/>
    <w:rsid w:val="00E90699"/>
    <w:rsid w:val="00E943BB"/>
    <w:rsid w:val="00E95A4D"/>
    <w:rsid w:val="00E969A4"/>
    <w:rsid w:val="00E96CEE"/>
    <w:rsid w:val="00E97026"/>
    <w:rsid w:val="00EA13CE"/>
    <w:rsid w:val="00EA4432"/>
    <w:rsid w:val="00EA4690"/>
    <w:rsid w:val="00EA70DC"/>
    <w:rsid w:val="00EA7809"/>
    <w:rsid w:val="00EB3500"/>
    <w:rsid w:val="00EB7558"/>
    <w:rsid w:val="00EC009E"/>
    <w:rsid w:val="00EC07F9"/>
    <w:rsid w:val="00EC20BF"/>
    <w:rsid w:val="00EC2D57"/>
    <w:rsid w:val="00ED2707"/>
    <w:rsid w:val="00EE5BBC"/>
    <w:rsid w:val="00EE6164"/>
    <w:rsid w:val="00EE6766"/>
    <w:rsid w:val="00EE67ED"/>
    <w:rsid w:val="00EF435F"/>
    <w:rsid w:val="00F00312"/>
    <w:rsid w:val="00F1034F"/>
    <w:rsid w:val="00F103AC"/>
    <w:rsid w:val="00F16078"/>
    <w:rsid w:val="00F25AC3"/>
    <w:rsid w:val="00F26E40"/>
    <w:rsid w:val="00F32182"/>
    <w:rsid w:val="00F349EE"/>
    <w:rsid w:val="00F36366"/>
    <w:rsid w:val="00F42F3B"/>
    <w:rsid w:val="00F4423E"/>
    <w:rsid w:val="00F456D2"/>
    <w:rsid w:val="00F51440"/>
    <w:rsid w:val="00F54609"/>
    <w:rsid w:val="00F730CC"/>
    <w:rsid w:val="00F74D8A"/>
    <w:rsid w:val="00F91D39"/>
    <w:rsid w:val="00F93940"/>
    <w:rsid w:val="00F94D34"/>
    <w:rsid w:val="00F955C1"/>
    <w:rsid w:val="00F95632"/>
    <w:rsid w:val="00F96384"/>
    <w:rsid w:val="00FA38AA"/>
    <w:rsid w:val="00FA40F5"/>
    <w:rsid w:val="00FA439A"/>
    <w:rsid w:val="00FA6B34"/>
    <w:rsid w:val="00FB2945"/>
    <w:rsid w:val="00FB518B"/>
    <w:rsid w:val="00FB55FC"/>
    <w:rsid w:val="00FB5769"/>
    <w:rsid w:val="00FC026B"/>
    <w:rsid w:val="00FC4168"/>
    <w:rsid w:val="00FC6B81"/>
    <w:rsid w:val="00FC6CD5"/>
    <w:rsid w:val="00FC761F"/>
    <w:rsid w:val="00FD3888"/>
    <w:rsid w:val="00FD775F"/>
    <w:rsid w:val="00FE57FD"/>
    <w:rsid w:val="00FF20BA"/>
    <w:rsid w:val="00FF7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DD635"/>
  <w15:docId w15:val="{70D706A1-967E-4AA9-B149-ADC05BB9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65E"/>
    <w:pPr>
      <w:tabs>
        <w:tab w:val="left" w:pos="0"/>
      </w:tabs>
    </w:pPr>
    <w:rPr>
      <w:sz w:val="24"/>
      <w:lang w:eastAsia="en-US"/>
    </w:rPr>
  </w:style>
  <w:style w:type="paragraph" w:styleId="Heading1">
    <w:name w:val="heading 1"/>
    <w:basedOn w:val="Normal"/>
    <w:next w:val="Normal"/>
    <w:qFormat/>
    <w:rsid w:val="0011265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1265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1265E"/>
    <w:pPr>
      <w:keepNext/>
      <w:spacing w:before="140"/>
      <w:outlineLvl w:val="2"/>
    </w:pPr>
    <w:rPr>
      <w:b/>
    </w:rPr>
  </w:style>
  <w:style w:type="paragraph" w:styleId="Heading4">
    <w:name w:val="heading 4"/>
    <w:basedOn w:val="Normal"/>
    <w:next w:val="Normal"/>
    <w:qFormat/>
    <w:rsid w:val="0011265E"/>
    <w:pPr>
      <w:keepNext/>
      <w:spacing w:before="240" w:after="60"/>
      <w:outlineLvl w:val="3"/>
    </w:pPr>
    <w:rPr>
      <w:rFonts w:ascii="Arial" w:hAnsi="Arial"/>
      <w:b/>
      <w:bCs/>
      <w:sz w:val="22"/>
      <w:szCs w:val="28"/>
    </w:rPr>
  </w:style>
  <w:style w:type="paragraph" w:styleId="Heading5">
    <w:name w:val="heading 5"/>
    <w:basedOn w:val="Normal"/>
    <w:next w:val="Normal"/>
    <w:qFormat/>
    <w:rsid w:val="007335FC"/>
    <w:pPr>
      <w:numPr>
        <w:ilvl w:val="4"/>
        <w:numId w:val="4"/>
      </w:numPr>
      <w:spacing w:before="240" w:after="60"/>
      <w:outlineLvl w:val="4"/>
    </w:pPr>
    <w:rPr>
      <w:sz w:val="22"/>
    </w:rPr>
  </w:style>
  <w:style w:type="paragraph" w:styleId="Heading6">
    <w:name w:val="heading 6"/>
    <w:basedOn w:val="Normal"/>
    <w:next w:val="Normal"/>
    <w:qFormat/>
    <w:rsid w:val="007335FC"/>
    <w:pPr>
      <w:numPr>
        <w:ilvl w:val="5"/>
        <w:numId w:val="4"/>
      </w:numPr>
      <w:spacing w:before="240" w:after="60"/>
      <w:outlineLvl w:val="5"/>
    </w:pPr>
    <w:rPr>
      <w:i/>
      <w:sz w:val="22"/>
    </w:rPr>
  </w:style>
  <w:style w:type="paragraph" w:styleId="Heading7">
    <w:name w:val="heading 7"/>
    <w:basedOn w:val="Normal"/>
    <w:next w:val="Normal"/>
    <w:qFormat/>
    <w:rsid w:val="007335FC"/>
    <w:pPr>
      <w:numPr>
        <w:ilvl w:val="6"/>
        <w:numId w:val="4"/>
      </w:numPr>
      <w:spacing w:before="240" w:after="60"/>
      <w:outlineLvl w:val="6"/>
    </w:pPr>
    <w:rPr>
      <w:rFonts w:ascii="Arial" w:hAnsi="Arial"/>
      <w:sz w:val="20"/>
    </w:rPr>
  </w:style>
  <w:style w:type="paragraph" w:styleId="Heading8">
    <w:name w:val="heading 8"/>
    <w:basedOn w:val="Normal"/>
    <w:next w:val="Normal"/>
    <w:qFormat/>
    <w:rsid w:val="007335FC"/>
    <w:pPr>
      <w:numPr>
        <w:ilvl w:val="7"/>
        <w:numId w:val="4"/>
      </w:numPr>
      <w:spacing w:before="240" w:after="60"/>
      <w:outlineLvl w:val="7"/>
    </w:pPr>
    <w:rPr>
      <w:rFonts w:ascii="Arial" w:hAnsi="Arial"/>
      <w:i/>
      <w:sz w:val="20"/>
    </w:rPr>
  </w:style>
  <w:style w:type="paragraph" w:styleId="Heading9">
    <w:name w:val="heading 9"/>
    <w:basedOn w:val="Normal"/>
    <w:next w:val="Normal"/>
    <w:qFormat/>
    <w:rsid w:val="007335FC"/>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1265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1265E"/>
  </w:style>
  <w:style w:type="paragraph" w:customStyle="1" w:styleId="00ClientCover">
    <w:name w:val="00ClientCover"/>
    <w:basedOn w:val="Normal"/>
    <w:rsid w:val="0011265E"/>
  </w:style>
  <w:style w:type="paragraph" w:customStyle="1" w:styleId="02Text">
    <w:name w:val="02Text"/>
    <w:basedOn w:val="Normal"/>
    <w:rsid w:val="0011265E"/>
  </w:style>
  <w:style w:type="paragraph" w:customStyle="1" w:styleId="BillBasic">
    <w:name w:val="BillBasic"/>
    <w:rsid w:val="0011265E"/>
    <w:pPr>
      <w:spacing w:before="140"/>
      <w:jc w:val="both"/>
    </w:pPr>
    <w:rPr>
      <w:sz w:val="24"/>
      <w:lang w:eastAsia="en-US"/>
    </w:rPr>
  </w:style>
  <w:style w:type="paragraph" w:styleId="Header">
    <w:name w:val="header"/>
    <w:basedOn w:val="Normal"/>
    <w:link w:val="HeaderChar"/>
    <w:rsid w:val="0011265E"/>
    <w:pPr>
      <w:tabs>
        <w:tab w:val="center" w:pos="4153"/>
        <w:tab w:val="right" w:pos="8306"/>
      </w:tabs>
    </w:pPr>
  </w:style>
  <w:style w:type="paragraph" w:styleId="Footer">
    <w:name w:val="footer"/>
    <w:basedOn w:val="Normal"/>
    <w:link w:val="FooterChar"/>
    <w:rsid w:val="0011265E"/>
    <w:pPr>
      <w:spacing w:before="120" w:line="240" w:lineRule="exact"/>
    </w:pPr>
    <w:rPr>
      <w:rFonts w:ascii="Arial" w:hAnsi="Arial"/>
      <w:sz w:val="18"/>
    </w:rPr>
  </w:style>
  <w:style w:type="paragraph" w:customStyle="1" w:styleId="Billname">
    <w:name w:val="Billname"/>
    <w:basedOn w:val="Normal"/>
    <w:rsid w:val="0011265E"/>
    <w:pPr>
      <w:spacing w:before="1220"/>
    </w:pPr>
    <w:rPr>
      <w:rFonts w:ascii="Arial" w:hAnsi="Arial"/>
      <w:b/>
      <w:sz w:val="40"/>
    </w:rPr>
  </w:style>
  <w:style w:type="paragraph" w:customStyle="1" w:styleId="BillBasicHeading">
    <w:name w:val="BillBasicHeading"/>
    <w:basedOn w:val="BillBasic"/>
    <w:rsid w:val="0011265E"/>
    <w:pPr>
      <w:keepNext/>
      <w:tabs>
        <w:tab w:val="left" w:pos="2600"/>
      </w:tabs>
      <w:jc w:val="left"/>
    </w:pPr>
    <w:rPr>
      <w:rFonts w:ascii="Arial" w:hAnsi="Arial"/>
      <w:b/>
    </w:rPr>
  </w:style>
  <w:style w:type="paragraph" w:customStyle="1" w:styleId="EnactingWordsRules">
    <w:name w:val="EnactingWordsRules"/>
    <w:basedOn w:val="EnactingWords"/>
    <w:rsid w:val="0011265E"/>
    <w:pPr>
      <w:spacing w:before="240"/>
    </w:pPr>
  </w:style>
  <w:style w:type="paragraph" w:customStyle="1" w:styleId="EnactingWords">
    <w:name w:val="EnactingWords"/>
    <w:basedOn w:val="BillBasic"/>
    <w:rsid w:val="0011265E"/>
    <w:pPr>
      <w:spacing w:before="120"/>
    </w:pPr>
  </w:style>
  <w:style w:type="paragraph" w:customStyle="1" w:styleId="BillCrest">
    <w:name w:val="Bill Crest"/>
    <w:basedOn w:val="Normal"/>
    <w:next w:val="Normal"/>
    <w:rsid w:val="0011265E"/>
    <w:pPr>
      <w:tabs>
        <w:tab w:val="center" w:pos="3160"/>
      </w:tabs>
      <w:spacing w:after="60"/>
    </w:pPr>
    <w:rPr>
      <w:sz w:val="216"/>
    </w:rPr>
  </w:style>
  <w:style w:type="paragraph" w:customStyle="1" w:styleId="Amain">
    <w:name w:val="A main"/>
    <w:basedOn w:val="BillBasic"/>
    <w:rsid w:val="0011265E"/>
    <w:pPr>
      <w:tabs>
        <w:tab w:val="right" w:pos="900"/>
        <w:tab w:val="left" w:pos="1100"/>
      </w:tabs>
      <w:ind w:left="1100" w:hanging="1100"/>
      <w:outlineLvl w:val="5"/>
    </w:pPr>
  </w:style>
  <w:style w:type="paragraph" w:customStyle="1" w:styleId="Amainreturn">
    <w:name w:val="A main return"/>
    <w:basedOn w:val="BillBasic"/>
    <w:rsid w:val="0011265E"/>
    <w:pPr>
      <w:ind w:left="1100"/>
    </w:pPr>
  </w:style>
  <w:style w:type="paragraph" w:customStyle="1" w:styleId="Apara">
    <w:name w:val="A para"/>
    <w:basedOn w:val="BillBasic"/>
    <w:rsid w:val="0011265E"/>
    <w:pPr>
      <w:tabs>
        <w:tab w:val="right" w:pos="1400"/>
        <w:tab w:val="left" w:pos="1600"/>
      </w:tabs>
      <w:ind w:left="1600" w:hanging="1600"/>
      <w:outlineLvl w:val="6"/>
    </w:pPr>
  </w:style>
  <w:style w:type="paragraph" w:customStyle="1" w:styleId="Asubpara">
    <w:name w:val="A subpara"/>
    <w:basedOn w:val="BillBasic"/>
    <w:rsid w:val="0011265E"/>
    <w:pPr>
      <w:tabs>
        <w:tab w:val="right" w:pos="1900"/>
        <w:tab w:val="left" w:pos="2100"/>
      </w:tabs>
      <w:ind w:left="2100" w:hanging="2100"/>
      <w:outlineLvl w:val="7"/>
    </w:pPr>
  </w:style>
  <w:style w:type="paragraph" w:customStyle="1" w:styleId="Asubsubpara">
    <w:name w:val="A subsubpara"/>
    <w:basedOn w:val="BillBasic"/>
    <w:rsid w:val="0011265E"/>
    <w:pPr>
      <w:tabs>
        <w:tab w:val="right" w:pos="2400"/>
        <w:tab w:val="left" w:pos="2600"/>
      </w:tabs>
      <w:ind w:left="2600" w:hanging="2600"/>
      <w:outlineLvl w:val="8"/>
    </w:pPr>
  </w:style>
  <w:style w:type="paragraph" w:customStyle="1" w:styleId="aDef">
    <w:name w:val="aDef"/>
    <w:basedOn w:val="BillBasic"/>
    <w:link w:val="aDefChar"/>
    <w:rsid w:val="0011265E"/>
    <w:pPr>
      <w:ind w:left="1100"/>
    </w:pPr>
  </w:style>
  <w:style w:type="paragraph" w:customStyle="1" w:styleId="aExamHead">
    <w:name w:val="aExam Head"/>
    <w:basedOn w:val="BillBasicHeading"/>
    <w:next w:val="aExam"/>
    <w:rsid w:val="0011265E"/>
    <w:pPr>
      <w:tabs>
        <w:tab w:val="clear" w:pos="2600"/>
      </w:tabs>
      <w:ind w:left="1100"/>
    </w:pPr>
    <w:rPr>
      <w:sz w:val="18"/>
    </w:rPr>
  </w:style>
  <w:style w:type="paragraph" w:customStyle="1" w:styleId="aExam">
    <w:name w:val="aExam"/>
    <w:basedOn w:val="aNoteSymb"/>
    <w:rsid w:val="0011265E"/>
    <w:pPr>
      <w:spacing w:before="60"/>
      <w:ind w:left="1100" w:firstLine="0"/>
    </w:pPr>
  </w:style>
  <w:style w:type="paragraph" w:customStyle="1" w:styleId="aNote">
    <w:name w:val="aNote"/>
    <w:basedOn w:val="BillBasic"/>
    <w:link w:val="aNoteChar"/>
    <w:rsid w:val="0011265E"/>
    <w:pPr>
      <w:ind w:left="1900" w:hanging="800"/>
    </w:pPr>
    <w:rPr>
      <w:sz w:val="20"/>
    </w:rPr>
  </w:style>
  <w:style w:type="paragraph" w:customStyle="1" w:styleId="HeaderEven">
    <w:name w:val="HeaderEven"/>
    <w:basedOn w:val="Normal"/>
    <w:rsid w:val="0011265E"/>
    <w:rPr>
      <w:rFonts w:ascii="Arial" w:hAnsi="Arial"/>
      <w:sz w:val="18"/>
    </w:rPr>
  </w:style>
  <w:style w:type="paragraph" w:customStyle="1" w:styleId="HeaderEven6">
    <w:name w:val="HeaderEven6"/>
    <w:basedOn w:val="HeaderEven"/>
    <w:rsid w:val="0011265E"/>
    <w:pPr>
      <w:spacing w:before="120" w:after="60"/>
    </w:pPr>
  </w:style>
  <w:style w:type="paragraph" w:customStyle="1" w:styleId="HeaderOdd6">
    <w:name w:val="HeaderOdd6"/>
    <w:basedOn w:val="HeaderEven6"/>
    <w:rsid w:val="0011265E"/>
    <w:pPr>
      <w:jc w:val="right"/>
    </w:pPr>
  </w:style>
  <w:style w:type="paragraph" w:customStyle="1" w:styleId="HeaderOdd">
    <w:name w:val="HeaderOdd"/>
    <w:basedOn w:val="HeaderEven"/>
    <w:rsid w:val="0011265E"/>
    <w:pPr>
      <w:jc w:val="right"/>
    </w:pPr>
  </w:style>
  <w:style w:type="paragraph" w:customStyle="1" w:styleId="BillNo">
    <w:name w:val="BillNo"/>
    <w:basedOn w:val="BillBasicHeading"/>
    <w:rsid w:val="0011265E"/>
    <w:pPr>
      <w:keepNext w:val="0"/>
      <w:spacing w:before="240"/>
      <w:jc w:val="both"/>
    </w:pPr>
  </w:style>
  <w:style w:type="paragraph" w:customStyle="1" w:styleId="N-TOCheading">
    <w:name w:val="N-TOCheading"/>
    <w:basedOn w:val="BillBasicHeading"/>
    <w:next w:val="N-9pt"/>
    <w:rsid w:val="0011265E"/>
    <w:pPr>
      <w:pBdr>
        <w:bottom w:val="single" w:sz="4" w:space="1" w:color="auto"/>
      </w:pBdr>
      <w:spacing w:before="800"/>
    </w:pPr>
    <w:rPr>
      <w:sz w:val="32"/>
    </w:rPr>
  </w:style>
  <w:style w:type="paragraph" w:customStyle="1" w:styleId="N-9pt">
    <w:name w:val="N-9pt"/>
    <w:basedOn w:val="BillBasic"/>
    <w:next w:val="BillBasic"/>
    <w:rsid w:val="0011265E"/>
    <w:pPr>
      <w:keepNext/>
      <w:tabs>
        <w:tab w:val="right" w:pos="7707"/>
      </w:tabs>
      <w:spacing w:before="120"/>
    </w:pPr>
    <w:rPr>
      <w:rFonts w:ascii="Arial" w:hAnsi="Arial"/>
      <w:sz w:val="18"/>
    </w:rPr>
  </w:style>
  <w:style w:type="paragraph" w:customStyle="1" w:styleId="N-14pt">
    <w:name w:val="N-14pt"/>
    <w:basedOn w:val="BillBasic"/>
    <w:rsid w:val="0011265E"/>
    <w:pPr>
      <w:spacing w:before="0"/>
    </w:pPr>
    <w:rPr>
      <w:b/>
      <w:sz w:val="28"/>
    </w:rPr>
  </w:style>
  <w:style w:type="paragraph" w:customStyle="1" w:styleId="N-16pt">
    <w:name w:val="N-16pt"/>
    <w:basedOn w:val="BillBasic"/>
    <w:rsid w:val="0011265E"/>
    <w:pPr>
      <w:spacing w:before="800"/>
    </w:pPr>
    <w:rPr>
      <w:b/>
      <w:sz w:val="32"/>
    </w:rPr>
  </w:style>
  <w:style w:type="paragraph" w:customStyle="1" w:styleId="N-line3">
    <w:name w:val="N-line3"/>
    <w:basedOn w:val="BillBasic"/>
    <w:next w:val="BillBasic"/>
    <w:rsid w:val="0011265E"/>
    <w:pPr>
      <w:pBdr>
        <w:bottom w:val="single" w:sz="12" w:space="1" w:color="auto"/>
      </w:pBdr>
      <w:spacing w:before="60"/>
    </w:pPr>
  </w:style>
  <w:style w:type="paragraph" w:customStyle="1" w:styleId="Comment">
    <w:name w:val="Comment"/>
    <w:basedOn w:val="BillBasic"/>
    <w:rsid w:val="0011265E"/>
    <w:pPr>
      <w:tabs>
        <w:tab w:val="left" w:pos="1800"/>
      </w:tabs>
      <w:ind w:left="1300"/>
      <w:jc w:val="left"/>
    </w:pPr>
    <w:rPr>
      <w:b/>
      <w:sz w:val="18"/>
    </w:rPr>
  </w:style>
  <w:style w:type="paragraph" w:customStyle="1" w:styleId="FooterInfo">
    <w:name w:val="FooterInfo"/>
    <w:basedOn w:val="Normal"/>
    <w:rsid w:val="0011265E"/>
    <w:pPr>
      <w:tabs>
        <w:tab w:val="right" w:pos="7707"/>
      </w:tabs>
    </w:pPr>
    <w:rPr>
      <w:rFonts w:ascii="Arial" w:hAnsi="Arial"/>
      <w:sz w:val="18"/>
    </w:rPr>
  </w:style>
  <w:style w:type="paragraph" w:customStyle="1" w:styleId="AH1Chapter">
    <w:name w:val="A H1 Chapter"/>
    <w:basedOn w:val="BillBasicHeading"/>
    <w:next w:val="AH2Part"/>
    <w:rsid w:val="0011265E"/>
    <w:pPr>
      <w:spacing w:before="320"/>
      <w:ind w:left="2600" w:hanging="2600"/>
      <w:outlineLvl w:val="0"/>
    </w:pPr>
    <w:rPr>
      <w:sz w:val="34"/>
    </w:rPr>
  </w:style>
  <w:style w:type="paragraph" w:customStyle="1" w:styleId="AH2Part">
    <w:name w:val="A H2 Part"/>
    <w:basedOn w:val="BillBasicHeading"/>
    <w:next w:val="AH3Div"/>
    <w:rsid w:val="0011265E"/>
    <w:pPr>
      <w:spacing w:before="380"/>
      <w:ind w:left="2600" w:hanging="2600"/>
      <w:outlineLvl w:val="1"/>
    </w:pPr>
    <w:rPr>
      <w:sz w:val="32"/>
    </w:rPr>
  </w:style>
  <w:style w:type="paragraph" w:customStyle="1" w:styleId="AH3Div">
    <w:name w:val="A H3 Div"/>
    <w:basedOn w:val="BillBasicHeading"/>
    <w:next w:val="AH5Sec"/>
    <w:rsid w:val="0011265E"/>
    <w:pPr>
      <w:spacing w:before="240"/>
      <w:ind w:left="2600" w:hanging="2600"/>
      <w:outlineLvl w:val="2"/>
    </w:pPr>
    <w:rPr>
      <w:sz w:val="28"/>
    </w:rPr>
  </w:style>
  <w:style w:type="paragraph" w:customStyle="1" w:styleId="AH5Sec">
    <w:name w:val="A H5 Sec"/>
    <w:basedOn w:val="BillBasicHeading"/>
    <w:next w:val="Amain"/>
    <w:rsid w:val="0011265E"/>
    <w:pPr>
      <w:tabs>
        <w:tab w:val="clear" w:pos="2600"/>
        <w:tab w:val="left" w:pos="1100"/>
      </w:tabs>
      <w:spacing w:before="240"/>
      <w:ind w:left="1100" w:hanging="1100"/>
      <w:outlineLvl w:val="4"/>
    </w:pPr>
  </w:style>
  <w:style w:type="paragraph" w:customStyle="1" w:styleId="direction">
    <w:name w:val="direction"/>
    <w:basedOn w:val="BillBasic"/>
    <w:next w:val="AmainreturnSymb"/>
    <w:rsid w:val="0011265E"/>
    <w:pPr>
      <w:ind w:left="1100"/>
    </w:pPr>
    <w:rPr>
      <w:i/>
    </w:rPr>
  </w:style>
  <w:style w:type="paragraph" w:customStyle="1" w:styleId="AH4SubDiv">
    <w:name w:val="A H4 SubDiv"/>
    <w:basedOn w:val="BillBasicHeading"/>
    <w:next w:val="AH5Sec"/>
    <w:rsid w:val="0011265E"/>
    <w:pPr>
      <w:spacing w:before="240"/>
      <w:ind w:left="2600" w:hanging="2600"/>
      <w:outlineLvl w:val="3"/>
    </w:pPr>
    <w:rPr>
      <w:sz w:val="26"/>
    </w:rPr>
  </w:style>
  <w:style w:type="paragraph" w:customStyle="1" w:styleId="Sched-heading">
    <w:name w:val="Sched-heading"/>
    <w:basedOn w:val="BillBasicHeading"/>
    <w:next w:val="refSymb"/>
    <w:rsid w:val="0011265E"/>
    <w:pPr>
      <w:spacing w:before="380"/>
      <w:ind w:left="2600" w:hanging="2600"/>
      <w:outlineLvl w:val="0"/>
    </w:pPr>
    <w:rPr>
      <w:sz w:val="34"/>
    </w:rPr>
  </w:style>
  <w:style w:type="paragraph" w:customStyle="1" w:styleId="ref">
    <w:name w:val="ref"/>
    <w:basedOn w:val="BillBasic"/>
    <w:next w:val="Normal"/>
    <w:rsid w:val="0011265E"/>
    <w:pPr>
      <w:spacing w:before="60"/>
    </w:pPr>
    <w:rPr>
      <w:sz w:val="18"/>
    </w:rPr>
  </w:style>
  <w:style w:type="paragraph" w:customStyle="1" w:styleId="Sched-Part">
    <w:name w:val="Sched-Part"/>
    <w:basedOn w:val="BillBasicHeading"/>
    <w:next w:val="Sched-Form"/>
    <w:rsid w:val="0011265E"/>
    <w:pPr>
      <w:spacing w:before="380"/>
      <w:ind w:left="2600" w:hanging="2600"/>
      <w:outlineLvl w:val="1"/>
    </w:pPr>
    <w:rPr>
      <w:sz w:val="32"/>
    </w:rPr>
  </w:style>
  <w:style w:type="paragraph" w:customStyle="1" w:styleId="ShadedSchClause">
    <w:name w:val="Shaded Sch Clause"/>
    <w:basedOn w:val="Schclauseheading"/>
    <w:next w:val="direction"/>
    <w:rsid w:val="0011265E"/>
    <w:pPr>
      <w:shd w:val="pct25" w:color="auto" w:fill="auto"/>
      <w:outlineLvl w:val="3"/>
    </w:pPr>
  </w:style>
  <w:style w:type="paragraph" w:customStyle="1" w:styleId="Sched-Form">
    <w:name w:val="Sched-Form"/>
    <w:basedOn w:val="BillBasicHeading"/>
    <w:next w:val="Schclauseheading"/>
    <w:rsid w:val="0011265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1265E"/>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1265E"/>
  </w:style>
  <w:style w:type="paragraph" w:customStyle="1" w:styleId="Dict-Heading">
    <w:name w:val="Dict-Heading"/>
    <w:basedOn w:val="BillBasicHeading"/>
    <w:next w:val="Normal"/>
    <w:rsid w:val="0011265E"/>
    <w:pPr>
      <w:spacing w:before="320"/>
      <w:ind w:left="2600" w:hanging="2600"/>
      <w:jc w:val="both"/>
      <w:outlineLvl w:val="0"/>
    </w:pPr>
    <w:rPr>
      <w:sz w:val="34"/>
    </w:rPr>
  </w:style>
  <w:style w:type="paragraph" w:styleId="TOC7">
    <w:name w:val="toc 7"/>
    <w:basedOn w:val="TOC2"/>
    <w:next w:val="Normal"/>
    <w:autoRedefine/>
    <w:uiPriority w:val="39"/>
    <w:rsid w:val="0011265E"/>
    <w:pPr>
      <w:keepNext w:val="0"/>
      <w:spacing w:before="120"/>
    </w:pPr>
    <w:rPr>
      <w:sz w:val="20"/>
    </w:rPr>
  </w:style>
  <w:style w:type="paragraph" w:styleId="TOC2">
    <w:name w:val="toc 2"/>
    <w:basedOn w:val="Normal"/>
    <w:next w:val="Normal"/>
    <w:autoRedefine/>
    <w:uiPriority w:val="39"/>
    <w:rsid w:val="0011265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1265E"/>
    <w:pPr>
      <w:keepNext/>
      <w:tabs>
        <w:tab w:val="left" w:pos="400"/>
      </w:tabs>
      <w:spacing w:before="0"/>
      <w:jc w:val="left"/>
    </w:pPr>
    <w:rPr>
      <w:rFonts w:ascii="Arial" w:hAnsi="Arial"/>
      <w:b/>
      <w:sz w:val="28"/>
    </w:rPr>
  </w:style>
  <w:style w:type="paragraph" w:customStyle="1" w:styleId="EndNote2">
    <w:name w:val="EndNote2"/>
    <w:basedOn w:val="BillBasic"/>
    <w:rsid w:val="007335FC"/>
    <w:pPr>
      <w:keepNext/>
      <w:tabs>
        <w:tab w:val="left" w:pos="240"/>
      </w:tabs>
      <w:spacing w:before="160" w:after="80"/>
      <w:jc w:val="left"/>
    </w:pPr>
    <w:rPr>
      <w:b/>
      <w:sz w:val="18"/>
    </w:rPr>
  </w:style>
  <w:style w:type="paragraph" w:customStyle="1" w:styleId="IH1Chap">
    <w:name w:val="I H1 Chap"/>
    <w:basedOn w:val="BillBasicHeading"/>
    <w:next w:val="Normal"/>
    <w:rsid w:val="0011265E"/>
    <w:pPr>
      <w:spacing w:before="320"/>
      <w:ind w:left="2600" w:hanging="2600"/>
    </w:pPr>
    <w:rPr>
      <w:sz w:val="34"/>
    </w:rPr>
  </w:style>
  <w:style w:type="paragraph" w:customStyle="1" w:styleId="IH2Part">
    <w:name w:val="I H2 Part"/>
    <w:basedOn w:val="BillBasicHeading"/>
    <w:next w:val="Normal"/>
    <w:rsid w:val="0011265E"/>
    <w:pPr>
      <w:spacing w:before="380"/>
      <w:ind w:left="2600" w:hanging="2600"/>
    </w:pPr>
    <w:rPr>
      <w:sz w:val="32"/>
    </w:rPr>
  </w:style>
  <w:style w:type="paragraph" w:customStyle="1" w:styleId="IH3Div">
    <w:name w:val="I H3 Div"/>
    <w:basedOn w:val="BillBasicHeading"/>
    <w:next w:val="Normal"/>
    <w:rsid w:val="0011265E"/>
    <w:pPr>
      <w:spacing w:before="240"/>
      <w:ind w:left="2600" w:hanging="2600"/>
    </w:pPr>
    <w:rPr>
      <w:sz w:val="28"/>
    </w:rPr>
  </w:style>
  <w:style w:type="paragraph" w:customStyle="1" w:styleId="IH5Sec">
    <w:name w:val="I H5 Sec"/>
    <w:basedOn w:val="BillBasicHeading"/>
    <w:next w:val="Normal"/>
    <w:rsid w:val="0011265E"/>
    <w:pPr>
      <w:tabs>
        <w:tab w:val="clear" w:pos="2600"/>
        <w:tab w:val="left" w:pos="1100"/>
      </w:tabs>
      <w:spacing w:before="240"/>
      <w:ind w:left="1100" w:hanging="1100"/>
    </w:pPr>
  </w:style>
  <w:style w:type="paragraph" w:customStyle="1" w:styleId="IH4SubDiv">
    <w:name w:val="I H4 SubDiv"/>
    <w:basedOn w:val="BillBasicHeading"/>
    <w:next w:val="Normal"/>
    <w:rsid w:val="0011265E"/>
    <w:pPr>
      <w:spacing w:before="240"/>
      <w:ind w:left="2600" w:hanging="2600"/>
      <w:jc w:val="both"/>
    </w:pPr>
    <w:rPr>
      <w:sz w:val="26"/>
    </w:rPr>
  </w:style>
  <w:style w:type="character" w:styleId="LineNumber">
    <w:name w:val="line number"/>
    <w:basedOn w:val="DefaultParagraphFont"/>
    <w:rsid w:val="0011265E"/>
    <w:rPr>
      <w:rFonts w:ascii="Arial" w:hAnsi="Arial"/>
      <w:sz w:val="16"/>
    </w:rPr>
  </w:style>
  <w:style w:type="paragraph" w:customStyle="1" w:styleId="PageBreak">
    <w:name w:val="PageBreak"/>
    <w:basedOn w:val="Normal"/>
    <w:rsid w:val="0011265E"/>
    <w:rPr>
      <w:sz w:val="4"/>
    </w:rPr>
  </w:style>
  <w:style w:type="paragraph" w:customStyle="1" w:styleId="04Dictionary">
    <w:name w:val="04Dictionary"/>
    <w:basedOn w:val="Normal"/>
    <w:rsid w:val="0011265E"/>
  </w:style>
  <w:style w:type="paragraph" w:customStyle="1" w:styleId="N-line1">
    <w:name w:val="N-line1"/>
    <w:basedOn w:val="BillBasic"/>
    <w:rsid w:val="0011265E"/>
    <w:pPr>
      <w:pBdr>
        <w:bottom w:val="single" w:sz="4" w:space="0" w:color="auto"/>
      </w:pBdr>
      <w:spacing w:before="100"/>
      <w:ind w:left="2980" w:right="3020"/>
      <w:jc w:val="center"/>
    </w:pPr>
  </w:style>
  <w:style w:type="paragraph" w:customStyle="1" w:styleId="N-line2">
    <w:name w:val="N-line2"/>
    <w:basedOn w:val="Normal"/>
    <w:rsid w:val="0011265E"/>
    <w:pPr>
      <w:pBdr>
        <w:bottom w:val="single" w:sz="8" w:space="0" w:color="auto"/>
      </w:pBdr>
    </w:pPr>
  </w:style>
  <w:style w:type="paragraph" w:customStyle="1" w:styleId="EndNote">
    <w:name w:val="EndNote"/>
    <w:basedOn w:val="BillBasicHeading"/>
    <w:rsid w:val="0011265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1265E"/>
    <w:pPr>
      <w:tabs>
        <w:tab w:val="left" w:pos="700"/>
      </w:tabs>
      <w:spacing w:before="160"/>
      <w:ind w:left="700" w:hanging="700"/>
    </w:pPr>
    <w:rPr>
      <w:rFonts w:ascii="Arial (W1)" w:hAnsi="Arial (W1)"/>
    </w:rPr>
  </w:style>
  <w:style w:type="paragraph" w:customStyle="1" w:styleId="PenaltyHeading">
    <w:name w:val="PenaltyHeading"/>
    <w:basedOn w:val="Normal"/>
    <w:rsid w:val="0011265E"/>
    <w:pPr>
      <w:tabs>
        <w:tab w:val="left" w:pos="1100"/>
      </w:tabs>
      <w:spacing w:before="120"/>
      <w:ind w:left="1100" w:hanging="1100"/>
    </w:pPr>
    <w:rPr>
      <w:rFonts w:ascii="Arial" w:hAnsi="Arial"/>
      <w:b/>
      <w:sz w:val="20"/>
    </w:rPr>
  </w:style>
  <w:style w:type="paragraph" w:customStyle="1" w:styleId="05EndNote">
    <w:name w:val="05EndNote"/>
    <w:basedOn w:val="Normal"/>
    <w:rsid w:val="0011265E"/>
  </w:style>
  <w:style w:type="paragraph" w:customStyle="1" w:styleId="03Schedule">
    <w:name w:val="03Schedule"/>
    <w:basedOn w:val="Normal"/>
    <w:rsid w:val="0011265E"/>
  </w:style>
  <w:style w:type="paragraph" w:customStyle="1" w:styleId="ISched-heading">
    <w:name w:val="I Sched-heading"/>
    <w:basedOn w:val="BillBasicHeading"/>
    <w:next w:val="Normal"/>
    <w:rsid w:val="0011265E"/>
    <w:pPr>
      <w:spacing w:before="320"/>
      <w:ind w:left="2600" w:hanging="2600"/>
    </w:pPr>
    <w:rPr>
      <w:sz w:val="34"/>
    </w:rPr>
  </w:style>
  <w:style w:type="paragraph" w:customStyle="1" w:styleId="ISched-Part">
    <w:name w:val="I Sched-Part"/>
    <w:basedOn w:val="BillBasicHeading"/>
    <w:rsid w:val="0011265E"/>
    <w:pPr>
      <w:spacing w:before="380"/>
      <w:ind w:left="2600" w:hanging="2600"/>
    </w:pPr>
    <w:rPr>
      <w:sz w:val="32"/>
    </w:rPr>
  </w:style>
  <w:style w:type="paragraph" w:customStyle="1" w:styleId="ISched-form">
    <w:name w:val="I Sched-form"/>
    <w:basedOn w:val="BillBasicHeading"/>
    <w:rsid w:val="0011265E"/>
    <w:pPr>
      <w:tabs>
        <w:tab w:val="right" w:pos="7200"/>
      </w:tabs>
      <w:spacing w:before="240"/>
      <w:ind w:left="2600" w:hanging="2600"/>
    </w:pPr>
    <w:rPr>
      <w:sz w:val="28"/>
    </w:rPr>
  </w:style>
  <w:style w:type="paragraph" w:customStyle="1" w:styleId="ISchclauseheading">
    <w:name w:val="I Sch clause heading"/>
    <w:basedOn w:val="BillBasic"/>
    <w:rsid w:val="0011265E"/>
    <w:pPr>
      <w:keepNext/>
      <w:tabs>
        <w:tab w:val="left" w:pos="1100"/>
      </w:tabs>
      <w:spacing w:before="240"/>
      <w:ind w:left="1100" w:hanging="1100"/>
      <w:jc w:val="left"/>
    </w:pPr>
    <w:rPr>
      <w:rFonts w:ascii="Arial" w:hAnsi="Arial"/>
      <w:b/>
    </w:rPr>
  </w:style>
  <w:style w:type="paragraph" w:customStyle="1" w:styleId="IMain">
    <w:name w:val="I Main"/>
    <w:basedOn w:val="Amain"/>
    <w:rsid w:val="0011265E"/>
  </w:style>
  <w:style w:type="paragraph" w:customStyle="1" w:styleId="Ipara">
    <w:name w:val="I para"/>
    <w:basedOn w:val="Apara"/>
    <w:rsid w:val="0011265E"/>
    <w:pPr>
      <w:outlineLvl w:val="9"/>
    </w:pPr>
  </w:style>
  <w:style w:type="paragraph" w:customStyle="1" w:styleId="Isubpara">
    <w:name w:val="I subpara"/>
    <w:basedOn w:val="Asubpara"/>
    <w:rsid w:val="0011265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1265E"/>
    <w:pPr>
      <w:tabs>
        <w:tab w:val="clear" w:pos="2400"/>
        <w:tab w:val="clear" w:pos="2600"/>
        <w:tab w:val="right" w:pos="2460"/>
        <w:tab w:val="left" w:pos="2660"/>
      </w:tabs>
      <w:ind w:left="2660" w:hanging="2660"/>
    </w:pPr>
  </w:style>
  <w:style w:type="character" w:customStyle="1" w:styleId="CharSectNo">
    <w:name w:val="CharSectNo"/>
    <w:basedOn w:val="DefaultParagraphFont"/>
    <w:rsid w:val="0011265E"/>
  </w:style>
  <w:style w:type="character" w:customStyle="1" w:styleId="CharDivNo">
    <w:name w:val="CharDivNo"/>
    <w:basedOn w:val="DefaultParagraphFont"/>
    <w:rsid w:val="0011265E"/>
  </w:style>
  <w:style w:type="character" w:customStyle="1" w:styleId="CharDivText">
    <w:name w:val="CharDivText"/>
    <w:basedOn w:val="DefaultParagraphFont"/>
    <w:rsid w:val="0011265E"/>
  </w:style>
  <w:style w:type="character" w:customStyle="1" w:styleId="CharPartNo">
    <w:name w:val="CharPartNo"/>
    <w:basedOn w:val="DefaultParagraphFont"/>
    <w:rsid w:val="0011265E"/>
  </w:style>
  <w:style w:type="paragraph" w:customStyle="1" w:styleId="Placeholder">
    <w:name w:val="Placeholder"/>
    <w:basedOn w:val="Normal"/>
    <w:rsid w:val="0011265E"/>
    <w:rPr>
      <w:sz w:val="10"/>
    </w:rPr>
  </w:style>
  <w:style w:type="paragraph" w:styleId="PlainText">
    <w:name w:val="Plain Text"/>
    <w:basedOn w:val="Normal"/>
    <w:rsid w:val="0011265E"/>
    <w:rPr>
      <w:rFonts w:ascii="Courier New" w:hAnsi="Courier New"/>
      <w:sz w:val="20"/>
    </w:rPr>
  </w:style>
  <w:style w:type="character" w:customStyle="1" w:styleId="CharChapNo">
    <w:name w:val="CharChapNo"/>
    <w:basedOn w:val="DefaultParagraphFont"/>
    <w:rsid w:val="0011265E"/>
  </w:style>
  <w:style w:type="character" w:customStyle="1" w:styleId="CharChapText">
    <w:name w:val="CharChapText"/>
    <w:basedOn w:val="DefaultParagraphFont"/>
    <w:rsid w:val="0011265E"/>
  </w:style>
  <w:style w:type="character" w:customStyle="1" w:styleId="CharPartText">
    <w:name w:val="CharPartText"/>
    <w:basedOn w:val="DefaultParagraphFont"/>
    <w:rsid w:val="0011265E"/>
  </w:style>
  <w:style w:type="paragraph" w:styleId="TOC1">
    <w:name w:val="toc 1"/>
    <w:basedOn w:val="Normal"/>
    <w:next w:val="Normal"/>
    <w:autoRedefine/>
    <w:rsid w:val="0011265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1265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1265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1265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1265E"/>
  </w:style>
  <w:style w:type="paragraph" w:styleId="Title">
    <w:name w:val="Title"/>
    <w:basedOn w:val="Normal"/>
    <w:qFormat/>
    <w:rsid w:val="007335FC"/>
    <w:pPr>
      <w:spacing w:before="240" w:after="60"/>
      <w:jc w:val="center"/>
      <w:outlineLvl w:val="0"/>
    </w:pPr>
    <w:rPr>
      <w:rFonts w:ascii="Arial" w:hAnsi="Arial"/>
      <w:b/>
      <w:kern w:val="28"/>
      <w:sz w:val="32"/>
    </w:rPr>
  </w:style>
  <w:style w:type="paragraph" w:styleId="Signature">
    <w:name w:val="Signature"/>
    <w:basedOn w:val="Normal"/>
    <w:rsid w:val="0011265E"/>
    <w:pPr>
      <w:ind w:left="4252"/>
    </w:pPr>
  </w:style>
  <w:style w:type="paragraph" w:customStyle="1" w:styleId="ActNo">
    <w:name w:val="ActNo"/>
    <w:basedOn w:val="BillBasicHeading"/>
    <w:rsid w:val="0011265E"/>
    <w:pPr>
      <w:keepNext w:val="0"/>
      <w:tabs>
        <w:tab w:val="clear" w:pos="2600"/>
      </w:tabs>
      <w:spacing w:before="220"/>
    </w:pPr>
  </w:style>
  <w:style w:type="paragraph" w:customStyle="1" w:styleId="aParaNote">
    <w:name w:val="aParaNote"/>
    <w:basedOn w:val="BillBasic"/>
    <w:rsid w:val="0011265E"/>
    <w:pPr>
      <w:ind w:left="2840" w:hanging="1240"/>
    </w:pPr>
    <w:rPr>
      <w:sz w:val="20"/>
    </w:rPr>
  </w:style>
  <w:style w:type="paragraph" w:customStyle="1" w:styleId="aExamNum">
    <w:name w:val="aExamNum"/>
    <w:basedOn w:val="aExam"/>
    <w:rsid w:val="0011265E"/>
    <w:pPr>
      <w:ind w:left="1500" w:hanging="400"/>
    </w:pPr>
  </w:style>
  <w:style w:type="paragraph" w:customStyle="1" w:styleId="LongTitle">
    <w:name w:val="LongTitle"/>
    <w:basedOn w:val="BillBasic"/>
    <w:rsid w:val="0011265E"/>
    <w:pPr>
      <w:spacing w:before="300"/>
    </w:pPr>
  </w:style>
  <w:style w:type="paragraph" w:customStyle="1" w:styleId="Minister">
    <w:name w:val="Minister"/>
    <w:basedOn w:val="BillBasic"/>
    <w:rsid w:val="0011265E"/>
    <w:pPr>
      <w:spacing w:before="640"/>
      <w:jc w:val="right"/>
    </w:pPr>
    <w:rPr>
      <w:caps/>
    </w:rPr>
  </w:style>
  <w:style w:type="paragraph" w:customStyle="1" w:styleId="DateLine">
    <w:name w:val="DateLine"/>
    <w:basedOn w:val="BillBasic"/>
    <w:rsid w:val="0011265E"/>
    <w:pPr>
      <w:tabs>
        <w:tab w:val="left" w:pos="4320"/>
      </w:tabs>
    </w:pPr>
  </w:style>
  <w:style w:type="paragraph" w:customStyle="1" w:styleId="madeunder">
    <w:name w:val="made under"/>
    <w:basedOn w:val="BillBasic"/>
    <w:rsid w:val="0011265E"/>
    <w:pPr>
      <w:spacing w:before="240"/>
    </w:pPr>
  </w:style>
  <w:style w:type="paragraph" w:customStyle="1" w:styleId="EndNoteSubHeading">
    <w:name w:val="EndNoteSubHeading"/>
    <w:basedOn w:val="Normal"/>
    <w:next w:val="EndNoteText"/>
    <w:rsid w:val="007335FC"/>
    <w:pPr>
      <w:keepNext/>
      <w:tabs>
        <w:tab w:val="left" w:pos="700"/>
      </w:tabs>
      <w:spacing w:before="120"/>
      <w:ind w:left="700" w:hanging="700"/>
    </w:pPr>
    <w:rPr>
      <w:rFonts w:ascii="Arial" w:hAnsi="Arial"/>
      <w:b/>
      <w:sz w:val="20"/>
    </w:rPr>
  </w:style>
  <w:style w:type="paragraph" w:customStyle="1" w:styleId="EndNoteText">
    <w:name w:val="EndNoteText"/>
    <w:basedOn w:val="BillBasic"/>
    <w:rsid w:val="0011265E"/>
    <w:pPr>
      <w:tabs>
        <w:tab w:val="left" w:pos="700"/>
        <w:tab w:val="right" w:pos="6160"/>
      </w:tabs>
      <w:spacing w:before="80"/>
      <w:ind w:left="700" w:hanging="700"/>
    </w:pPr>
    <w:rPr>
      <w:sz w:val="20"/>
    </w:rPr>
  </w:style>
  <w:style w:type="paragraph" w:customStyle="1" w:styleId="BillBasicItalics">
    <w:name w:val="BillBasicItalics"/>
    <w:basedOn w:val="BillBasic"/>
    <w:rsid w:val="0011265E"/>
    <w:rPr>
      <w:i/>
    </w:rPr>
  </w:style>
  <w:style w:type="paragraph" w:customStyle="1" w:styleId="00SigningPage">
    <w:name w:val="00SigningPage"/>
    <w:basedOn w:val="Normal"/>
    <w:rsid w:val="0011265E"/>
  </w:style>
  <w:style w:type="paragraph" w:customStyle="1" w:styleId="Aparareturn">
    <w:name w:val="A para return"/>
    <w:basedOn w:val="BillBasic"/>
    <w:rsid w:val="0011265E"/>
    <w:pPr>
      <w:ind w:left="1600"/>
    </w:pPr>
  </w:style>
  <w:style w:type="paragraph" w:customStyle="1" w:styleId="Asubparareturn">
    <w:name w:val="A subpara return"/>
    <w:basedOn w:val="BillBasic"/>
    <w:rsid w:val="0011265E"/>
    <w:pPr>
      <w:ind w:left="2100"/>
    </w:pPr>
  </w:style>
  <w:style w:type="paragraph" w:customStyle="1" w:styleId="CommentNum">
    <w:name w:val="CommentNum"/>
    <w:basedOn w:val="Comment"/>
    <w:rsid w:val="0011265E"/>
    <w:pPr>
      <w:ind w:left="1800" w:hanging="1800"/>
    </w:pPr>
  </w:style>
  <w:style w:type="paragraph" w:styleId="TOC8">
    <w:name w:val="toc 8"/>
    <w:basedOn w:val="TOC3"/>
    <w:next w:val="Normal"/>
    <w:autoRedefine/>
    <w:rsid w:val="0011265E"/>
    <w:pPr>
      <w:keepNext w:val="0"/>
      <w:spacing w:before="120"/>
    </w:pPr>
  </w:style>
  <w:style w:type="paragraph" w:customStyle="1" w:styleId="Judges">
    <w:name w:val="Judges"/>
    <w:basedOn w:val="Minister"/>
    <w:rsid w:val="0011265E"/>
    <w:pPr>
      <w:spacing w:before="180"/>
    </w:pPr>
  </w:style>
  <w:style w:type="paragraph" w:customStyle="1" w:styleId="BillFor">
    <w:name w:val="BillFor"/>
    <w:basedOn w:val="BillBasicHeading"/>
    <w:rsid w:val="0011265E"/>
    <w:pPr>
      <w:keepNext w:val="0"/>
      <w:spacing w:before="320"/>
      <w:jc w:val="both"/>
    </w:pPr>
    <w:rPr>
      <w:sz w:val="28"/>
    </w:rPr>
  </w:style>
  <w:style w:type="paragraph" w:customStyle="1" w:styleId="draft">
    <w:name w:val="draft"/>
    <w:basedOn w:val="Normal"/>
    <w:rsid w:val="0011265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1265E"/>
    <w:pPr>
      <w:spacing w:line="260" w:lineRule="atLeast"/>
      <w:jc w:val="center"/>
    </w:pPr>
  </w:style>
  <w:style w:type="paragraph" w:customStyle="1" w:styleId="Amainbullet">
    <w:name w:val="A main bullet"/>
    <w:basedOn w:val="BillBasic"/>
    <w:rsid w:val="0011265E"/>
    <w:pPr>
      <w:spacing w:before="60"/>
      <w:ind w:left="1500" w:hanging="400"/>
    </w:pPr>
  </w:style>
  <w:style w:type="paragraph" w:customStyle="1" w:styleId="Aparabullet">
    <w:name w:val="A para bullet"/>
    <w:basedOn w:val="BillBasic"/>
    <w:rsid w:val="0011265E"/>
    <w:pPr>
      <w:spacing w:before="60"/>
      <w:ind w:left="2000" w:hanging="400"/>
    </w:pPr>
  </w:style>
  <w:style w:type="paragraph" w:customStyle="1" w:styleId="Asubparabullet">
    <w:name w:val="A subpara bullet"/>
    <w:basedOn w:val="BillBasic"/>
    <w:rsid w:val="0011265E"/>
    <w:pPr>
      <w:spacing w:before="60"/>
      <w:ind w:left="2540" w:hanging="400"/>
    </w:pPr>
  </w:style>
  <w:style w:type="paragraph" w:customStyle="1" w:styleId="aDefpara">
    <w:name w:val="aDef para"/>
    <w:basedOn w:val="Apara"/>
    <w:rsid w:val="0011265E"/>
  </w:style>
  <w:style w:type="paragraph" w:customStyle="1" w:styleId="aDefsubpara">
    <w:name w:val="aDef subpara"/>
    <w:basedOn w:val="Asubpara"/>
    <w:rsid w:val="0011265E"/>
  </w:style>
  <w:style w:type="paragraph" w:customStyle="1" w:styleId="Idefpara">
    <w:name w:val="I def para"/>
    <w:basedOn w:val="Ipara"/>
    <w:rsid w:val="0011265E"/>
  </w:style>
  <w:style w:type="paragraph" w:customStyle="1" w:styleId="Idefsubpara">
    <w:name w:val="I def subpara"/>
    <w:basedOn w:val="Isubpara"/>
    <w:rsid w:val="0011265E"/>
  </w:style>
  <w:style w:type="paragraph" w:customStyle="1" w:styleId="Notified">
    <w:name w:val="Notified"/>
    <w:basedOn w:val="BillBasic"/>
    <w:rsid w:val="0011265E"/>
    <w:pPr>
      <w:spacing w:before="360"/>
      <w:jc w:val="right"/>
    </w:pPr>
    <w:rPr>
      <w:i/>
    </w:rPr>
  </w:style>
  <w:style w:type="paragraph" w:customStyle="1" w:styleId="03ScheduleLandscape">
    <w:name w:val="03ScheduleLandscape"/>
    <w:basedOn w:val="Normal"/>
    <w:rsid w:val="0011265E"/>
  </w:style>
  <w:style w:type="paragraph" w:customStyle="1" w:styleId="IDict-Heading">
    <w:name w:val="I Dict-Heading"/>
    <w:basedOn w:val="BillBasicHeading"/>
    <w:rsid w:val="0011265E"/>
    <w:pPr>
      <w:spacing w:before="320"/>
      <w:ind w:left="2600" w:hanging="2600"/>
      <w:jc w:val="both"/>
    </w:pPr>
    <w:rPr>
      <w:sz w:val="34"/>
    </w:rPr>
  </w:style>
  <w:style w:type="paragraph" w:customStyle="1" w:styleId="02TextLandscape">
    <w:name w:val="02TextLandscape"/>
    <w:basedOn w:val="Normal"/>
    <w:rsid w:val="0011265E"/>
  </w:style>
  <w:style w:type="paragraph" w:styleId="Salutation">
    <w:name w:val="Salutation"/>
    <w:basedOn w:val="Normal"/>
    <w:next w:val="Normal"/>
    <w:rsid w:val="007335FC"/>
  </w:style>
  <w:style w:type="paragraph" w:customStyle="1" w:styleId="aNoteBullet">
    <w:name w:val="aNoteBullet"/>
    <w:basedOn w:val="aNoteSymb"/>
    <w:rsid w:val="0011265E"/>
    <w:pPr>
      <w:tabs>
        <w:tab w:val="left" w:pos="2200"/>
      </w:tabs>
      <w:spacing w:before="60"/>
      <w:ind w:left="2600" w:hanging="700"/>
    </w:pPr>
  </w:style>
  <w:style w:type="paragraph" w:customStyle="1" w:styleId="aNotess">
    <w:name w:val="aNotess"/>
    <w:basedOn w:val="BillBasic"/>
    <w:rsid w:val="007335FC"/>
    <w:pPr>
      <w:ind w:left="1900" w:hanging="800"/>
    </w:pPr>
    <w:rPr>
      <w:sz w:val="20"/>
    </w:rPr>
  </w:style>
  <w:style w:type="paragraph" w:customStyle="1" w:styleId="aParaNoteBullet">
    <w:name w:val="aParaNoteBullet"/>
    <w:basedOn w:val="aParaNote"/>
    <w:rsid w:val="0011265E"/>
    <w:pPr>
      <w:tabs>
        <w:tab w:val="left" w:pos="2700"/>
      </w:tabs>
      <w:spacing w:before="60"/>
      <w:ind w:left="3100" w:hanging="700"/>
    </w:pPr>
  </w:style>
  <w:style w:type="paragraph" w:customStyle="1" w:styleId="aNotepar">
    <w:name w:val="aNotepar"/>
    <w:basedOn w:val="BillBasic"/>
    <w:next w:val="Normal"/>
    <w:rsid w:val="0011265E"/>
    <w:pPr>
      <w:ind w:left="2400" w:hanging="800"/>
    </w:pPr>
    <w:rPr>
      <w:sz w:val="20"/>
    </w:rPr>
  </w:style>
  <w:style w:type="paragraph" w:customStyle="1" w:styleId="aNoteTextpar">
    <w:name w:val="aNoteTextpar"/>
    <w:basedOn w:val="aNotepar"/>
    <w:rsid w:val="0011265E"/>
    <w:pPr>
      <w:spacing w:before="60"/>
      <w:ind w:firstLine="0"/>
    </w:pPr>
  </w:style>
  <w:style w:type="paragraph" w:customStyle="1" w:styleId="MinisterWord">
    <w:name w:val="MinisterWord"/>
    <w:basedOn w:val="Normal"/>
    <w:rsid w:val="0011265E"/>
    <w:pPr>
      <w:spacing w:before="60"/>
      <w:jc w:val="right"/>
    </w:pPr>
  </w:style>
  <w:style w:type="paragraph" w:customStyle="1" w:styleId="aExamPara">
    <w:name w:val="aExamPara"/>
    <w:basedOn w:val="aExam"/>
    <w:rsid w:val="0011265E"/>
    <w:pPr>
      <w:tabs>
        <w:tab w:val="right" w:pos="1720"/>
        <w:tab w:val="left" w:pos="2000"/>
        <w:tab w:val="left" w:pos="2300"/>
      </w:tabs>
      <w:ind w:left="2400" w:hanging="1300"/>
    </w:pPr>
  </w:style>
  <w:style w:type="paragraph" w:customStyle="1" w:styleId="aExamNumText">
    <w:name w:val="aExamNumText"/>
    <w:basedOn w:val="aExam"/>
    <w:rsid w:val="0011265E"/>
    <w:pPr>
      <w:ind w:left="1500"/>
    </w:pPr>
  </w:style>
  <w:style w:type="paragraph" w:customStyle="1" w:styleId="aExamBullet">
    <w:name w:val="aExamBullet"/>
    <w:basedOn w:val="aExam"/>
    <w:rsid w:val="0011265E"/>
    <w:pPr>
      <w:tabs>
        <w:tab w:val="left" w:pos="1500"/>
        <w:tab w:val="left" w:pos="2300"/>
      </w:tabs>
      <w:ind w:left="1900" w:hanging="800"/>
    </w:pPr>
  </w:style>
  <w:style w:type="paragraph" w:customStyle="1" w:styleId="aNotePara">
    <w:name w:val="aNotePara"/>
    <w:basedOn w:val="aNote"/>
    <w:rsid w:val="0011265E"/>
    <w:pPr>
      <w:tabs>
        <w:tab w:val="right" w:pos="2140"/>
        <w:tab w:val="left" w:pos="2400"/>
      </w:tabs>
      <w:spacing w:before="60"/>
      <w:ind w:left="2400" w:hanging="1300"/>
    </w:pPr>
  </w:style>
  <w:style w:type="paragraph" w:customStyle="1" w:styleId="aExplanHeading">
    <w:name w:val="aExplanHeading"/>
    <w:basedOn w:val="BillBasicHeading"/>
    <w:next w:val="Normal"/>
    <w:rsid w:val="0011265E"/>
    <w:rPr>
      <w:rFonts w:ascii="Arial (W1)" w:hAnsi="Arial (W1)"/>
      <w:sz w:val="18"/>
    </w:rPr>
  </w:style>
  <w:style w:type="paragraph" w:customStyle="1" w:styleId="aExplanText">
    <w:name w:val="aExplanText"/>
    <w:basedOn w:val="BillBasic"/>
    <w:rsid w:val="0011265E"/>
    <w:rPr>
      <w:sz w:val="20"/>
    </w:rPr>
  </w:style>
  <w:style w:type="paragraph" w:customStyle="1" w:styleId="aParaNotePara">
    <w:name w:val="aParaNotePara"/>
    <w:basedOn w:val="aNoteParaSymb"/>
    <w:rsid w:val="0011265E"/>
    <w:pPr>
      <w:tabs>
        <w:tab w:val="clear" w:pos="2140"/>
        <w:tab w:val="clear" w:pos="2400"/>
        <w:tab w:val="right" w:pos="2644"/>
      </w:tabs>
      <w:ind w:left="3320" w:hanging="1720"/>
    </w:pPr>
  </w:style>
  <w:style w:type="character" w:customStyle="1" w:styleId="charBold">
    <w:name w:val="charBold"/>
    <w:basedOn w:val="DefaultParagraphFont"/>
    <w:rsid w:val="0011265E"/>
    <w:rPr>
      <w:b/>
    </w:rPr>
  </w:style>
  <w:style w:type="character" w:customStyle="1" w:styleId="charBoldItals">
    <w:name w:val="charBoldItals"/>
    <w:basedOn w:val="DefaultParagraphFont"/>
    <w:rsid w:val="0011265E"/>
    <w:rPr>
      <w:b/>
      <w:i/>
    </w:rPr>
  </w:style>
  <w:style w:type="character" w:customStyle="1" w:styleId="charItals">
    <w:name w:val="charItals"/>
    <w:basedOn w:val="DefaultParagraphFont"/>
    <w:rsid w:val="0011265E"/>
    <w:rPr>
      <w:i/>
    </w:rPr>
  </w:style>
  <w:style w:type="character" w:customStyle="1" w:styleId="charUnderline">
    <w:name w:val="charUnderline"/>
    <w:basedOn w:val="DefaultParagraphFont"/>
    <w:rsid w:val="0011265E"/>
    <w:rPr>
      <w:u w:val="single"/>
    </w:rPr>
  </w:style>
  <w:style w:type="paragraph" w:customStyle="1" w:styleId="TableHd">
    <w:name w:val="TableHd"/>
    <w:basedOn w:val="Normal"/>
    <w:rsid w:val="0011265E"/>
    <w:pPr>
      <w:keepNext/>
      <w:spacing w:before="300"/>
      <w:ind w:left="1200" w:hanging="1200"/>
    </w:pPr>
    <w:rPr>
      <w:rFonts w:ascii="Arial" w:hAnsi="Arial"/>
      <w:b/>
      <w:sz w:val="20"/>
    </w:rPr>
  </w:style>
  <w:style w:type="paragraph" w:customStyle="1" w:styleId="TableColHd">
    <w:name w:val="TableColHd"/>
    <w:basedOn w:val="Normal"/>
    <w:rsid w:val="0011265E"/>
    <w:pPr>
      <w:keepNext/>
      <w:spacing w:after="60"/>
    </w:pPr>
    <w:rPr>
      <w:rFonts w:ascii="Arial" w:hAnsi="Arial"/>
      <w:b/>
      <w:sz w:val="18"/>
    </w:rPr>
  </w:style>
  <w:style w:type="paragraph" w:customStyle="1" w:styleId="PenaltyPara">
    <w:name w:val="PenaltyPara"/>
    <w:basedOn w:val="Normal"/>
    <w:rsid w:val="0011265E"/>
    <w:pPr>
      <w:tabs>
        <w:tab w:val="right" w:pos="1360"/>
      </w:tabs>
      <w:spacing w:before="60"/>
      <w:ind w:left="1600" w:hanging="1600"/>
      <w:jc w:val="both"/>
    </w:pPr>
  </w:style>
  <w:style w:type="paragraph" w:customStyle="1" w:styleId="tablepara">
    <w:name w:val="table para"/>
    <w:basedOn w:val="Normal"/>
    <w:rsid w:val="0011265E"/>
    <w:pPr>
      <w:tabs>
        <w:tab w:val="right" w:pos="800"/>
        <w:tab w:val="left" w:pos="1100"/>
      </w:tabs>
      <w:spacing w:before="80" w:after="60"/>
      <w:ind w:left="1100" w:hanging="1100"/>
    </w:pPr>
  </w:style>
  <w:style w:type="paragraph" w:customStyle="1" w:styleId="tablesubpara">
    <w:name w:val="table subpara"/>
    <w:basedOn w:val="Normal"/>
    <w:rsid w:val="0011265E"/>
    <w:pPr>
      <w:tabs>
        <w:tab w:val="right" w:pos="1500"/>
        <w:tab w:val="left" w:pos="1800"/>
      </w:tabs>
      <w:spacing w:before="80" w:after="60"/>
      <w:ind w:left="1800" w:hanging="1800"/>
    </w:pPr>
  </w:style>
  <w:style w:type="paragraph" w:customStyle="1" w:styleId="TableText">
    <w:name w:val="TableText"/>
    <w:basedOn w:val="Normal"/>
    <w:rsid w:val="0011265E"/>
    <w:pPr>
      <w:spacing w:before="60" w:after="60"/>
    </w:pPr>
  </w:style>
  <w:style w:type="paragraph" w:customStyle="1" w:styleId="IshadedH5Sec">
    <w:name w:val="I shaded H5 Sec"/>
    <w:basedOn w:val="AH5Sec"/>
    <w:rsid w:val="0011265E"/>
    <w:pPr>
      <w:shd w:val="pct25" w:color="auto" w:fill="auto"/>
      <w:outlineLvl w:val="9"/>
    </w:pPr>
  </w:style>
  <w:style w:type="paragraph" w:customStyle="1" w:styleId="IshadedSchClause">
    <w:name w:val="I shaded Sch Clause"/>
    <w:basedOn w:val="IshadedH5Sec"/>
    <w:rsid w:val="0011265E"/>
  </w:style>
  <w:style w:type="paragraph" w:customStyle="1" w:styleId="Penalty">
    <w:name w:val="Penalty"/>
    <w:basedOn w:val="Amainreturn"/>
    <w:rsid w:val="0011265E"/>
  </w:style>
  <w:style w:type="paragraph" w:customStyle="1" w:styleId="aNoteText">
    <w:name w:val="aNoteText"/>
    <w:basedOn w:val="aNoteSymb"/>
    <w:rsid w:val="0011265E"/>
    <w:pPr>
      <w:spacing w:before="60"/>
      <w:ind w:firstLine="0"/>
    </w:pPr>
  </w:style>
  <w:style w:type="paragraph" w:customStyle="1" w:styleId="aExamINum">
    <w:name w:val="aExamINum"/>
    <w:basedOn w:val="aExam"/>
    <w:rsid w:val="007335FC"/>
    <w:pPr>
      <w:tabs>
        <w:tab w:val="left" w:pos="1500"/>
      </w:tabs>
      <w:ind w:left="1500" w:hanging="400"/>
    </w:pPr>
  </w:style>
  <w:style w:type="paragraph" w:customStyle="1" w:styleId="AExamIPara">
    <w:name w:val="AExamIPara"/>
    <w:basedOn w:val="aExam"/>
    <w:rsid w:val="0011265E"/>
    <w:pPr>
      <w:tabs>
        <w:tab w:val="right" w:pos="1720"/>
        <w:tab w:val="left" w:pos="2000"/>
      </w:tabs>
      <w:ind w:left="2000" w:hanging="900"/>
    </w:pPr>
  </w:style>
  <w:style w:type="paragraph" w:customStyle="1" w:styleId="AH3sec">
    <w:name w:val="A H3 sec"/>
    <w:basedOn w:val="Normal"/>
    <w:next w:val="Amain"/>
    <w:rsid w:val="007335FC"/>
    <w:pPr>
      <w:keepNext/>
      <w:keepLines/>
      <w:numPr>
        <w:numId w:val="9"/>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11265E"/>
    <w:pPr>
      <w:tabs>
        <w:tab w:val="clear" w:pos="2600"/>
      </w:tabs>
      <w:ind w:left="1100"/>
    </w:pPr>
    <w:rPr>
      <w:sz w:val="18"/>
    </w:rPr>
  </w:style>
  <w:style w:type="paragraph" w:customStyle="1" w:styleId="aExamss">
    <w:name w:val="aExamss"/>
    <w:basedOn w:val="aNoteSymb"/>
    <w:rsid w:val="0011265E"/>
    <w:pPr>
      <w:spacing w:before="60"/>
      <w:ind w:left="1100" w:firstLine="0"/>
    </w:pPr>
  </w:style>
  <w:style w:type="paragraph" w:customStyle="1" w:styleId="aExamHdgpar">
    <w:name w:val="aExamHdgpar"/>
    <w:basedOn w:val="aExamHdgss"/>
    <w:next w:val="Normal"/>
    <w:rsid w:val="0011265E"/>
    <w:pPr>
      <w:ind w:left="1600"/>
    </w:pPr>
  </w:style>
  <w:style w:type="paragraph" w:customStyle="1" w:styleId="aExampar">
    <w:name w:val="aExampar"/>
    <w:basedOn w:val="aExamss"/>
    <w:rsid w:val="0011265E"/>
    <w:pPr>
      <w:ind w:left="1600"/>
    </w:pPr>
  </w:style>
  <w:style w:type="paragraph" w:customStyle="1" w:styleId="aExamINumss">
    <w:name w:val="aExamINumss"/>
    <w:basedOn w:val="aExamss"/>
    <w:rsid w:val="0011265E"/>
    <w:pPr>
      <w:tabs>
        <w:tab w:val="left" w:pos="1500"/>
      </w:tabs>
      <w:ind w:left="1500" w:hanging="400"/>
    </w:pPr>
  </w:style>
  <w:style w:type="paragraph" w:customStyle="1" w:styleId="aExamINumpar">
    <w:name w:val="aExamINumpar"/>
    <w:basedOn w:val="aExampar"/>
    <w:rsid w:val="0011265E"/>
    <w:pPr>
      <w:tabs>
        <w:tab w:val="left" w:pos="2000"/>
      </w:tabs>
      <w:ind w:left="2000" w:hanging="400"/>
    </w:pPr>
  </w:style>
  <w:style w:type="paragraph" w:customStyle="1" w:styleId="aExamNumTextss">
    <w:name w:val="aExamNumTextss"/>
    <w:basedOn w:val="aExamss"/>
    <w:rsid w:val="0011265E"/>
    <w:pPr>
      <w:ind w:left="1500"/>
    </w:pPr>
  </w:style>
  <w:style w:type="paragraph" w:customStyle="1" w:styleId="aExamNumTextpar">
    <w:name w:val="aExamNumTextpar"/>
    <w:basedOn w:val="aExampar"/>
    <w:rsid w:val="007335FC"/>
    <w:pPr>
      <w:ind w:left="2000"/>
    </w:pPr>
  </w:style>
  <w:style w:type="paragraph" w:customStyle="1" w:styleId="aExamBulletss">
    <w:name w:val="aExamBulletss"/>
    <w:basedOn w:val="aExamss"/>
    <w:rsid w:val="0011265E"/>
    <w:pPr>
      <w:ind w:left="1500" w:hanging="400"/>
    </w:pPr>
  </w:style>
  <w:style w:type="paragraph" w:customStyle="1" w:styleId="aExamBulletpar">
    <w:name w:val="aExamBulletpar"/>
    <w:basedOn w:val="aExampar"/>
    <w:rsid w:val="0011265E"/>
    <w:pPr>
      <w:ind w:left="2000" w:hanging="400"/>
    </w:pPr>
  </w:style>
  <w:style w:type="paragraph" w:customStyle="1" w:styleId="aExamHdgsubpar">
    <w:name w:val="aExamHdgsubpar"/>
    <w:basedOn w:val="aExamHdgss"/>
    <w:next w:val="Normal"/>
    <w:rsid w:val="0011265E"/>
    <w:pPr>
      <w:ind w:left="2140"/>
    </w:pPr>
  </w:style>
  <w:style w:type="paragraph" w:customStyle="1" w:styleId="aExamsubpar">
    <w:name w:val="aExamsubpar"/>
    <w:basedOn w:val="aExamss"/>
    <w:rsid w:val="0011265E"/>
    <w:pPr>
      <w:ind w:left="2140"/>
    </w:pPr>
  </w:style>
  <w:style w:type="paragraph" w:customStyle="1" w:styleId="aExamNumsubpar">
    <w:name w:val="aExamNumsubpar"/>
    <w:basedOn w:val="aExamsubpar"/>
    <w:rsid w:val="007335FC"/>
    <w:pPr>
      <w:tabs>
        <w:tab w:val="left" w:pos="2540"/>
      </w:tabs>
      <w:ind w:left="2540" w:hanging="400"/>
    </w:pPr>
  </w:style>
  <w:style w:type="paragraph" w:customStyle="1" w:styleId="aExamNumTextsubpar">
    <w:name w:val="aExamNumTextsubpar"/>
    <w:basedOn w:val="aExampar"/>
    <w:rsid w:val="007335FC"/>
    <w:pPr>
      <w:ind w:left="2540"/>
    </w:pPr>
  </w:style>
  <w:style w:type="paragraph" w:customStyle="1" w:styleId="aExamBulletsubpar">
    <w:name w:val="aExamBulletsubpar"/>
    <w:basedOn w:val="aExamsubpar"/>
    <w:rsid w:val="007335FC"/>
    <w:pPr>
      <w:numPr>
        <w:numId w:val="10"/>
      </w:numPr>
    </w:pPr>
  </w:style>
  <w:style w:type="paragraph" w:customStyle="1" w:styleId="aNoteTextss">
    <w:name w:val="aNoteTextss"/>
    <w:basedOn w:val="Normal"/>
    <w:rsid w:val="0011265E"/>
    <w:pPr>
      <w:spacing w:before="60"/>
      <w:ind w:left="1900"/>
      <w:jc w:val="both"/>
    </w:pPr>
    <w:rPr>
      <w:sz w:val="20"/>
    </w:rPr>
  </w:style>
  <w:style w:type="paragraph" w:customStyle="1" w:styleId="aNoteParass">
    <w:name w:val="aNoteParass"/>
    <w:basedOn w:val="Normal"/>
    <w:rsid w:val="0011265E"/>
    <w:pPr>
      <w:tabs>
        <w:tab w:val="right" w:pos="2140"/>
        <w:tab w:val="left" w:pos="2400"/>
      </w:tabs>
      <w:spacing w:before="60"/>
      <w:ind w:left="2400" w:hanging="1300"/>
      <w:jc w:val="both"/>
    </w:pPr>
    <w:rPr>
      <w:sz w:val="20"/>
    </w:rPr>
  </w:style>
  <w:style w:type="paragraph" w:customStyle="1" w:styleId="aNoteParapar">
    <w:name w:val="aNoteParapar"/>
    <w:basedOn w:val="aNotepar"/>
    <w:rsid w:val="0011265E"/>
    <w:pPr>
      <w:tabs>
        <w:tab w:val="right" w:pos="2640"/>
      </w:tabs>
      <w:spacing w:before="60"/>
      <w:ind w:left="2920" w:hanging="1320"/>
    </w:pPr>
  </w:style>
  <w:style w:type="paragraph" w:customStyle="1" w:styleId="aNotesubpar">
    <w:name w:val="aNotesubpar"/>
    <w:basedOn w:val="BillBasic"/>
    <w:next w:val="Normal"/>
    <w:rsid w:val="0011265E"/>
    <w:pPr>
      <w:ind w:left="2940" w:hanging="800"/>
    </w:pPr>
    <w:rPr>
      <w:sz w:val="20"/>
    </w:rPr>
  </w:style>
  <w:style w:type="paragraph" w:customStyle="1" w:styleId="aNoteTextsubpar">
    <w:name w:val="aNoteTextsubpar"/>
    <w:basedOn w:val="aNotesubpar"/>
    <w:rsid w:val="0011265E"/>
    <w:pPr>
      <w:spacing w:before="60"/>
      <w:ind w:firstLine="0"/>
    </w:pPr>
  </w:style>
  <w:style w:type="paragraph" w:customStyle="1" w:styleId="aNoteParasubpar">
    <w:name w:val="aNoteParasubpar"/>
    <w:basedOn w:val="aNotesubpar"/>
    <w:rsid w:val="007335FC"/>
    <w:pPr>
      <w:tabs>
        <w:tab w:val="right" w:pos="3180"/>
      </w:tabs>
      <w:spacing w:before="0"/>
      <w:ind w:left="3460" w:hanging="1320"/>
    </w:pPr>
  </w:style>
  <w:style w:type="paragraph" w:customStyle="1" w:styleId="aNoteBulletann">
    <w:name w:val="aNoteBulletann"/>
    <w:basedOn w:val="aNotess"/>
    <w:rsid w:val="007335FC"/>
    <w:pPr>
      <w:tabs>
        <w:tab w:val="left" w:pos="2200"/>
      </w:tabs>
      <w:spacing w:before="0"/>
      <w:ind w:left="0" w:firstLine="0"/>
    </w:pPr>
  </w:style>
  <w:style w:type="paragraph" w:customStyle="1" w:styleId="aNoteBulletparann">
    <w:name w:val="aNoteBulletparann"/>
    <w:basedOn w:val="aNotepar"/>
    <w:rsid w:val="007335FC"/>
    <w:pPr>
      <w:tabs>
        <w:tab w:val="left" w:pos="2700"/>
      </w:tabs>
      <w:spacing w:before="0"/>
      <w:ind w:left="0" w:firstLine="0"/>
    </w:pPr>
  </w:style>
  <w:style w:type="paragraph" w:customStyle="1" w:styleId="aNoteBulletsubpar">
    <w:name w:val="aNoteBulletsubpar"/>
    <w:basedOn w:val="aNotesubpar"/>
    <w:rsid w:val="007335FC"/>
    <w:pPr>
      <w:numPr>
        <w:numId w:val="14"/>
      </w:numPr>
      <w:tabs>
        <w:tab w:val="left" w:pos="3240"/>
      </w:tabs>
      <w:spacing w:before="0"/>
    </w:pPr>
  </w:style>
  <w:style w:type="paragraph" w:customStyle="1" w:styleId="aNoteBulletss">
    <w:name w:val="aNoteBulletss"/>
    <w:basedOn w:val="Normal"/>
    <w:rsid w:val="0011265E"/>
    <w:pPr>
      <w:spacing w:before="60"/>
      <w:ind w:left="2300" w:hanging="400"/>
      <w:jc w:val="both"/>
    </w:pPr>
    <w:rPr>
      <w:sz w:val="20"/>
    </w:rPr>
  </w:style>
  <w:style w:type="paragraph" w:customStyle="1" w:styleId="aNoteBulletpar">
    <w:name w:val="aNoteBulletpar"/>
    <w:basedOn w:val="aNotepar"/>
    <w:rsid w:val="0011265E"/>
    <w:pPr>
      <w:spacing w:before="60"/>
      <w:ind w:left="2800" w:hanging="400"/>
    </w:pPr>
  </w:style>
  <w:style w:type="paragraph" w:customStyle="1" w:styleId="aExplanBullet">
    <w:name w:val="aExplanBullet"/>
    <w:basedOn w:val="Normal"/>
    <w:rsid w:val="0011265E"/>
    <w:pPr>
      <w:spacing w:before="140"/>
      <w:ind w:left="400" w:hanging="400"/>
      <w:jc w:val="both"/>
    </w:pPr>
    <w:rPr>
      <w:snapToGrid w:val="0"/>
      <w:sz w:val="20"/>
    </w:rPr>
  </w:style>
  <w:style w:type="paragraph" w:customStyle="1" w:styleId="AuthLaw">
    <w:name w:val="AuthLaw"/>
    <w:basedOn w:val="BillBasic"/>
    <w:rsid w:val="007335FC"/>
    <w:rPr>
      <w:rFonts w:ascii="Arial" w:hAnsi="Arial"/>
      <w:b/>
      <w:sz w:val="20"/>
    </w:rPr>
  </w:style>
  <w:style w:type="paragraph" w:customStyle="1" w:styleId="aExamNumpar">
    <w:name w:val="aExamNumpar"/>
    <w:basedOn w:val="aExamINumss"/>
    <w:rsid w:val="00F74D8A"/>
    <w:pPr>
      <w:tabs>
        <w:tab w:val="clear" w:pos="1500"/>
        <w:tab w:val="left" w:pos="2000"/>
      </w:tabs>
      <w:ind w:left="2000"/>
    </w:pPr>
  </w:style>
  <w:style w:type="paragraph" w:customStyle="1" w:styleId="Schsectionheading">
    <w:name w:val="Sch section heading"/>
    <w:basedOn w:val="BillBasic"/>
    <w:next w:val="Amain"/>
    <w:rsid w:val="00F74D8A"/>
    <w:pPr>
      <w:spacing w:before="160"/>
      <w:jc w:val="left"/>
      <w:outlineLvl w:val="4"/>
    </w:pPr>
    <w:rPr>
      <w:rFonts w:ascii="Arial" w:hAnsi="Arial"/>
      <w:b/>
    </w:rPr>
  </w:style>
  <w:style w:type="paragraph" w:customStyle="1" w:styleId="SchApara">
    <w:name w:val="Sch A para"/>
    <w:basedOn w:val="Apara"/>
    <w:rsid w:val="0011265E"/>
  </w:style>
  <w:style w:type="paragraph" w:customStyle="1" w:styleId="SchAsubpara">
    <w:name w:val="Sch A subpara"/>
    <w:basedOn w:val="Asubpara"/>
    <w:rsid w:val="0011265E"/>
  </w:style>
  <w:style w:type="paragraph" w:customStyle="1" w:styleId="SchAsubsubpara">
    <w:name w:val="Sch A subsubpara"/>
    <w:basedOn w:val="Asubsubpara"/>
    <w:rsid w:val="0011265E"/>
  </w:style>
  <w:style w:type="paragraph" w:customStyle="1" w:styleId="TOCOL1">
    <w:name w:val="TOCOL 1"/>
    <w:basedOn w:val="TOC1"/>
    <w:rsid w:val="0011265E"/>
  </w:style>
  <w:style w:type="paragraph" w:customStyle="1" w:styleId="TOCOL2">
    <w:name w:val="TOCOL 2"/>
    <w:basedOn w:val="TOC2"/>
    <w:rsid w:val="0011265E"/>
    <w:pPr>
      <w:keepNext w:val="0"/>
    </w:pPr>
  </w:style>
  <w:style w:type="paragraph" w:customStyle="1" w:styleId="TOCOL3">
    <w:name w:val="TOCOL 3"/>
    <w:basedOn w:val="TOC3"/>
    <w:rsid w:val="0011265E"/>
    <w:pPr>
      <w:keepNext w:val="0"/>
    </w:pPr>
  </w:style>
  <w:style w:type="paragraph" w:customStyle="1" w:styleId="TOCOL4">
    <w:name w:val="TOCOL 4"/>
    <w:basedOn w:val="TOC4"/>
    <w:rsid w:val="0011265E"/>
    <w:pPr>
      <w:keepNext w:val="0"/>
    </w:pPr>
  </w:style>
  <w:style w:type="paragraph" w:customStyle="1" w:styleId="TOCOL5">
    <w:name w:val="TOCOL 5"/>
    <w:basedOn w:val="TOC5"/>
    <w:rsid w:val="0011265E"/>
    <w:pPr>
      <w:tabs>
        <w:tab w:val="left" w:pos="400"/>
      </w:tabs>
    </w:pPr>
  </w:style>
  <w:style w:type="paragraph" w:customStyle="1" w:styleId="TOCOL6">
    <w:name w:val="TOCOL 6"/>
    <w:basedOn w:val="TOC6"/>
    <w:rsid w:val="0011265E"/>
    <w:pPr>
      <w:keepNext w:val="0"/>
    </w:pPr>
  </w:style>
  <w:style w:type="paragraph" w:customStyle="1" w:styleId="TOCOL7">
    <w:name w:val="TOCOL 7"/>
    <w:basedOn w:val="TOC7"/>
    <w:rsid w:val="0011265E"/>
  </w:style>
  <w:style w:type="paragraph" w:customStyle="1" w:styleId="TOCOL8">
    <w:name w:val="TOCOL 8"/>
    <w:basedOn w:val="TOC8"/>
    <w:rsid w:val="0011265E"/>
  </w:style>
  <w:style w:type="paragraph" w:customStyle="1" w:styleId="TOCOL9">
    <w:name w:val="TOCOL 9"/>
    <w:basedOn w:val="TOC9"/>
    <w:rsid w:val="0011265E"/>
    <w:pPr>
      <w:ind w:right="0"/>
    </w:pPr>
  </w:style>
  <w:style w:type="paragraph" w:styleId="TOC9">
    <w:name w:val="toc 9"/>
    <w:basedOn w:val="Normal"/>
    <w:next w:val="Normal"/>
    <w:autoRedefine/>
    <w:rsid w:val="0011265E"/>
    <w:pPr>
      <w:ind w:left="1920" w:right="600"/>
    </w:pPr>
  </w:style>
  <w:style w:type="character" w:customStyle="1" w:styleId="charContents">
    <w:name w:val="charContents"/>
    <w:basedOn w:val="DefaultParagraphFont"/>
    <w:rsid w:val="0011265E"/>
  </w:style>
  <w:style w:type="character" w:customStyle="1" w:styleId="charPage">
    <w:name w:val="charPage"/>
    <w:basedOn w:val="DefaultParagraphFont"/>
    <w:rsid w:val="0011265E"/>
  </w:style>
  <w:style w:type="paragraph" w:customStyle="1" w:styleId="Letterhead">
    <w:name w:val="Letterhead"/>
    <w:rsid w:val="00F74D8A"/>
    <w:pPr>
      <w:widowControl w:val="0"/>
      <w:spacing w:after="180"/>
      <w:jc w:val="right"/>
    </w:pPr>
    <w:rPr>
      <w:rFonts w:ascii="Arial" w:hAnsi="Arial"/>
      <w:sz w:val="32"/>
      <w:lang w:eastAsia="en-US"/>
    </w:rPr>
  </w:style>
  <w:style w:type="character" w:styleId="PageNumber">
    <w:name w:val="page number"/>
    <w:basedOn w:val="DefaultParagraphFont"/>
    <w:rsid w:val="0011265E"/>
  </w:style>
  <w:style w:type="paragraph" w:customStyle="1" w:styleId="RenumProvEntries">
    <w:name w:val="RenumProvEntries"/>
    <w:basedOn w:val="Normal"/>
    <w:rsid w:val="0011265E"/>
    <w:pPr>
      <w:spacing w:before="60"/>
    </w:pPr>
    <w:rPr>
      <w:rFonts w:ascii="Arial" w:hAnsi="Arial"/>
      <w:sz w:val="20"/>
    </w:rPr>
  </w:style>
  <w:style w:type="paragraph" w:customStyle="1" w:styleId="00Spine">
    <w:name w:val="00Spine"/>
    <w:basedOn w:val="Normal"/>
    <w:rsid w:val="0011265E"/>
  </w:style>
  <w:style w:type="paragraph" w:customStyle="1" w:styleId="Status">
    <w:name w:val="Status"/>
    <w:basedOn w:val="Normal"/>
    <w:rsid w:val="0011265E"/>
    <w:pPr>
      <w:spacing w:before="280"/>
      <w:jc w:val="center"/>
    </w:pPr>
    <w:rPr>
      <w:rFonts w:ascii="Arial" w:hAnsi="Arial"/>
      <w:sz w:val="14"/>
    </w:rPr>
  </w:style>
  <w:style w:type="paragraph" w:customStyle="1" w:styleId="FooterInfoCentre">
    <w:name w:val="FooterInfoCentre"/>
    <w:basedOn w:val="FooterInfo"/>
    <w:rsid w:val="0011265E"/>
    <w:pPr>
      <w:spacing w:before="60"/>
      <w:jc w:val="center"/>
    </w:pPr>
  </w:style>
  <w:style w:type="paragraph" w:customStyle="1" w:styleId="Billname1">
    <w:name w:val="Billname1"/>
    <w:basedOn w:val="Normal"/>
    <w:rsid w:val="0011265E"/>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1265E"/>
    <w:rPr>
      <w:rFonts w:ascii="Tahoma" w:hAnsi="Tahoma" w:cs="Tahoma"/>
      <w:sz w:val="16"/>
      <w:szCs w:val="16"/>
    </w:rPr>
  </w:style>
  <w:style w:type="paragraph" w:customStyle="1" w:styleId="Definition">
    <w:name w:val="Definition"/>
    <w:aliases w:val="dd"/>
    <w:basedOn w:val="Normal"/>
    <w:rsid w:val="008B1D3D"/>
    <w:pPr>
      <w:spacing w:before="180"/>
      <w:ind w:left="1134"/>
    </w:pPr>
    <w:rPr>
      <w:sz w:val="22"/>
      <w:szCs w:val="24"/>
      <w:lang w:eastAsia="en-AU"/>
    </w:rPr>
  </w:style>
  <w:style w:type="paragraph" w:customStyle="1" w:styleId="paragraph">
    <w:name w:val="paragraph"/>
    <w:aliases w:val="a"/>
    <w:rsid w:val="008B1D3D"/>
    <w:pPr>
      <w:tabs>
        <w:tab w:val="right" w:pos="1531"/>
      </w:tabs>
      <w:spacing w:before="40"/>
      <w:ind w:left="1644" w:hanging="1644"/>
    </w:pPr>
    <w:rPr>
      <w:sz w:val="22"/>
      <w:szCs w:val="24"/>
    </w:rPr>
  </w:style>
  <w:style w:type="paragraph" w:customStyle="1" w:styleId="paragraphsub">
    <w:name w:val="paragraph(sub)"/>
    <w:aliases w:val="aa"/>
    <w:basedOn w:val="paragraph"/>
    <w:rsid w:val="008B1D3D"/>
    <w:pPr>
      <w:tabs>
        <w:tab w:val="clear" w:pos="1531"/>
        <w:tab w:val="right" w:pos="1985"/>
      </w:tabs>
      <w:ind w:left="2098" w:hanging="2098"/>
    </w:pPr>
  </w:style>
  <w:style w:type="paragraph" w:customStyle="1" w:styleId="TablePara10">
    <w:name w:val="TablePara10"/>
    <w:basedOn w:val="tablepara"/>
    <w:rsid w:val="0011265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1265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1265E"/>
    <w:rPr>
      <w:sz w:val="20"/>
    </w:rPr>
  </w:style>
  <w:style w:type="paragraph" w:customStyle="1" w:styleId="05Endnote0">
    <w:name w:val="05Endnote"/>
    <w:basedOn w:val="Normal"/>
    <w:rsid w:val="0011265E"/>
  </w:style>
  <w:style w:type="paragraph" w:customStyle="1" w:styleId="06Copyright">
    <w:name w:val="06Copyright"/>
    <w:basedOn w:val="Normal"/>
    <w:rsid w:val="0011265E"/>
  </w:style>
  <w:style w:type="paragraph" w:customStyle="1" w:styleId="RepubNo">
    <w:name w:val="RepubNo"/>
    <w:basedOn w:val="BillBasicHeading"/>
    <w:rsid w:val="0011265E"/>
    <w:pPr>
      <w:keepNext w:val="0"/>
      <w:spacing w:before="600"/>
      <w:jc w:val="both"/>
    </w:pPr>
    <w:rPr>
      <w:sz w:val="26"/>
    </w:rPr>
  </w:style>
  <w:style w:type="paragraph" w:customStyle="1" w:styleId="EffectiveDate">
    <w:name w:val="EffectiveDate"/>
    <w:basedOn w:val="Normal"/>
    <w:rsid w:val="0011265E"/>
    <w:pPr>
      <w:spacing w:before="120"/>
    </w:pPr>
    <w:rPr>
      <w:rFonts w:ascii="Arial" w:hAnsi="Arial"/>
      <w:b/>
      <w:sz w:val="26"/>
    </w:rPr>
  </w:style>
  <w:style w:type="paragraph" w:customStyle="1" w:styleId="CoverInForce">
    <w:name w:val="CoverInForce"/>
    <w:basedOn w:val="BillBasicHeading"/>
    <w:rsid w:val="0011265E"/>
    <w:pPr>
      <w:keepNext w:val="0"/>
      <w:spacing w:before="400"/>
    </w:pPr>
    <w:rPr>
      <w:b w:val="0"/>
    </w:rPr>
  </w:style>
  <w:style w:type="paragraph" w:customStyle="1" w:styleId="CoverHeading">
    <w:name w:val="CoverHeading"/>
    <w:basedOn w:val="Normal"/>
    <w:rsid w:val="0011265E"/>
    <w:rPr>
      <w:rFonts w:ascii="Arial" w:hAnsi="Arial"/>
      <w:b/>
    </w:rPr>
  </w:style>
  <w:style w:type="paragraph" w:customStyle="1" w:styleId="CoverSubHdg">
    <w:name w:val="CoverSubHdg"/>
    <w:basedOn w:val="CoverHeading"/>
    <w:rsid w:val="0011265E"/>
    <w:pPr>
      <w:spacing w:before="120"/>
    </w:pPr>
    <w:rPr>
      <w:sz w:val="20"/>
    </w:rPr>
  </w:style>
  <w:style w:type="paragraph" w:customStyle="1" w:styleId="CoverActName">
    <w:name w:val="CoverActName"/>
    <w:basedOn w:val="BillBasicHeading"/>
    <w:rsid w:val="0011265E"/>
    <w:pPr>
      <w:keepNext w:val="0"/>
      <w:spacing w:before="260"/>
    </w:pPr>
  </w:style>
  <w:style w:type="paragraph" w:customStyle="1" w:styleId="CoverText">
    <w:name w:val="CoverText"/>
    <w:basedOn w:val="Normal"/>
    <w:uiPriority w:val="99"/>
    <w:rsid w:val="0011265E"/>
    <w:pPr>
      <w:spacing w:before="100"/>
      <w:jc w:val="both"/>
    </w:pPr>
    <w:rPr>
      <w:sz w:val="20"/>
    </w:rPr>
  </w:style>
  <w:style w:type="paragraph" w:customStyle="1" w:styleId="CoverTextPara">
    <w:name w:val="CoverTextPara"/>
    <w:basedOn w:val="CoverText"/>
    <w:rsid w:val="0011265E"/>
    <w:pPr>
      <w:tabs>
        <w:tab w:val="right" w:pos="600"/>
        <w:tab w:val="left" w:pos="840"/>
      </w:tabs>
      <w:ind w:left="840" w:hanging="840"/>
    </w:pPr>
  </w:style>
  <w:style w:type="paragraph" w:customStyle="1" w:styleId="AH1ChapterSymb">
    <w:name w:val="A H1 Chapter Symb"/>
    <w:basedOn w:val="AH1Chapter"/>
    <w:next w:val="AH2Part"/>
    <w:rsid w:val="0011265E"/>
    <w:pPr>
      <w:tabs>
        <w:tab w:val="clear" w:pos="2600"/>
        <w:tab w:val="left" w:pos="0"/>
      </w:tabs>
      <w:ind w:left="2480" w:hanging="2960"/>
    </w:pPr>
  </w:style>
  <w:style w:type="paragraph" w:customStyle="1" w:styleId="AH2PartSymb">
    <w:name w:val="A H2 Part Symb"/>
    <w:basedOn w:val="AH2Part"/>
    <w:next w:val="AH3Div"/>
    <w:rsid w:val="0011265E"/>
    <w:pPr>
      <w:tabs>
        <w:tab w:val="clear" w:pos="2600"/>
        <w:tab w:val="left" w:pos="0"/>
      </w:tabs>
      <w:ind w:left="2480" w:hanging="2960"/>
    </w:pPr>
  </w:style>
  <w:style w:type="paragraph" w:customStyle="1" w:styleId="AH3DivSymb">
    <w:name w:val="A H3 Div Symb"/>
    <w:basedOn w:val="AH3Div"/>
    <w:next w:val="AH5Sec"/>
    <w:rsid w:val="0011265E"/>
    <w:pPr>
      <w:tabs>
        <w:tab w:val="clear" w:pos="2600"/>
        <w:tab w:val="left" w:pos="0"/>
      </w:tabs>
      <w:ind w:left="2480" w:hanging="2960"/>
    </w:pPr>
  </w:style>
  <w:style w:type="paragraph" w:customStyle="1" w:styleId="AH4SubDivSymb">
    <w:name w:val="A H4 SubDiv Symb"/>
    <w:basedOn w:val="AH4SubDiv"/>
    <w:next w:val="AH5Sec"/>
    <w:rsid w:val="0011265E"/>
    <w:pPr>
      <w:tabs>
        <w:tab w:val="clear" w:pos="2600"/>
        <w:tab w:val="left" w:pos="0"/>
      </w:tabs>
      <w:ind w:left="2480" w:hanging="2960"/>
    </w:pPr>
  </w:style>
  <w:style w:type="paragraph" w:customStyle="1" w:styleId="AH5SecSymb">
    <w:name w:val="A H5 Sec Symb"/>
    <w:basedOn w:val="AH5Sec"/>
    <w:next w:val="Amain"/>
    <w:rsid w:val="0011265E"/>
    <w:pPr>
      <w:tabs>
        <w:tab w:val="clear" w:pos="1100"/>
        <w:tab w:val="left" w:pos="0"/>
      </w:tabs>
      <w:ind w:hanging="1580"/>
    </w:pPr>
  </w:style>
  <w:style w:type="paragraph" w:customStyle="1" w:styleId="AmainSymb">
    <w:name w:val="A main Symb"/>
    <w:basedOn w:val="Amain"/>
    <w:rsid w:val="0011265E"/>
    <w:pPr>
      <w:tabs>
        <w:tab w:val="left" w:pos="0"/>
      </w:tabs>
      <w:ind w:left="1120" w:hanging="1600"/>
    </w:pPr>
  </w:style>
  <w:style w:type="paragraph" w:customStyle="1" w:styleId="AparaSymb">
    <w:name w:val="A para Symb"/>
    <w:basedOn w:val="Apara"/>
    <w:rsid w:val="0011265E"/>
    <w:pPr>
      <w:tabs>
        <w:tab w:val="right" w:pos="0"/>
      </w:tabs>
      <w:ind w:hanging="2080"/>
    </w:pPr>
  </w:style>
  <w:style w:type="paragraph" w:customStyle="1" w:styleId="Assectheading">
    <w:name w:val="A ssect heading"/>
    <w:basedOn w:val="Amain"/>
    <w:rsid w:val="0011265E"/>
    <w:pPr>
      <w:keepNext/>
      <w:tabs>
        <w:tab w:val="clear" w:pos="900"/>
        <w:tab w:val="clear" w:pos="1100"/>
      </w:tabs>
      <w:spacing w:before="300"/>
      <w:ind w:left="0" w:firstLine="0"/>
      <w:outlineLvl w:val="9"/>
    </w:pPr>
    <w:rPr>
      <w:i/>
    </w:rPr>
  </w:style>
  <w:style w:type="paragraph" w:customStyle="1" w:styleId="AsubparaSymb">
    <w:name w:val="A subpara Symb"/>
    <w:basedOn w:val="Asubpara"/>
    <w:rsid w:val="0011265E"/>
    <w:pPr>
      <w:tabs>
        <w:tab w:val="left" w:pos="0"/>
      </w:tabs>
      <w:ind w:left="2098" w:hanging="2580"/>
    </w:pPr>
  </w:style>
  <w:style w:type="paragraph" w:customStyle="1" w:styleId="Actdetails">
    <w:name w:val="Act details"/>
    <w:basedOn w:val="Normal"/>
    <w:rsid w:val="0011265E"/>
    <w:pPr>
      <w:spacing w:before="20"/>
      <w:ind w:left="1400"/>
    </w:pPr>
    <w:rPr>
      <w:rFonts w:ascii="Arial" w:hAnsi="Arial"/>
      <w:sz w:val="20"/>
    </w:rPr>
  </w:style>
  <w:style w:type="paragraph" w:customStyle="1" w:styleId="AmdtEntries">
    <w:name w:val="AmdtEntries"/>
    <w:basedOn w:val="BillBasicHeading"/>
    <w:rsid w:val="0011265E"/>
    <w:pPr>
      <w:keepNext w:val="0"/>
      <w:tabs>
        <w:tab w:val="clear" w:pos="2600"/>
      </w:tabs>
      <w:spacing w:before="0"/>
      <w:ind w:left="3200" w:hanging="2100"/>
    </w:pPr>
    <w:rPr>
      <w:sz w:val="18"/>
    </w:rPr>
  </w:style>
  <w:style w:type="paragraph" w:customStyle="1" w:styleId="AmdtEntriesDefL2">
    <w:name w:val="AmdtEntriesDefL2"/>
    <w:basedOn w:val="AmdtEntries"/>
    <w:rsid w:val="0011265E"/>
    <w:pPr>
      <w:tabs>
        <w:tab w:val="left" w:pos="3000"/>
      </w:tabs>
      <w:ind w:left="3600" w:hanging="2500"/>
    </w:pPr>
  </w:style>
  <w:style w:type="paragraph" w:customStyle="1" w:styleId="AmdtsEntriesDefL2">
    <w:name w:val="AmdtsEntriesDefL2"/>
    <w:basedOn w:val="Normal"/>
    <w:rsid w:val="0011265E"/>
    <w:pPr>
      <w:tabs>
        <w:tab w:val="left" w:pos="3000"/>
      </w:tabs>
      <w:ind w:left="3100" w:hanging="2000"/>
    </w:pPr>
    <w:rPr>
      <w:rFonts w:ascii="Arial" w:hAnsi="Arial"/>
      <w:sz w:val="18"/>
    </w:rPr>
  </w:style>
  <w:style w:type="paragraph" w:customStyle="1" w:styleId="AmdtsEntries">
    <w:name w:val="AmdtsEntries"/>
    <w:basedOn w:val="BillBasicHeading"/>
    <w:rsid w:val="0011265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1265E"/>
    <w:pPr>
      <w:tabs>
        <w:tab w:val="clear" w:pos="2600"/>
      </w:tabs>
      <w:spacing w:before="120"/>
      <w:ind w:left="1100"/>
    </w:pPr>
    <w:rPr>
      <w:sz w:val="18"/>
    </w:rPr>
  </w:style>
  <w:style w:type="paragraph" w:customStyle="1" w:styleId="Asamby">
    <w:name w:val="As am by"/>
    <w:basedOn w:val="Normal"/>
    <w:next w:val="Normal"/>
    <w:rsid w:val="0011265E"/>
    <w:pPr>
      <w:spacing w:before="240"/>
      <w:ind w:left="1100"/>
    </w:pPr>
    <w:rPr>
      <w:rFonts w:ascii="Arial" w:hAnsi="Arial"/>
      <w:sz w:val="20"/>
    </w:rPr>
  </w:style>
  <w:style w:type="character" w:customStyle="1" w:styleId="charSymb">
    <w:name w:val="charSymb"/>
    <w:basedOn w:val="DefaultParagraphFont"/>
    <w:rsid w:val="0011265E"/>
    <w:rPr>
      <w:rFonts w:ascii="Arial" w:hAnsi="Arial"/>
      <w:sz w:val="24"/>
      <w:bdr w:val="single" w:sz="4" w:space="0" w:color="auto"/>
    </w:rPr>
  </w:style>
  <w:style w:type="character" w:customStyle="1" w:styleId="charTableNo">
    <w:name w:val="charTableNo"/>
    <w:basedOn w:val="DefaultParagraphFont"/>
    <w:rsid w:val="0011265E"/>
  </w:style>
  <w:style w:type="character" w:customStyle="1" w:styleId="charTableText">
    <w:name w:val="charTableText"/>
    <w:basedOn w:val="DefaultParagraphFont"/>
    <w:rsid w:val="0011265E"/>
  </w:style>
  <w:style w:type="paragraph" w:customStyle="1" w:styleId="Dict-HeadingSymb">
    <w:name w:val="Dict-Heading Symb"/>
    <w:basedOn w:val="Dict-Heading"/>
    <w:rsid w:val="0011265E"/>
    <w:pPr>
      <w:tabs>
        <w:tab w:val="left" w:pos="0"/>
      </w:tabs>
      <w:ind w:left="2480" w:hanging="2960"/>
    </w:pPr>
  </w:style>
  <w:style w:type="paragraph" w:customStyle="1" w:styleId="EarlierRepubEntries">
    <w:name w:val="EarlierRepubEntries"/>
    <w:basedOn w:val="Normal"/>
    <w:rsid w:val="0011265E"/>
    <w:pPr>
      <w:spacing w:before="60" w:after="60"/>
    </w:pPr>
    <w:rPr>
      <w:rFonts w:ascii="Arial" w:hAnsi="Arial"/>
      <w:sz w:val="18"/>
    </w:rPr>
  </w:style>
  <w:style w:type="paragraph" w:customStyle="1" w:styleId="EarlierRepubHdg">
    <w:name w:val="EarlierRepubHdg"/>
    <w:basedOn w:val="Normal"/>
    <w:rsid w:val="0011265E"/>
    <w:pPr>
      <w:keepNext/>
    </w:pPr>
    <w:rPr>
      <w:rFonts w:ascii="Arial" w:hAnsi="Arial"/>
      <w:b/>
      <w:sz w:val="20"/>
    </w:rPr>
  </w:style>
  <w:style w:type="paragraph" w:customStyle="1" w:styleId="Endnote20">
    <w:name w:val="Endnote2"/>
    <w:basedOn w:val="Normal"/>
    <w:rsid w:val="0011265E"/>
    <w:pPr>
      <w:keepNext/>
      <w:tabs>
        <w:tab w:val="left" w:pos="1100"/>
      </w:tabs>
      <w:spacing w:before="360"/>
    </w:pPr>
    <w:rPr>
      <w:rFonts w:ascii="Arial" w:hAnsi="Arial"/>
      <w:b/>
    </w:rPr>
  </w:style>
  <w:style w:type="paragraph" w:customStyle="1" w:styleId="Endnote3">
    <w:name w:val="Endnote3"/>
    <w:basedOn w:val="Normal"/>
    <w:rsid w:val="0011265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1265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1265E"/>
    <w:pPr>
      <w:spacing w:before="60"/>
      <w:ind w:left="1100"/>
      <w:jc w:val="both"/>
    </w:pPr>
    <w:rPr>
      <w:sz w:val="20"/>
    </w:rPr>
  </w:style>
  <w:style w:type="paragraph" w:customStyle="1" w:styleId="EndNoteParas">
    <w:name w:val="EndNoteParas"/>
    <w:basedOn w:val="EndNoteTextEPS"/>
    <w:rsid w:val="0011265E"/>
    <w:pPr>
      <w:tabs>
        <w:tab w:val="right" w:pos="1432"/>
      </w:tabs>
      <w:ind w:left="1840" w:hanging="1840"/>
    </w:pPr>
  </w:style>
  <w:style w:type="paragraph" w:customStyle="1" w:styleId="EndnotesAbbrev">
    <w:name w:val="EndnotesAbbrev"/>
    <w:basedOn w:val="Normal"/>
    <w:rsid w:val="0011265E"/>
    <w:pPr>
      <w:spacing w:before="20"/>
    </w:pPr>
    <w:rPr>
      <w:rFonts w:ascii="Arial" w:hAnsi="Arial"/>
      <w:color w:val="000000"/>
      <w:sz w:val="16"/>
    </w:rPr>
  </w:style>
  <w:style w:type="paragraph" w:customStyle="1" w:styleId="EPSCoverTop">
    <w:name w:val="EPSCoverTop"/>
    <w:basedOn w:val="Normal"/>
    <w:rsid w:val="0011265E"/>
    <w:pPr>
      <w:jc w:val="right"/>
    </w:pPr>
    <w:rPr>
      <w:rFonts w:ascii="Arial" w:hAnsi="Arial"/>
      <w:sz w:val="20"/>
    </w:rPr>
  </w:style>
  <w:style w:type="paragraph" w:customStyle="1" w:styleId="LegHistNote">
    <w:name w:val="LegHistNote"/>
    <w:basedOn w:val="Actdetails"/>
    <w:rsid w:val="0011265E"/>
    <w:pPr>
      <w:spacing w:before="60"/>
      <w:ind w:left="2700" w:right="-60" w:hanging="1300"/>
    </w:pPr>
    <w:rPr>
      <w:sz w:val="18"/>
    </w:rPr>
  </w:style>
  <w:style w:type="paragraph" w:customStyle="1" w:styleId="LongTitleSymb">
    <w:name w:val="LongTitleSymb"/>
    <w:basedOn w:val="LongTitle"/>
    <w:rsid w:val="0011265E"/>
    <w:pPr>
      <w:ind w:hanging="480"/>
    </w:pPr>
  </w:style>
  <w:style w:type="paragraph" w:styleId="MacroText">
    <w:name w:val="macro"/>
    <w:semiHidden/>
    <w:rsid w:val="001126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11265E"/>
    <w:pPr>
      <w:tabs>
        <w:tab w:val="left" w:pos="2600"/>
      </w:tabs>
      <w:ind w:left="2600"/>
    </w:pPr>
  </w:style>
  <w:style w:type="paragraph" w:customStyle="1" w:styleId="ModH1Chapter">
    <w:name w:val="Mod H1 Chapter"/>
    <w:basedOn w:val="IH1ChapSymb"/>
    <w:rsid w:val="0011265E"/>
    <w:pPr>
      <w:tabs>
        <w:tab w:val="clear" w:pos="2600"/>
        <w:tab w:val="left" w:pos="3300"/>
      </w:tabs>
      <w:ind w:left="3300"/>
    </w:pPr>
  </w:style>
  <w:style w:type="paragraph" w:customStyle="1" w:styleId="ModH2Part">
    <w:name w:val="Mod H2 Part"/>
    <w:basedOn w:val="IH2PartSymb"/>
    <w:rsid w:val="0011265E"/>
    <w:pPr>
      <w:tabs>
        <w:tab w:val="clear" w:pos="2600"/>
        <w:tab w:val="left" w:pos="3300"/>
      </w:tabs>
      <w:ind w:left="3300"/>
    </w:pPr>
  </w:style>
  <w:style w:type="paragraph" w:customStyle="1" w:styleId="ModH3Div">
    <w:name w:val="Mod H3 Div"/>
    <w:basedOn w:val="IH3DivSymb"/>
    <w:rsid w:val="0011265E"/>
    <w:pPr>
      <w:tabs>
        <w:tab w:val="clear" w:pos="2600"/>
        <w:tab w:val="left" w:pos="3300"/>
      </w:tabs>
      <w:ind w:left="3300"/>
    </w:pPr>
  </w:style>
  <w:style w:type="paragraph" w:customStyle="1" w:styleId="ModH4SubDiv">
    <w:name w:val="Mod H4 SubDiv"/>
    <w:basedOn w:val="IH4SubDivSymb"/>
    <w:rsid w:val="0011265E"/>
    <w:pPr>
      <w:tabs>
        <w:tab w:val="clear" w:pos="2600"/>
        <w:tab w:val="left" w:pos="3300"/>
      </w:tabs>
      <w:ind w:left="3300"/>
    </w:pPr>
  </w:style>
  <w:style w:type="paragraph" w:customStyle="1" w:styleId="ModH5Sec">
    <w:name w:val="Mod H5 Sec"/>
    <w:basedOn w:val="IH5SecSymb"/>
    <w:rsid w:val="0011265E"/>
    <w:pPr>
      <w:tabs>
        <w:tab w:val="clear" w:pos="1100"/>
        <w:tab w:val="left" w:pos="1800"/>
      </w:tabs>
      <w:ind w:left="2200"/>
    </w:pPr>
  </w:style>
  <w:style w:type="paragraph" w:customStyle="1" w:styleId="Modmain">
    <w:name w:val="Mod main"/>
    <w:basedOn w:val="Amain"/>
    <w:rsid w:val="0011265E"/>
    <w:pPr>
      <w:tabs>
        <w:tab w:val="clear" w:pos="900"/>
        <w:tab w:val="clear" w:pos="1100"/>
        <w:tab w:val="right" w:pos="1600"/>
        <w:tab w:val="left" w:pos="1800"/>
      </w:tabs>
      <w:ind w:left="2200"/>
    </w:pPr>
  </w:style>
  <w:style w:type="paragraph" w:customStyle="1" w:styleId="Modmainreturn">
    <w:name w:val="Mod main return"/>
    <w:basedOn w:val="AmainreturnSymb"/>
    <w:rsid w:val="0011265E"/>
    <w:pPr>
      <w:ind w:left="1800"/>
    </w:pPr>
  </w:style>
  <w:style w:type="paragraph" w:customStyle="1" w:styleId="ModNote">
    <w:name w:val="Mod Note"/>
    <w:basedOn w:val="aNoteSymb"/>
    <w:rsid w:val="0011265E"/>
    <w:pPr>
      <w:tabs>
        <w:tab w:val="left" w:pos="2600"/>
      </w:tabs>
      <w:ind w:left="2600"/>
    </w:pPr>
  </w:style>
  <w:style w:type="paragraph" w:customStyle="1" w:styleId="Modpara">
    <w:name w:val="Mod para"/>
    <w:basedOn w:val="BillBasic"/>
    <w:rsid w:val="0011265E"/>
    <w:pPr>
      <w:tabs>
        <w:tab w:val="right" w:pos="2100"/>
        <w:tab w:val="left" w:pos="2300"/>
      </w:tabs>
      <w:ind w:left="2700" w:hanging="1600"/>
      <w:outlineLvl w:val="6"/>
    </w:pPr>
  </w:style>
  <w:style w:type="paragraph" w:customStyle="1" w:styleId="Modparareturn">
    <w:name w:val="Mod para return"/>
    <w:basedOn w:val="AparareturnSymb"/>
    <w:rsid w:val="0011265E"/>
    <w:pPr>
      <w:ind w:left="2300"/>
    </w:pPr>
  </w:style>
  <w:style w:type="paragraph" w:customStyle="1" w:styleId="Modref">
    <w:name w:val="Mod ref"/>
    <w:basedOn w:val="refSymb"/>
    <w:rsid w:val="0011265E"/>
    <w:pPr>
      <w:ind w:left="1100"/>
    </w:pPr>
  </w:style>
  <w:style w:type="paragraph" w:customStyle="1" w:styleId="Modsubpara">
    <w:name w:val="Mod subpara"/>
    <w:basedOn w:val="Asubpara"/>
    <w:rsid w:val="0011265E"/>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1265E"/>
    <w:pPr>
      <w:ind w:left="3040"/>
    </w:pPr>
  </w:style>
  <w:style w:type="paragraph" w:customStyle="1" w:styleId="Modsubsubpara">
    <w:name w:val="Mod subsubpara"/>
    <w:basedOn w:val="AsubsubparaSymb"/>
    <w:rsid w:val="0011265E"/>
    <w:pPr>
      <w:tabs>
        <w:tab w:val="clear" w:pos="2400"/>
        <w:tab w:val="clear" w:pos="2600"/>
        <w:tab w:val="right" w:pos="3160"/>
        <w:tab w:val="left" w:pos="3360"/>
      </w:tabs>
      <w:ind w:left="3760" w:hanging="2660"/>
    </w:pPr>
  </w:style>
  <w:style w:type="paragraph" w:customStyle="1" w:styleId="NewAct">
    <w:name w:val="New Act"/>
    <w:basedOn w:val="Normal"/>
    <w:next w:val="Actdetails"/>
    <w:rsid w:val="0011265E"/>
    <w:pPr>
      <w:keepNext/>
      <w:spacing w:before="180"/>
      <w:ind w:left="1100"/>
    </w:pPr>
    <w:rPr>
      <w:rFonts w:ascii="Arial" w:hAnsi="Arial"/>
      <w:b/>
      <w:sz w:val="20"/>
    </w:rPr>
  </w:style>
  <w:style w:type="paragraph" w:customStyle="1" w:styleId="NewReg">
    <w:name w:val="New Reg"/>
    <w:basedOn w:val="NewAct"/>
    <w:next w:val="Actdetails"/>
    <w:rsid w:val="0011265E"/>
  </w:style>
  <w:style w:type="paragraph" w:customStyle="1" w:styleId="RenumProvHdg">
    <w:name w:val="RenumProvHdg"/>
    <w:basedOn w:val="Normal"/>
    <w:rsid w:val="0011265E"/>
    <w:rPr>
      <w:rFonts w:ascii="Arial" w:hAnsi="Arial"/>
      <w:b/>
      <w:sz w:val="22"/>
    </w:rPr>
  </w:style>
  <w:style w:type="paragraph" w:customStyle="1" w:styleId="RenumProvHeader">
    <w:name w:val="RenumProvHeader"/>
    <w:basedOn w:val="Normal"/>
    <w:rsid w:val="0011265E"/>
    <w:rPr>
      <w:rFonts w:ascii="Arial" w:hAnsi="Arial"/>
      <w:b/>
      <w:sz w:val="22"/>
    </w:rPr>
  </w:style>
  <w:style w:type="paragraph" w:customStyle="1" w:styleId="RenumProvSubsectEntries">
    <w:name w:val="RenumProvSubsectEntries"/>
    <w:basedOn w:val="RenumProvEntries"/>
    <w:rsid w:val="0011265E"/>
    <w:pPr>
      <w:ind w:left="252"/>
    </w:pPr>
  </w:style>
  <w:style w:type="paragraph" w:customStyle="1" w:styleId="RenumTableHdg">
    <w:name w:val="RenumTableHdg"/>
    <w:basedOn w:val="Normal"/>
    <w:rsid w:val="0011265E"/>
    <w:pPr>
      <w:spacing w:before="120"/>
    </w:pPr>
    <w:rPr>
      <w:rFonts w:ascii="Arial" w:hAnsi="Arial"/>
      <w:b/>
      <w:sz w:val="20"/>
    </w:rPr>
  </w:style>
  <w:style w:type="paragraph" w:customStyle="1" w:styleId="SchclauseheadingSymb">
    <w:name w:val="Sch clause heading Symb"/>
    <w:basedOn w:val="Schclauseheading"/>
    <w:rsid w:val="0011265E"/>
    <w:pPr>
      <w:tabs>
        <w:tab w:val="left" w:pos="0"/>
      </w:tabs>
      <w:ind w:left="980" w:hanging="1460"/>
    </w:pPr>
  </w:style>
  <w:style w:type="paragraph" w:customStyle="1" w:styleId="SchSubClause">
    <w:name w:val="Sch SubClause"/>
    <w:basedOn w:val="Schclauseheading"/>
    <w:rsid w:val="0011265E"/>
    <w:rPr>
      <w:b w:val="0"/>
    </w:rPr>
  </w:style>
  <w:style w:type="paragraph" w:customStyle="1" w:styleId="Sched-FormSymb">
    <w:name w:val="Sched-Form Symb"/>
    <w:basedOn w:val="Sched-Form"/>
    <w:rsid w:val="0011265E"/>
    <w:pPr>
      <w:tabs>
        <w:tab w:val="left" w:pos="0"/>
      </w:tabs>
      <w:ind w:left="2480" w:hanging="2960"/>
    </w:pPr>
  </w:style>
  <w:style w:type="paragraph" w:customStyle="1" w:styleId="Sched-Form-18Space">
    <w:name w:val="Sched-Form-18Space"/>
    <w:basedOn w:val="Normal"/>
    <w:rsid w:val="0011265E"/>
    <w:pPr>
      <w:spacing w:before="360" w:after="60"/>
    </w:pPr>
    <w:rPr>
      <w:sz w:val="22"/>
    </w:rPr>
  </w:style>
  <w:style w:type="paragraph" w:customStyle="1" w:styleId="Sched-headingSymb">
    <w:name w:val="Sched-heading Symb"/>
    <w:basedOn w:val="Sched-heading"/>
    <w:rsid w:val="0011265E"/>
    <w:pPr>
      <w:tabs>
        <w:tab w:val="left" w:pos="0"/>
      </w:tabs>
      <w:ind w:left="2480" w:hanging="2960"/>
    </w:pPr>
  </w:style>
  <w:style w:type="paragraph" w:customStyle="1" w:styleId="Sched-PartSymb">
    <w:name w:val="Sched-Part Symb"/>
    <w:basedOn w:val="Sched-Part"/>
    <w:rsid w:val="0011265E"/>
    <w:pPr>
      <w:tabs>
        <w:tab w:val="left" w:pos="0"/>
      </w:tabs>
      <w:ind w:left="2480" w:hanging="2960"/>
    </w:pPr>
  </w:style>
  <w:style w:type="paragraph" w:styleId="Subtitle">
    <w:name w:val="Subtitle"/>
    <w:basedOn w:val="Normal"/>
    <w:qFormat/>
    <w:rsid w:val="0011265E"/>
    <w:pPr>
      <w:spacing w:after="60"/>
      <w:jc w:val="center"/>
      <w:outlineLvl w:val="1"/>
    </w:pPr>
    <w:rPr>
      <w:rFonts w:ascii="Arial" w:hAnsi="Arial"/>
    </w:rPr>
  </w:style>
  <w:style w:type="paragraph" w:customStyle="1" w:styleId="TLegEntries">
    <w:name w:val="TLegEntries"/>
    <w:basedOn w:val="Normal"/>
    <w:rsid w:val="0011265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1265E"/>
    <w:pPr>
      <w:ind w:firstLine="0"/>
    </w:pPr>
    <w:rPr>
      <w:b/>
    </w:rPr>
  </w:style>
  <w:style w:type="paragraph" w:customStyle="1" w:styleId="EndNoteTextPub">
    <w:name w:val="EndNoteTextPub"/>
    <w:basedOn w:val="Normal"/>
    <w:rsid w:val="0011265E"/>
    <w:pPr>
      <w:spacing w:before="60"/>
      <w:ind w:left="1100"/>
      <w:jc w:val="both"/>
    </w:pPr>
    <w:rPr>
      <w:sz w:val="20"/>
    </w:rPr>
  </w:style>
  <w:style w:type="paragraph" w:customStyle="1" w:styleId="TOC10">
    <w:name w:val="TOC 10"/>
    <w:basedOn w:val="TOC5"/>
    <w:rsid w:val="0011265E"/>
    <w:rPr>
      <w:szCs w:val="24"/>
    </w:rPr>
  </w:style>
  <w:style w:type="character" w:customStyle="1" w:styleId="charNotBold">
    <w:name w:val="charNotBold"/>
    <w:basedOn w:val="DefaultParagraphFont"/>
    <w:rsid w:val="0011265E"/>
    <w:rPr>
      <w:rFonts w:ascii="Arial" w:hAnsi="Arial"/>
      <w:sz w:val="20"/>
    </w:rPr>
  </w:style>
  <w:style w:type="paragraph" w:customStyle="1" w:styleId="PrincipalActdetails">
    <w:name w:val="Principal Act details"/>
    <w:basedOn w:val="Normal"/>
    <w:rsid w:val="00CE6E0A"/>
    <w:pPr>
      <w:spacing w:before="20"/>
      <w:ind w:left="600" w:right="-60"/>
    </w:pPr>
    <w:rPr>
      <w:rFonts w:ascii="Arial" w:hAnsi="Arial"/>
      <w:sz w:val="18"/>
    </w:rPr>
  </w:style>
  <w:style w:type="character" w:customStyle="1" w:styleId="FooterChar">
    <w:name w:val="Footer Char"/>
    <w:basedOn w:val="DefaultParagraphFont"/>
    <w:link w:val="Footer"/>
    <w:rsid w:val="0011265E"/>
    <w:rPr>
      <w:rFonts w:ascii="Arial" w:hAnsi="Arial"/>
      <w:sz w:val="18"/>
      <w:lang w:eastAsia="en-US"/>
    </w:rPr>
  </w:style>
  <w:style w:type="paragraph" w:customStyle="1" w:styleId="ShadedSchClauseSymb">
    <w:name w:val="Shaded Sch Clause Symb"/>
    <w:basedOn w:val="ShadedSchClause"/>
    <w:rsid w:val="0011265E"/>
    <w:pPr>
      <w:tabs>
        <w:tab w:val="left" w:pos="0"/>
      </w:tabs>
      <w:ind w:left="975" w:hanging="1457"/>
    </w:pPr>
  </w:style>
  <w:style w:type="character" w:customStyle="1" w:styleId="BalloonTextChar">
    <w:name w:val="Balloon Text Char"/>
    <w:basedOn w:val="DefaultParagraphFont"/>
    <w:link w:val="BalloonText"/>
    <w:uiPriority w:val="99"/>
    <w:rsid w:val="0011265E"/>
    <w:rPr>
      <w:rFonts w:ascii="Tahoma" w:hAnsi="Tahoma" w:cs="Tahoma"/>
      <w:sz w:val="16"/>
      <w:szCs w:val="16"/>
      <w:lang w:eastAsia="en-US"/>
    </w:rPr>
  </w:style>
  <w:style w:type="paragraph" w:customStyle="1" w:styleId="CoverTextBullet">
    <w:name w:val="CoverTextBullet"/>
    <w:basedOn w:val="CoverText"/>
    <w:qFormat/>
    <w:rsid w:val="0011265E"/>
    <w:pPr>
      <w:numPr>
        <w:numId w:val="26"/>
      </w:numPr>
    </w:pPr>
    <w:rPr>
      <w:color w:val="000000"/>
    </w:rPr>
  </w:style>
  <w:style w:type="paragraph" w:customStyle="1" w:styleId="01aPreamble">
    <w:name w:val="01aPreamble"/>
    <w:basedOn w:val="Normal"/>
    <w:qFormat/>
    <w:rsid w:val="0011265E"/>
  </w:style>
  <w:style w:type="paragraph" w:customStyle="1" w:styleId="TableBullet">
    <w:name w:val="TableBullet"/>
    <w:basedOn w:val="TableText10"/>
    <w:qFormat/>
    <w:rsid w:val="0011265E"/>
    <w:pPr>
      <w:numPr>
        <w:numId w:val="27"/>
      </w:numPr>
    </w:pPr>
  </w:style>
  <w:style w:type="paragraph" w:customStyle="1" w:styleId="TableNumbered">
    <w:name w:val="TableNumbered"/>
    <w:basedOn w:val="TableText10"/>
    <w:qFormat/>
    <w:rsid w:val="0011265E"/>
    <w:pPr>
      <w:numPr>
        <w:numId w:val="28"/>
      </w:numPr>
    </w:pPr>
  </w:style>
  <w:style w:type="character" w:customStyle="1" w:styleId="charCitHyperlinkItal">
    <w:name w:val="charCitHyperlinkItal"/>
    <w:basedOn w:val="Hyperlink"/>
    <w:uiPriority w:val="1"/>
    <w:rsid w:val="0011265E"/>
    <w:rPr>
      <w:i/>
      <w:color w:val="0000FF" w:themeColor="hyperlink"/>
      <w:u w:val="none"/>
    </w:rPr>
  </w:style>
  <w:style w:type="character" w:styleId="Hyperlink">
    <w:name w:val="Hyperlink"/>
    <w:basedOn w:val="DefaultParagraphFont"/>
    <w:uiPriority w:val="99"/>
    <w:unhideWhenUsed/>
    <w:rsid w:val="0011265E"/>
    <w:rPr>
      <w:color w:val="0000FF" w:themeColor="hyperlink"/>
      <w:u w:val="single"/>
    </w:rPr>
  </w:style>
  <w:style w:type="character" w:customStyle="1" w:styleId="charCitHyperlinkAbbrev">
    <w:name w:val="charCitHyperlinkAbbrev"/>
    <w:basedOn w:val="Hyperlink"/>
    <w:uiPriority w:val="1"/>
    <w:rsid w:val="0011265E"/>
    <w:rPr>
      <w:color w:val="0000FF" w:themeColor="hyperlink"/>
      <w:u w:val="none"/>
    </w:rPr>
  </w:style>
  <w:style w:type="character" w:customStyle="1" w:styleId="Heading3Char">
    <w:name w:val="Heading 3 Char"/>
    <w:aliases w:val="h3 Char,sec Char"/>
    <w:basedOn w:val="DefaultParagraphFont"/>
    <w:link w:val="Heading3"/>
    <w:rsid w:val="0011265E"/>
    <w:rPr>
      <w:b/>
      <w:sz w:val="24"/>
      <w:lang w:eastAsia="en-US"/>
    </w:rPr>
  </w:style>
  <w:style w:type="paragraph" w:customStyle="1" w:styleId="FormRule">
    <w:name w:val="FormRule"/>
    <w:basedOn w:val="Normal"/>
    <w:rsid w:val="0011265E"/>
    <w:pPr>
      <w:pBdr>
        <w:top w:val="single" w:sz="4" w:space="1" w:color="auto"/>
      </w:pBdr>
      <w:spacing w:before="160" w:after="40"/>
      <w:ind w:left="3220" w:right="3260"/>
    </w:pPr>
    <w:rPr>
      <w:sz w:val="8"/>
    </w:rPr>
  </w:style>
  <w:style w:type="paragraph" w:customStyle="1" w:styleId="OldAmdtsEntries">
    <w:name w:val="OldAmdtsEntries"/>
    <w:basedOn w:val="BillBasicHeading"/>
    <w:rsid w:val="0011265E"/>
    <w:pPr>
      <w:tabs>
        <w:tab w:val="clear" w:pos="2600"/>
        <w:tab w:val="left" w:leader="dot" w:pos="2700"/>
      </w:tabs>
      <w:ind w:left="2700" w:hanging="2000"/>
    </w:pPr>
    <w:rPr>
      <w:sz w:val="18"/>
    </w:rPr>
  </w:style>
  <w:style w:type="paragraph" w:customStyle="1" w:styleId="OldAmdt2ndLine">
    <w:name w:val="OldAmdt2ndLine"/>
    <w:basedOn w:val="OldAmdtsEntries"/>
    <w:rsid w:val="0011265E"/>
    <w:pPr>
      <w:tabs>
        <w:tab w:val="left" w:pos="2700"/>
      </w:tabs>
      <w:spacing w:before="0"/>
    </w:pPr>
  </w:style>
  <w:style w:type="paragraph" w:customStyle="1" w:styleId="parainpara">
    <w:name w:val="para in para"/>
    <w:rsid w:val="0011265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1265E"/>
    <w:pPr>
      <w:spacing w:after="60"/>
      <w:ind w:left="2800"/>
    </w:pPr>
    <w:rPr>
      <w:rFonts w:ascii="ACTCrest" w:hAnsi="ACTCrest"/>
      <w:sz w:val="216"/>
    </w:rPr>
  </w:style>
  <w:style w:type="paragraph" w:customStyle="1" w:styleId="Actbullet">
    <w:name w:val="Act bullet"/>
    <w:basedOn w:val="Normal"/>
    <w:uiPriority w:val="99"/>
    <w:rsid w:val="0011265E"/>
    <w:pPr>
      <w:numPr>
        <w:numId w:val="39"/>
      </w:numPr>
      <w:tabs>
        <w:tab w:val="left" w:pos="900"/>
      </w:tabs>
      <w:spacing w:before="20"/>
      <w:ind w:right="-60"/>
    </w:pPr>
    <w:rPr>
      <w:rFonts w:ascii="Arial" w:hAnsi="Arial"/>
      <w:sz w:val="18"/>
    </w:rPr>
  </w:style>
  <w:style w:type="paragraph" w:customStyle="1" w:styleId="AuthorisedBlock">
    <w:name w:val="AuthorisedBlock"/>
    <w:basedOn w:val="Normal"/>
    <w:rsid w:val="0011265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1265E"/>
    <w:rPr>
      <w:b w:val="0"/>
      <w:sz w:val="32"/>
    </w:rPr>
  </w:style>
  <w:style w:type="paragraph" w:customStyle="1" w:styleId="MH1Chapter">
    <w:name w:val="M H1 Chapter"/>
    <w:basedOn w:val="AH1Chapter"/>
    <w:rsid w:val="0011265E"/>
    <w:pPr>
      <w:tabs>
        <w:tab w:val="clear" w:pos="2600"/>
        <w:tab w:val="left" w:pos="2720"/>
      </w:tabs>
      <w:ind w:left="4000" w:hanging="3300"/>
    </w:pPr>
  </w:style>
  <w:style w:type="paragraph" w:customStyle="1" w:styleId="ApprFormHd">
    <w:name w:val="ApprFormHd"/>
    <w:basedOn w:val="Sched-heading"/>
    <w:rsid w:val="0011265E"/>
    <w:pPr>
      <w:ind w:left="0" w:firstLine="0"/>
    </w:pPr>
  </w:style>
  <w:style w:type="paragraph" w:customStyle="1" w:styleId="Actdetailsnote">
    <w:name w:val="Act details note"/>
    <w:basedOn w:val="Actdetails"/>
    <w:uiPriority w:val="99"/>
    <w:rsid w:val="0011265E"/>
    <w:pPr>
      <w:ind w:left="1620" w:right="-60" w:hanging="720"/>
    </w:pPr>
    <w:rPr>
      <w:sz w:val="18"/>
    </w:rPr>
  </w:style>
  <w:style w:type="paragraph" w:customStyle="1" w:styleId="DetailsNo">
    <w:name w:val="Details No"/>
    <w:basedOn w:val="Actdetails"/>
    <w:uiPriority w:val="99"/>
    <w:rsid w:val="0011265E"/>
    <w:pPr>
      <w:ind w:left="0"/>
    </w:pPr>
    <w:rPr>
      <w:sz w:val="18"/>
    </w:rPr>
  </w:style>
  <w:style w:type="paragraph" w:customStyle="1" w:styleId="ISchMain">
    <w:name w:val="I Sch Main"/>
    <w:basedOn w:val="BillBasic"/>
    <w:rsid w:val="0011265E"/>
    <w:pPr>
      <w:tabs>
        <w:tab w:val="right" w:pos="900"/>
        <w:tab w:val="left" w:pos="1100"/>
      </w:tabs>
      <w:ind w:left="1100" w:hanging="1100"/>
    </w:pPr>
  </w:style>
  <w:style w:type="paragraph" w:customStyle="1" w:styleId="ISchpara">
    <w:name w:val="I Sch para"/>
    <w:basedOn w:val="BillBasic"/>
    <w:rsid w:val="0011265E"/>
    <w:pPr>
      <w:tabs>
        <w:tab w:val="right" w:pos="1400"/>
        <w:tab w:val="left" w:pos="1600"/>
      </w:tabs>
      <w:ind w:left="1600" w:hanging="1600"/>
    </w:pPr>
  </w:style>
  <w:style w:type="paragraph" w:customStyle="1" w:styleId="ISchsubpara">
    <w:name w:val="I Sch subpara"/>
    <w:basedOn w:val="BillBasic"/>
    <w:rsid w:val="0011265E"/>
    <w:pPr>
      <w:tabs>
        <w:tab w:val="right" w:pos="1940"/>
        <w:tab w:val="left" w:pos="2140"/>
      </w:tabs>
      <w:ind w:left="2140" w:hanging="2140"/>
    </w:pPr>
  </w:style>
  <w:style w:type="paragraph" w:customStyle="1" w:styleId="ISchsubsubpara">
    <w:name w:val="I Sch subsubpara"/>
    <w:basedOn w:val="BillBasic"/>
    <w:rsid w:val="0011265E"/>
    <w:pPr>
      <w:tabs>
        <w:tab w:val="right" w:pos="2460"/>
        <w:tab w:val="left" w:pos="2660"/>
      </w:tabs>
      <w:ind w:left="2660" w:hanging="2660"/>
    </w:pPr>
  </w:style>
  <w:style w:type="paragraph" w:customStyle="1" w:styleId="AssectheadingSymb">
    <w:name w:val="A ssect heading Symb"/>
    <w:basedOn w:val="Amain"/>
    <w:rsid w:val="0011265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1265E"/>
    <w:pPr>
      <w:tabs>
        <w:tab w:val="left" w:pos="0"/>
        <w:tab w:val="right" w:pos="2400"/>
        <w:tab w:val="left" w:pos="2600"/>
      </w:tabs>
      <w:ind w:left="2602" w:hanging="3084"/>
      <w:outlineLvl w:val="8"/>
    </w:pPr>
  </w:style>
  <w:style w:type="paragraph" w:customStyle="1" w:styleId="AmainreturnSymb">
    <w:name w:val="A main return Symb"/>
    <w:basedOn w:val="BillBasic"/>
    <w:rsid w:val="0011265E"/>
    <w:pPr>
      <w:tabs>
        <w:tab w:val="left" w:pos="1582"/>
      </w:tabs>
      <w:ind w:left="1100" w:hanging="1582"/>
    </w:pPr>
  </w:style>
  <w:style w:type="paragraph" w:customStyle="1" w:styleId="AparareturnSymb">
    <w:name w:val="A para return Symb"/>
    <w:basedOn w:val="BillBasic"/>
    <w:rsid w:val="0011265E"/>
    <w:pPr>
      <w:tabs>
        <w:tab w:val="left" w:pos="2081"/>
      </w:tabs>
      <w:ind w:left="1599" w:hanging="2081"/>
    </w:pPr>
  </w:style>
  <w:style w:type="paragraph" w:customStyle="1" w:styleId="AsubparareturnSymb">
    <w:name w:val="A subpara return Symb"/>
    <w:basedOn w:val="BillBasic"/>
    <w:rsid w:val="0011265E"/>
    <w:pPr>
      <w:tabs>
        <w:tab w:val="left" w:pos="2580"/>
      </w:tabs>
      <w:ind w:left="2098" w:hanging="2580"/>
    </w:pPr>
  </w:style>
  <w:style w:type="paragraph" w:customStyle="1" w:styleId="aDefSymb">
    <w:name w:val="aDef Symb"/>
    <w:basedOn w:val="BillBasic"/>
    <w:rsid w:val="0011265E"/>
    <w:pPr>
      <w:tabs>
        <w:tab w:val="left" w:pos="1582"/>
      </w:tabs>
      <w:ind w:left="1100" w:hanging="1582"/>
    </w:pPr>
  </w:style>
  <w:style w:type="paragraph" w:customStyle="1" w:styleId="aDefparaSymb">
    <w:name w:val="aDef para Symb"/>
    <w:basedOn w:val="Apara"/>
    <w:rsid w:val="0011265E"/>
    <w:pPr>
      <w:tabs>
        <w:tab w:val="clear" w:pos="1600"/>
        <w:tab w:val="left" w:pos="0"/>
        <w:tab w:val="left" w:pos="1599"/>
      </w:tabs>
      <w:ind w:left="1599" w:hanging="2081"/>
    </w:pPr>
  </w:style>
  <w:style w:type="paragraph" w:customStyle="1" w:styleId="aDefsubparaSymb">
    <w:name w:val="aDef subpara Symb"/>
    <w:basedOn w:val="Asubpara"/>
    <w:rsid w:val="0011265E"/>
    <w:pPr>
      <w:tabs>
        <w:tab w:val="left" w:pos="0"/>
      </w:tabs>
      <w:ind w:left="2098" w:hanging="2580"/>
    </w:pPr>
  </w:style>
  <w:style w:type="paragraph" w:customStyle="1" w:styleId="SchAmainSymb">
    <w:name w:val="Sch A main Symb"/>
    <w:basedOn w:val="Amain"/>
    <w:rsid w:val="0011265E"/>
    <w:pPr>
      <w:tabs>
        <w:tab w:val="left" w:pos="0"/>
      </w:tabs>
      <w:ind w:hanging="1580"/>
    </w:pPr>
  </w:style>
  <w:style w:type="paragraph" w:customStyle="1" w:styleId="SchAparaSymb">
    <w:name w:val="Sch A para Symb"/>
    <w:basedOn w:val="Apara"/>
    <w:rsid w:val="0011265E"/>
    <w:pPr>
      <w:tabs>
        <w:tab w:val="left" w:pos="0"/>
      </w:tabs>
      <w:ind w:hanging="2080"/>
    </w:pPr>
  </w:style>
  <w:style w:type="paragraph" w:customStyle="1" w:styleId="SchAsubparaSymb">
    <w:name w:val="Sch A subpara Symb"/>
    <w:basedOn w:val="Asubpara"/>
    <w:rsid w:val="0011265E"/>
    <w:pPr>
      <w:tabs>
        <w:tab w:val="left" w:pos="0"/>
      </w:tabs>
      <w:ind w:hanging="2580"/>
    </w:pPr>
  </w:style>
  <w:style w:type="paragraph" w:customStyle="1" w:styleId="SchAsubsubparaSymb">
    <w:name w:val="Sch A subsubpara Symb"/>
    <w:basedOn w:val="AsubsubparaSymb"/>
    <w:rsid w:val="0011265E"/>
  </w:style>
  <w:style w:type="paragraph" w:customStyle="1" w:styleId="refSymb">
    <w:name w:val="ref Symb"/>
    <w:basedOn w:val="BillBasic"/>
    <w:next w:val="Normal"/>
    <w:rsid w:val="0011265E"/>
    <w:pPr>
      <w:tabs>
        <w:tab w:val="left" w:pos="-480"/>
      </w:tabs>
      <w:spacing w:before="60"/>
      <w:ind w:hanging="480"/>
    </w:pPr>
    <w:rPr>
      <w:sz w:val="18"/>
    </w:rPr>
  </w:style>
  <w:style w:type="paragraph" w:customStyle="1" w:styleId="IshadedH5SecSymb">
    <w:name w:val="I shaded H5 Sec Symb"/>
    <w:basedOn w:val="AH5Sec"/>
    <w:rsid w:val="0011265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1265E"/>
    <w:pPr>
      <w:tabs>
        <w:tab w:val="clear" w:pos="-1580"/>
      </w:tabs>
      <w:ind w:left="975" w:hanging="1457"/>
    </w:pPr>
  </w:style>
  <w:style w:type="paragraph" w:customStyle="1" w:styleId="IH1ChapSymb">
    <w:name w:val="I H1 Chap Symb"/>
    <w:basedOn w:val="BillBasicHeading"/>
    <w:next w:val="Normal"/>
    <w:rsid w:val="0011265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1265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1265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1265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1265E"/>
    <w:pPr>
      <w:tabs>
        <w:tab w:val="clear" w:pos="2600"/>
        <w:tab w:val="left" w:pos="-1580"/>
        <w:tab w:val="left" w:pos="0"/>
        <w:tab w:val="left" w:pos="1100"/>
      </w:tabs>
      <w:spacing w:before="240"/>
      <w:ind w:left="1100" w:hanging="1580"/>
    </w:pPr>
  </w:style>
  <w:style w:type="paragraph" w:customStyle="1" w:styleId="IMainSymb">
    <w:name w:val="I Main Symb"/>
    <w:basedOn w:val="Amain"/>
    <w:rsid w:val="0011265E"/>
    <w:pPr>
      <w:tabs>
        <w:tab w:val="left" w:pos="0"/>
      </w:tabs>
      <w:ind w:hanging="1580"/>
    </w:pPr>
  </w:style>
  <w:style w:type="paragraph" w:customStyle="1" w:styleId="IparaSymb">
    <w:name w:val="I para Symb"/>
    <w:basedOn w:val="Apara"/>
    <w:rsid w:val="0011265E"/>
    <w:pPr>
      <w:tabs>
        <w:tab w:val="left" w:pos="0"/>
      </w:tabs>
      <w:ind w:hanging="2080"/>
      <w:outlineLvl w:val="9"/>
    </w:pPr>
  </w:style>
  <w:style w:type="paragraph" w:customStyle="1" w:styleId="IsubparaSymb">
    <w:name w:val="I subpara Symb"/>
    <w:basedOn w:val="Asubpara"/>
    <w:rsid w:val="0011265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1265E"/>
    <w:pPr>
      <w:tabs>
        <w:tab w:val="clear" w:pos="2400"/>
        <w:tab w:val="clear" w:pos="2600"/>
        <w:tab w:val="right" w:pos="2460"/>
        <w:tab w:val="left" w:pos="2660"/>
      </w:tabs>
      <w:ind w:left="2660" w:hanging="3140"/>
    </w:pPr>
  </w:style>
  <w:style w:type="paragraph" w:customStyle="1" w:styleId="IdefparaSymb">
    <w:name w:val="I def para Symb"/>
    <w:basedOn w:val="IparaSymb"/>
    <w:rsid w:val="0011265E"/>
    <w:pPr>
      <w:ind w:left="1599" w:hanging="2081"/>
    </w:pPr>
  </w:style>
  <w:style w:type="paragraph" w:customStyle="1" w:styleId="IdefsubparaSymb">
    <w:name w:val="I def subpara Symb"/>
    <w:basedOn w:val="IsubparaSymb"/>
    <w:rsid w:val="0011265E"/>
    <w:pPr>
      <w:ind w:left="2138"/>
    </w:pPr>
  </w:style>
  <w:style w:type="paragraph" w:customStyle="1" w:styleId="ISched-headingSymb">
    <w:name w:val="I Sched-heading Symb"/>
    <w:basedOn w:val="BillBasicHeading"/>
    <w:next w:val="Normal"/>
    <w:rsid w:val="0011265E"/>
    <w:pPr>
      <w:tabs>
        <w:tab w:val="left" w:pos="-3080"/>
        <w:tab w:val="left" w:pos="0"/>
      </w:tabs>
      <w:spacing w:before="320"/>
      <w:ind w:left="2600" w:hanging="3080"/>
    </w:pPr>
    <w:rPr>
      <w:sz w:val="34"/>
    </w:rPr>
  </w:style>
  <w:style w:type="paragraph" w:customStyle="1" w:styleId="ISched-PartSymb">
    <w:name w:val="I Sched-Part Symb"/>
    <w:basedOn w:val="BillBasicHeading"/>
    <w:rsid w:val="0011265E"/>
    <w:pPr>
      <w:tabs>
        <w:tab w:val="left" w:pos="-3080"/>
        <w:tab w:val="left" w:pos="0"/>
      </w:tabs>
      <w:spacing w:before="380"/>
      <w:ind w:left="2600" w:hanging="3080"/>
    </w:pPr>
    <w:rPr>
      <w:sz w:val="32"/>
    </w:rPr>
  </w:style>
  <w:style w:type="paragraph" w:customStyle="1" w:styleId="ISched-formSymb">
    <w:name w:val="I Sched-form Symb"/>
    <w:basedOn w:val="BillBasicHeading"/>
    <w:rsid w:val="0011265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1265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1265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1265E"/>
    <w:pPr>
      <w:tabs>
        <w:tab w:val="left" w:pos="1100"/>
      </w:tabs>
      <w:spacing w:before="60"/>
      <w:ind w:left="1500" w:hanging="1986"/>
    </w:pPr>
  </w:style>
  <w:style w:type="paragraph" w:customStyle="1" w:styleId="aExamHdgssSymb">
    <w:name w:val="aExamHdgss Symb"/>
    <w:basedOn w:val="BillBasicHeading"/>
    <w:next w:val="Normal"/>
    <w:rsid w:val="0011265E"/>
    <w:pPr>
      <w:tabs>
        <w:tab w:val="clear" w:pos="2600"/>
        <w:tab w:val="left" w:pos="1582"/>
      </w:tabs>
      <w:ind w:left="1100" w:hanging="1582"/>
    </w:pPr>
    <w:rPr>
      <w:sz w:val="18"/>
    </w:rPr>
  </w:style>
  <w:style w:type="paragraph" w:customStyle="1" w:styleId="aExamssSymb">
    <w:name w:val="aExamss Symb"/>
    <w:basedOn w:val="aNote"/>
    <w:rsid w:val="0011265E"/>
    <w:pPr>
      <w:tabs>
        <w:tab w:val="left" w:pos="1582"/>
      </w:tabs>
      <w:spacing w:before="60"/>
      <w:ind w:left="1100" w:hanging="1582"/>
    </w:pPr>
  </w:style>
  <w:style w:type="paragraph" w:customStyle="1" w:styleId="aExamINumssSymb">
    <w:name w:val="aExamINumss Symb"/>
    <w:basedOn w:val="aExamssSymb"/>
    <w:rsid w:val="0011265E"/>
    <w:pPr>
      <w:tabs>
        <w:tab w:val="left" w:pos="1100"/>
      </w:tabs>
      <w:ind w:left="1500" w:hanging="1986"/>
    </w:pPr>
  </w:style>
  <w:style w:type="paragraph" w:customStyle="1" w:styleId="aExamNumTextssSymb">
    <w:name w:val="aExamNumTextss Symb"/>
    <w:basedOn w:val="aExamssSymb"/>
    <w:rsid w:val="0011265E"/>
    <w:pPr>
      <w:tabs>
        <w:tab w:val="clear" w:pos="1582"/>
        <w:tab w:val="left" w:pos="1985"/>
      </w:tabs>
      <w:ind w:left="1503" w:hanging="1985"/>
    </w:pPr>
  </w:style>
  <w:style w:type="paragraph" w:customStyle="1" w:styleId="AExamIParaSymb">
    <w:name w:val="AExamIPara Symb"/>
    <w:basedOn w:val="aExam"/>
    <w:rsid w:val="0011265E"/>
    <w:pPr>
      <w:tabs>
        <w:tab w:val="right" w:pos="1718"/>
      </w:tabs>
      <w:ind w:left="1984" w:hanging="2466"/>
    </w:pPr>
  </w:style>
  <w:style w:type="paragraph" w:customStyle="1" w:styleId="aExamBulletssSymb">
    <w:name w:val="aExamBulletss Symb"/>
    <w:basedOn w:val="aExamssSymb"/>
    <w:rsid w:val="0011265E"/>
    <w:pPr>
      <w:tabs>
        <w:tab w:val="left" w:pos="1100"/>
      </w:tabs>
      <w:ind w:left="1500" w:hanging="1986"/>
    </w:pPr>
  </w:style>
  <w:style w:type="paragraph" w:customStyle="1" w:styleId="aNoteSymb">
    <w:name w:val="aNote Symb"/>
    <w:basedOn w:val="BillBasic"/>
    <w:rsid w:val="0011265E"/>
    <w:pPr>
      <w:tabs>
        <w:tab w:val="left" w:pos="1100"/>
        <w:tab w:val="left" w:pos="2381"/>
      </w:tabs>
      <w:ind w:left="1899" w:hanging="2381"/>
    </w:pPr>
    <w:rPr>
      <w:sz w:val="20"/>
    </w:rPr>
  </w:style>
  <w:style w:type="paragraph" w:customStyle="1" w:styleId="aNoteTextssSymb">
    <w:name w:val="aNoteTextss Symb"/>
    <w:basedOn w:val="Normal"/>
    <w:rsid w:val="0011265E"/>
    <w:pPr>
      <w:tabs>
        <w:tab w:val="clear" w:pos="0"/>
        <w:tab w:val="left" w:pos="1418"/>
      </w:tabs>
      <w:spacing w:before="60"/>
      <w:ind w:left="1417" w:hanging="1899"/>
      <w:jc w:val="both"/>
    </w:pPr>
    <w:rPr>
      <w:sz w:val="20"/>
    </w:rPr>
  </w:style>
  <w:style w:type="paragraph" w:customStyle="1" w:styleId="aNoteParaSymb">
    <w:name w:val="aNotePara Symb"/>
    <w:basedOn w:val="aNoteSymb"/>
    <w:rsid w:val="0011265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1265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1265E"/>
    <w:pPr>
      <w:tabs>
        <w:tab w:val="left" w:pos="1616"/>
        <w:tab w:val="left" w:pos="2495"/>
      </w:tabs>
      <w:spacing w:before="60"/>
      <w:ind w:left="2013" w:hanging="2495"/>
    </w:pPr>
  </w:style>
  <w:style w:type="paragraph" w:customStyle="1" w:styleId="aExamHdgparSymb">
    <w:name w:val="aExamHdgpar Symb"/>
    <w:basedOn w:val="aExamHdgssSymb"/>
    <w:next w:val="Normal"/>
    <w:rsid w:val="0011265E"/>
    <w:pPr>
      <w:tabs>
        <w:tab w:val="clear" w:pos="1582"/>
        <w:tab w:val="left" w:pos="1599"/>
      </w:tabs>
      <w:ind w:left="1599" w:hanging="2081"/>
    </w:pPr>
  </w:style>
  <w:style w:type="paragraph" w:customStyle="1" w:styleId="aExamparSymb">
    <w:name w:val="aExampar Symb"/>
    <w:basedOn w:val="aExamssSymb"/>
    <w:rsid w:val="0011265E"/>
    <w:pPr>
      <w:tabs>
        <w:tab w:val="clear" w:pos="1582"/>
        <w:tab w:val="left" w:pos="1599"/>
      </w:tabs>
      <w:ind w:left="1599" w:hanging="2081"/>
    </w:pPr>
  </w:style>
  <w:style w:type="paragraph" w:customStyle="1" w:styleId="aExamINumparSymb">
    <w:name w:val="aExamINumpar Symb"/>
    <w:basedOn w:val="aExamparSymb"/>
    <w:rsid w:val="0011265E"/>
    <w:pPr>
      <w:tabs>
        <w:tab w:val="left" w:pos="2000"/>
      </w:tabs>
      <w:ind w:left="2041" w:hanging="2495"/>
    </w:pPr>
  </w:style>
  <w:style w:type="paragraph" w:customStyle="1" w:styleId="aExamBulletparSymb">
    <w:name w:val="aExamBulletpar Symb"/>
    <w:basedOn w:val="aExamparSymb"/>
    <w:rsid w:val="0011265E"/>
    <w:pPr>
      <w:tabs>
        <w:tab w:val="clear" w:pos="1599"/>
        <w:tab w:val="left" w:pos="1616"/>
        <w:tab w:val="left" w:pos="2495"/>
      </w:tabs>
      <w:ind w:left="2013" w:hanging="2495"/>
    </w:pPr>
  </w:style>
  <w:style w:type="paragraph" w:customStyle="1" w:styleId="aNoteparSymb">
    <w:name w:val="aNotepar Symb"/>
    <w:basedOn w:val="BillBasic"/>
    <w:next w:val="Normal"/>
    <w:rsid w:val="0011265E"/>
    <w:pPr>
      <w:tabs>
        <w:tab w:val="left" w:pos="1599"/>
        <w:tab w:val="left" w:pos="2398"/>
      </w:tabs>
      <w:ind w:left="2410" w:hanging="2892"/>
    </w:pPr>
    <w:rPr>
      <w:sz w:val="20"/>
    </w:rPr>
  </w:style>
  <w:style w:type="paragraph" w:customStyle="1" w:styleId="aNoteTextparSymb">
    <w:name w:val="aNoteTextpar Symb"/>
    <w:basedOn w:val="aNoteparSymb"/>
    <w:rsid w:val="0011265E"/>
    <w:pPr>
      <w:tabs>
        <w:tab w:val="clear" w:pos="1599"/>
        <w:tab w:val="clear" w:pos="2398"/>
        <w:tab w:val="left" w:pos="2880"/>
      </w:tabs>
      <w:spacing w:before="60"/>
      <w:ind w:left="2398" w:hanging="2880"/>
    </w:pPr>
  </w:style>
  <w:style w:type="paragraph" w:customStyle="1" w:styleId="aNoteParaparSymb">
    <w:name w:val="aNoteParapar Symb"/>
    <w:basedOn w:val="aNoteparSymb"/>
    <w:rsid w:val="0011265E"/>
    <w:pPr>
      <w:tabs>
        <w:tab w:val="right" w:pos="2640"/>
      </w:tabs>
      <w:spacing w:before="60"/>
      <w:ind w:left="2920" w:hanging="3402"/>
    </w:pPr>
  </w:style>
  <w:style w:type="paragraph" w:customStyle="1" w:styleId="aNoteBulletparSymb">
    <w:name w:val="aNoteBulletpar Symb"/>
    <w:basedOn w:val="aNoteparSymb"/>
    <w:rsid w:val="0011265E"/>
    <w:pPr>
      <w:tabs>
        <w:tab w:val="clear" w:pos="1599"/>
        <w:tab w:val="left" w:pos="3289"/>
      </w:tabs>
      <w:spacing w:before="60"/>
      <w:ind w:left="2807" w:hanging="3289"/>
    </w:pPr>
  </w:style>
  <w:style w:type="paragraph" w:customStyle="1" w:styleId="AsubparabulletSymb">
    <w:name w:val="A subpara bullet Symb"/>
    <w:basedOn w:val="BillBasic"/>
    <w:rsid w:val="0011265E"/>
    <w:pPr>
      <w:tabs>
        <w:tab w:val="left" w:pos="2138"/>
        <w:tab w:val="left" w:pos="3005"/>
      </w:tabs>
      <w:spacing w:before="60"/>
      <w:ind w:left="2523" w:hanging="3005"/>
    </w:pPr>
  </w:style>
  <w:style w:type="paragraph" w:customStyle="1" w:styleId="aExamHdgsubparSymb">
    <w:name w:val="aExamHdgsubpar Symb"/>
    <w:basedOn w:val="aExamHdgssSymb"/>
    <w:next w:val="Normal"/>
    <w:rsid w:val="0011265E"/>
    <w:pPr>
      <w:tabs>
        <w:tab w:val="clear" w:pos="1582"/>
        <w:tab w:val="left" w:pos="2620"/>
      </w:tabs>
      <w:ind w:left="2138" w:hanging="2620"/>
    </w:pPr>
  </w:style>
  <w:style w:type="paragraph" w:customStyle="1" w:styleId="aExamsubparSymb">
    <w:name w:val="aExamsubpar Symb"/>
    <w:basedOn w:val="aExamssSymb"/>
    <w:rsid w:val="0011265E"/>
    <w:pPr>
      <w:tabs>
        <w:tab w:val="clear" w:pos="1582"/>
        <w:tab w:val="left" w:pos="2620"/>
      </w:tabs>
      <w:ind w:left="2138" w:hanging="2620"/>
    </w:pPr>
  </w:style>
  <w:style w:type="paragraph" w:customStyle="1" w:styleId="aNotesubparSymb">
    <w:name w:val="aNotesubpar Symb"/>
    <w:basedOn w:val="BillBasic"/>
    <w:next w:val="Normal"/>
    <w:rsid w:val="0011265E"/>
    <w:pPr>
      <w:tabs>
        <w:tab w:val="left" w:pos="2138"/>
        <w:tab w:val="left" w:pos="2937"/>
      </w:tabs>
      <w:ind w:left="2455" w:hanging="2937"/>
    </w:pPr>
    <w:rPr>
      <w:sz w:val="20"/>
    </w:rPr>
  </w:style>
  <w:style w:type="paragraph" w:customStyle="1" w:styleId="aNoteTextsubparSymb">
    <w:name w:val="aNoteTextsubpar Symb"/>
    <w:basedOn w:val="aNotesubparSymb"/>
    <w:rsid w:val="0011265E"/>
    <w:pPr>
      <w:tabs>
        <w:tab w:val="clear" w:pos="2138"/>
        <w:tab w:val="clear" w:pos="2937"/>
        <w:tab w:val="left" w:pos="2943"/>
      </w:tabs>
      <w:spacing w:before="60"/>
      <w:ind w:left="2943" w:hanging="3425"/>
    </w:pPr>
  </w:style>
  <w:style w:type="paragraph" w:customStyle="1" w:styleId="PenaltySymb">
    <w:name w:val="Penalty Symb"/>
    <w:basedOn w:val="AmainreturnSymb"/>
    <w:rsid w:val="0011265E"/>
  </w:style>
  <w:style w:type="paragraph" w:customStyle="1" w:styleId="PenaltyParaSymb">
    <w:name w:val="PenaltyPara Symb"/>
    <w:basedOn w:val="Normal"/>
    <w:rsid w:val="0011265E"/>
    <w:pPr>
      <w:tabs>
        <w:tab w:val="right" w:pos="1360"/>
      </w:tabs>
      <w:spacing w:before="60"/>
      <w:ind w:left="1599" w:hanging="2081"/>
      <w:jc w:val="both"/>
    </w:pPr>
  </w:style>
  <w:style w:type="paragraph" w:customStyle="1" w:styleId="FormulaSymb">
    <w:name w:val="Formula Symb"/>
    <w:basedOn w:val="BillBasic"/>
    <w:rsid w:val="0011265E"/>
    <w:pPr>
      <w:tabs>
        <w:tab w:val="left" w:pos="-480"/>
      </w:tabs>
      <w:spacing w:line="260" w:lineRule="atLeast"/>
      <w:ind w:hanging="480"/>
      <w:jc w:val="center"/>
    </w:pPr>
  </w:style>
  <w:style w:type="paragraph" w:customStyle="1" w:styleId="NormalSymb">
    <w:name w:val="Normal Symb"/>
    <w:basedOn w:val="Normal"/>
    <w:qFormat/>
    <w:rsid w:val="0011265E"/>
    <w:pPr>
      <w:ind w:hanging="482"/>
    </w:pPr>
  </w:style>
  <w:style w:type="character" w:styleId="PlaceholderText">
    <w:name w:val="Placeholder Text"/>
    <w:basedOn w:val="DefaultParagraphFont"/>
    <w:uiPriority w:val="99"/>
    <w:semiHidden/>
    <w:rsid w:val="0011265E"/>
    <w:rPr>
      <w:color w:val="808080"/>
    </w:rPr>
  </w:style>
  <w:style w:type="character" w:customStyle="1" w:styleId="aNoteChar">
    <w:name w:val="aNote Char"/>
    <w:basedOn w:val="DefaultParagraphFont"/>
    <w:link w:val="aNote"/>
    <w:locked/>
    <w:rsid w:val="00711B8F"/>
    <w:rPr>
      <w:lang w:eastAsia="en-US"/>
    </w:rPr>
  </w:style>
  <w:style w:type="character" w:customStyle="1" w:styleId="aDefChar">
    <w:name w:val="aDef Char"/>
    <w:basedOn w:val="DefaultParagraphFont"/>
    <w:link w:val="aDef"/>
    <w:locked/>
    <w:rsid w:val="00E415DA"/>
    <w:rPr>
      <w:sz w:val="24"/>
      <w:lang w:eastAsia="en-US"/>
    </w:rPr>
  </w:style>
  <w:style w:type="character" w:customStyle="1" w:styleId="HeaderChar">
    <w:name w:val="Header Char"/>
    <w:basedOn w:val="DefaultParagraphFont"/>
    <w:link w:val="Header"/>
    <w:rsid w:val="00AD3D4D"/>
    <w:rPr>
      <w:sz w:val="24"/>
      <w:lang w:eastAsia="en-US"/>
    </w:rPr>
  </w:style>
  <w:style w:type="paragraph" w:customStyle="1" w:styleId="Nornal">
    <w:name w:val="Nornal"/>
    <w:basedOn w:val="aNoteText"/>
    <w:rsid w:val="00B42512"/>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3-8"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1999-46/default.asp" TargetMode="External"/><Relationship Id="rId68" Type="http://schemas.openxmlformats.org/officeDocument/2006/relationships/footer" Target="footer12.xml"/><Relationship Id="rId84" Type="http://schemas.openxmlformats.org/officeDocument/2006/relationships/hyperlink" Target="http://www.legislation.act.gov.au/a/2013-4/default.asp" TargetMode="External"/><Relationship Id="rId89" Type="http://schemas.openxmlformats.org/officeDocument/2006/relationships/header" Target="header14.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sl/2002-28" TargetMode="External"/><Relationship Id="rId53" Type="http://schemas.openxmlformats.org/officeDocument/2006/relationships/footer" Target="footer8.xml"/><Relationship Id="rId58" Type="http://schemas.openxmlformats.org/officeDocument/2006/relationships/footer" Target="footer11.xml"/><Relationship Id="rId74" Type="http://schemas.openxmlformats.org/officeDocument/2006/relationships/hyperlink" Target="http://www.legislation.act.gov.au/a/2017-1/default.asp" TargetMode="External"/><Relationship Id="rId79" Type="http://schemas.openxmlformats.org/officeDocument/2006/relationships/hyperlink" Target="http://www.legislation.act.gov.au/a/2010-18" TargetMode="External"/><Relationship Id="rId5" Type="http://schemas.openxmlformats.org/officeDocument/2006/relationships/footnotes" Target="footnotes.xml"/><Relationship Id="rId90" Type="http://schemas.openxmlformats.org/officeDocument/2006/relationships/header" Target="header15.xml"/><Relationship Id="rId95" Type="http://schemas.openxmlformats.org/officeDocument/2006/relationships/header" Target="header17.xml"/><Relationship Id="rId22" Type="http://schemas.openxmlformats.org/officeDocument/2006/relationships/header" Target="header4.xml"/><Relationship Id="rId27" Type="http://schemas.openxmlformats.org/officeDocument/2006/relationships/hyperlink" Target="http://www.legislation.act.gov.au/a/1999-46/default.asp"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1999-46/default.asp" TargetMode="External"/><Relationship Id="rId69" Type="http://schemas.openxmlformats.org/officeDocument/2006/relationships/footer" Target="footer13.xml"/><Relationship Id="rId80" Type="http://schemas.openxmlformats.org/officeDocument/2006/relationships/hyperlink" Target="http://www.legislation.act.gov.au/a/2017-1/default.asp" TargetMode="External"/><Relationship Id="rId85"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9-46/default.asp" TargetMode="External"/><Relationship Id="rId46" Type="http://schemas.openxmlformats.org/officeDocument/2006/relationships/hyperlink" Target="http://www.legislation.act.gov.au/a/2008-35" TargetMode="External"/><Relationship Id="rId59" Type="http://schemas.openxmlformats.org/officeDocument/2006/relationships/hyperlink" Target="http://www.legislation.act.gov.au/a/2001-14" TargetMode="External"/><Relationship Id="rId67" Type="http://schemas.openxmlformats.org/officeDocument/2006/relationships/header" Target="header11.xml"/><Relationship Id="rId20" Type="http://schemas.openxmlformats.org/officeDocument/2006/relationships/header" Target="header3.xml"/><Relationship Id="rId41" Type="http://schemas.openxmlformats.org/officeDocument/2006/relationships/hyperlink" Target="http://www.legislation.act.gov.au/a/1999-46/default.asp" TargetMode="External"/><Relationship Id="rId54" Type="http://schemas.openxmlformats.org/officeDocument/2006/relationships/footer" Target="footer9.xml"/><Relationship Id="rId62" Type="http://schemas.openxmlformats.org/officeDocument/2006/relationships/hyperlink" Target="http://www.legislation.act.gov.au/a/1999-46"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cn/2017-5/default.asp" TargetMode="External"/><Relationship Id="rId83" Type="http://schemas.openxmlformats.org/officeDocument/2006/relationships/hyperlink" Target="http://www.legislation.act.gov.au/a/2013-4/default.asp" TargetMode="External"/><Relationship Id="rId88" Type="http://schemas.openxmlformats.org/officeDocument/2006/relationships/footer" Target="footer15.xml"/><Relationship Id="rId91" Type="http://schemas.openxmlformats.org/officeDocument/2006/relationships/footer" Target="footer16.xml"/><Relationship Id="rId96"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sl/2002-28" TargetMode="External"/><Relationship Id="rId49" Type="http://schemas.openxmlformats.org/officeDocument/2006/relationships/hyperlink" Target="http://www.legislation.act.gov.au/a/2001-14" TargetMode="External"/><Relationship Id="rId57" Type="http://schemas.openxmlformats.org/officeDocument/2006/relationships/footer" Target="footer10.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8-35" TargetMode="External"/><Relationship Id="rId52" Type="http://schemas.openxmlformats.org/officeDocument/2006/relationships/footer" Target="footer7.xm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1999-46/default.asp" TargetMode="External"/><Relationship Id="rId73" Type="http://schemas.openxmlformats.org/officeDocument/2006/relationships/hyperlink" Target="http://www.legislation.act.gov.au/a/2013-4/default.asp" TargetMode="External"/><Relationship Id="rId78" Type="http://schemas.openxmlformats.org/officeDocument/2006/relationships/hyperlink" Target="http://www.legislation.act.gov.au/a/2010-18" TargetMode="External"/><Relationship Id="rId81" Type="http://schemas.openxmlformats.org/officeDocument/2006/relationships/hyperlink" Target="http://www.legislation.act.gov.au/a/2010-18/default.asp" TargetMode="External"/><Relationship Id="rId86" Type="http://schemas.openxmlformats.org/officeDocument/2006/relationships/header" Target="header13.xml"/><Relationship Id="rId9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99-46/default.asp" TargetMode="External"/><Relationship Id="rId34" Type="http://schemas.openxmlformats.org/officeDocument/2006/relationships/hyperlink" Target="http://www.legislation.act.gov.au/a/1999-46/default.asp" TargetMode="External"/><Relationship Id="rId50" Type="http://schemas.openxmlformats.org/officeDocument/2006/relationships/header" Target="header6.xml"/><Relationship Id="rId55" Type="http://schemas.openxmlformats.org/officeDocument/2006/relationships/header" Target="header8.xml"/><Relationship Id="rId76" Type="http://schemas.openxmlformats.org/officeDocument/2006/relationships/hyperlink" Target="http://www.legislation.act.gov.au/a/2017-1/default.asp"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legislation.act.gov.au/cn/2010-2/default.asp" TargetMode="External"/><Relationship Id="rId92"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8-35" TargetMode="External"/><Relationship Id="rId66" Type="http://schemas.openxmlformats.org/officeDocument/2006/relationships/header" Target="header10.xml"/><Relationship Id="rId87" Type="http://schemas.openxmlformats.org/officeDocument/2006/relationships/footer" Target="footer14.xml"/><Relationship Id="rId61" Type="http://schemas.openxmlformats.org/officeDocument/2006/relationships/hyperlink" Target="http://www.legislation.act.gov.au/a/1999-46/default.asp" TargetMode="External"/><Relationship Id="rId82" Type="http://schemas.openxmlformats.org/officeDocument/2006/relationships/hyperlink" Target="http://www.legislation.act.gov.au/a/2010-18/default.asp"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eader" Target="header9.xml"/><Relationship Id="rId77" Type="http://schemas.openxmlformats.org/officeDocument/2006/relationships/hyperlink" Target="http://www.legislation.act.gov.au/a/2013-4/default.asp" TargetMode="External"/><Relationship Id="rId8" Type="http://schemas.openxmlformats.org/officeDocument/2006/relationships/hyperlink" Target="http://www.legislation.act.gov.au/a/2001-14" TargetMode="External"/><Relationship Id="rId51" Type="http://schemas.openxmlformats.org/officeDocument/2006/relationships/header" Target="header7.xml"/><Relationship Id="rId72" Type="http://schemas.openxmlformats.org/officeDocument/2006/relationships/hyperlink" Target="http://www.legislation.act.gov.au/a/2010-18" TargetMode="External"/><Relationship Id="rId93" Type="http://schemas.openxmlformats.org/officeDocument/2006/relationships/header" Target="header16.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7082</Words>
  <Characters>34536</Characters>
  <Application>Microsoft Office Word</Application>
  <DocSecurity>0</DocSecurity>
  <Lines>1025</Lines>
  <Paragraphs>654</Paragraphs>
  <ScaleCrop>false</ScaleCrop>
  <HeadingPairs>
    <vt:vector size="2" baseType="variant">
      <vt:variant>
        <vt:lpstr>Title</vt:lpstr>
      </vt:variant>
      <vt:variant>
        <vt:i4>1</vt:i4>
      </vt:variant>
    </vt:vector>
  </HeadingPairs>
  <TitlesOfParts>
    <vt:vector size="1" baseType="lpstr">
      <vt:lpstr>Unlawful Gambling Act 2009</vt:lpstr>
    </vt:vector>
  </TitlesOfParts>
  <Manager>Section</Manager>
  <Company>Section</Company>
  <LinksUpToDate>false</LinksUpToDate>
  <CharactersWithSpaces>41329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Unlawful Gambling Act 2009</dc:title>
  <dc:subject/>
  <dc:creator>ACT PCO</dc:creator>
  <cp:keywords>R04</cp:keywords>
  <dc:description/>
  <cp:lastModifiedBy>PCODCS</cp:lastModifiedBy>
  <cp:revision>4</cp:revision>
  <cp:lastPrinted>2013-02-20T00:24:00Z</cp:lastPrinted>
  <dcterms:created xsi:type="dcterms:W3CDTF">2025-11-25T00:30:00Z</dcterms:created>
  <dcterms:modified xsi:type="dcterms:W3CDTF">2025-11-25T00:30:00Z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18/09/17</vt:lpwstr>
  </property>
  <property fmtid="{D5CDD505-2E9C-101B-9397-08002B2CF9AE}" pid="6" name="StartDt">
    <vt:lpwstr>18/09/17</vt:lpwstr>
  </property>
  <property fmtid="{D5CDD505-2E9C-101B-9397-08002B2CF9AE}" pid="7" name="DMSID">
    <vt:lpwstr>8006233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2025-11-18T23:49:03Z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a99fd81c-6a9d-4ea4-b2f4-ee18aa2c151f</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