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64CE" w14:textId="77777777" w:rsidR="00316D38" w:rsidRDefault="00316D38" w:rsidP="003E28F8">
      <w:pPr>
        <w:jc w:val="center"/>
      </w:pPr>
      <w:bookmarkStart w:id="0" w:name="_Hlk42093961"/>
      <w:r>
        <w:rPr>
          <w:noProof/>
          <w:lang w:eastAsia="en-AU"/>
        </w:rPr>
        <w:drawing>
          <wp:inline distT="0" distB="0" distL="0" distR="0" wp14:anchorId="234E6A31" wp14:editId="124C8C1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C22A6B" w14:textId="77777777" w:rsidR="00316D38" w:rsidRDefault="00316D38" w:rsidP="003E28F8">
      <w:pPr>
        <w:jc w:val="center"/>
        <w:rPr>
          <w:rFonts w:ascii="Arial" w:hAnsi="Arial"/>
        </w:rPr>
      </w:pPr>
      <w:r>
        <w:rPr>
          <w:rFonts w:ascii="Arial" w:hAnsi="Arial"/>
        </w:rPr>
        <w:t>Australian Capital Territory</w:t>
      </w:r>
    </w:p>
    <w:p w14:paraId="1CE2472E" w14:textId="085DE8EC" w:rsidR="00316D38" w:rsidRDefault="003F494A" w:rsidP="003E28F8">
      <w:pPr>
        <w:pStyle w:val="Billname1"/>
      </w:pPr>
      <w:r>
        <w:fldChar w:fldCharType="begin"/>
      </w:r>
      <w:r>
        <w:instrText xml:space="preserve"> REF Citation \*charformat </w:instrText>
      </w:r>
      <w:r>
        <w:fldChar w:fldCharType="separate"/>
      </w:r>
      <w:r w:rsidR="00EB2F13">
        <w:t>Liquor Act 2010</w:t>
      </w:r>
      <w:r>
        <w:fldChar w:fldCharType="end"/>
      </w:r>
      <w:r w:rsidR="00316D38">
        <w:t xml:space="preserve">    </w:t>
      </w:r>
    </w:p>
    <w:p w14:paraId="2FD17060" w14:textId="71636327" w:rsidR="00316D38" w:rsidRDefault="00325D4A" w:rsidP="003E28F8">
      <w:pPr>
        <w:pStyle w:val="ActNo"/>
      </w:pPr>
      <w:bookmarkStart w:id="1" w:name="LawNo"/>
      <w:r>
        <w:t>A2010-35</w:t>
      </w:r>
      <w:bookmarkEnd w:id="1"/>
    </w:p>
    <w:p w14:paraId="10D0E35A" w14:textId="005E2337" w:rsidR="00316D38" w:rsidRDefault="00316D38" w:rsidP="003E28F8">
      <w:pPr>
        <w:pStyle w:val="RepubNo"/>
      </w:pPr>
      <w:r>
        <w:t xml:space="preserve">Republication No </w:t>
      </w:r>
      <w:bookmarkStart w:id="2" w:name="RepubNo"/>
      <w:r w:rsidR="00325D4A">
        <w:t>38</w:t>
      </w:r>
      <w:bookmarkEnd w:id="2"/>
    </w:p>
    <w:p w14:paraId="38AEAA52" w14:textId="71E78184" w:rsidR="00316D38" w:rsidRDefault="00316D38" w:rsidP="003E28F8">
      <w:pPr>
        <w:pStyle w:val="EffectiveDate"/>
      </w:pPr>
      <w:r>
        <w:t xml:space="preserve">Effective:  </w:t>
      </w:r>
      <w:bookmarkStart w:id="3" w:name="EffectiveDate"/>
      <w:r w:rsidR="00325D4A">
        <w:t>27 November 2023</w:t>
      </w:r>
      <w:bookmarkEnd w:id="3"/>
      <w:r w:rsidR="00325D4A">
        <w:t xml:space="preserve"> – </w:t>
      </w:r>
      <w:bookmarkStart w:id="4" w:name="EndEffDate"/>
      <w:r w:rsidR="00325D4A">
        <w:t>11 December 2023</w:t>
      </w:r>
      <w:bookmarkEnd w:id="4"/>
    </w:p>
    <w:p w14:paraId="1FC8CF3A" w14:textId="7FBBF17F" w:rsidR="00316D38" w:rsidRDefault="00316D38" w:rsidP="003E28F8">
      <w:pPr>
        <w:pStyle w:val="CoverInForce"/>
      </w:pPr>
      <w:r>
        <w:t xml:space="preserve">Republication date: </w:t>
      </w:r>
      <w:bookmarkStart w:id="5" w:name="InForceDate"/>
      <w:r w:rsidR="00325D4A">
        <w:t>27 November 2023</w:t>
      </w:r>
      <w:bookmarkEnd w:id="5"/>
    </w:p>
    <w:p w14:paraId="75C2A9D3" w14:textId="1D61AF4A" w:rsidR="00316D38" w:rsidRPr="006B543E" w:rsidRDefault="00316D38" w:rsidP="003E28F8">
      <w:pPr>
        <w:pStyle w:val="CoverInForce"/>
      </w:pPr>
      <w:r>
        <w:t xml:space="preserve">Last amendment made by </w:t>
      </w:r>
      <w:bookmarkStart w:id="6" w:name="LastAmdt"/>
      <w:r w:rsidRPr="00316D38">
        <w:rPr>
          <w:rStyle w:val="charCitHyperlinkAbbrev"/>
        </w:rPr>
        <w:fldChar w:fldCharType="begin"/>
      </w:r>
      <w:r w:rsidR="00325D4A">
        <w:rPr>
          <w:rStyle w:val="charCitHyperlinkAbbrev"/>
        </w:rPr>
        <w:instrText>HYPERLINK "http://www.legislation.act.gov.au/a/2023-36/" \o "Planning (Consequential Amendments) Act 2023"</w:instrText>
      </w:r>
      <w:r w:rsidRPr="00316D38">
        <w:rPr>
          <w:rStyle w:val="charCitHyperlinkAbbrev"/>
        </w:rPr>
      </w:r>
      <w:r w:rsidRPr="00316D38">
        <w:rPr>
          <w:rStyle w:val="charCitHyperlinkAbbrev"/>
        </w:rPr>
        <w:fldChar w:fldCharType="separate"/>
      </w:r>
      <w:r w:rsidR="00325D4A">
        <w:rPr>
          <w:rStyle w:val="charCitHyperlinkAbbrev"/>
        </w:rPr>
        <w:t>A2023</w:t>
      </w:r>
      <w:r w:rsidR="00325D4A">
        <w:rPr>
          <w:rStyle w:val="charCitHyperlinkAbbrev"/>
        </w:rPr>
        <w:noBreakHyphen/>
        <w:t>36</w:t>
      </w:r>
      <w:r w:rsidRPr="00316D38">
        <w:rPr>
          <w:rStyle w:val="charCitHyperlinkAbbrev"/>
        </w:rPr>
        <w:fldChar w:fldCharType="end"/>
      </w:r>
      <w:bookmarkEnd w:id="6"/>
    </w:p>
    <w:p w14:paraId="5F057731" w14:textId="77777777" w:rsidR="00316D38" w:rsidRDefault="00316D38" w:rsidP="003E28F8"/>
    <w:p w14:paraId="6FBA6957" w14:textId="77777777" w:rsidR="00316D38" w:rsidRDefault="00316D38" w:rsidP="003E28F8">
      <w:pPr>
        <w:spacing w:after="240"/>
        <w:rPr>
          <w:rFonts w:ascii="Arial" w:hAnsi="Arial"/>
        </w:rPr>
      </w:pPr>
    </w:p>
    <w:p w14:paraId="5D6826F0" w14:textId="77777777" w:rsidR="00316D38" w:rsidRPr="00101B4C" w:rsidRDefault="00316D38" w:rsidP="003E28F8">
      <w:pPr>
        <w:pStyle w:val="PageBreak"/>
      </w:pPr>
      <w:r w:rsidRPr="00101B4C">
        <w:br w:type="page"/>
      </w:r>
    </w:p>
    <w:bookmarkEnd w:id="0"/>
    <w:p w14:paraId="7FAABA99" w14:textId="77777777" w:rsidR="00316D38" w:rsidRDefault="00316D38" w:rsidP="003E28F8">
      <w:pPr>
        <w:pStyle w:val="CoverHeading"/>
      </w:pPr>
      <w:r>
        <w:lastRenderedPageBreak/>
        <w:t>About this republication</w:t>
      </w:r>
    </w:p>
    <w:p w14:paraId="53C5719F" w14:textId="77777777" w:rsidR="00316D38" w:rsidRDefault="00316D38" w:rsidP="003E28F8">
      <w:pPr>
        <w:pStyle w:val="CoverSubHdg"/>
      </w:pPr>
      <w:r>
        <w:t>The republished law</w:t>
      </w:r>
    </w:p>
    <w:p w14:paraId="58A4CC48" w14:textId="3F6AEE3A" w:rsidR="00316D38" w:rsidRDefault="00316D38" w:rsidP="003E28F8">
      <w:pPr>
        <w:pStyle w:val="CoverText"/>
      </w:pPr>
      <w:r>
        <w:t xml:space="preserve">This is a republication of the </w:t>
      </w:r>
      <w:r w:rsidRPr="00325D4A">
        <w:rPr>
          <w:i/>
        </w:rPr>
        <w:fldChar w:fldCharType="begin"/>
      </w:r>
      <w:r w:rsidRPr="00325D4A">
        <w:rPr>
          <w:i/>
        </w:rPr>
        <w:instrText xml:space="preserve"> REF citation *\charformat  \* MERGEFORMAT </w:instrText>
      </w:r>
      <w:r w:rsidRPr="00325D4A">
        <w:rPr>
          <w:i/>
        </w:rPr>
        <w:fldChar w:fldCharType="separate"/>
      </w:r>
      <w:r w:rsidR="00EB2F13" w:rsidRPr="00EB2F13">
        <w:rPr>
          <w:i/>
        </w:rPr>
        <w:t>Liquor Act 2010</w:t>
      </w:r>
      <w:r w:rsidRPr="00325D4A">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3F494A">
        <w:fldChar w:fldCharType="begin"/>
      </w:r>
      <w:r w:rsidR="003F494A">
        <w:instrText xml:space="preserve"> REF InForceDate *\charformat </w:instrText>
      </w:r>
      <w:r w:rsidR="003F494A">
        <w:fldChar w:fldCharType="separate"/>
      </w:r>
      <w:r w:rsidR="00EB2F13">
        <w:t>27 November 2023</w:t>
      </w:r>
      <w:r w:rsidR="003F494A">
        <w:fldChar w:fldCharType="end"/>
      </w:r>
      <w:r w:rsidRPr="0074598E">
        <w:rPr>
          <w:rStyle w:val="charItals"/>
        </w:rPr>
        <w:t xml:space="preserve">.  </w:t>
      </w:r>
      <w:r>
        <w:t xml:space="preserve">It also includes any commencement, amendment, repeal or expiry affecting this republished law to </w:t>
      </w:r>
      <w:r w:rsidR="003F494A">
        <w:fldChar w:fldCharType="begin"/>
      </w:r>
      <w:r w:rsidR="003F494A">
        <w:instrText xml:space="preserve"> REF EffectiveDate *\charformat </w:instrText>
      </w:r>
      <w:r w:rsidR="003F494A">
        <w:fldChar w:fldCharType="separate"/>
      </w:r>
      <w:r w:rsidR="00EB2F13">
        <w:t>27 November 2023</w:t>
      </w:r>
      <w:r w:rsidR="003F494A">
        <w:fldChar w:fldCharType="end"/>
      </w:r>
      <w:r>
        <w:t>.</w:t>
      </w:r>
    </w:p>
    <w:p w14:paraId="453DD919" w14:textId="122F94CF" w:rsidR="00316D38" w:rsidRDefault="00316D38" w:rsidP="003E28F8">
      <w:pPr>
        <w:pStyle w:val="CoverText"/>
      </w:pPr>
      <w:r>
        <w:t>The legislation history and amendment history of the republished law are set out in endnotes 3 and 4.</w:t>
      </w:r>
    </w:p>
    <w:p w14:paraId="70BE5FFB" w14:textId="77777777" w:rsidR="00316D38" w:rsidRDefault="00316D38" w:rsidP="003E28F8">
      <w:pPr>
        <w:pStyle w:val="CoverSubHdg"/>
      </w:pPr>
      <w:r>
        <w:t>Kinds of republications</w:t>
      </w:r>
    </w:p>
    <w:p w14:paraId="52752076" w14:textId="712A1355" w:rsidR="00316D38" w:rsidRDefault="00316D38" w:rsidP="003E28F8">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26B2781" w14:textId="5D288422" w:rsidR="00316D38" w:rsidRDefault="00316D38" w:rsidP="003E28F8">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13D77B7F" w14:textId="77777777" w:rsidR="00316D38" w:rsidRDefault="00316D38" w:rsidP="003E28F8">
      <w:pPr>
        <w:pStyle w:val="CoverTextBullet"/>
        <w:tabs>
          <w:tab w:val="clear" w:pos="0"/>
        </w:tabs>
        <w:ind w:left="357" w:hanging="357"/>
      </w:pPr>
      <w:r>
        <w:t>unauthorised republications.</w:t>
      </w:r>
    </w:p>
    <w:p w14:paraId="4CA985E3" w14:textId="77777777" w:rsidR="00316D38" w:rsidRDefault="00316D38" w:rsidP="003E28F8">
      <w:pPr>
        <w:pStyle w:val="CoverText"/>
      </w:pPr>
      <w:r>
        <w:t>The status of this republication appears on the bottom of each page.</w:t>
      </w:r>
    </w:p>
    <w:p w14:paraId="1E822BA2" w14:textId="77777777" w:rsidR="00316D38" w:rsidRDefault="00316D38" w:rsidP="003E28F8">
      <w:pPr>
        <w:pStyle w:val="CoverSubHdg"/>
      </w:pPr>
      <w:r>
        <w:t>Editorial changes</w:t>
      </w:r>
    </w:p>
    <w:p w14:paraId="02D0BB59" w14:textId="302ED285" w:rsidR="00316D38" w:rsidRDefault="00316D38" w:rsidP="003E28F8">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B0027A" w14:textId="1CF6C8D1" w:rsidR="00316D38" w:rsidRDefault="00316D38" w:rsidP="003E28F8">
      <w:pPr>
        <w:pStyle w:val="CoverText"/>
      </w:pPr>
      <w:r>
        <w:t>This republicat</w:t>
      </w:r>
      <w:r w:rsidRPr="001B12F2">
        <w:t>ion include</w:t>
      </w:r>
      <w:r w:rsidR="00991192" w:rsidRPr="001B12F2">
        <w:t>s</w:t>
      </w:r>
      <w:r w:rsidRPr="001B12F2">
        <w:t xml:space="preserve"> amendments ma</w:t>
      </w:r>
      <w:r>
        <w:t>de under part 11.3 (see endnote 1).</w:t>
      </w:r>
    </w:p>
    <w:p w14:paraId="275BBE31" w14:textId="77777777" w:rsidR="00316D38" w:rsidRDefault="00316D38" w:rsidP="003E28F8">
      <w:pPr>
        <w:pStyle w:val="CoverSubHdg"/>
      </w:pPr>
      <w:r>
        <w:t>Uncommenced provisions and amendments</w:t>
      </w:r>
    </w:p>
    <w:p w14:paraId="059C2D4E" w14:textId="67E59549" w:rsidR="00316D38" w:rsidRDefault="00316D38" w:rsidP="003E28F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382B219" w14:textId="77777777" w:rsidR="00316D38" w:rsidRDefault="00316D38" w:rsidP="003E28F8">
      <w:pPr>
        <w:pStyle w:val="CoverSubHdg"/>
      </w:pPr>
      <w:r>
        <w:t>Modifications</w:t>
      </w:r>
    </w:p>
    <w:p w14:paraId="57F73BBA" w14:textId="3D33BE16" w:rsidR="00316D38" w:rsidRDefault="00316D38" w:rsidP="003E28F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42BB35D2" w14:textId="77777777" w:rsidR="00316D38" w:rsidRDefault="00316D38" w:rsidP="003E28F8">
      <w:pPr>
        <w:pStyle w:val="CoverSubHdg"/>
      </w:pPr>
      <w:r>
        <w:t>Penalties</w:t>
      </w:r>
    </w:p>
    <w:p w14:paraId="230C9EAB" w14:textId="5948D239" w:rsidR="00316D38" w:rsidRPr="003765DF" w:rsidRDefault="00316D38" w:rsidP="003E28F8">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62FD6BF" w14:textId="77777777" w:rsidR="00316D38" w:rsidRDefault="00316D38" w:rsidP="003E28F8">
      <w:pPr>
        <w:pStyle w:val="00SigningPage"/>
        <w:sectPr w:rsidR="00316D38" w:rsidSect="003E28F8">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44E21F2" w14:textId="77777777" w:rsidR="00316D38" w:rsidRDefault="00316D38" w:rsidP="003E28F8">
      <w:pPr>
        <w:jc w:val="center"/>
      </w:pPr>
      <w:r>
        <w:rPr>
          <w:noProof/>
          <w:lang w:eastAsia="en-AU"/>
        </w:rPr>
        <w:lastRenderedPageBreak/>
        <w:drawing>
          <wp:inline distT="0" distB="0" distL="0" distR="0" wp14:anchorId="1DA6B089" wp14:editId="1ECF465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792279" w14:textId="77777777" w:rsidR="00316D38" w:rsidRDefault="00316D38" w:rsidP="003E28F8">
      <w:pPr>
        <w:jc w:val="center"/>
        <w:rPr>
          <w:rFonts w:ascii="Arial" w:hAnsi="Arial"/>
        </w:rPr>
      </w:pPr>
      <w:r>
        <w:rPr>
          <w:rFonts w:ascii="Arial" w:hAnsi="Arial"/>
        </w:rPr>
        <w:t>Australian Capital Territory</w:t>
      </w:r>
    </w:p>
    <w:p w14:paraId="562C4277" w14:textId="59D66BC9" w:rsidR="00316D38" w:rsidRDefault="003F494A" w:rsidP="003E28F8">
      <w:pPr>
        <w:pStyle w:val="Billname"/>
      </w:pPr>
      <w:r>
        <w:fldChar w:fldCharType="begin"/>
      </w:r>
      <w:r>
        <w:instrText xml:space="preserve"> REF Citation \*charformat  \* MERGEFORMAT </w:instrText>
      </w:r>
      <w:r>
        <w:fldChar w:fldCharType="separate"/>
      </w:r>
      <w:r w:rsidR="00EB2F13">
        <w:t>Liquor Act 2010</w:t>
      </w:r>
      <w:r>
        <w:fldChar w:fldCharType="end"/>
      </w:r>
    </w:p>
    <w:p w14:paraId="7AFEA625" w14:textId="77777777" w:rsidR="00316D38" w:rsidRDefault="00316D38" w:rsidP="003E28F8">
      <w:pPr>
        <w:pStyle w:val="ActNo"/>
      </w:pPr>
    </w:p>
    <w:p w14:paraId="1638CE42" w14:textId="77777777" w:rsidR="00316D38" w:rsidRDefault="00316D38" w:rsidP="003E28F8">
      <w:pPr>
        <w:pStyle w:val="Placeholder"/>
      </w:pPr>
      <w:r>
        <w:rPr>
          <w:rStyle w:val="charContents"/>
          <w:sz w:val="16"/>
        </w:rPr>
        <w:t xml:space="preserve">  </w:t>
      </w:r>
      <w:r>
        <w:rPr>
          <w:rStyle w:val="charPage"/>
        </w:rPr>
        <w:t xml:space="preserve">  </w:t>
      </w:r>
    </w:p>
    <w:p w14:paraId="1C4D7459" w14:textId="77777777" w:rsidR="00316D38" w:rsidRDefault="00316D38" w:rsidP="003E28F8">
      <w:pPr>
        <w:pStyle w:val="N-TOCheading"/>
      </w:pPr>
      <w:r>
        <w:rPr>
          <w:rStyle w:val="charContents"/>
        </w:rPr>
        <w:t>Contents</w:t>
      </w:r>
    </w:p>
    <w:p w14:paraId="627540EA" w14:textId="77777777" w:rsidR="00316D38" w:rsidRDefault="00316D38" w:rsidP="003E28F8">
      <w:pPr>
        <w:pStyle w:val="N-9pt"/>
      </w:pPr>
      <w:r>
        <w:tab/>
      </w:r>
      <w:r>
        <w:rPr>
          <w:rStyle w:val="charPage"/>
        </w:rPr>
        <w:t>Page</w:t>
      </w:r>
    </w:p>
    <w:p w14:paraId="499DAFDE" w14:textId="60263BF9" w:rsidR="001872BF" w:rsidRDefault="001872BF">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9048834" w:history="1">
        <w:r w:rsidRPr="00100A91">
          <w:t>Part 1</w:t>
        </w:r>
        <w:r>
          <w:rPr>
            <w:rFonts w:asciiTheme="minorHAnsi" w:eastAsiaTheme="minorEastAsia" w:hAnsiTheme="minorHAnsi" w:cstheme="minorBidi"/>
            <w:b w:val="0"/>
            <w:kern w:val="2"/>
            <w:sz w:val="22"/>
            <w:szCs w:val="22"/>
            <w:lang w:eastAsia="en-AU"/>
            <w14:ligatures w14:val="standardContextual"/>
          </w:rPr>
          <w:tab/>
        </w:r>
        <w:r w:rsidRPr="00100A91">
          <w:t>Preliminary</w:t>
        </w:r>
        <w:r w:rsidRPr="001872BF">
          <w:rPr>
            <w:vanish/>
          </w:rPr>
          <w:tab/>
        </w:r>
        <w:r w:rsidRPr="001872BF">
          <w:rPr>
            <w:vanish/>
          </w:rPr>
          <w:fldChar w:fldCharType="begin"/>
        </w:r>
        <w:r w:rsidRPr="001872BF">
          <w:rPr>
            <w:vanish/>
          </w:rPr>
          <w:instrText xml:space="preserve"> PAGEREF _Toc149048834 \h </w:instrText>
        </w:r>
        <w:r w:rsidRPr="001872BF">
          <w:rPr>
            <w:vanish/>
          </w:rPr>
        </w:r>
        <w:r w:rsidRPr="001872BF">
          <w:rPr>
            <w:vanish/>
          </w:rPr>
          <w:fldChar w:fldCharType="separate"/>
        </w:r>
        <w:r w:rsidR="00EB2F13">
          <w:rPr>
            <w:vanish/>
          </w:rPr>
          <w:t>2</w:t>
        </w:r>
        <w:r w:rsidRPr="001872BF">
          <w:rPr>
            <w:vanish/>
          </w:rPr>
          <w:fldChar w:fldCharType="end"/>
        </w:r>
      </w:hyperlink>
    </w:p>
    <w:p w14:paraId="4170AABF" w14:textId="7731947F"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835" w:history="1">
        <w:r w:rsidR="001872BF" w:rsidRPr="00100A91">
          <w:t>Division 1.1</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Introduction</w:t>
        </w:r>
        <w:r w:rsidR="001872BF" w:rsidRPr="001872BF">
          <w:rPr>
            <w:vanish/>
          </w:rPr>
          <w:tab/>
        </w:r>
        <w:r w:rsidR="001872BF" w:rsidRPr="001872BF">
          <w:rPr>
            <w:vanish/>
          </w:rPr>
          <w:fldChar w:fldCharType="begin"/>
        </w:r>
        <w:r w:rsidR="001872BF" w:rsidRPr="001872BF">
          <w:rPr>
            <w:vanish/>
          </w:rPr>
          <w:instrText xml:space="preserve"> PAGEREF _Toc149048835 \h </w:instrText>
        </w:r>
        <w:r w:rsidR="001872BF" w:rsidRPr="001872BF">
          <w:rPr>
            <w:vanish/>
          </w:rPr>
        </w:r>
        <w:r w:rsidR="001872BF" w:rsidRPr="001872BF">
          <w:rPr>
            <w:vanish/>
          </w:rPr>
          <w:fldChar w:fldCharType="separate"/>
        </w:r>
        <w:r w:rsidR="00EB2F13">
          <w:rPr>
            <w:vanish/>
          </w:rPr>
          <w:t>2</w:t>
        </w:r>
        <w:r w:rsidR="001872BF" w:rsidRPr="001872BF">
          <w:rPr>
            <w:vanish/>
          </w:rPr>
          <w:fldChar w:fldCharType="end"/>
        </w:r>
      </w:hyperlink>
    </w:p>
    <w:p w14:paraId="1A5325B9" w14:textId="16F3EF3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36" w:history="1">
        <w:r w:rsidRPr="00100A91">
          <w:t>1</w:t>
        </w:r>
        <w:r>
          <w:rPr>
            <w:rFonts w:asciiTheme="minorHAnsi" w:eastAsiaTheme="minorEastAsia" w:hAnsiTheme="minorHAnsi" w:cstheme="minorBidi"/>
            <w:kern w:val="2"/>
            <w:sz w:val="22"/>
            <w:szCs w:val="22"/>
            <w:lang w:eastAsia="en-AU"/>
            <w14:ligatures w14:val="standardContextual"/>
          </w:rPr>
          <w:tab/>
        </w:r>
        <w:r w:rsidRPr="00100A91">
          <w:t>Name of Act</w:t>
        </w:r>
        <w:r>
          <w:tab/>
        </w:r>
        <w:r>
          <w:fldChar w:fldCharType="begin"/>
        </w:r>
        <w:r>
          <w:instrText xml:space="preserve"> PAGEREF _Toc149048836 \h </w:instrText>
        </w:r>
        <w:r>
          <w:fldChar w:fldCharType="separate"/>
        </w:r>
        <w:r w:rsidR="00EB2F13">
          <w:t>2</w:t>
        </w:r>
        <w:r>
          <w:fldChar w:fldCharType="end"/>
        </w:r>
      </w:hyperlink>
    </w:p>
    <w:p w14:paraId="02DAF6DD" w14:textId="4514B33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37" w:history="1">
        <w:r w:rsidRPr="00100A91">
          <w:t>3</w:t>
        </w:r>
        <w:r>
          <w:rPr>
            <w:rFonts w:asciiTheme="minorHAnsi" w:eastAsiaTheme="minorEastAsia" w:hAnsiTheme="minorHAnsi" w:cstheme="minorBidi"/>
            <w:kern w:val="2"/>
            <w:sz w:val="22"/>
            <w:szCs w:val="22"/>
            <w:lang w:eastAsia="en-AU"/>
            <w14:ligatures w14:val="standardContextual"/>
          </w:rPr>
          <w:tab/>
        </w:r>
        <w:r w:rsidRPr="00100A91">
          <w:t>Dictionary</w:t>
        </w:r>
        <w:r>
          <w:tab/>
        </w:r>
        <w:r>
          <w:fldChar w:fldCharType="begin"/>
        </w:r>
        <w:r>
          <w:instrText xml:space="preserve"> PAGEREF _Toc149048837 \h </w:instrText>
        </w:r>
        <w:r>
          <w:fldChar w:fldCharType="separate"/>
        </w:r>
        <w:r w:rsidR="00EB2F13">
          <w:t>2</w:t>
        </w:r>
        <w:r>
          <w:fldChar w:fldCharType="end"/>
        </w:r>
      </w:hyperlink>
    </w:p>
    <w:p w14:paraId="253D28CB" w14:textId="3CCC4B7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38" w:history="1">
        <w:r w:rsidRPr="00100A91">
          <w:t>4</w:t>
        </w:r>
        <w:r>
          <w:rPr>
            <w:rFonts w:asciiTheme="minorHAnsi" w:eastAsiaTheme="minorEastAsia" w:hAnsiTheme="minorHAnsi" w:cstheme="minorBidi"/>
            <w:kern w:val="2"/>
            <w:sz w:val="22"/>
            <w:szCs w:val="22"/>
            <w:lang w:eastAsia="en-AU"/>
            <w14:ligatures w14:val="standardContextual"/>
          </w:rPr>
          <w:tab/>
        </w:r>
        <w:r w:rsidRPr="00100A91">
          <w:t>Notes</w:t>
        </w:r>
        <w:r>
          <w:tab/>
        </w:r>
        <w:r>
          <w:fldChar w:fldCharType="begin"/>
        </w:r>
        <w:r>
          <w:instrText xml:space="preserve"> PAGEREF _Toc149048838 \h </w:instrText>
        </w:r>
        <w:r>
          <w:fldChar w:fldCharType="separate"/>
        </w:r>
        <w:r w:rsidR="00EB2F13">
          <w:t>2</w:t>
        </w:r>
        <w:r>
          <w:fldChar w:fldCharType="end"/>
        </w:r>
      </w:hyperlink>
    </w:p>
    <w:p w14:paraId="3652C98B" w14:textId="4D44DF9D"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39" w:history="1">
        <w:r w:rsidRPr="00100A91">
          <w:t>5</w:t>
        </w:r>
        <w:r>
          <w:rPr>
            <w:rFonts w:asciiTheme="minorHAnsi" w:eastAsiaTheme="minorEastAsia" w:hAnsiTheme="minorHAnsi" w:cstheme="minorBidi"/>
            <w:kern w:val="2"/>
            <w:sz w:val="22"/>
            <w:szCs w:val="22"/>
            <w:lang w:eastAsia="en-AU"/>
            <w14:ligatures w14:val="standardContextual"/>
          </w:rPr>
          <w:tab/>
        </w:r>
        <w:r w:rsidRPr="00100A91">
          <w:t>Offences against Act—application of Criminal Code etc</w:t>
        </w:r>
        <w:r>
          <w:tab/>
        </w:r>
        <w:r>
          <w:fldChar w:fldCharType="begin"/>
        </w:r>
        <w:r>
          <w:instrText xml:space="preserve"> PAGEREF _Toc149048839 \h </w:instrText>
        </w:r>
        <w:r>
          <w:fldChar w:fldCharType="separate"/>
        </w:r>
        <w:r w:rsidR="00EB2F13">
          <w:t>3</w:t>
        </w:r>
        <w:r>
          <w:fldChar w:fldCharType="end"/>
        </w:r>
      </w:hyperlink>
    </w:p>
    <w:p w14:paraId="210AA327" w14:textId="72D849AF"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40" w:history="1">
        <w:r w:rsidRPr="00100A91">
          <w:t>6</w:t>
        </w:r>
        <w:r>
          <w:rPr>
            <w:rFonts w:asciiTheme="minorHAnsi" w:eastAsiaTheme="minorEastAsia" w:hAnsiTheme="minorHAnsi" w:cstheme="minorBidi"/>
            <w:kern w:val="2"/>
            <w:sz w:val="22"/>
            <w:szCs w:val="22"/>
            <w:lang w:eastAsia="en-AU"/>
            <w14:ligatures w14:val="standardContextual"/>
          </w:rPr>
          <w:tab/>
        </w:r>
        <w:r w:rsidRPr="00100A91">
          <w:t>Application of Act—generally</w:t>
        </w:r>
        <w:r>
          <w:tab/>
        </w:r>
        <w:r>
          <w:fldChar w:fldCharType="begin"/>
        </w:r>
        <w:r>
          <w:instrText xml:space="preserve"> PAGEREF _Toc149048840 \h </w:instrText>
        </w:r>
        <w:r>
          <w:fldChar w:fldCharType="separate"/>
        </w:r>
        <w:r w:rsidR="00EB2F13">
          <w:t>3</w:t>
        </w:r>
        <w:r>
          <w:fldChar w:fldCharType="end"/>
        </w:r>
      </w:hyperlink>
    </w:p>
    <w:p w14:paraId="3021D7DA" w14:textId="6C6B458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41" w:history="1">
        <w:r w:rsidRPr="00100A91">
          <w:t>7</w:t>
        </w:r>
        <w:r>
          <w:rPr>
            <w:rFonts w:asciiTheme="minorHAnsi" w:eastAsiaTheme="minorEastAsia" w:hAnsiTheme="minorHAnsi" w:cstheme="minorBidi"/>
            <w:kern w:val="2"/>
            <w:sz w:val="22"/>
            <w:szCs w:val="22"/>
            <w:lang w:eastAsia="en-AU"/>
            <w14:ligatures w14:val="standardContextual"/>
          </w:rPr>
          <w:tab/>
        </w:r>
        <w:r w:rsidRPr="00100A91">
          <w:t>Application of Act—sale of liquor</w:t>
        </w:r>
        <w:r>
          <w:tab/>
        </w:r>
        <w:r>
          <w:fldChar w:fldCharType="begin"/>
        </w:r>
        <w:r>
          <w:instrText xml:space="preserve"> PAGEREF _Toc149048841 \h </w:instrText>
        </w:r>
        <w:r>
          <w:fldChar w:fldCharType="separate"/>
        </w:r>
        <w:r w:rsidR="00EB2F13">
          <w:t>3</w:t>
        </w:r>
        <w:r>
          <w:fldChar w:fldCharType="end"/>
        </w:r>
      </w:hyperlink>
    </w:p>
    <w:p w14:paraId="1D628104" w14:textId="5919758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42" w:history="1">
        <w:r w:rsidRPr="00100A91">
          <w:t>8</w:t>
        </w:r>
        <w:r>
          <w:rPr>
            <w:rFonts w:asciiTheme="minorHAnsi" w:eastAsiaTheme="minorEastAsia" w:hAnsiTheme="minorHAnsi" w:cstheme="minorBidi"/>
            <w:kern w:val="2"/>
            <w:sz w:val="22"/>
            <w:szCs w:val="22"/>
            <w:lang w:eastAsia="en-AU"/>
            <w14:ligatures w14:val="standardContextual"/>
          </w:rPr>
          <w:tab/>
        </w:r>
        <w:r w:rsidRPr="00100A91">
          <w:t>Application of Act—sale of liquor at universities</w:t>
        </w:r>
        <w:r>
          <w:tab/>
        </w:r>
        <w:r>
          <w:fldChar w:fldCharType="begin"/>
        </w:r>
        <w:r>
          <w:instrText xml:space="preserve"> PAGEREF _Toc149048842 \h </w:instrText>
        </w:r>
        <w:r>
          <w:fldChar w:fldCharType="separate"/>
        </w:r>
        <w:r w:rsidR="00EB2F13">
          <w:t>4</w:t>
        </w:r>
        <w:r>
          <w:fldChar w:fldCharType="end"/>
        </w:r>
      </w:hyperlink>
    </w:p>
    <w:p w14:paraId="66FC407B" w14:textId="385E3E6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43" w:history="1">
        <w:r w:rsidRPr="00100A91">
          <w:t>8A</w:t>
        </w:r>
        <w:r>
          <w:rPr>
            <w:rFonts w:asciiTheme="minorHAnsi" w:eastAsiaTheme="minorEastAsia" w:hAnsiTheme="minorHAnsi" w:cstheme="minorBidi"/>
            <w:kern w:val="2"/>
            <w:sz w:val="22"/>
            <w:szCs w:val="22"/>
            <w:lang w:eastAsia="en-AU"/>
            <w14:ligatures w14:val="standardContextual"/>
          </w:rPr>
          <w:tab/>
        </w:r>
        <w:r w:rsidRPr="00100A91">
          <w:t>Application of Act—supply of liquor by exempt business</w:t>
        </w:r>
        <w:r>
          <w:tab/>
        </w:r>
        <w:r>
          <w:fldChar w:fldCharType="begin"/>
        </w:r>
        <w:r>
          <w:instrText xml:space="preserve"> PAGEREF _Toc149048843 \h </w:instrText>
        </w:r>
        <w:r>
          <w:fldChar w:fldCharType="separate"/>
        </w:r>
        <w:r w:rsidR="00EB2F13">
          <w:t>5</w:t>
        </w:r>
        <w:r>
          <w:fldChar w:fldCharType="end"/>
        </w:r>
      </w:hyperlink>
    </w:p>
    <w:p w14:paraId="76429A34" w14:textId="5EFAAEEA"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844" w:history="1">
        <w:r w:rsidR="001872BF" w:rsidRPr="00100A91">
          <w:t>Division 1.2</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Objects and principles</w:t>
        </w:r>
        <w:r w:rsidR="001872BF" w:rsidRPr="001872BF">
          <w:rPr>
            <w:vanish/>
          </w:rPr>
          <w:tab/>
        </w:r>
        <w:r w:rsidR="001872BF" w:rsidRPr="001872BF">
          <w:rPr>
            <w:vanish/>
          </w:rPr>
          <w:fldChar w:fldCharType="begin"/>
        </w:r>
        <w:r w:rsidR="001872BF" w:rsidRPr="001872BF">
          <w:rPr>
            <w:vanish/>
          </w:rPr>
          <w:instrText xml:space="preserve"> PAGEREF _Toc149048844 \h </w:instrText>
        </w:r>
        <w:r w:rsidR="001872BF" w:rsidRPr="001872BF">
          <w:rPr>
            <w:vanish/>
          </w:rPr>
        </w:r>
        <w:r w:rsidR="001872BF" w:rsidRPr="001872BF">
          <w:rPr>
            <w:vanish/>
          </w:rPr>
          <w:fldChar w:fldCharType="separate"/>
        </w:r>
        <w:r w:rsidR="00EB2F13">
          <w:rPr>
            <w:vanish/>
          </w:rPr>
          <w:t>7</w:t>
        </w:r>
        <w:r w:rsidR="001872BF" w:rsidRPr="001872BF">
          <w:rPr>
            <w:vanish/>
          </w:rPr>
          <w:fldChar w:fldCharType="end"/>
        </w:r>
      </w:hyperlink>
    </w:p>
    <w:p w14:paraId="7422AFD4" w14:textId="248A5EF0"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45" w:history="1">
        <w:r w:rsidRPr="00100A91">
          <w:t>9</w:t>
        </w:r>
        <w:r>
          <w:rPr>
            <w:rFonts w:asciiTheme="minorHAnsi" w:eastAsiaTheme="minorEastAsia" w:hAnsiTheme="minorHAnsi" w:cstheme="minorBidi"/>
            <w:kern w:val="2"/>
            <w:sz w:val="22"/>
            <w:szCs w:val="22"/>
            <w:lang w:eastAsia="en-AU"/>
            <w14:ligatures w14:val="standardContextual"/>
          </w:rPr>
          <w:tab/>
        </w:r>
        <w:r w:rsidRPr="00100A91">
          <w:t>Object of Act</w:t>
        </w:r>
        <w:r>
          <w:tab/>
        </w:r>
        <w:r>
          <w:fldChar w:fldCharType="begin"/>
        </w:r>
        <w:r>
          <w:instrText xml:space="preserve"> PAGEREF _Toc149048845 \h </w:instrText>
        </w:r>
        <w:r>
          <w:fldChar w:fldCharType="separate"/>
        </w:r>
        <w:r w:rsidR="00EB2F13">
          <w:t>7</w:t>
        </w:r>
        <w:r>
          <w:fldChar w:fldCharType="end"/>
        </w:r>
      </w:hyperlink>
    </w:p>
    <w:p w14:paraId="71C04A6E" w14:textId="0B765A6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46" w:history="1">
        <w:r w:rsidRPr="00100A91">
          <w:t>10</w:t>
        </w:r>
        <w:r>
          <w:rPr>
            <w:rFonts w:asciiTheme="minorHAnsi" w:eastAsiaTheme="minorEastAsia" w:hAnsiTheme="minorHAnsi" w:cstheme="minorBidi"/>
            <w:kern w:val="2"/>
            <w:sz w:val="22"/>
            <w:szCs w:val="22"/>
            <w:lang w:eastAsia="en-AU"/>
            <w14:ligatures w14:val="standardContextual"/>
          </w:rPr>
          <w:tab/>
        </w:r>
        <w:r w:rsidRPr="00100A91">
          <w:t>Harm minimisation and community safety principles</w:t>
        </w:r>
        <w:r>
          <w:tab/>
        </w:r>
        <w:r>
          <w:fldChar w:fldCharType="begin"/>
        </w:r>
        <w:r>
          <w:instrText xml:space="preserve"> PAGEREF _Toc149048846 \h </w:instrText>
        </w:r>
        <w:r>
          <w:fldChar w:fldCharType="separate"/>
        </w:r>
        <w:r w:rsidR="00EB2F13">
          <w:t>7</w:t>
        </w:r>
        <w:r>
          <w:fldChar w:fldCharType="end"/>
        </w:r>
      </w:hyperlink>
    </w:p>
    <w:p w14:paraId="78F445E2" w14:textId="637E3EB9"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847" w:history="1">
        <w:r w:rsidR="001872BF" w:rsidRPr="00100A91">
          <w:t>Division 1.3</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Important concepts</w:t>
        </w:r>
        <w:r w:rsidR="001872BF" w:rsidRPr="001872BF">
          <w:rPr>
            <w:vanish/>
          </w:rPr>
          <w:tab/>
        </w:r>
        <w:r w:rsidR="001872BF" w:rsidRPr="001872BF">
          <w:rPr>
            <w:vanish/>
          </w:rPr>
          <w:fldChar w:fldCharType="begin"/>
        </w:r>
        <w:r w:rsidR="001872BF" w:rsidRPr="001872BF">
          <w:rPr>
            <w:vanish/>
          </w:rPr>
          <w:instrText xml:space="preserve"> PAGEREF _Toc149048847 \h </w:instrText>
        </w:r>
        <w:r w:rsidR="001872BF" w:rsidRPr="001872BF">
          <w:rPr>
            <w:vanish/>
          </w:rPr>
        </w:r>
        <w:r w:rsidR="001872BF" w:rsidRPr="001872BF">
          <w:rPr>
            <w:vanish/>
          </w:rPr>
          <w:fldChar w:fldCharType="separate"/>
        </w:r>
        <w:r w:rsidR="00EB2F13">
          <w:rPr>
            <w:vanish/>
          </w:rPr>
          <w:t>9</w:t>
        </w:r>
        <w:r w:rsidR="001872BF" w:rsidRPr="001872BF">
          <w:rPr>
            <w:vanish/>
          </w:rPr>
          <w:fldChar w:fldCharType="end"/>
        </w:r>
      </w:hyperlink>
    </w:p>
    <w:p w14:paraId="4E29ECE8" w14:textId="343D915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48" w:history="1">
        <w:r w:rsidRPr="00100A91">
          <w:t>11</w:t>
        </w:r>
        <w:r>
          <w:rPr>
            <w:rFonts w:asciiTheme="minorHAnsi" w:eastAsiaTheme="minorEastAsia" w:hAnsiTheme="minorHAnsi" w:cstheme="minorBidi"/>
            <w:kern w:val="2"/>
            <w:sz w:val="22"/>
            <w:szCs w:val="22"/>
            <w:lang w:eastAsia="en-AU"/>
            <w14:ligatures w14:val="standardContextual"/>
          </w:rPr>
          <w:tab/>
        </w:r>
        <w:r w:rsidRPr="00100A91">
          <w:t xml:space="preserve">What is </w:t>
        </w:r>
        <w:r w:rsidRPr="00100A91">
          <w:rPr>
            <w:i/>
          </w:rPr>
          <w:t>liquor</w:t>
        </w:r>
        <w:r w:rsidRPr="00100A91">
          <w:t>?</w:t>
        </w:r>
        <w:r>
          <w:tab/>
        </w:r>
        <w:r>
          <w:fldChar w:fldCharType="begin"/>
        </w:r>
        <w:r>
          <w:instrText xml:space="preserve"> PAGEREF _Toc149048848 \h </w:instrText>
        </w:r>
        <w:r>
          <w:fldChar w:fldCharType="separate"/>
        </w:r>
        <w:r w:rsidR="00EB2F13">
          <w:t>9</w:t>
        </w:r>
        <w:r>
          <w:fldChar w:fldCharType="end"/>
        </w:r>
      </w:hyperlink>
    </w:p>
    <w:p w14:paraId="39725939" w14:textId="5A4B97A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49" w:history="1">
        <w:r w:rsidRPr="00100A91">
          <w:t>12</w:t>
        </w:r>
        <w:r>
          <w:rPr>
            <w:rFonts w:asciiTheme="minorHAnsi" w:eastAsiaTheme="minorEastAsia" w:hAnsiTheme="minorHAnsi" w:cstheme="minorBidi"/>
            <w:kern w:val="2"/>
            <w:sz w:val="22"/>
            <w:szCs w:val="22"/>
            <w:lang w:eastAsia="en-AU"/>
            <w14:ligatures w14:val="standardContextual"/>
          </w:rPr>
          <w:tab/>
        </w:r>
        <w:r w:rsidRPr="00100A91">
          <w:t>Offence—sell liquor without licence or permit</w:t>
        </w:r>
        <w:r>
          <w:tab/>
        </w:r>
        <w:r>
          <w:fldChar w:fldCharType="begin"/>
        </w:r>
        <w:r>
          <w:instrText xml:space="preserve"> PAGEREF _Toc149048849 \h </w:instrText>
        </w:r>
        <w:r>
          <w:fldChar w:fldCharType="separate"/>
        </w:r>
        <w:r w:rsidR="00EB2F13">
          <w:t>9</w:t>
        </w:r>
        <w:r>
          <w:fldChar w:fldCharType="end"/>
        </w:r>
      </w:hyperlink>
    </w:p>
    <w:p w14:paraId="72D5AA7C" w14:textId="4B2D5C63"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50" w:history="1">
        <w:r w:rsidRPr="00100A91">
          <w:t>13</w:t>
        </w:r>
        <w:r>
          <w:rPr>
            <w:rFonts w:asciiTheme="minorHAnsi" w:eastAsiaTheme="minorEastAsia" w:hAnsiTheme="minorHAnsi" w:cstheme="minorBidi"/>
            <w:kern w:val="2"/>
            <w:sz w:val="22"/>
            <w:szCs w:val="22"/>
            <w:lang w:eastAsia="en-AU"/>
            <w14:ligatures w14:val="standardContextual"/>
          </w:rPr>
          <w:tab/>
        </w:r>
        <w:r w:rsidRPr="00100A91">
          <w:t>Offence—fail to comply with condition of licence or permit</w:t>
        </w:r>
        <w:r>
          <w:tab/>
        </w:r>
        <w:r>
          <w:fldChar w:fldCharType="begin"/>
        </w:r>
        <w:r>
          <w:instrText xml:space="preserve"> PAGEREF _Toc149048850 \h </w:instrText>
        </w:r>
        <w:r>
          <w:fldChar w:fldCharType="separate"/>
        </w:r>
        <w:r w:rsidR="00EB2F13">
          <w:t>10</w:t>
        </w:r>
        <w:r>
          <w:fldChar w:fldCharType="end"/>
        </w:r>
      </w:hyperlink>
    </w:p>
    <w:p w14:paraId="09FA3B88" w14:textId="6763B28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51" w:history="1">
        <w:r w:rsidRPr="00100A91">
          <w:t>14</w:t>
        </w:r>
        <w:r>
          <w:rPr>
            <w:rFonts w:asciiTheme="minorHAnsi" w:eastAsiaTheme="minorEastAsia" w:hAnsiTheme="minorHAnsi" w:cstheme="minorBidi"/>
            <w:kern w:val="2"/>
            <w:sz w:val="22"/>
            <w:szCs w:val="22"/>
            <w:lang w:eastAsia="en-AU"/>
            <w14:ligatures w14:val="standardContextual"/>
          </w:rPr>
          <w:tab/>
        </w:r>
        <w:r w:rsidRPr="00100A91">
          <w:t xml:space="preserve">Who is a </w:t>
        </w:r>
        <w:r w:rsidRPr="00100A91">
          <w:rPr>
            <w:i/>
          </w:rPr>
          <w:t>close associate</w:t>
        </w:r>
        <w:r w:rsidRPr="00100A91">
          <w:t>?</w:t>
        </w:r>
        <w:r>
          <w:tab/>
        </w:r>
        <w:r>
          <w:fldChar w:fldCharType="begin"/>
        </w:r>
        <w:r>
          <w:instrText xml:space="preserve"> PAGEREF _Toc149048851 \h </w:instrText>
        </w:r>
        <w:r>
          <w:fldChar w:fldCharType="separate"/>
        </w:r>
        <w:r w:rsidR="00EB2F13">
          <w:t>10</w:t>
        </w:r>
        <w:r>
          <w:fldChar w:fldCharType="end"/>
        </w:r>
      </w:hyperlink>
    </w:p>
    <w:p w14:paraId="5FCA73D9" w14:textId="059007C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52" w:history="1">
        <w:r w:rsidRPr="00100A91">
          <w:t>15</w:t>
        </w:r>
        <w:r>
          <w:rPr>
            <w:rFonts w:asciiTheme="minorHAnsi" w:eastAsiaTheme="minorEastAsia" w:hAnsiTheme="minorHAnsi" w:cstheme="minorBidi"/>
            <w:kern w:val="2"/>
            <w:sz w:val="22"/>
            <w:szCs w:val="22"/>
            <w:lang w:eastAsia="en-AU"/>
            <w14:ligatures w14:val="standardContextual"/>
          </w:rPr>
          <w:tab/>
        </w:r>
        <w:r w:rsidRPr="00100A91">
          <w:t xml:space="preserve">Who is an </w:t>
        </w:r>
        <w:r w:rsidRPr="00100A91">
          <w:rPr>
            <w:i/>
          </w:rPr>
          <w:t>influential person</w:t>
        </w:r>
        <w:r w:rsidRPr="00100A91">
          <w:t xml:space="preserve"> for a corporation?</w:t>
        </w:r>
        <w:r>
          <w:tab/>
        </w:r>
        <w:r>
          <w:fldChar w:fldCharType="begin"/>
        </w:r>
        <w:r>
          <w:instrText xml:space="preserve"> PAGEREF _Toc149048852 \h </w:instrText>
        </w:r>
        <w:r>
          <w:fldChar w:fldCharType="separate"/>
        </w:r>
        <w:r w:rsidR="00EB2F13">
          <w:t>11</w:t>
        </w:r>
        <w:r>
          <w:fldChar w:fldCharType="end"/>
        </w:r>
      </w:hyperlink>
    </w:p>
    <w:p w14:paraId="74CB2272" w14:textId="08BB5E17"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8853" w:history="1">
        <w:r w:rsidR="001872BF" w:rsidRPr="00100A91">
          <w:t>Part 2</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Liquor licences</w:t>
        </w:r>
        <w:r w:rsidR="001872BF" w:rsidRPr="001872BF">
          <w:rPr>
            <w:vanish/>
          </w:rPr>
          <w:tab/>
        </w:r>
        <w:r w:rsidR="001872BF" w:rsidRPr="001872BF">
          <w:rPr>
            <w:vanish/>
          </w:rPr>
          <w:fldChar w:fldCharType="begin"/>
        </w:r>
        <w:r w:rsidR="001872BF" w:rsidRPr="001872BF">
          <w:rPr>
            <w:vanish/>
          </w:rPr>
          <w:instrText xml:space="preserve"> PAGEREF _Toc149048853 \h </w:instrText>
        </w:r>
        <w:r w:rsidR="001872BF" w:rsidRPr="001872BF">
          <w:rPr>
            <w:vanish/>
          </w:rPr>
        </w:r>
        <w:r w:rsidR="001872BF" w:rsidRPr="001872BF">
          <w:rPr>
            <w:vanish/>
          </w:rPr>
          <w:fldChar w:fldCharType="separate"/>
        </w:r>
        <w:r w:rsidR="00EB2F13">
          <w:rPr>
            <w:vanish/>
          </w:rPr>
          <w:t>13</w:t>
        </w:r>
        <w:r w:rsidR="001872BF" w:rsidRPr="001872BF">
          <w:rPr>
            <w:vanish/>
          </w:rPr>
          <w:fldChar w:fldCharType="end"/>
        </w:r>
      </w:hyperlink>
    </w:p>
    <w:p w14:paraId="2FF56EB8" w14:textId="5A533639"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854" w:history="1">
        <w:r w:rsidR="001872BF" w:rsidRPr="00100A91">
          <w:t>Division 2.1</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Classes of licences</w:t>
        </w:r>
        <w:r w:rsidR="001872BF" w:rsidRPr="001872BF">
          <w:rPr>
            <w:vanish/>
          </w:rPr>
          <w:tab/>
        </w:r>
        <w:r w:rsidR="001872BF" w:rsidRPr="001872BF">
          <w:rPr>
            <w:vanish/>
          </w:rPr>
          <w:fldChar w:fldCharType="begin"/>
        </w:r>
        <w:r w:rsidR="001872BF" w:rsidRPr="001872BF">
          <w:rPr>
            <w:vanish/>
          </w:rPr>
          <w:instrText xml:space="preserve"> PAGEREF _Toc149048854 \h </w:instrText>
        </w:r>
        <w:r w:rsidR="001872BF" w:rsidRPr="001872BF">
          <w:rPr>
            <w:vanish/>
          </w:rPr>
        </w:r>
        <w:r w:rsidR="001872BF" w:rsidRPr="001872BF">
          <w:rPr>
            <w:vanish/>
          </w:rPr>
          <w:fldChar w:fldCharType="separate"/>
        </w:r>
        <w:r w:rsidR="00EB2F13">
          <w:rPr>
            <w:vanish/>
          </w:rPr>
          <w:t>13</w:t>
        </w:r>
        <w:r w:rsidR="001872BF" w:rsidRPr="001872BF">
          <w:rPr>
            <w:vanish/>
          </w:rPr>
          <w:fldChar w:fldCharType="end"/>
        </w:r>
      </w:hyperlink>
    </w:p>
    <w:p w14:paraId="75A553B2" w14:textId="5E2D652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55" w:history="1">
        <w:r w:rsidRPr="00100A91">
          <w:t>16</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licence</w:t>
        </w:r>
        <w:r w:rsidRPr="00100A91">
          <w:t>?</w:t>
        </w:r>
        <w:r>
          <w:tab/>
        </w:r>
        <w:r>
          <w:fldChar w:fldCharType="begin"/>
        </w:r>
        <w:r>
          <w:instrText xml:space="preserve"> PAGEREF _Toc149048855 \h </w:instrText>
        </w:r>
        <w:r>
          <w:fldChar w:fldCharType="separate"/>
        </w:r>
        <w:r w:rsidR="00EB2F13">
          <w:t>13</w:t>
        </w:r>
        <w:r>
          <w:fldChar w:fldCharType="end"/>
        </w:r>
      </w:hyperlink>
    </w:p>
    <w:p w14:paraId="6288BF1C" w14:textId="48D298BF"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56" w:history="1">
        <w:r w:rsidRPr="00100A91">
          <w:t>17</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general licence</w:t>
        </w:r>
        <w:r w:rsidRPr="00100A91">
          <w:t>?</w:t>
        </w:r>
        <w:r>
          <w:tab/>
        </w:r>
        <w:r>
          <w:fldChar w:fldCharType="begin"/>
        </w:r>
        <w:r>
          <w:instrText xml:space="preserve"> PAGEREF _Toc149048856 \h </w:instrText>
        </w:r>
        <w:r>
          <w:fldChar w:fldCharType="separate"/>
        </w:r>
        <w:r w:rsidR="00EB2F13">
          <w:t>13</w:t>
        </w:r>
        <w:r>
          <w:fldChar w:fldCharType="end"/>
        </w:r>
      </w:hyperlink>
    </w:p>
    <w:p w14:paraId="3318814B" w14:textId="0A04F8D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57" w:history="1">
        <w:r w:rsidRPr="00100A91">
          <w:t>18</w:t>
        </w:r>
        <w:r>
          <w:rPr>
            <w:rFonts w:asciiTheme="minorHAnsi" w:eastAsiaTheme="minorEastAsia" w:hAnsiTheme="minorHAnsi" w:cstheme="minorBidi"/>
            <w:kern w:val="2"/>
            <w:sz w:val="22"/>
            <w:szCs w:val="22"/>
            <w:lang w:eastAsia="en-AU"/>
            <w14:ligatures w14:val="standardContextual"/>
          </w:rPr>
          <w:tab/>
        </w:r>
        <w:r w:rsidRPr="00100A91">
          <w:t xml:space="preserve">What is an </w:t>
        </w:r>
        <w:r w:rsidRPr="00100A91">
          <w:rPr>
            <w:i/>
          </w:rPr>
          <w:t>on licence</w:t>
        </w:r>
        <w:r w:rsidRPr="00100A91">
          <w:t>?</w:t>
        </w:r>
        <w:r>
          <w:tab/>
        </w:r>
        <w:r>
          <w:fldChar w:fldCharType="begin"/>
        </w:r>
        <w:r>
          <w:instrText xml:space="preserve"> PAGEREF _Toc149048857 \h </w:instrText>
        </w:r>
        <w:r>
          <w:fldChar w:fldCharType="separate"/>
        </w:r>
        <w:r w:rsidR="00EB2F13">
          <w:t>14</w:t>
        </w:r>
        <w:r>
          <w:fldChar w:fldCharType="end"/>
        </w:r>
      </w:hyperlink>
    </w:p>
    <w:p w14:paraId="4E24F835" w14:textId="5F99215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58" w:history="1">
        <w:r w:rsidRPr="00100A91">
          <w:t>19</w:t>
        </w:r>
        <w:r>
          <w:rPr>
            <w:rFonts w:asciiTheme="minorHAnsi" w:eastAsiaTheme="minorEastAsia" w:hAnsiTheme="minorHAnsi" w:cstheme="minorBidi"/>
            <w:kern w:val="2"/>
            <w:sz w:val="22"/>
            <w:szCs w:val="22"/>
            <w:lang w:eastAsia="en-AU"/>
            <w14:ligatures w14:val="standardContextual"/>
          </w:rPr>
          <w:tab/>
        </w:r>
        <w:r w:rsidRPr="00100A91">
          <w:t xml:space="preserve">What is an </w:t>
        </w:r>
        <w:r w:rsidRPr="00100A91">
          <w:rPr>
            <w:i/>
          </w:rPr>
          <w:t>off licence</w:t>
        </w:r>
        <w:r w:rsidRPr="00100A91">
          <w:t>?</w:t>
        </w:r>
        <w:r>
          <w:tab/>
        </w:r>
        <w:r>
          <w:fldChar w:fldCharType="begin"/>
        </w:r>
        <w:r>
          <w:instrText xml:space="preserve"> PAGEREF _Toc149048858 \h </w:instrText>
        </w:r>
        <w:r>
          <w:fldChar w:fldCharType="separate"/>
        </w:r>
        <w:r w:rsidR="00EB2F13">
          <w:t>14</w:t>
        </w:r>
        <w:r>
          <w:fldChar w:fldCharType="end"/>
        </w:r>
      </w:hyperlink>
    </w:p>
    <w:p w14:paraId="7B52DA8C" w14:textId="21803C2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59" w:history="1">
        <w:r w:rsidRPr="00100A91">
          <w:t>20</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club licence</w:t>
        </w:r>
        <w:r w:rsidRPr="00100A91">
          <w:t>?</w:t>
        </w:r>
        <w:r>
          <w:tab/>
        </w:r>
        <w:r>
          <w:fldChar w:fldCharType="begin"/>
        </w:r>
        <w:r>
          <w:instrText xml:space="preserve"> PAGEREF _Toc149048859 \h </w:instrText>
        </w:r>
        <w:r>
          <w:fldChar w:fldCharType="separate"/>
        </w:r>
        <w:r w:rsidR="00EB2F13">
          <w:t>14</w:t>
        </w:r>
        <w:r>
          <w:fldChar w:fldCharType="end"/>
        </w:r>
      </w:hyperlink>
    </w:p>
    <w:p w14:paraId="34973022" w14:textId="6605191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60" w:history="1">
        <w:r w:rsidRPr="00100A91">
          <w:t>20A</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catering licence</w:t>
        </w:r>
        <w:r w:rsidRPr="00100A91">
          <w:t>?</w:t>
        </w:r>
        <w:r>
          <w:tab/>
        </w:r>
        <w:r>
          <w:fldChar w:fldCharType="begin"/>
        </w:r>
        <w:r>
          <w:instrText xml:space="preserve"> PAGEREF _Toc149048860 \h </w:instrText>
        </w:r>
        <w:r>
          <w:fldChar w:fldCharType="separate"/>
        </w:r>
        <w:r w:rsidR="00EB2F13">
          <w:t>15</w:t>
        </w:r>
        <w:r>
          <w:fldChar w:fldCharType="end"/>
        </w:r>
      </w:hyperlink>
    </w:p>
    <w:p w14:paraId="271E6B2F" w14:textId="54E08AD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61" w:history="1">
        <w:r w:rsidRPr="00100A91">
          <w:t>21</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special licence</w:t>
        </w:r>
        <w:r w:rsidRPr="00100A91">
          <w:t>?</w:t>
        </w:r>
        <w:r>
          <w:tab/>
        </w:r>
        <w:r>
          <w:fldChar w:fldCharType="begin"/>
        </w:r>
        <w:r>
          <w:instrText xml:space="preserve"> PAGEREF _Toc149048861 \h </w:instrText>
        </w:r>
        <w:r>
          <w:fldChar w:fldCharType="separate"/>
        </w:r>
        <w:r w:rsidR="00EB2F13">
          <w:t>16</w:t>
        </w:r>
        <w:r>
          <w:fldChar w:fldCharType="end"/>
        </w:r>
      </w:hyperlink>
    </w:p>
    <w:p w14:paraId="5502B3F4" w14:textId="3FFC5484"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862" w:history="1">
        <w:r w:rsidR="001872BF" w:rsidRPr="00100A91">
          <w:t>Division 2.2</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On licences—subclasses</w:t>
        </w:r>
        <w:r w:rsidR="001872BF" w:rsidRPr="001872BF">
          <w:rPr>
            <w:vanish/>
          </w:rPr>
          <w:tab/>
        </w:r>
        <w:r w:rsidR="001872BF" w:rsidRPr="001872BF">
          <w:rPr>
            <w:vanish/>
          </w:rPr>
          <w:fldChar w:fldCharType="begin"/>
        </w:r>
        <w:r w:rsidR="001872BF" w:rsidRPr="001872BF">
          <w:rPr>
            <w:vanish/>
          </w:rPr>
          <w:instrText xml:space="preserve"> PAGEREF _Toc149048862 \h </w:instrText>
        </w:r>
        <w:r w:rsidR="001872BF" w:rsidRPr="001872BF">
          <w:rPr>
            <w:vanish/>
          </w:rPr>
        </w:r>
        <w:r w:rsidR="001872BF" w:rsidRPr="001872BF">
          <w:rPr>
            <w:vanish/>
          </w:rPr>
          <w:fldChar w:fldCharType="separate"/>
        </w:r>
        <w:r w:rsidR="00EB2F13">
          <w:rPr>
            <w:vanish/>
          </w:rPr>
          <w:t>16</w:t>
        </w:r>
        <w:r w:rsidR="001872BF" w:rsidRPr="001872BF">
          <w:rPr>
            <w:vanish/>
          </w:rPr>
          <w:fldChar w:fldCharType="end"/>
        </w:r>
      </w:hyperlink>
    </w:p>
    <w:p w14:paraId="63BE7539" w14:textId="0FDE01F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63" w:history="1">
        <w:r w:rsidRPr="00100A91">
          <w:t>22</w:t>
        </w:r>
        <w:r>
          <w:rPr>
            <w:rFonts w:asciiTheme="minorHAnsi" w:eastAsiaTheme="minorEastAsia" w:hAnsiTheme="minorHAnsi" w:cstheme="minorBidi"/>
            <w:kern w:val="2"/>
            <w:sz w:val="22"/>
            <w:szCs w:val="22"/>
            <w:lang w:eastAsia="en-AU"/>
            <w14:ligatures w14:val="standardContextual"/>
          </w:rPr>
          <w:tab/>
        </w:r>
        <w:r w:rsidRPr="00100A91">
          <w:t>What is a</w:t>
        </w:r>
        <w:r w:rsidRPr="00100A91">
          <w:rPr>
            <w:i/>
          </w:rPr>
          <w:t xml:space="preserve"> bar licence</w:t>
        </w:r>
        <w:r w:rsidRPr="00100A91">
          <w:t>?</w:t>
        </w:r>
        <w:r>
          <w:tab/>
        </w:r>
        <w:r>
          <w:fldChar w:fldCharType="begin"/>
        </w:r>
        <w:r>
          <w:instrText xml:space="preserve"> PAGEREF _Toc149048863 \h </w:instrText>
        </w:r>
        <w:r>
          <w:fldChar w:fldCharType="separate"/>
        </w:r>
        <w:r w:rsidR="00EB2F13">
          <w:t>16</w:t>
        </w:r>
        <w:r>
          <w:fldChar w:fldCharType="end"/>
        </w:r>
      </w:hyperlink>
    </w:p>
    <w:p w14:paraId="1CA406E4" w14:textId="2325391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64" w:history="1">
        <w:r w:rsidRPr="00100A91">
          <w:t>23</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nightclub licence</w:t>
        </w:r>
        <w:r w:rsidRPr="00100A91">
          <w:t>?</w:t>
        </w:r>
        <w:r>
          <w:tab/>
        </w:r>
        <w:r>
          <w:fldChar w:fldCharType="begin"/>
        </w:r>
        <w:r>
          <w:instrText xml:space="preserve"> PAGEREF _Toc149048864 \h </w:instrText>
        </w:r>
        <w:r>
          <w:fldChar w:fldCharType="separate"/>
        </w:r>
        <w:r w:rsidR="00EB2F13">
          <w:t>16</w:t>
        </w:r>
        <w:r>
          <w:fldChar w:fldCharType="end"/>
        </w:r>
      </w:hyperlink>
    </w:p>
    <w:p w14:paraId="5BA923FB" w14:textId="5700678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65" w:history="1">
        <w:r w:rsidRPr="00100A91">
          <w:t>24</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restaurant and cafe licence</w:t>
        </w:r>
        <w:r w:rsidRPr="00100A91">
          <w:t>?</w:t>
        </w:r>
        <w:r>
          <w:tab/>
        </w:r>
        <w:r>
          <w:fldChar w:fldCharType="begin"/>
        </w:r>
        <w:r>
          <w:instrText xml:space="preserve"> PAGEREF _Toc149048865 \h </w:instrText>
        </w:r>
        <w:r>
          <w:fldChar w:fldCharType="separate"/>
        </w:r>
        <w:r w:rsidR="00EB2F13">
          <w:t>17</w:t>
        </w:r>
        <w:r>
          <w:fldChar w:fldCharType="end"/>
        </w:r>
      </w:hyperlink>
    </w:p>
    <w:p w14:paraId="02D63525" w14:textId="6EF98650"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866" w:history="1">
        <w:r w:rsidR="001872BF" w:rsidRPr="00100A91">
          <w:t>Division 2.3</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Licences—application and decision</w:t>
        </w:r>
        <w:r w:rsidR="001872BF" w:rsidRPr="001872BF">
          <w:rPr>
            <w:vanish/>
          </w:rPr>
          <w:tab/>
        </w:r>
        <w:r w:rsidR="001872BF" w:rsidRPr="001872BF">
          <w:rPr>
            <w:vanish/>
          </w:rPr>
          <w:fldChar w:fldCharType="begin"/>
        </w:r>
        <w:r w:rsidR="001872BF" w:rsidRPr="001872BF">
          <w:rPr>
            <w:vanish/>
          </w:rPr>
          <w:instrText xml:space="preserve"> PAGEREF _Toc149048866 \h </w:instrText>
        </w:r>
        <w:r w:rsidR="001872BF" w:rsidRPr="001872BF">
          <w:rPr>
            <w:vanish/>
          </w:rPr>
        </w:r>
        <w:r w:rsidR="001872BF" w:rsidRPr="001872BF">
          <w:rPr>
            <w:vanish/>
          </w:rPr>
          <w:fldChar w:fldCharType="separate"/>
        </w:r>
        <w:r w:rsidR="00EB2F13">
          <w:rPr>
            <w:vanish/>
          </w:rPr>
          <w:t>17</w:t>
        </w:r>
        <w:r w:rsidR="001872BF" w:rsidRPr="001872BF">
          <w:rPr>
            <w:vanish/>
          </w:rPr>
          <w:fldChar w:fldCharType="end"/>
        </w:r>
      </w:hyperlink>
    </w:p>
    <w:p w14:paraId="6EC18190" w14:textId="14E22AD9"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67" w:history="1">
        <w:r w:rsidRPr="00100A91">
          <w:t>25</w:t>
        </w:r>
        <w:r>
          <w:rPr>
            <w:rFonts w:asciiTheme="minorHAnsi" w:eastAsiaTheme="minorEastAsia" w:hAnsiTheme="minorHAnsi" w:cstheme="minorBidi"/>
            <w:kern w:val="2"/>
            <w:sz w:val="22"/>
            <w:szCs w:val="22"/>
            <w:lang w:eastAsia="en-AU"/>
            <w14:ligatures w14:val="standardContextual"/>
          </w:rPr>
          <w:tab/>
        </w:r>
        <w:r w:rsidRPr="00100A91">
          <w:t>Licence—application</w:t>
        </w:r>
        <w:r>
          <w:tab/>
        </w:r>
        <w:r>
          <w:fldChar w:fldCharType="begin"/>
        </w:r>
        <w:r>
          <w:instrText xml:space="preserve"> PAGEREF _Toc149048867 \h </w:instrText>
        </w:r>
        <w:r>
          <w:fldChar w:fldCharType="separate"/>
        </w:r>
        <w:r w:rsidR="00EB2F13">
          <w:t>17</w:t>
        </w:r>
        <w:r>
          <w:fldChar w:fldCharType="end"/>
        </w:r>
      </w:hyperlink>
    </w:p>
    <w:p w14:paraId="10946934" w14:textId="31CA8890"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68" w:history="1">
        <w:r w:rsidRPr="00100A91">
          <w:t>26</w:t>
        </w:r>
        <w:r>
          <w:rPr>
            <w:rFonts w:asciiTheme="minorHAnsi" w:eastAsiaTheme="minorEastAsia" w:hAnsiTheme="minorHAnsi" w:cstheme="minorBidi"/>
            <w:kern w:val="2"/>
            <w:sz w:val="22"/>
            <w:szCs w:val="22"/>
            <w:lang w:eastAsia="en-AU"/>
            <w14:ligatures w14:val="standardContextual"/>
          </w:rPr>
          <w:tab/>
        </w:r>
        <w:r w:rsidRPr="00100A91">
          <w:t>Licence—public consultation</w:t>
        </w:r>
        <w:r>
          <w:tab/>
        </w:r>
        <w:r>
          <w:fldChar w:fldCharType="begin"/>
        </w:r>
        <w:r>
          <w:instrText xml:space="preserve"> PAGEREF _Toc149048868 \h </w:instrText>
        </w:r>
        <w:r>
          <w:fldChar w:fldCharType="separate"/>
        </w:r>
        <w:r w:rsidR="00EB2F13">
          <w:t>19</w:t>
        </w:r>
        <w:r>
          <w:fldChar w:fldCharType="end"/>
        </w:r>
      </w:hyperlink>
    </w:p>
    <w:p w14:paraId="2894AC0F" w14:textId="74A0515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69" w:history="1">
        <w:r w:rsidRPr="00100A91">
          <w:t>27</w:t>
        </w:r>
        <w:r>
          <w:rPr>
            <w:rFonts w:asciiTheme="minorHAnsi" w:eastAsiaTheme="minorEastAsia" w:hAnsiTheme="minorHAnsi" w:cstheme="minorBidi"/>
            <w:kern w:val="2"/>
            <w:sz w:val="22"/>
            <w:szCs w:val="22"/>
            <w:lang w:eastAsia="en-AU"/>
            <w14:ligatures w14:val="standardContextual"/>
          </w:rPr>
          <w:tab/>
        </w:r>
        <w:r w:rsidRPr="00100A91">
          <w:t>Licence—decision on application</w:t>
        </w:r>
        <w:r>
          <w:tab/>
        </w:r>
        <w:r>
          <w:fldChar w:fldCharType="begin"/>
        </w:r>
        <w:r>
          <w:instrText xml:space="preserve"> PAGEREF _Toc149048869 \h </w:instrText>
        </w:r>
        <w:r>
          <w:fldChar w:fldCharType="separate"/>
        </w:r>
        <w:r w:rsidR="00EB2F13">
          <w:t>19</w:t>
        </w:r>
        <w:r>
          <w:fldChar w:fldCharType="end"/>
        </w:r>
      </w:hyperlink>
    </w:p>
    <w:p w14:paraId="6A998FD1" w14:textId="669F3AC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70" w:history="1">
        <w:r w:rsidRPr="00100A91">
          <w:t>28</w:t>
        </w:r>
        <w:r>
          <w:rPr>
            <w:rFonts w:asciiTheme="minorHAnsi" w:eastAsiaTheme="minorEastAsia" w:hAnsiTheme="minorHAnsi" w:cstheme="minorBidi"/>
            <w:kern w:val="2"/>
            <w:sz w:val="22"/>
            <w:szCs w:val="22"/>
            <w:lang w:eastAsia="en-AU"/>
            <w14:ligatures w14:val="standardContextual"/>
          </w:rPr>
          <w:tab/>
        </w:r>
        <w:r w:rsidRPr="00100A91">
          <w:t>Licence—occupancy loading</w:t>
        </w:r>
        <w:r>
          <w:tab/>
        </w:r>
        <w:r>
          <w:fldChar w:fldCharType="begin"/>
        </w:r>
        <w:r>
          <w:instrText xml:space="preserve"> PAGEREF _Toc149048870 \h </w:instrText>
        </w:r>
        <w:r>
          <w:fldChar w:fldCharType="separate"/>
        </w:r>
        <w:r w:rsidR="00EB2F13">
          <w:t>22</w:t>
        </w:r>
        <w:r>
          <w:fldChar w:fldCharType="end"/>
        </w:r>
      </w:hyperlink>
    </w:p>
    <w:p w14:paraId="202F32FF" w14:textId="4E28E5B6"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71" w:history="1">
        <w:r w:rsidRPr="00100A91">
          <w:t>29</w:t>
        </w:r>
        <w:r>
          <w:rPr>
            <w:rFonts w:asciiTheme="minorHAnsi" w:eastAsiaTheme="minorEastAsia" w:hAnsiTheme="minorHAnsi" w:cstheme="minorBidi"/>
            <w:kern w:val="2"/>
            <w:sz w:val="22"/>
            <w:szCs w:val="22"/>
            <w:lang w:eastAsia="en-AU"/>
            <w14:ligatures w14:val="standardContextual"/>
          </w:rPr>
          <w:tab/>
        </w:r>
        <w:r w:rsidRPr="00100A91">
          <w:t>Licence—adults-only areas</w:t>
        </w:r>
        <w:r>
          <w:tab/>
        </w:r>
        <w:r>
          <w:fldChar w:fldCharType="begin"/>
        </w:r>
        <w:r>
          <w:instrText xml:space="preserve"> PAGEREF _Toc149048871 \h </w:instrText>
        </w:r>
        <w:r>
          <w:fldChar w:fldCharType="separate"/>
        </w:r>
        <w:r w:rsidR="00EB2F13">
          <w:t>22</w:t>
        </w:r>
        <w:r>
          <w:fldChar w:fldCharType="end"/>
        </w:r>
      </w:hyperlink>
    </w:p>
    <w:p w14:paraId="4DC433F5" w14:textId="4A866EA2"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72" w:history="1">
        <w:r w:rsidRPr="00100A91">
          <w:t>30</w:t>
        </w:r>
        <w:r>
          <w:rPr>
            <w:rFonts w:asciiTheme="minorHAnsi" w:eastAsiaTheme="minorEastAsia" w:hAnsiTheme="minorHAnsi" w:cstheme="minorBidi"/>
            <w:kern w:val="2"/>
            <w:sz w:val="22"/>
            <w:szCs w:val="22"/>
            <w:lang w:eastAsia="en-AU"/>
            <w14:ligatures w14:val="standardContextual"/>
          </w:rPr>
          <w:tab/>
        </w:r>
        <w:r w:rsidRPr="00100A91">
          <w:t>Licence—form</w:t>
        </w:r>
        <w:r>
          <w:tab/>
        </w:r>
        <w:r>
          <w:fldChar w:fldCharType="begin"/>
        </w:r>
        <w:r>
          <w:instrText xml:space="preserve"> PAGEREF _Toc149048872 \h </w:instrText>
        </w:r>
        <w:r>
          <w:fldChar w:fldCharType="separate"/>
        </w:r>
        <w:r w:rsidR="00EB2F13">
          <w:t>23</w:t>
        </w:r>
        <w:r>
          <w:fldChar w:fldCharType="end"/>
        </w:r>
      </w:hyperlink>
    </w:p>
    <w:p w14:paraId="7B0A173D" w14:textId="3A0CF379"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73" w:history="1">
        <w:r w:rsidRPr="00100A91">
          <w:t>31</w:t>
        </w:r>
        <w:r>
          <w:rPr>
            <w:rFonts w:asciiTheme="minorHAnsi" w:eastAsiaTheme="minorEastAsia" w:hAnsiTheme="minorHAnsi" w:cstheme="minorBidi"/>
            <w:kern w:val="2"/>
            <w:sz w:val="22"/>
            <w:szCs w:val="22"/>
            <w:lang w:eastAsia="en-AU"/>
            <w14:ligatures w14:val="standardContextual"/>
          </w:rPr>
          <w:tab/>
        </w:r>
        <w:r w:rsidRPr="00100A91">
          <w:t>Licence—conditions</w:t>
        </w:r>
        <w:r>
          <w:tab/>
        </w:r>
        <w:r>
          <w:fldChar w:fldCharType="begin"/>
        </w:r>
        <w:r>
          <w:instrText xml:space="preserve"> PAGEREF _Toc149048873 \h </w:instrText>
        </w:r>
        <w:r>
          <w:fldChar w:fldCharType="separate"/>
        </w:r>
        <w:r w:rsidR="00EB2F13">
          <w:t>24</w:t>
        </w:r>
        <w:r>
          <w:fldChar w:fldCharType="end"/>
        </w:r>
      </w:hyperlink>
    </w:p>
    <w:p w14:paraId="4D2A8C2D" w14:textId="3F1CFB7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74" w:history="1">
        <w:r w:rsidRPr="00100A91">
          <w:t>32</w:t>
        </w:r>
        <w:r>
          <w:rPr>
            <w:rFonts w:asciiTheme="minorHAnsi" w:eastAsiaTheme="minorEastAsia" w:hAnsiTheme="minorHAnsi" w:cstheme="minorBidi"/>
            <w:kern w:val="2"/>
            <w:sz w:val="22"/>
            <w:szCs w:val="22"/>
            <w:lang w:eastAsia="en-AU"/>
            <w14:ligatures w14:val="standardContextual"/>
          </w:rPr>
          <w:tab/>
        </w:r>
        <w:r w:rsidRPr="00100A91">
          <w:t>Licence—period in force</w:t>
        </w:r>
        <w:r>
          <w:tab/>
        </w:r>
        <w:r>
          <w:fldChar w:fldCharType="begin"/>
        </w:r>
        <w:r>
          <w:instrText xml:space="preserve"> PAGEREF _Toc149048874 \h </w:instrText>
        </w:r>
        <w:r>
          <w:fldChar w:fldCharType="separate"/>
        </w:r>
        <w:r w:rsidR="00EB2F13">
          <w:t>25</w:t>
        </w:r>
        <w:r>
          <w:fldChar w:fldCharType="end"/>
        </w:r>
      </w:hyperlink>
    </w:p>
    <w:p w14:paraId="74506E7D" w14:textId="1FB32AE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75" w:history="1">
        <w:r w:rsidRPr="00100A91">
          <w:t>32A</w:t>
        </w:r>
        <w:r>
          <w:rPr>
            <w:rFonts w:asciiTheme="minorHAnsi" w:eastAsiaTheme="minorEastAsia" w:hAnsiTheme="minorHAnsi" w:cstheme="minorBidi"/>
            <w:kern w:val="2"/>
            <w:sz w:val="22"/>
            <w:szCs w:val="22"/>
            <w:lang w:eastAsia="en-AU"/>
            <w14:ligatures w14:val="standardContextual"/>
          </w:rPr>
          <w:tab/>
        </w:r>
        <w:r w:rsidRPr="00100A91">
          <w:t>Licence—annual fee</w:t>
        </w:r>
        <w:r>
          <w:tab/>
        </w:r>
        <w:r>
          <w:fldChar w:fldCharType="begin"/>
        </w:r>
        <w:r>
          <w:instrText xml:space="preserve"> PAGEREF _Toc149048875 \h </w:instrText>
        </w:r>
        <w:r>
          <w:fldChar w:fldCharType="separate"/>
        </w:r>
        <w:r w:rsidR="00EB2F13">
          <w:t>25</w:t>
        </w:r>
        <w:r>
          <w:fldChar w:fldCharType="end"/>
        </w:r>
      </w:hyperlink>
    </w:p>
    <w:p w14:paraId="4CABB0F0" w14:textId="725158B3"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876" w:history="1">
        <w:r w:rsidR="001872BF" w:rsidRPr="00100A91">
          <w:t>Division 2.4</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Licences—notification and public consultation</w:t>
        </w:r>
        <w:r w:rsidR="001872BF" w:rsidRPr="001872BF">
          <w:rPr>
            <w:vanish/>
          </w:rPr>
          <w:tab/>
        </w:r>
        <w:r w:rsidR="001872BF" w:rsidRPr="001872BF">
          <w:rPr>
            <w:vanish/>
          </w:rPr>
          <w:fldChar w:fldCharType="begin"/>
        </w:r>
        <w:r w:rsidR="001872BF" w:rsidRPr="001872BF">
          <w:rPr>
            <w:vanish/>
          </w:rPr>
          <w:instrText xml:space="preserve"> PAGEREF _Toc149048876 \h </w:instrText>
        </w:r>
        <w:r w:rsidR="001872BF" w:rsidRPr="001872BF">
          <w:rPr>
            <w:vanish/>
          </w:rPr>
        </w:r>
        <w:r w:rsidR="001872BF" w:rsidRPr="001872BF">
          <w:rPr>
            <w:vanish/>
          </w:rPr>
          <w:fldChar w:fldCharType="separate"/>
        </w:r>
        <w:r w:rsidR="00EB2F13">
          <w:rPr>
            <w:vanish/>
          </w:rPr>
          <w:t>25</w:t>
        </w:r>
        <w:r w:rsidR="001872BF" w:rsidRPr="001872BF">
          <w:rPr>
            <w:vanish/>
          </w:rPr>
          <w:fldChar w:fldCharType="end"/>
        </w:r>
      </w:hyperlink>
    </w:p>
    <w:p w14:paraId="71AFC705" w14:textId="2641784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77" w:history="1">
        <w:r w:rsidRPr="00100A91">
          <w:t>33</w:t>
        </w:r>
        <w:r>
          <w:rPr>
            <w:rFonts w:asciiTheme="minorHAnsi" w:eastAsiaTheme="minorEastAsia" w:hAnsiTheme="minorHAnsi" w:cstheme="minorBidi"/>
            <w:kern w:val="2"/>
            <w:sz w:val="22"/>
            <w:szCs w:val="22"/>
            <w:lang w:eastAsia="en-AU"/>
            <w14:ligatures w14:val="standardContextual"/>
          </w:rPr>
          <w:tab/>
        </w:r>
        <w:r w:rsidRPr="00100A91">
          <w:t>Application and definition—div 2.4</w:t>
        </w:r>
        <w:r>
          <w:tab/>
        </w:r>
        <w:r>
          <w:fldChar w:fldCharType="begin"/>
        </w:r>
        <w:r>
          <w:instrText xml:space="preserve"> PAGEREF _Toc149048877 \h </w:instrText>
        </w:r>
        <w:r>
          <w:fldChar w:fldCharType="separate"/>
        </w:r>
        <w:r w:rsidR="00EB2F13">
          <w:t>25</w:t>
        </w:r>
        <w:r>
          <w:fldChar w:fldCharType="end"/>
        </w:r>
      </w:hyperlink>
    </w:p>
    <w:p w14:paraId="7F72F0DD" w14:textId="3E94D8B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78" w:history="1">
        <w:r w:rsidRPr="00100A91">
          <w:t>33A</w:t>
        </w:r>
        <w:r>
          <w:rPr>
            <w:rFonts w:asciiTheme="minorHAnsi" w:eastAsiaTheme="minorEastAsia" w:hAnsiTheme="minorHAnsi" w:cstheme="minorBidi"/>
            <w:kern w:val="2"/>
            <w:sz w:val="22"/>
            <w:szCs w:val="22"/>
            <w:lang w:eastAsia="en-AU"/>
            <w14:ligatures w14:val="standardContextual"/>
          </w:rPr>
          <w:tab/>
        </w:r>
        <w:r w:rsidRPr="00100A91">
          <w:t>Licence—notice of application to certain entities</w:t>
        </w:r>
        <w:r>
          <w:tab/>
        </w:r>
        <w:r>
          <w:fldChar w:fldCharType="begin"/>
        </w:r>
        <w:r>
          <w:instrText xml:space="preserve"> PAGEREF _Toc149048878 \h </w:instrText>
        </w:r>
        <w:r>
          <w:fldChar w:fldCharType="separate"/>
        </w:r>
        <w:r w:rsidR="00EB2F13">
          <w:t>26</w:t>
        </w:r>
        <w:r>
          <w:fldChar w:fldCharType="end"/>
        </w:r>
      </w:hyperlink>
    </w:p>
    <w:p w14:paraId="778F5DC5" w14:textId="68E06D39"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79" w:history="1">
        <w:r w:rsidRPr="00100A91">
          <w:t>33B</w:t>
        </w:r>
        <w:r>
          <w:rPr>
            <w:rFonts w:asciiTheme="minorHAnsi" w:eastAsiaTheme="minorEastAsia" w:hAnsiTheme="minorHAnsi" w:cstheme="minorBidi"/>
            <w:kern w:val="2"/>
            <w:sz w:val="22"/>
            <w:szCs w:val="22"/>
            <w:lang w:eastAsia="en-AU"/>
            <w14:ligatures w14:val="standardContextual"/>
          </w:rPr>
          <w:tab/>
        </w:r>
        <w:r w:rsidRPr="00100A91">
          <w:t>Commissioner may ask for information from commissioner for revenue</w:t>
        </w:r>
        <w:r>
          <w:tab/>
        </w:r>
        <w:r>
          <w:fldChar w:fldCharType="begin"/>
        </w:r>
        <w:r>
          <w:instrText xml:space="preserve"> PAGEREF _Toc149048879 \h </w:instrText>
        </w:r>
        <w:r>
          <w:fldChar w:fldCharType="separate"/>
        </w:r>
        <w:r w:rsidR="00EB2F13">
          <w:t>27</w:t>
        </w:r>
        <w:r>
          <w:fldChar w:fldCharType="end"/>
        </w:r>
      </w:hyperlink>
    </w:p>
    <w:p w14:paraId="520D48C6" w14:textId="6FCCDB9C" w:rsidR="001872BF" w:rsidRDefault="001872B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048880" w:history="1">
        <w:r w:rsidRPr="00100A91">
          <w:t>34</w:t>
        </w:r>
        <w:r>
          <w:rPr>
            <w:rFonts w:asciiTheme="minorHAnsi" w:eastAsiaTheme="minorEastAsia" w:hAnsiTheme="minorHAnsi" w:cstheme="minorBidi"/>
            <w:kern w:val="2"/>
            <w:sz w:val="22"/>
            <w:szCs w:val="22"/>
            <w:lang w:eastAsia="en-AU"/>
            <w14:ligatures w14:val="standardContextual"/>
          </w:rPr>
          <w:tab/>
        </w:r>
        <w:r w:rsidRPr="00100A91">
          <w:t>Licence—public notification of application</w:t>
        </w:r>
        <w:r>
          <w:tab/>
        </w:r>
        <w:r>
          <w:fldChar w:fldCharType="begin"/>
        </w:r>
        <w:r>
          <w:instrText xml:space="preserve"> PAGEREF _Toc149048880 \h </w:instrText>
        </w:r>
        <w:r>
          <w:fldChar w:fldCharType="separate"/>
        </w:r>
        <w:r w:rsidR="00EB2F13">
          <w:t>28</w:t>
        </w:r>
        <w:r>
          <w:fldChar w:fldCharType="end"/>
        </w:r>
      </w:hyperlink>
    </w:p>
    <w:p w14:paraId="62ADB7A8" w14:textId="7CB0A5A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81" w:history="1">
        <w:r w:rsidRPr="00100A91">
          <w:t>35</w:t>
        </w:r>
        <w:r>
          <w:rPr>
            <w:rFonts w:asciiTheme="minorHAnsi" w:eastAsiaTheme="minorEastAsia" w:hAnsiTheme="minorHAnsi" w:cstheme="minorBidi"/>
            <w:kern w:val="2"/>
            <w:sz w:val="22"/>
            <w:szCs w:val="22"/>
            <w:lang w:eastAsia="en-AU"/>
            <w14:ligatures w14:val="standardContextual"/>
          </w:rPr>
          <w:tab/>
        </w:r>
        <w:r w:rsidRPr="00100A91">
          <w:t>Licence—representations</w:t>
        </w:r>
        <w:r>
          <w:tab/>
        </w:r>
        <w:r>
          <w:fldChar w:fldCharType="begin"/>
        </w:r>
        <w:r>
          <w:instrText xml:space="preserve"> PAGEREF _Toc149048881 \h </w:instrText>
        </w:r>
        <w:r>
          <w:fldChar w:fldCharType="separate"/>
        </w:r>
        <w:r w:rsidR="00EB2F13">
          <w:t>29</w:t>
        </w:r>
        <w:r>
          <w:fldChar w:fldCharType="end"/>
        </w:r>
      </w:hyperlink>
    </w:p>
    <w:p w14:paraId="3D6B9F2B" w14:textId="0432C8B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82" w:history="1">
        <w:r w:rsidRPr="00100A91">
          <w:t>36</w:t>
        </w:r>
        <w:r>
          <w:rPr>
            <w:rFonts w:asciiTheme="minorHAnsi" w:eastAsiaTheme="minorEastAsia" w:hAnsiTheme="minorHAnsi" w:cstheme="minorBidi"/>
            <w:kern w:val="2"/>
            <w:sz w:val="22"/>
            <w:szCs w:val="22"/>
            <w:lang w:eastAsia="en-AU"/>
            <w14:ligatures w14:val="standardContextual"/>
          </w:rPr>
          <w:tab/>
        </w:r>
        <w:r w:rsidRPr="00100A91">
          <w:t xml:space="preserve">What is the </w:t>
        </w:r>
        <w:r w:rsidRPr="00100A91">
          <w:rPr>
            <w:i/>
          </w:rPr>
          <w:t>public consultation period</w:t>
        </w:r>
        <w:r w:rsidRPr="00100A91">
          <w:t>?—div 2.4</w:t>
        </w:r>
        <w:r>
          <w:tab/>
        </w:r>
        <w:r>
          <w:fldChar w:fldCharType="begin"/>
        </w:r>
        <w:r>
          <w:instrText xml:space="preserve"> PAGEREF _Toc149048882 \h </w:instrText>
        </w:r>
        <w:r>
          <w:fldChar w:fldCharType="separate"/>
        </w:r>
        <w:r w:rsidR="00EB2F13">
          <w:t>30</w:t>
        </w:r>
        <w:r>
          <w:fldChar w:fldCharType="end"/>
        </w:r>
      </w:hyperlink>
    </w:p>
    <w:p w14:paraId="64C6071D" w14:textId="0C91DD40"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883" w:history="1">
        <w:r w:rsidR="001872BF" w:rsidRPr="00100A91">
          <w:t>Division 2.5</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Licences—amendment, transfer, etc</w:t>
        </w:r>
        <w:r w:rsidR="001872BF" w:rsidRPr="001872BF">
          <w:rPr>
            <w:vanish/>
          </w:rPr>
          <w:tab/>
        </w:r>
        <w:r w:rsidR="001872BF" w:rsidRPr="001872BF">
          <w:rPr>
            <w:vanish/>
          </w:rPr>
          <w:fldChar w:fldCharType="begin"/>
        </w:r>
        <w:r w:rsidR="001872BF" w:rsidRPr="001872BF">
          <w:rPr>
            <w:vanish/>
          </w:rPr>
          <w:instrText xml:space="preserve"> PAGEREF _Toc149048883 \h </w:instrText>
        </w:r>
        <w:r w:rsidR="001872BF" w:rsidRPr="001872BF">
          <w:rPr>
            <w:vanish/>
          </w:rPr>
        </w:r>
        <w:r w:rsidR="001872BF" w:rsidRPr="001872BF">
          <w:rPr>
            <w:vanish/>
          </w:rPr>
          <w:fldChar w:fldCharType="separate"/>
        </w:r>
        <w:r w:rsidR="00EB2F13">
          <w:rPr>
            <w:vanish/>
          </w:rPr>
          <w:t>30</w:t>
        </w:r>
        <w:r w:rsidR="001872BF" w:rsidRPr="001872BF">
          <w:rPr>
            <w:vanish/>
          </w:rPr>
          <w:fldChar w:fldCharType="end"/>
        </w:r>
      </w:hyperlink>
    </w:p>
    <w:p w14:paraId="1C0BE337" w14:textId="2CCD4DD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84" w:history="1">
        <w:r w:rsidRPr="00100A91">
          <w:t>37</w:t>
        </w:r>
        <w:r>
          <w:rPr>
            <w:rFonts w:asciiTheme="minorHAnsi" w:eastAsiaTheme="minorEastAsia" w:hAnsiTheme="minorHAnsi" w:cstheme="minorBidi"/>
            <w:kern w:val="2"/>
            <w:sz w:val="22"/>
            <w:szCs w:val="22"/>
            <w:lang w:eastAsia="en-AU"/>
            <w14:ligatures w14:val="standardContextual"/>
          </w:rPr>
          <w:tab/>
        </w:r>
        <w:r w:rsidRPr="00100A91">
          <w:t>Licence—amendment initiated by commissioner</w:t>
        </w:r>
        <w:r>
          <w:tab/>
        </w:r>
        <w:r>
          <w:fldChar w:fldCharType="begin"/>
        </w:r>
        <w:r>
          <w:instrText xml:space="preserve"> PAGEREF _Toc149048884 \h </w:instrText>
        </w:r>
        <w:r>
          <w:fldChar w:fldCharType="separate"/>
        </w:r>
        <w:r w:rsidR="00EB2F13">
          <w:t>30</w:t>
        </w:r>
        <w:r>
          <w:fldChar w:fldCharType="end"/>
        </w:r>
      </w:hyperlink>
    </w:p>
    <w:p w14:paraId="0F187C3E" w14:textId="279511A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85" w:history="1">
        <w:r w:rsidRPr="00100A91">
          <w:t>38</w:t>
        </w:r>
        <w:r>
          <w:rPr>
            <w:rFonts w:asciiTheme="minorHAnsi" w:eastAsiaTheme="minorEastAsia" w:hAnsiTheme="minorHAnsi" w:cstheme="minorBidi"/>
            <w:kern w:val="2"/>
            <w:sz w:val="22"/>
            <w:szCs w:val="22"/>
            <w:lang w:eastAsia="en-AU"/>
            <w14:ligatures w14:val="standardContextual"/>
          </w:rPr>
          <w:tab/>
        </w:r>
        <w:r w:rsidRPr="00100A91">
          <w:t>Licence—amendment on application by licensee</w:t>
        </w:r>
        <w:r>
          <w:tab/>
        </w:r>
        <w:r>
          <w:fldChar w:fldCharType="begin"/>
        </w:r>
        <w:r>
          <w:instrText xml:space="preserve"> PAGEREF _Toc149048885 \h </w:instrText>
        </w:r>
        <w:r>
          <w:fldChar w:fldCharType="separate"/>
        </w:r>
        <w:r w:rsidR="00EB2F13">
          <w:t>32</w:t>
        </w:r>
        <w:r>
          <w:fldChar w:fldCharType="end"/>
        </w:r>
      </w:hyperlink>
    </w:p>
    <w:p w14:paraId="39630009" w14:textId="468906F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86" w:history="1">
        <w:r w:rsidRPr="00100A91">
          <w:t>39</w:t>
        </w:r>
        <w:r>
          <w:rPr>
            <w:rFonts w:asciiTheme="minorHAnsi" w:eastAsiaTheme="minorEastAsia" w:hAnsiTheme="minorHAnsi" w:cstheme="minorBidi"/>
            <w:kern w:val="2"/>
            <w:sz w:val="22"/>
            <w:szCs w:val="22"/>
            <w:lang w:eastAsia="en-AU"/>
            <w14:ligatures w14:val="standardContextual"/>
          </w:rPr>
          <w:tab/>
        </w:r>
        <w:r w:rsidRPr="00100A91">
          <w:t>Licence—amendment for change to floor plan of licensed premises</w:t>
        </w:r>
        <w:r>
          <w:tab/>
        </w:r>
        <w:r>
          <w:fldChar w:fldCharType="begin"/>
        </w:r>
        <w:r>
          <w:instrText xml:space="preserve"> PAGEREF _Toc149048886 \h </w:instrText>
        </w:r>
        <w:r>
          <w:fldChar w:fldCharType="separate"/>
        </w:r>
        <w:r w:rsidR="00EB2F13">
          <w:t>34</w:t>
        </w:r>
        <w:r>
          <w:fldChar w:fldCharType="end"/>
        </w:r>
      </w:hyperlink>
    </w:p>
    <w:p w14:paraId="260524E0" w14:textId="719C8C79"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87" w:history="1">
        <w:r w:rsidRPr="00100A91">
          <w:t>40</w:t>
        </w:r>
        <w:r>
          <w:rPr>
            <w:rFonts w:asciiTheme="minorHAnsi" w:eastAsiaTheme="minorEastAsia" w:hAnsiTheme="minorHAnsi" w:cstheme="minorBidi"/>
            <w:kern w:val="2"/>
            <w:sz w:val="22"/>
            <w:szCs w:val="22"/>
            <w:lang w:eastAsia="en-AU"/>
            <w14:ligatures w14:val="standardContextual"/>
          </w:rPr>
          <w:tab/>
        </w:r>
        <w:r w:rsidRPr="00100A91">
          <w:t>Licence—application to transfer licence</w:t>
        </w:r>
        <w:r>
          <w:tab/>
        </w:r>
        <w:r>
          <w:fldChar w:fldCharType="begin"/>
        </w:r>
        <w:r>
          <w:instrText xml:space="preserve"> PAGEREF _Toc149048887 \h </w:instrText>
        </w:r>
        <w:r>
          <w:fldChar w:fldCharType="separate"/>
        </w:r>
        <w:r w:rsidR="00EB2F13">
          <w:t>36</w:t>
        </w:r>
        <w:r>
          <w:fldChar w:fldCharType="end"/>
        </w:r>
      </w:hyperlink>
    </w:p>
    <w:p w14:paraId="2E64636B" w14:textId="791C95A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88" w:history="1">
        <w:r w:rsidRPr="00100A91">
          <w:t>41</w:t>
        </w:r>
        <w:r>
          <w:rPr>
            <w:rFonts w:asciiTheme="minorHAnsi" w:eastAsiaTheme="minorEastAsia" w:hAnsiTheme="minorHAnsi" w:cstheme="minorBidi"/>
            <w:kern w:val="2"/>
            <w:sz w:val="22"/>
            <w:szCs w:val="22"/>
            <w:lang w:eastAsia="en-AU"/>
            <w14:ligatures w14:val="standardContextual"/>
          </w:rPr>
          <w:tab/>
        </w:r>
        <w:r w:rsidRPr="00100A91">
          <w:t>Licence—decision on application to transfer licence</w:t>
        </w:r>
        <w:r>
          <w:tab/>
        </w:r>
        <w:r>
          <w:fldChar w:fldCharType="begin"/>
        </w:r>
        <w:r>
          <w:instrText xml:space="preserve"> PAGEREF _Toc149048888 \h </w:instrText>
        </w:r>
        <w:r>
          <w:fldChar w:fldCharType="separate"/>
        </w:r>
        <w:r w:rsidR="00EB2F13">
          <w:t>38</w:t>
        </w:r>
        <w:r>
          <w:fldChar w:fldCharType="end"/>
        </w:r>
      </w:hyperlink>
    </w:p>
    <w:p w14:paraId="5C46C2A1" w14:textId="71A8E58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89" w:history="1">
        <w:r w:rsidRPr="00100A91">
          <w:t>44</w:t>
        </w:r>
        <w:r>
          <w:rPr>
            <w:rFonts w:asciiTheme="minorHAnsi" w:eastAsiaTheme="minorEastAsia" w:hAnsiTheme="minorHAnsi" w:cstheme="minorBidi"/>
            <w:kern w:val="2"/>
            <w:sz w:val="22"/>
            <w:szCs w:val="22"/>
            <w:lang w:eastAsia="en-AU"/>
            <w14:ligatures w14:val="standardContextual"/>
          </w:rPr>
          <w:tab/>
        </w:r>
        <w:r w:rsidRPr="00100A91">
          <w:t>Licence—replacing when lost, stolen or destroyed</w:t>
        </w:r>
        <w:r>
          <w:tab/>
        </w:r>
        <w:r>
          <w:fldChar w:fldCharType="begin"/>
        </w:r>
        <w:r>
          <w:instrText xml:space="preserve"> PAGEREF _Toc149048889 \h </w:instrText>
        </w:r>
        <w:r>
          <w:fldChar w:fldCharType="separate"/>
        </w:r>
        <w:r w:rsidR="00EB2F13">
          <w:t>39</w:t>
        </w:r>
        <w:r>
          <w:fldChar w:fldCharType="end"/>
        </w:r>
      </w:hyperlink>
    </w:p>
    <w:p w14:paraId="21A594A0" w14:textId="45B2B703"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90" w:history="1">
        <w:r w:rsidRPr="00100A91">
          <w:t>45</w:t>
        </w:r>
        <w:r>
          <w:rPr>
            <w:rFonts w:asciiTheme="minorHAnsi" w:eastAsiaTheme="minorEastAsia" w:hAnsiTheme="minorHAnsi" w:cstheme="minorBidi"/>
            <w:kern w:val="2"/>
            <w:sz w:val="22"/>
            <w:szCs w:val="22"/>
            <w:lang w:eastAsia="en-AU"/>
            <w14:ligatures w14:val="standardContextual"/>
          </w:rPr>
          <w:tab/>
        </w:r>
        <w:r w:rsidRPr="00100A91">
          <w:t>Licence—surrender</w:t>
        </w:r>
        <w:r>
          <w:tab/>
        </w:r>
        <w:r>
          <w:fldChar w:fldCharType="begin"/>
        </w:r>
        <w:r>
          <w:instrText xml:space="preserve"> PAGEREF _Toc149048890 \h </w:instrText>
        </w:r>
        <w:r>
          <w:fldChar w:fldCharType="separate"/>
        </w:r>
        <w:r w:rsidR="00EB2F13">
          <w:t>39</w:t>
        </w:r>
        <w:r>
          <w:fldChar w:fldCharType="end"/>
        </w:r>
      </w:hyperlink>
    </w:p>
    <w:p w14:paraId="68437472" w14:textId="3A847FBF"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91" w:history="1">
        <w:r w:rsidRPr="00100A91">
          <w:t>46</w:t>
        </w:r>
        <w:r>
          <w:rPr>
            <w:rFonts w:asciiTheme="minorHAnsi" w:eastAsiaTheme="minorEastAsia" w:hAnsiTheme="minorHAnsi" w:cstheme="minorBidi"/>
            <w:kern w:val="2"/>
            <w:sz w:val="22"/>
            <w:szCs w:val="22"/>
            <w:lang w:eastAsia="en-AU"/>
            <w14:ligatures w14:val="standardContextual"/>
          </w:rPr>
          <w:tab/>
        </w:r>
        <w:r w:rsidRPr="00100A91">
          <w:t>Offence—fail to return licence</w:t>
        </w:r>
        <w:r>
          <w:tab/>
        </w:r>
        <w:r>
          <w:fldChar w:fldCharType="begin"/>
        </w:r>
        <w:r>
          <w:instrText xml:space="preserve"> PAGEREF _Toc149048891 \h </w:instrText>
        </w:r>
        <w:r>
          <w:fldChar w:fldCharType="separate"/>
        </w:r>
        <w:r w:rsidR="00EB2F13">
          <w:t>40</w:t>
        </w:r>
        <w:r>
          <w:fldChar w:fldCharType="end"/>
        </w:r>
      </w:hyperlink>
    </w:p>
    <w:p w14:paraId="7ED72DB3" w14:textId="0704737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92" w:history="1">
        <w:r w:rsidRPr="00100A91">
          <w:t>46A</w:t>
        </w:r>
        <w:r>
          <w:rPr>
            <w:rFonts w:asciiTheme="minorHAnsi" w:eastAsiaTheme="minorEastAsia" w:hAnsiTheme="minorHAnsi" w:cstheme="minorBidi"/>
            <w:kern w:val="2"/>
            <w:sz w:val="22"/>
            <w:szCs w:val="22"/>
            <w:lang w:eastAsia="en-AU"/>
            <w14:ligatures w14:val="standardContextual"/>
          </w:rPr>
          <w:tab/>
        </w:r>
        <w:r w:rsidRPr="00100A91">
          <w:t>Licence—immediate suspension for failure to pay fee</w:t>
        </w:r>
        <w:r>
          <w:tab/>
        </w:r>
        <w:r>
          <w:fldChar w:fldCharType="begin"/>
        </w:r>
        <w:r>
          <w:instrText xml:space="preserve"> PAGEREF _Toc149048892 \h </w:instrText>
        </w:r>
        <w:r>
          <w:fldChar w:fldCharType="separate"/>
        </w:r>
        <w:r w:rsidR="00EB2F13">
          <w:t>40</w:t>
        </w:r>
        <w:r>
          <w:fldChar w:fldCharType="end"/>
        </w:r>
      </w:hyperlink>
    </w:p>
    <w:p w14:paraId="200128A3" w14:textId="6E3CF491"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8893" w:history="1">
        <w:r w:rsidR="001872BF" w:rsidRPr="00100A91">
          <w:t>Part 3</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Liquor permits</w:t>
        </w:r>
        <w:r w:rsidR="001872BF" w:rsidRPr="001872BF">
          <w:rPr>
            <w:vanish/>
          </w:rPr>
          <w:tab/>
        </w:r>
        <w:r w:rsidR="001872BF" w:rsidRPr="001872BF">
          <w:rPr>
            <w:vanish/>
          </w:rPr>
          <w:fldChar w:fldCharType="begin"/>
        </w:r>
        <w:r w:rsidR="001872BF" w:rsidRPr="001872BF">
          <w:rPr>
            <w:vanish/>
          </w:rPr>
          <w:instrText xml:space="preserve"> PAGEREF _Toc149048893 \h </w:instrText>
        </w:r>
        <w:r w:rsidR="001872BF" w:rsidRPr="001872BF">
          <w:rPr>
            <w:vanish/>
          </w:rPr>
        </w:r>
        <w:r w:rsidR="001872BF" w:rsidRPr="001872BF">
          <w:rPr>
            <w:vanish/>
          </w:rPr>
          <w:fldChar w:fldCharType="separate"/>
        </w:r>
        <w:r w:rsidR="00EB2F13">
          <w:rPr>
            <w:vanish/>
          </w:rPr>
          <w:t>42</w:t>
        </w:r>
        <w:r w:rsidR="001872BF" w:rsidRPr="001872BF">
          <w:rPr>
            <w:vanish/>
          </w:rPr>
          <w:fldChar w:fldCharType="end"/>
        </w:r>
      </w:hyperlink>
    </w:p>
    <w:p w14:paraId="6780AB63" w14:textId="6FF81738"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894" w:history="1">
        <w:r w:rsidR="001872BF" w:rsidRPr="00100A91">
          <w:t>Division 3.1</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Classes of permits</w:t>
        </w:r>
        <w:r w:rsidR="001872BF" w:rsidRPr="001872BF">
          <w:rPr>
            <w:vanish/>
          </w:rPr>
          <w:tab/>
        </w:r>
        <w:r w:rsidR="001872BF" w:rsidRPr="001872BF">
          <w:rPr>
            <w:vanish/>
          </w:rPr>
          <w:fldChar w:fldCharType="begin"/>
        </w:r>
        <w:r w:rsidR="001872BF" w:rsidRPr="001872BF">
          <w:rPr>
            <w:vanish/>
          </w:rPr>
          <w:instrText xml:space="preserve"> PAGEREF _Toc149048894 \h </w:instrText>
        </w:r>
        <w:r w:rsidR="001872BF" w:rsidRPr="001872BF">
          <w:rPr>
            <w:vanish/>
          </w:rPr>
        </w:r>
        <w:r w:rsidR="001872BF" w:rsidRPr="001872BF">
          <w:rPr>
            <w:vanish/>
          </w:rPr>
          <w:fldChar w:fldCharType="separate"/>
        </w:r>
        <w:r w:rsidR="00EB2F13">
          <w:rPr>
            <w:vanish/>
          </w:rPr>
          <w:t>42</w:t>
        </w:r>
        <w:r w:rsidR="001872BF" w:rsidRPr="001872BF">
          <w:rPr>
            <w:vanish/>
          </w:rPr>
          <w:fldChar w:fldCharType="end"/>
        </w:r>
      </w:hyperlink>
    </w:p>
    <w:p w14:paraId="4E3BDB51" w14:textId="778D077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95" w:history="1">
        <w:r w:rsidRPr="00100A91">
          <w:t>47</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permit</w:t>
        </w:r>
        <w:r w:rsidRPr="00100A91">
          <w:t>?</w:t>
        </w:r>
        <w:r>
          <w:tab/>
        </w:r>
        <w:r>
          <w:fldChar w:fldCharType="begin"/>
        </w:r>
        <w:r>
          <w:instrText xml:space="preserve"> PAGEREF _Toc149048895 \h </w:instrText>
        </w:r>
        <w:r>
          <w:fldChar w:fldCharType="separate"/>
        </w:r>
        <w:r w:rsidR="00EB2F13">
          <w:t>42</w:t>
        </w:r>
        <w:r>
          <w:fldChar w:fldCharType="end"/>
        </w:r>
      </w:hyperlink>
    </w:p>
    <w:p w14:paraId="695990E8" w14:textId="24F0299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96" w:history="1">
        <w:r w:rsidRPr="00100A91">
          <w:t>48</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commercial permit</w:t>
        </w:r>
        <w:r w:rsidRPr="00100A91">
          <w:t>?</w:t>
        </w:r>
        <w:r>
          <w:tab/>
        </w:r>
        <w:r>
          <w:fldChar w:fldCharType="begin"/>
        </w:r>
        <w:r>
          <w:instrText xml:space="preserve"> PAGEREF _Toc149048896 \h </w:instrText>
        </w:r>
        <w:r>
          <w:fldChar w:fldCharType="separate"/>
        </w:r>
        <w:r w:rsidR="00EB2F13">
          <w:t>42</w:t>
        </w:r>
        <w:r>
          <w:fldChar w:fldCharType="end"/>
        </w:r>
      </w:hyperlink>
    </w:p>
    <w:p w14:paraId="2C19165C" w14:textId="0E9D3DE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97" w:history="1">
        <w:r w:rsidRPr="00100A91">
          <w:t>49</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non-commercial permit</w:t>
        </w:r>
        <w:r w:rsidRPr="00100A91">
          <w:t>?</w:t>
        </w:r>
        <w:r>
          <w:tab/>
        </w:r>
        <w:r>
          <w:fldChar w:fldCharType="begin"/>
        </w:r>
        <w:r>
          <w:instrText xml:space="preserve"> PAGEREF _Toc149048897 \h </w:instrText>
        </w:r>
        <w:r>
          <w:fldChar w:fldCharType="separate"/>
        </w:r>
        <w:r w:rsidR="00EB2F13">
          <w:t>42</w:t>
        </w:r>
        <w:r>
          <w:fldChar w:fldCharType="end"/>
        </w:r>
      </w:hyperlink>
    </w:p>
    <w:p w14:paraId="597B877C" w14:textId="6AF81020"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898" w:history="1">
        <w:r w:rsidR="001872BF" w:rsidRPr="00100A91">
          <w:t>Division 3.2</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Permits—application and decision</w:t>
        </w:r>
        <w:r w:rsidR="001872BF" w:rsidRPr="001872BF">
          <w:rPr>
            <w:vanish/>
          </w:rPr>
          <w:tab/>
        </w:r>
        <w:r w:rsidR="001872BF" w:rsidRPr="001872BF">
          <w:rPr>
            <w:vanish/>
          </w:rPr>
          <w:fldChar w:fldCharType="begin"/>
        </w:r>
        <w:r w:rsidR="001872BF" w:rsidRPr="001872BF">
          <w:rPr>
            <w:vanish/>
          </w:rPr>
          <w:instrText xml:space="preserve"> PAGEREF _Toc149048898 \h </w:instrText>
        </w:r>
        <w:r w:rsidR="001872BF" w:rsidRPr="001872BF">
          <w:rPr>
            <w:vanish/>
          </w:rPr>
        </w:r>
        <w:r w:rsidR="001872BF" w:rsidRPr="001872BF">
          <w:rPr>
            <w:vanish/>
          </w:rPr>
          <w:fldChar w:fldCharType="separate"/>
        </w:r>
        <w:r w:rsidR="00EB2F13">
          <w:rPr>
            <w:vanish/>
          </w:rPr>
          <w:t>43</w:t>
        </w:r>
        <w:r w:rsidR="001872BF" w:rsidRPr="001872BF">
          <w:rPr>
            <w:vanish/>
          </w:rPr>
          <w:fldChar w:fldCharType="end"/>
        </w:r>
      </w:hyperlink>
    </w:p>
    <w:p w14:paraId="7309857F" w14:textId="349D87B6"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899" w:history="1">
        <w:r w:rsidRPr="00100A91">
          <w:t>50</w:t>
        </w:r>
        <w:r>
          <w:rPr>
            <w:rFonts w:asciiTheme="minorHAnsi" w:eastAsiaTheme="minorEastAsia" w:hAnsiTheme="minorHAnsi" w:cstheme="minorBidi"/>
            <w:kern w:val="2"/>
            <w:sz w:val="22"/>
            <w:szCs w:val="22"/>
            <w:lang w:eastAsia="en-AU"/>
            <w14:ligatures w14:val="standardContextual"/>
          </w:rPr>
          <w:tab/>
        </w:r>
        <w:r w:rsidRPr="00100A91">
          <w:t>Permit—application</w:t>
        </w:r>
        <w:r>
          <w:tab/>
        </w:r>
        <w:r>
          <w:fldChar w:fldCharType="begin"/>
        </w:r>
        <w:r>
          <w:instrText xml:space="preserve"> PAGEREF _Toc149048899 \h </w:instrText>
        </w:r>
        <w:r>
          <w:fldChar w:fldCharType="separate"/>
        </w:r>
        <w:r w:rsidR="00EB2F13">
          <w:t>43</w:t>
        </w:r>
        <w:r>
          <w:fldChar w:fldCharType="end"/>
        </w:r>
      </w:hyperlink>
    </w:p>
    <w:p w14:paraId="4F535717" w14:textId="26316956"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00" w:history="1">
        <w:r w:rsidRPr="00100A91">
          <w:t>51</w:t>
        </w:r>
        <w:r>
          <w:rPr>
            <w:rFonts w:asciiTheme="minorHAnsi" w:eastAsiaTheme="minorEastAsia" w:hAnsiTheme="minorHAnsi" w:cstheme="minorBidi"/>
            <w:kern w:val="2"/>
            <w:sz w:val="22"/>
            <w:szCs w:val="22"/>
            <w:lang w:eastAsia="en-AU"/>
            <w14:ligatures w14:val="standardContextual"/>
          </w:rPr>
          <w:tab/>
        </w:r>
        <w:r w:rsidRPr="00100A91">
          <w:t>Permit—decision on application</w:t>
        </w:r>
        <w:r>
          <w:tab/>
        </w:r>
        <w:r>
          <w:fldChar w:fldCharType="begin"/>
        </w:r>
        <w:r>
          <w:instrText xml:space="preserve"> PAGEREF _Toc149048900 \h </w:instrText>
        </w:r>
        <w:r>
          <w:fldChar w:fldCharType="separate"/>
        </w:r>
        <w:r w:rsidR="00EB2F13">
          <w:t>44</w:t>
        </w:r>
        <w:r>
          <w:fldChar w:fldCharType="end"/>
        </w:r>
      </w:hyperlink>
    </w:p>
    <w:p w14:paraId="4B40F43B" w14:textId="52963409"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01" w:history="1">
        <w:r w:rsidRPr="00100A91">
          <w:t>52</w:t>
        </w:r>
        <w:r>
          <w:rPr>
            <w:rFonts w:asciiTheme="minorHAnsi" w:eastAsiaTheme="minorEastAsia" w:hAnsiTheme="minorHAnsi" w:cstheme="minorBidi"/>
            <w:kern w:val="2"/>
            <w:sz w:val="22"/>
            <w:szCs w:val="22"/>
            <w:lang w:eastAsia="en-AU"/>
            <w14:ligatures w14:val="standardContextual"/>
          </w:rPr>
          <w:tab/>
        </w:r>
        <w:r w:rsidRPr="00100A91">
          <w:t>Permit—occupancy loading</w:t>
        </w:r>
        <w:r>
          <w:tab/>
        </w:r>
        <w:r>
          <w:fldChar w:fldCharType="begin"/>
        </w:r>
        <w:r>
          <w:instrText xml:space="preserve"> PAGEREF _Toc149048901 \h </w:instrText>
        </w:r>
        <w:r>
          <w:fldChar w:fldCharType="separate"/>
        </w:r>
        <w:r w:rsidR="00EB2F13">
          <w:t>46</w:t>
        </w:r>
        <w:r>
          <w:fldChar w:fldCharType="end"/>
        </w:r>
      </w:hyperlink>
    </w:p>
    <w:p w14:paraId="15E66456" w14:textId="70E4610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02" w:history="1">
        <w:r w:rsidRPr="00100A91">
          <w:t>53</w:t>
        </w:r>
        <w:r>
          <w:rPr>
            <w:rFonts w:asciiTheme="minorHAnsi" w:eastAsiaTheme="minorEastAsia" w:hAnsiTheme="minorHAnsi" w:cstheme="minorBidi"/>
            <w:kern w:val="2"/>
            <w:sz w:val="22"/>
            <w:szCs w:val="22"/>
            <w:lang w:eastAsia="en-AU"/>
            <w14:ligatures w14:val="standardContextual"/>
          </w:rPr>
          <w:tab/>
        </w:r>
        <w:r w:rsidRPr="00100A91">
          <w:t>Permit—adults-only areas</w:t>
        </w:r>
        <w:r>
          <w:tab/>
        </w:r>
        <w:r>
          <w:fldChar w:fldCharType="begin"/>
        </w:r>
        <w:r>
          <w:instrText xml:space="preserve"> PAGEREF _Toc149048902 \h </w:instrText>
        </w:r>
        <w:r>
          <w:fldChar w:fldCharType="separate"/>
        </w:r>
        <w:r w:rsidR="00EB2F13">
          <w:t>46</w:t>
        </w:r>
        <w:r>
          <w:fldChar w:fldCharType="end"/>
        </w:r>
      </w:hyperlink>
    </w:p>
    <w:p w14:paraId="42A3F61B" w14:textId="091D3EB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03" w:history="1">
        <w:r w:rsidRPr="00100A91">
          <w:t>54</w:t>
        </w:r>
        <w:r>
          <w:rPr>
            <w:rFonts w:asciiTheme="minorHAnsi" w:eastAsiaTheme="minorEastAsia" w:hAnsiTheme="minorHAnsi" w:cstheme="minorBidi"/>
            <w:kern w:val="2"/>
            <w:sz w:val="22"/>
            <w:szCs w:val="22"/>
            <w:lang w:eastAsia="en-AU"/>
            <w14:ligatures w14:val="standardContextual"/>
          </w:rPr>
          <w:tab/>
        </w:r>
        <w:r w:rsidRPr="00100A91">
          <w:t>Permit—form</w:t>
        </w:r>
        <w:r>
          <w:tab/>
        </w:r>
        <w:r>
          <w:fldChar w:fldCharType="begin"/>
        </w:r>
        <w:r>
          <w:instrText xml:space="preserve"> PAGEREF _Toc149048903 \h </w:instrText>
        </w:r>
        <w:r>
          <w:fldChar w:fldCharType="separate"/>
        </w:r>
        <w:r w:rsidR="00EB2F13">
          <w:t>47</w:t>
        </w:r>
        <w:r>
          <w:fldChar w:fldCharType="end"/>
        </w:r>
      </w:hyperlink>
    </w:p>
    <w:p w14:paraId="272552DC" w14:textId="1317FAA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04" w:history="1">
        <w:r w:rsidRPr="00100A91">
          <w:t>55</w:t>
        </w:r>
        <w:r>
          <w:rPr>
            <w:rFonts w:asciiTheme="minorHAnsi" w:eastAsiaTheme="minorEastAsia" w:hAnsiTheme="minorHAnsi" w:cstheme="minorBidi"/>
            <w:kern w:val="2"/>
            <w:sz w:val="22"/>
            <w:szCs w:val="22"/>
            <w:lang w:eastAsia="en-AU"/>
            <w14:ligatures w14:val="standardContextual"/>
          </w:rPr>
          <w:tab/>
        </w:r>
        <w:r w:rsidRPr="00100A91">
          <w:t>Permit—conditions</w:t>
        </w:r>
        <w:r>
          <w:tab/>
        </w:r>
        <w:r>
          <w:fldChar w:fldCharType="begin"/>
        </w:r>
        <w:r>
          <w:instrText xml:space="preserve"> PAGEREF _Toc149048904 \h </w:instrText>
        </w:r>
        <w:r>
          <w:fldChar w:fldCharType="separate"/>
        </w:r>
        <w:r w:rsidR="00EB2F13">
          <w:t>47</w:t>
        </w:r>
        <w:r>
          <w:fldChar w:fldCharType="end"/>
        </w:r>
      </w:hyperlink>
    </w:p>
    <w:p w14:paraId="5DE88EB9" w14:textId="659AC9F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05" w:history="1">
        <w:r w:rsidRPr="00100A91">
          <w:t>56</w:t>
        </w:r>
        <w:r>
          <w:rPr>
            <w:rFonts w:asciiTheme="minorHAnsi" w:eastAsiaTheme="minorEastAsia" w:hAnsiTheme="minorHAnsi" w:cstheme="minorBidi"/>
            <w:kern w:val="2"/>
            <w:sz w:val="22"/>
            <w:szCs w:val="22"/>
            <w:lang w:eastAsia="en-AU"/>
            <w14:ligatures w14:val="standardContextual"/>
          </w:rPr>
          <w:tab/>
        </w:r>
        <w:r w:rsidRPr="00100A91">
          <w:t>Permit—term</w:t>
        </w:r>
        <w:r>
          <w:tab/>
        </w:r>
        <w:r>
          <w:fldChar w:fldCharType="begin"/>
        </w:r>
        <w:r>
          <w:instrText xml:space="preserve"> PAGEREF _Toc149048905 \h </w:instrText>
        </w:r>
        <w:r>
          <w:fldChar w:fldCharType="separate"/>
        </w:r>
        <w:r w:rsidR="00EB2F13">
          <w:t>48</w:t>
        </w:r>
        <w:r>
          <w:fldChar w:fldCharType="end"/>
        </w:r>
      </w:hyperlink>
    </w:p>
    <w:p w14:paraId="3DB83004" w14:textId="4CE7724D"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906" w:history="1">
        <w:r w:rsidR="001872BF" w:rsidRPr="00100A91">
          <w:t>Division 3.3</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Permits—amendment, transfer, renewal, etc</w:t>
        </w:r>
        <w:r w:rsidR="001872BF" w:rsidRPr="001872BF">
          <w:rPr>
            <w:vanish/>
          </w:rPr>
          <w:tab/>
        </w:r>
        <w:r w:rsidR="001872BF" w:rsidRPr="001872BF">
          <w:rPr>
            <w:vanish/>
          </w:rPr>
          <w:fldChar w:fldCharType="begin"/>
        </w:r>
        <w:r w:rsidR="001872BF" w:rsidRPr="001872BF">
          <w:rPr>
            <w:vanish/>
          </w:rPr>
          <w:instrText xml:space="preserve"> PAGEREF _Toc149048906 \h </w:instrText>
        </w:r>
        <w:r w:rsidR="001872BF" w:rsidRPr="001872BF">
          <w:rPr>
            <w:vanish/>
          </w:rPr>
        </w:r>
        <w:r w:rsidR="001872BF" w:rsidRPr="001872BF">
          <w:rPr>
            <w:vanish/>
          </w:rPr>
          <w:fldChar w:fldCharType="separate"/>
        </w:r>
        <w:r w:rsidR="00EB2F13">
          <w:rPr>
            <w:vanish/>
          </w:rPr>
          <w:t>49</w:t>
        </w:r>
        <w:r w:rsidR="001872BF" w:rsidRPr="001872BF">
          <w:rPr>
            <w:vanish/>
          </w:rPr>
          <w:fldChar w:fldCharType="end"/>
        </w:r>
      </w:hyperlink>
    </w:p>
    <w:p w14:paraId="5E16D701" w14:textId="65CAD5B6"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07" w:history="1">
        <w:r w:rsidRPr="00100A91">
          <w:t>57</w:t>
        </w:r>
        <w:r>
          <w:rPr>
            <w:rFonts w:asciiTheme="minorHAnsi" w:eastAsiaTheme="minorEastAsia" w:hAnsiTheme="minorHAnsi" w:cstheme="minorBidi"/>
            <w:kern w:val="2"/>
            <w:sz w:val="22"/>
            <w:szCs w:val="22"/>
            <w:lang w:eastAsia="en-AU"/>
            <w14:ligatures w14:val="standardContextual"/>
          </w:rPr>
          <w:tab/>
        </w:r>
        <w:r w:rsidRPr="00100A91">
          <w:t>Permit—amendment initiated by commissioner</w:t>
        </w:r>
        <w:r>
          <w:tab/>
        </w:r>
        <w:r>
          <w:fldChar w:fldCharType="begin"/>
        </w:r>
        <w:r>
          <w:instrText xml:space="preserve"> PAGEREF _Toc149048907 \h </w:instrText>
        </w:r>
        <w:r>
          <w:fldChar w:fldCharType="separate"/>
        </w:r>
        <w:r w:rsidR="00EB2F13">
          <w:t>49</w:t>
        </w:r>
        <w:r>
          <w:fldChar w:fldCharType="end"/>
        </w:r>
      </w:hyperlink>
    </w:p>
    <w:p w14:paraId="2D431B21" w14:textId="442DC59F"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08" w:history="1">
        <w:r w:rsidRPr="00100A91">
          <w:t>58</w:t>
        </w:r>
        <w:r>
          <w:rPr>
            <w:rFonts w:asciiTheme="minorHAnsi" w:eastAsiaTheme="minorEastAsia" w:hAnsiTheme="minorHAnsi" w:cstheme="minorBidi"/>
            <w:kern w:val="2"/>
            <w:sz w:val="22"/>
            <w:szCs w:val="22"/>
            <w:lang w:eastAsia="en-AU"/>
            <w14:ligatures w14:val="standardContextual"/>
          </w:rPr>
          <w:tab/>
        </w:r>
        <w:r w:rsidRPr="00100A91">
          <w:t>Permit—amendment on application by permit-holder</w:t>
        </w:r>
        <w:r>
          <w:tab/>
        </w:r>
        <w:r>
          <w:fldChar w:fldCharType="begin"/>
        </w:r>
        <w:r>
          <w:instrText xml:space="preserve"> PAGEREF _Toc149048908 \h </w:instrText>
        </w:r>
        <w:r>
          <w:fldChar w:fldCharType="separate"/>
        </w:r>
        <w:r w:rsidR="00EB2F13">
          <w:t>50</w:t>
        </w:r>
        <w:r>
          <w:fldChar w:fldCharType="end"/>
        </w:r>
      </w:hyperlink>
    </w:p>
    <w:p w14:paraId="02748BB2" w14:textId="2DCE57B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09" w:history="1">
        <w:r w:rsidRPr="00100A91">
          <w:t>59</w:t>
        </w:r>
        <w:r>
          <w:rPr>
            <w:rFonts w:asciiTheme="minorHAnsi" w:eastAsiaTheme="minorEastAsia" w:hAnsiTheme="minorHAnsi" w:cstheme="minorBidi"/>
            <w:kern w:val="2"/>
            <w:sz w:val="22"/>
            <w:szCs w:val="22"/>
            <w:lang w:eastAsia="en-AU"/>
            <w14:ligatures w14:val="standardContextual"/>
          </w:rPr>
          <w:tab/>
        </w:r>
        <w:r w:rsidRPr="00100A91">
          <w:t>Permit—not transferable</w:t>
        </w:r>
        <w:r>
          <w:tab/>
        </w:r>
        <w:r>
          <w:fldChar w:fldCharType="begin"/>
        </w:r>
        <w:r>
          <w:instrText xml:space="preserve"> PAGEREF _Toc149048909 \h </w:instrText>
        </w:r>
        <w:r>
          <w:fldChar w:fldCharType="separate"/>
        </w:r>
        <w:r w:rsidR="00EB2F13">
          <w:t>52</w:t>
        </w:r>
        <w:r>
          <w:fldChar w:fldCharType="end"/>
        </w:r>
      </w:hyperlink>
    </w:p>
    <w:p w14:paraId="4C1FE2D0" w14:textId="759732F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10" w:history="1">
        <w:r w:rsidRPr="00100A91">
          <w:t>60</w:t>
        </w:r>
        <w:r>
          <w:rPr>
            <w:rFonts w:asciiTheme="minorHAnsi" w:eastAsiaTheme="minorEastAsia" w:hAnsiTheme="minorHAnsi" w:cstheme="minorBidi"/>
            <w:kern w:val="2"/>
            <w:sz w:val="22"/>
            <w:szCs w:val="22"/>
            <w:lang w:eastAsia="en-AU"/>
            <w14:ligatures w14:val="standardContextual"/>
          </w:rPr>
          <w:tab/>
        </w:r>
        <w:r w:rsidRPr="00100A91">
          <w:t>Permit—commercial permit not renewable</w:t>
        </w:r>
        <w:r>
          <w:tab/>
        </w:r>
        <w:r>
          <w:fldChar w:fldCharType="begin"/>
        </w:r>
        <w:r>
          <w:instrText xml:space="preserve"> PAGEREF _Toc149048910 \h </w:instrText>
        </w:r>
        <w:r>
          <w:fldChar w:fldCharType="separate"/>
        </w:r>
        <w:r w:rsidR="00EB2F13">
          <w:t>52</w:t>
        </w:r>
        <w:r>
          <w:fldChar w:fldCharType="end"/>
        </w:r>
      </w:hyperlink>
    </w:p>
    <w:p w14:paraId="7E4D1369" w14:textId="681907F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11" w:history="1">
        <w:r w:rsidRPr="00100A91">
          <w:t>61</w:t>
        </w:r>
        <w:r>
          <w:rPr>
            <w:rFonts w:asciiTheme="minorHAnsi" w:eastAsiaTheme="minorEastAsia" w:hAnsiTheme="minorHAnsi" w:cstheme="minorBidi"/>
            <w:kern w:val="2"/>
            <w:sz w:val="22"/>
            <w:szCs w:val="22"/>
            <w:lang w:eastAsia="en-AU"/>
            <w14:ligatures w14:val="standardContextual"/>
          </w:rPr>
          <w:tab/>
        </w:r>
        <w:r w:rsidRPr="00100A91">
          <w:t>Permit—application for renewal of non-commercial permit</w:t>
        </w:r>
        <w:r>
          <w:tab/>
        </w:r>
        <w:r>
          <w:fldChar w:fldCharType="begin"/>
        </w:r>
        <w:r>
          <w:instrText xml:space="preserve"> PAGEREF _Toc149048911 \h </w:instrText>
        </w:r>
        <w:r>
          <w:fldChar w:fldCharType="separate"/>
        </w:r>
        <w:r w:rsidR="00EB2F13">
          <w:t>52</w:t>
        </w:r>
        <w:r>
          <w:fldChar w:fldCharType="end"/>
        </w:r>
      </w:hyperlink>
    </w:p>
    <w:p w14:paraId="6DEEAFC8" w14:textId="6081347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12" w:history="1">
        <w:r w:rsidRPr="00100A91">
          <w:t>62</w:t>
        </w:r>
        <w:r>
          <w:rPr>
            <w:rFonts w:asciiTheme="minorHAnsi" w:eastAsiaTheme="minorEastAsia" w:hAnsiTheme="minorHAnsi" w:cstheme="minorBidi"/>
            <w:kern w:val="2"/>
            <w:sz w:val="22"/>
            <w:szCs w:val="22"/>
            <w:lang w:eastAsia="en-AU"/>
            <w14:ligatures w14:val="standardContextual"/>
          </w:rPr>
          <w:tab/>
        </w:r>
        <w:r w:rsidRPr="00100A91">
          <w:t>Permit—decision on application for renewal of non</w:t>
        </w:r>
        <w:r w:rsidRPr="00100A91">
          <w:noBreakHyphen/>
          <w:t>commercial permit</w:t>
        </w:r>
        <w:r>
          <w:tab/>
        </w:r>
        <w:r>
          <w:fldChar w:fldCharType="begin"/>
        </w:r>
        <w:r>
          <w:instrText xml:space="preserve"> PAGEREF _Toc149048912 \h </w:instrText>
        </w:r>
        <w:r>
          <w:fldChar w:fldCharType="separate"/>
        </w:r>
        <w:r w:rsidR="00EB2F13">
          <w:t>53</w:t>
        </w:r>
        <w:r>
          <w:fldChar w:fldCharType="end"/>
        </w:r>
      </w:hyperlink>
    </w:p>
    <w:p w14:paraId="78DA899C" w14:textId="3B8C69F1" w:rsidR="001872BF" w:rsidRDefault="001872B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048913" w:history="1">
        <w:r w:rsidRPr="00100A91">
          <w:t>63</w:t>
        </w:r>
        <w:r>
          <w:rPr>
            <w:rFonts w:asciiTheme="minorHAnsi" w:eastAsiaTheme="minorEastAsia" w:hAnsiTheme="minorHAnsi" w:cstheme="minorBidi"/>
            <w:kern w:val="2"/>
            <w:sz w:val="22"/>
            <w:szCs w:val="22"/>
            <w:lang w:eastAsia="en-AU"/>
            <w14:ligatures w14:val="standardContextual"/>
          </w:rPr>
          <w:tab/>
        </w:r>
        <w:r w:rsidRPr="00100A91">
          <w:t>Permit—replacing when lost, stolen or destroyed</w:t>
        </w:r>
        <w:r>
          <w:tab/>
        </w:r>
        <w:r>
          <w:fldChar w:fldCharType="begin"/>
        </w:r>
        <w:r>
          <w:instrText xml:space="preserve"> PAGEREF _Toc149048913 \h </w:instrText>
        </w:r>
        <w:r>
          <w:fldChar w:fldCharType="separate"/>
        </w:r>
        <w:r w:rsidR="00EB2F13">
          <w:t>55</w:t>
        </w:r>
        <w:r>
          <w:fldChar w:fldCharType="end"/>
        </w:r>
      </w:hyperlink>
    </w:p>
    <w:p w14:paraId="72DE0C8C" w14:textId="4F0DAF3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14" w:history="1">
        <w:r w:rsidRPr="00100A91">
          <w:t>64</w:t>
        </w:r>
        <w:r>
          <w:rPr>
            <w:rFonts w:asciiTheme="minorHAnsi" w:eastAsiaTheme="minorEastAsia" w:hAnsiTheme="minorHAnsi" w:cstheme="minorBidi"/>
            <w:kern w:val="2"/>
            <w:sz w:val="22"/>
            <w:szCs w:val="22"/>
            <w:lang w:eastAsia="en-AU"/>
            <w14:ligatures w14:val="standardContextual"/>
          </w:rPr>
          <w:tab/>
        </w:r>
        <w:r w:rsidRPr="00100A91">
          <w:t>Permit—surrender</w:t>
        </w:r>
        <w:r>
          <w:tab/>
        </w:r>
        <w:r>
          <w:fldChar w:fldCharType="begin"/>
        </w:r>
        <w:r>
          <w:instrText xml:space="preserve"> PAGEREF _Toc149048914 \h </w:instrText>
        </w:r>
        <w:r>
          <w:fldChar w:fldCharType="separate"/>
        </w:r>
        <w:r w:rsidR="00EB2F13">
          <w:t>55</w:t>
        </w:r>
        <w:r>
          <w:fldChar w:fldCharType="end"/>
        </w:r>
      </w:hyperlink>
    </w:p>
    <w:p w14:paraId="4B943FD5" w14:textId="7E6D75B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15" w:history="1">
        <w:r w:rsidRPr="00100A91">
          <w:t>65</w:t>
        </w:r>
        <w:r>
          <w:rPr>
            <w:rFonts w:asciiTheme="minorHAnsi" w:eastAsiaTheme="minorEastAsia" w:hAnsiTheme="minorHAnsi" w:cstheme="minorBidi"/>
            <w:kern w:val="2"/>
            <w:sz w:val="22"/>
            <w:szCs w:val="22"/>
            <w:lang w:eastAsia="en-AU"/>
            <w14:ligatures w14:val="standardContextual"/>
          </w:rPr>
          <w:tab/>
        </w:r>
        <w:r w:rsidRPr="00100A91">
          <w:rPr>
            <w:lang w:val="fr-FR"/>
          </w:rPr>
          <w:t>Non-commercial permit—cancellation</w:t>
        </w:r>
        <w:r>
          <w:tab/>
        </w:r>
        <w:r>
          <w:fldChar w:fldCharType="begin"/>
        </w:r>
        <w:r>
          <w:instrText xml:space="preserve"> PAGEREF _Toc149048915 \h </w:instrText>
        </w:r>
        <w:r>
          <w:fldChar w:fldCharType="separate"/>
        </w:r>
        <w:r w:rsidR="00EB2F13">
          <w:t>56</w:t>
        </w:r>
        <w:r>
          <w:fldChar w:fldCharType="end"/>
        </w:r>
      </w:hyperlink>
    </w:p>
    <w:p w14:paraId="1161BAA7" w14:textId="79FE31D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16" w:history="1">
        <w:r w:rsidRPr="00100A91">
          <w:t>66</w:t>
        </w:r>
        <w:r>
          <w:rPr>
            <w:rFonts w:asciiTheme="minorHAnsi" w:eastAsiaTheme="minorEastAsia" w:hAnsiTheme="minorHAnsi" w:cstheme="minorBidi"/>
            <w:kern w:val="2"/>
            <w:sz w:val="22"/>
            <w:szCs w:val="22"/>
            <w:lang w:eastAsia="en-AU"/>
            <w14:ligatures w14:val="standardContextual"/>
          </w:rPr>
          <w:tab/>
        </w:r>
        <w:r w:rsidRPr="00100A91">
          <w:t>Offence—fail to return permit</w:t>
        </w:r>
        <w:r>
          <w:tab/>
        </w:r>
        <w:r>
          <w:fldChar w:fldCharType="begin"/>
        </w:r>
        <w:r>
          <w:instrText xml:space="preserve"> PAGEREF _Toc149048916 \h </w:instrText>
        </w:r>
        <w:r>
          <w:fldChar w:fldCharType="separate"/>
        </w:r>
        <w:r w:rsidR="00EB2F13">
          <w:t>56</w:t>
        </w:r>
        <w:r>
          <w:fldChar w:fldCharType="end"/>
        </w:r>
      </w:hyperlink>
    </w:p>
    <w:p w14:paraId="6D425E33" w14:textId="0CB67256"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8917" w:history="1">
        <w:r w:rsidR="001872BF" w:rsidRPr="00100A91">
          <w:t>Part 4</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Suitability of people and premises for licences and permits</w:t>
        </w:r>
        <w:r w:rsidR="001872BF" w:rsidRPr="001872BF">
          <w:rPr>
            <w:vanish/>
          </w:rPr>
          <w:tab/>
        </w:r>
        <w:r w:rsidR="001872BF" w:rsidRPr="001872BF">
          <w:rPr>
            <w:vanish/>
          </w:rPr>
          <w:fldChar w:fldCharType="begin"/>
        </w:r>
        <w:r w:rsidR="001872BF" w:rsidRPr="001872BF">
          <w:rPr>
            <w:vanish/>
          </w:rPr>
          <w:instrText xml:space="preserve"> PAGEREF _Toc149048917 \h </w:instrText>
        </w:r>
        <w:r w:rsidR="001872BF" w:rsidRPr="001872BF">
          <w:rPr>
            <w:vanish/>
          </w:rPr>
        </w:r>
        <w:r w:rsidR="001872BF" w:rsidRPr="001872BF">
          <w:rPr>
            <w:vanish/>
          </w:rPr>
          <w:fldChar w:fldCharType="separate"/>
        </w:r>
        <w:r w:rsidR="00EB2F13">
          <w:rPr>
            <w:vanish/>
          </w:rPr>
          <w:t>57</w:t>
        </w:r>
        <w:r w:rsidR="001872BF" w:rsidRPr="001872BF">
          <w:rPr>
            <w:vanish/>
          </w:rPr>
          <w:fldChar w:fldCharType="end"/>
        </w:r>
      </w:hyperlink>
    </w:p>
    <w:p w14:paraId="2624B9F3" w14:textId="171DAD7C"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918" w:history="1">
        <w:r w:rsidR="001872BF" w:rsidRPr="00100A91">
          <w:t>Division 4.1</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Suitability of people for licences and permits</w:t>
        </w:r>
        <w:r w:rsidR="001872BF" w:rsidRPr="001872BF">
          <w:rPr>
            <w:vanish/>
          </w:rPr>
          <w:tab/>
        </w:r>
        <w:r w:rsidR="001872BF" w:rsidRPr="001872BF">
          <w:rPr>
            <w:vanish/>
          </w:rPr>
          <w:fldChar w:fldCharType="begin"/>
        </w:r>
        <w:r w:rsidR="001872BF" w:rsidRPr="001872BF">
          <w:rPr>
            <w:vanish/>
          </w:rPr>
          <w:instrText xml:space="preserve"> PAGEREF _Toc149048918 \h </w:instrText>
        </w:r>
        <w:r w:rsidR="001872BF" w:rsidRPr="001872BF">
          <w:rPr>
            <w:vanish/>
          </w:rPr>
        </w:r>
        <w:r w:rsidR="001872BF" w:rsidRPr="001872BF">
          <w:rPr>
            <w:vanish/>
          </w:rPr>
          <w:fldChar w:fldCharType="separate"/>
        </w:r>
        <w:r w:rsidR="00EB2F13">
          <w:rPr>
            <w:vanish/>
          </w:rPr>
          <w:t>57</w:t>
        </w:r>
        <w:r w:rsidR="001872BF" w:rsidRPr="001872BF">
          <w:rPr>
            <w:vanish/>
          </w:rPr>
          <w:fldChar w:fldCharType="end"/>
        </w:r>
      </w:hyperlink>
    </w:p>
    <w:p w14:paraId="69FE56A6" w14:textId="7381E51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19" w:history="1">
        <w:r w:rsidRPr="00100A91">
          <w:t>67</w:t>
        </w:r>
        <w:r>
          <w:rPr>
            <w:rFonts w:asciiTheme="minorHAnsi" w:eastAsiaTheme="minorEastAsia" w:hAnsiTheme="minorHAnsi" w:cstheme="minorBidi"/>
            <w:kern w:val="2"/>
            <w:sz w:val="22"/>
            <w:szCs w:val="22"/>
            <w:lang w:eastAsia="en-AU"/>
            <w14:ligatures w14:val="standardContextual"/>
          </w:rPr>
          <w:tab/>
        </w:r>
        <w:r w:rsidRPr="00100A91">
          <w:t xml:space="preserve">Who is a </w:t>
        </w:r>
        <w:r w:rsidRPr="00100A91">
          <w:rPr>
            <w:i/>
          </w:rPr>
          <w:t>suitable person</w:t>
        </w:r>
        <w:r w:rsidRPr="00100A91">
          <w:t>?</w:t>
        </w:r>
        <w:r>
          <w:tab/>
        </w:r>
        <w:r>
          <w:fldChar w:fldCharType="begin"/>
        </w:r>
        <w:r>
          <w:instrText xml:space="preserve"> PAGEREF _Toc149048919 \h </w:instrText>
        </w:r>
        <w:r>
          <w:fldChar w:fldCharType="separate"/>
        </w:r>
        <w:r w:rsidR="00EB2F13">
          <w:t>57</w:t>
        </w:r>
        <w:r>
          <w:fldChar w:fldCharType="end"/>
        </w:r>
      </w:hyperlink>
    </w:p>
    <w:p w14:paraId="5D4F010F" w14:textId="004AE95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20" w:history="1">
        <w:r w:rsidRPr="00100A91">
          <w:t>68</w:t>
        </w:r>
        <w:r>
          <w:rPr>
            <w:rFonts w:asciiTheme="minorHAnsi" w:eastAsiaTheme="minorEastAsia" w:hAnsiTheme="minorHAnsi" w:cstheme="minorBidi"/>
            <w:kern w:val="2"/>
            <w:sz w:val="22"/>
            <w:szCs w:val="22"/>
            <w:lang w:eastAsia="en-AU"/>
            <w14:ligatures w14:val="standardContextual"/>
          </w:rPr>
          <w:tab/>
        </w:r>
        <w:r w:rsidRPr="00100A91">
          <w:t>Commissioner must consider suitability information, etc</w:t>
        </w:r>
        <w:r>
          <w:tab/>
        </w:r>
        <w:r>
          <w:fldChar w:fldCharType="begin"/>
        </w:r>
        <w:r>
          <w:instrText xml:space="preserve"> PAGEREF _Toc149048920 \h </w:instrText>
        </w:r>
        <w:r>
          <w:fldChar w:fldCharType="separate"/>
        </w:r>
        <w:r w:rsidR="00EB2F13">
          <w:t>57</w:t>
        </w:r>
        <w:r>
          <w:fldChar w:fldCharType="end"/>
        </w:r>
      </w:hyperlink>
    </w:p>
    <w:p w14:paraId="3AE885B9" w14:textId="1C74712F"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21" w:history="1">
        <w:r w:rsidRPr="00100A91">
          <w:t>69</w:t>
        </w:r>
        <w:r>
          <w:rPr>
            <w:rFonts w:asciiTheme="minorHAnsi" w:eastAsiaTheme="minorEastAsia" w:hAnsiTheme="minorHAnsi" w:cstheme="minorBidi"/>
            <w:kern w:val="2"/>
            <w:sz w:val="22"/>
            <w:szCs w:val="22"/>
            <w:lang w:eastAsia="en-AU"/>
            <w14:ligatures w14:val="standardContextual"/>
          </w:rPr>
          <w:tab/>
        </w:r>
        <w:r w:rsidRPr="00100A91">
          <w:t xml:space="preserve">What is </w:t>
        </w:r>
        <w:r w:rsidRPr="00100A91">
          <w:rPr>
            <w:i/>
          </w:rPr>
          <w:t xml:space="preserve">suitability information </w:t>
        </w:r>
        <w:r w:rsidRPr="00100A91">
          <w:rPr>
            <w:rFonts w:cs="Arial"/>
          </w:rPr>
          <w:t>about a person</w:t>
        </w:r>
        <w:r w:rsidRPr="00100A91">
          <w:t>?</w:t>
        </w:r>
        <w:r>
          <w:tab/>
        </w:r>
        <w:r>
          <w:fldChar w:fldCharType="begin"/>
        </w:r>
        <w:r>
          <w:instrText xml:space="preserve"> PAGEREF _Toc149048921 \h </w:instrText>
        </w:r>
        <w:r>
          <w:fldChar w:fldCharType="separate"/>
        </w:r>
        <w:r w:rsidR="00EB2F13">
          <w:t>58</w:t>
        </w:r>
        <w:r>
          <w:fldChar w:fldCharType="end"/>
        </w:r>
      </w:hyperlink>
    </w:p>
    <w:p w14:paraId="055EEBEB" w14:textId="3D9676A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22" w:history="1">
        <w:r w:rsidRPr="00100A91">
          <w:t>69A</w:t>
        </w:r>
        <w:r>
          <w:rPr>
            <w:rFonts w:asciiTheme="minorHAnsi" w:eastAsiaTheme="minorEastAsia" w:hAnsiTheme="minorHAnsi" w:cstheme="minorBidi"/>
            <w:kern w:val="2"/>
            <w:sz w:val="22"/>
            <w:szCs w:val="22"/>
            <w:lang w:eastAsia="en-AU"/>
            <w14:ligatures w14:val="standardContextual"/>
          </w:rPr>
          <w:tab/>
        </w:r>
        <w:r w:rsidRPr="00100A91">
          <w:t>Non-suitability—criminal activity</w:t>
        </w:r>
        <w:r>
          <w:tab/>
        </w:r>
        <w:r>
          <w:fldChar w:fldCharType="begin"/>
        </w:r>
        <w:r>
          <w:instrText xml:space="preserve"> PAGEREF _Toc149048922 \h </w:instrText>
        </w:r>
        <w:r>
          <w:fldChar w:fldCharType="separate"/>
        </w:r>
        <w:r w:rsidR="00EB2F13">
          <w:t>60</w:t>
        </w:r>
        <w:r>
          <w:fldChar w:fldCharType="end"/>
        </w:r>
      </w:hyperlink>
    </w:p>
    <w:p w14:paraId="258D4474" w14:textId="32727740"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23" w:history="1">
        <w:r w:rsidRPr="00100A91">
          <w:t>70</w:t>
        </w:r>
        <w:r>
          <w:rPr>
            <w:rFonts w:asciiTheme="minorHAnsi" w:eastAsiaTheme="minorEastAsia" w:hAnsiTheme="minorHAnsi" w:cstheme="minorBidi"/>
            <w:kern w:val="2"/>
            <w:sz w:val="22"/>
            <w:szCs w:val="22"/>
            <w:lang w:eastAsia="en-AU"/>
            <w14:ligatures w14:val="standardContextual"/>
          </w:rPr>
          <w:tab/>
        </w:r>
        <w:r w:rsidRPr="00100A91">
          <w:t xml:space="preserve">What is </w:t>
        </w:r>
        <w:r w:rsidRPr="00100A91">
          <w:rPr>
            <w:rFonts w:cs="Arial"/>
          </w:rPr>
          <w:t>an</w:t>
        </w:r>
        <w:r w:rsidRPr="00100A91">
          <w:rPr>
            <w:i/>
          </w:rPr>
          <w:t xml:space="preserve"> eligible club</w:t>
        </w:r>
        <w:r w:rsidRPr="00100A91">
          <w:t>?</w:t>
        </w:r>
        <w:r>
          <w:tab/>
        </w:r>
        <w:r>
          <w:fldChar w:fldCharType="begin"/>
        </w:r>
        <w:r>
          <w:instrText xml:space="preserve"> PAGEREF _Toc149048923 \h </w:instrText>
        </w:r>
        <w:r>
          <w:fldChar w:fldCharType="separate"/>
        </w:r>
        <w:r w:rsidR="00EB2F13">
          <w:t>61</w:t>
        </w:r>
        <w:r>
          <w:fldChar w:fldCharType="end"/>
        </w:r>
      </w:hyperlink>
    </w:p>
    <w:p w14:paraId="3787E4D1" w14:textId="15321C7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24" w:history="1">
        <w:r w:rsidRPr="00100A91">
          <w:t>71</w:t>
        </w:r>
        <w:r>
          <w:rPr>
            <w:rFonts w:asciiTheme="minorHAnsi" w:eastAsiaTheme="minorEastAsia" w:hAnsiTheme="minorHAnsi" w:cstheme="minorBidi"/>
            <w:kern w:val="2"/>
            <w:sz w:val="22"/>
            <w:szCs w:val="22"/>
            <w:lang w:eastAsia="en-AU"/>
            <w14:ligatures w14:val="standardContextual"/>
          </w:rPr>
          <w:tab/>
        </w:r>
        <w:r w:rsidRPr="00100A91">
          <w:t>Commissioner may require police certificate or information for person etc</w:t>
        </w:r>
        <w:r>
          <w:tab/>
        </w:r>
        <w:r>
          <w:fldChar w:fldCharType="begin"/>
        </w:r>
        <w:r>
          <w:instrText xml:space="preserve"> PAGEREF _Toc149048924 \h </w:instrText>
        </w:r>
        <w:r>
          <w:fldChar w:fldCharType="separate"/>
        </w:r>
        <w:r w:rsidR="00EB2F13">
          <w:t>62</w:t>
        </w:r>
        <w:r>
          <w:fldChar w:fldCharType="end"/>
        </w:r>
      </w:hyperlink>
    </w:p>
    <w:p w14:paraId="7361F51F" w14:textId="33EE2B82"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25" w:history="1">
        <w:r w:rsidRPr="00100A91">
          <w:t>72</w:t>
        </w:r>
        <w:r>
          <w:rPr>
            <w:rFonts w:asciiTheme="minorHAnsi" w:eastAsiaTheme="minorEastAsia" w:hAnsiTheme="minorHAnsi" w:cstheme="minorBidi"/>
            <w:kern w:val="2"/>
            <w:sz w:val="22"/>
            <w:szCs w:val="22"/>
            <w:lang w:eastAsia="en-AU"/>
            <w14:ligatures w14:val="standardContextual"/>
          </w:rPr>
          <w:tab/>
        </w:r>
        <w:r w:rsidRPr="00100A91">
          <w:t>Commissioner need not decide suitability if certificate etc not provided</w:t>
        </w:r>
        <w:r>
          <w:tab/>
        </w:r>
        <w:r>
          <w:fldChar w:fldCharType="begin"/>
        </w:r>
        <w:r>
          <w:instrText xml:space="preserve"> PAGEREF _Toc149048925 \h </w:instrText>
        </w:r>
        <w:r>
          <w:fldChar w:fldCharType="separate"/>
        </w:r>
        <w:r w:rsidR="00EB2F13">
          <w:t>63</w:t>
        </w:r>
        <w:r>
          <w:fldChar w:fldCharType="end"/>
        </w:r>
      </w:hyperlink>
    </w:p>
    <w:p w14:paraId="1005A63E" w14:textId="74041DD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26" w:history="1">
        <w:r w:rsidRPr="00100A91">
          <w:t>73</w:t>
        </w:r>
        <w:r>
          <w:rPr>
            <w:rFonts w:asciiTheme="minorHAnsi" w:eastAsiaTheme="minorEastAsia" w:hAnsiTheme="minorHAnsi" w:cstheme="minorBidi"/>
            <w:kern w:val="2"/>
            <w:sz w:val="22"/>
            <w:szCs w:val="22"/>
            <w:lang w:eastAsia="en-AU"/>
            <w14:ligatures w14:val="standardContextual"/>
          </w:rPr>
          <w:tab/>
        </w:r>
        <w:r w:rsidRPr="00100A91">
          <w:t>Offence—ongoing duty to update person’s suitability information</w:t>
        </w:r>
        <w:r>
          <w:tab/>
        </w:r>
        <w:r>
          <w:fldChar w:fldCharType="begin"/>
        </w:r>
        <w:r>
          <w:instrText xml:space="preserve"> PAGEREF _Toc149048926 \h </w:instrText>
        </w:r>
        <w:r>
          <w:fldChar w:fldCharType="separate"/>
        </w:r>
        <w:r w:rsidR="00EB2F13">
          <w:t>64</w:t>
        </w:r>
        <w:r>
          <w:fldChar w:fldCharType="end"/>
        </w:r>
      </w:hyperlink>
    </w:p>
    <w:p w14:paraId="43C7554A" w14:textId="694CC929"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927" w:history="1">
        <w:r w:rsidR="001872BF" w:rsidRPr="00100A91">
          <w:t>Division 4.2</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Suitability of premises for licences and permits</w:t>
        </w:r>
        <w:r w:rsidR="001872BF" w:rsidRPr="001872BF">
          <w:rPr>
            <w:vanish/>
          </w:rPr>
          <w:tab/>
        </w:r>
        <w:r w:rsidR="001872BF" w:rsidRPr="001872BF">
          <w:rPr>
            <w:vanish/>
          </w:rPr>
          <w:fldChar w:fldCharType="begin"/>
        </w:r>
        <w:r w:rsidR="001872BF" w:rsidRPr="001872BF">
          <w:rPr>
            <w:vanish/>
          </w:rPr>
          <w:instrText xml:space="preserve"> PAGEREF _Toc149048927 \h </w:instrText>
        </w:r>
        <w:r w:rsidR="001872BF" w:rsidRPr="001872BF">
          <w:rPr>
            <w:vanish/>
          </w:rPr>
        </w:r>
        <w:r w:rsidR="001872BF" w:rsidRPr="001872BF">
          <w:rPr>
            <w:vanish/>
          </w:rPr>
          <w:fldChar w:fldCharType="separate"/>
        </w:r>
        <w:r w:rsidR="00EB2F13">
          <w:rPr>
            <w:vanish/>
          </w:rPr>
          <w:t>65</w:t>
        </w:r>
        <w:r w:rsidR="001872BF" w:rsidRPr="001872BF">
          <w:rPr>
            <w:vanish/>
          </w:rPr>
          <w:fldChar w:fldCharType="end"/>
        </w:r>
      </w:hyperlink>
    </w:p>
    <w:p w14:paraId="511FDDA2" w14:textId="35A6209D"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28" w:history="1">
        <w:r w:rsidRPr="00100A91">
          <w:t>74</w:t>
        </w:r>
        <w:r>
          <w:rPr>
            <w:rFonts w:asciiTheme="minorHAnsi" w:eastAsiaTheme="minorEastAsia" w:hAnsiTheme="minorHAnsi" w:cstheme="minorBidi"/>
            <w:kern w:val="2"/>
            <w:sz w:val="22"/>
            <w:szCs w:val="22"/>
            <w:lang w:eastAsia="en-AU"/>
            <w14:ligatures w14:val="standardContextual"/>
          </w:rPr>
          <w:tab/>
        </w:r>
        <w:r w:rsidRPr="00100A91">
          <w:t xml:space="preserve">Who is the </w:t>
        </w:r>
        <w:r w:rsidRPr="00100A91">
          <w:rPr>
            <w:i/>
          </w:rPr>
          <w:t>responsible person</w:t>
        </w:r>
        <w:r w:rsidRPr="00100A91">
          <w:t xml:space="preserve"> for premises?—div 4.2</w:t>
        </w:r>
        <w:r>
          <w:tab/>
        </w:r>
        <w:r>
          <w:fldChar w:fldCharType="begin"/>
        </w:r>
        <w:r>
          <w:instrText xml:space="preserve"> PAGEREF _Toc149048928 \h </w:instrText>
        </w:r>
        <w:r>
          <w:fldChar w:fldCharType="separate"/>
        </w:r>
        <w:r w:rsidR="00EB2F13">
          <w:t>65</w:t>
        </w:r>
        <w:r>
          <w:fldChar w:fldCharType="end"/>
        </w:r>
      </w:hyperlink>
    </w:p>
    <w:p w14:paraId="4E868351" w14:textId="04FC6BBD"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29" w:history="1">
        <w:r w:rsidRPr="00100A91">
          <w:t>75</w:t>
        </w:r>
        <w:r>
          <w:rPr>
            <w:rFonts w:asciiTheme="minorHAnsi" w:eastAsiaTheme="minorEastAsia" w:hAnsiTheme="minorHAnsi" w:cstheme="minorBidi"/>
            <w:kern w:val="2"/>
            <w:sz w:val="22"/>
            <w:szCs w:val="22"/>
            <w:lang w:eastAsia="en-AU"/>
            <w14:ligatures w14:val="standardContextual"/>
          </w:rPr>
          <w:tab/>
        </w:r>
        <w:r w:rsidRPr="00100A91">
          <w:t xml:space="preserve">What are </w:t>
        </w:r>
        <w:r w:rsidRPr="00100A91">
          <w:rPr>
            <w:i/>
          </w:rPr>
          <w:t>suitable premises</w:t>
        </w:r>
        <w:r w:rsidRPr="00100A91">
          <w:t>?</w:t>
        </w:r>
        <w:r>
          <w:tab/>
        </w:r>
        <w:r>
          <w:fldChar w:fldCharType="begin"/>
        </w:r>
        <w:r>
          <w:instrText xml:space="preserve"> PAGEREF _Toc149048929 \h </w:instrText>
        </w:r>
        <w:r>
          <w:fldChar w:fldCharType="separate"/>
        </w:r>
        <w:r w:rsidR="00EB2F13">
          <w:t>65</w:t>
        </w:r>
        <w:r>
          <w:fldChar w:fldCharType="end"/>
        </w:r>
      </w:hyperlink>
    </w:p>
    <w:p w14:paraId="196890BF" w14:textId="27D88D53"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30" w:history="1">
        <w:r w:rsidRPr="00100A91">
          <w:t>76</w:t>
        </w:r>
        <w:r>
          <w:rPr>
            <w:rFonts w:asciiTheme="minorHAnsi" w:eastAsiaTheme="minorEastAsia" w:hAnsiTheme="minorHAnsi" w:cstheme="minorBidi"/>
            <w:kern w:val="2"/>
            <w:sz w:val="22"/>
            <w:szCs w:val="22"/>
            <w:lang w:eastAsia="en-AU"/>
            <w14:ligatures w14:val="standardContextual"/>
          </w:rPr>
          <w:tab/>
        </w:r>
        <w:r w:rsidRPr="00100A91">
          <w:t>Commissioner must consider suitability information, etc</w:t>
        </w:r>
        <w:r>
          <w:tab/>
        </w:r>
        <w:r>
          <w:fldChar w:fldCharType="begin"/>
        </w:r>
        <w:r>
          <w:instrText xml:space="preserve"> PAGEREF _Toc149048930 \h </w:instrText>
        </w:r>
        <w:r>
          <w:fldChar w:fldCharType="separate"/>
        </w:r>
        <w:r w:rsidR="00EB2F13">
          <w:t>65</w:t>
        </w:r>
        <w:r>
          <w:fldChar w:fldCharType="end"/>
        </w:r>
      </w:hyperlink>
    </w:p>
    <w:p w14:paraId="5B85AC74" w14:textId="0D66802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31" w:history="1">
        <w:r w:rsidRPr="00100A91">
          <w:t>77</w:t>
        </w:r>
        <w:r>
          <w:rPr>
            <w:rFonts w:asciiTheme="minorHAnsi" w:eastAsiaTheme="minorEastAsia" w:hAnsiTheme="minorHAnsi" w:cstheme="minorBidi"/>
            <w:kern w:val="2"/>
            <w:sz w:val="22"/>
            <w:szCs w:val="22"/>
            <w:lang w:eastAsia="en-AU"/>
            <w14:ligatures w14:val="standardContextual"/>
          </w:rPr>
          <w:tab/>
        </w:r>
        <w:r w:rsidRPr="00100A91">
          <w:t>Commissioner must decide premises not suitable in some circumstances</w:t>
        </w:r>
        <w:r>
          <w:tab/>
        </w:r>
        <w:r>
          <w:fldChar w:fldCharType="begin"/>
        </w:r>
        <w:r>
          <w:instrText xml:space="preserve"> PAGEREF _Toc149048931 \h </w:instrText>
        </w:r>
        <w:r>
          <w:fldChar w:fldCharType="separate"/>
        </w:r>
        <w:r w:rsidR="00EB2F13">
          <w:t>66</w:t>
        </w:r>
        <w:r>
          <w:fldChar w:fldCharType="end"/>
        </w:r>
      </w:hyperlink>
    </w:p>
    <w:p w14:paraId="3235B968" w14:textId="32EA88C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32" w:history="1">
        <w:r w:rsidRPr="00100A91">
          <w:t>78</w:t>
        </w:r>
        <w:r>
          <w:rPr>
            <w:rFonts w:asciiTheme="minorHAnsi" w:eastAsiaTheme="minorEastAsia" w:hAnsiTheme="minorHAnsi" w:cstheme="minorBidi"/>
            <w:kern w:val="2"/>
            <w:sz w:val="22"/>
            <w:szCs w:val="22"/>
            <w:lang w:eastAsia="en-AU"/>
            <w14:ligatures w14:val="standardContextual"/>
          </w:rPr>
          <w:tab/>
        </w:r>
        <w:r w:rsidRPr="00100A91">
          <w:t xml:space="preserve">What is </w:t>
        </w:r>
        <w:r w:rsidRPr="00100A91">
          <w:rPr>
            <w:i/>
          </w:rPr>
          <w:t xml:space="preserve">suitability information </w:t>
        </w:r>
        <w:r w:rsidRPr="00100A91">
          <w:rPr>
            <w:rFonts w:cs="Arial"/>
          </w:rPr>
          <w:t>about premises</w:t>
        </w:r>
        <w:r w:rsidRPr="00100A91">
          <w:t>?</w:t>
        </w:r>
        <w:r>
          <w:tab/>
        </w:r>
        <w:r>
          <w:fldChar w:fldCharType="begin"/>
        </w:r>
        <w:r>
          <w:instrText xml:space="preserve"> PAGEREF _Toc149048932 \h </w:instrText>
        </w:r>
        <w:r>
          <w:fldChar w:fldCharType="separate"/>
        </w:r>
        <w:r w:rsidR="00EB2F13">
          <w:t>67</w:t>
        </w:r>
        <w:r>
          <w:fldChar w:fldCharType="end"/>
        </w:r>
      </w:hyperlink>
    </w:p>
    <w:p w14:paraId="52168766" w14:textId="3CAB340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33" w:history="1">
        <w:r w:rsidRPr="00100A91">
          <w:t>79</w:t>
        </w:r>
        <w:r>
          <w:rPr>
            <w:rFonts w:asciiTheme="minorHAnsi" w:eastAsiaTheme="minorEastAsia" w:hAnsiTheme="minorHAnsi" w:cstheme="minorBidi"/>
            <w:kern w:val="2"/>
            <w:sz w:val="22"/>
            <w:szCs w:val="22"/>
            <w:lang w:eastAsia="en-AU"/>
            <w14:ligatures w14:val="standardContextual"/>
          </w:rPr>
          <w:tab/>
        </w:r>
        <w:r w:rsidRPr="00100A91">
          <w:t>Commissioner may require plan etc for premises</w:t>
        </w:r>
        <w:r>
          <w:tab/>
        </w:r>
        <w:r>
          <w:fldChar w:fldCharType="begin"/>
        </w:r>
        <w:r>
          <w:instrText xml:space="preserve"> PAGEREF _Toc149048933 \h </w:instrText>
        </w:r>
        <w:r>
          <w:fldChar w:fldCharType="separate"/>
        </w:r>
        <w:r w:rsidR="00EB2F13">
          <w:t>69</w:t>
        </w:r>
        <w:r>
          <w:fldChar w:fldCharType="end"/>
        </w:r>
      </w:hyperlink>
    </w:p>
    <w:p w14:paraId="45552BDF" w14:textId="1682AE8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34" w:history="1">
        <w:r w:rsidRPr="00100A91">
          <w:t>80</w:t>
        </w:r>
        <w:r>
          <w:rPr>
            <w:rFonts w:asciiTheme="minorHAnsi" w:eastAsiaTheme="minorEastAsia" w:hAnsiTheme="minorHAnsi" w:cstheme="minorBidi"/>
            <w:kern w:val="2"/>
            <w:sz w:val="22"/>
            <w:szCs w:val="22"/>
            <w:lang w:eastAsia="en-AU"/>
            <w14:ligatures w14:val="standardContextual"/>
          </w:rPr>
          <w:tab/>
        </w:r>
        <w:r w:rsidRPr="00100A91">
          <w:t>Commissioner may require inspection of premises</w:t>
        </w:r>
        <w:r>
          <w:tab/>
        </w:r>
        <w:r>
          <w:fldChar w:fldCharType="begin"/>
        </w:r>
        <w:r>
          <w:instrText xml:space="preserve"> PAGEREF _Toc149048934 \h </w:instrText>
        </w:r>
        <w:r>
          <w:fldChar w:fldCharType="separate"/>
        </w:r>
        <w:r w:rsidR="00EB2F13">
          <w:t>70</w:t>
        </w:r>
        <w:r>
          <w:fldChar w:fldCharType="end"/>
        </w:r>
      </w:hyperlink>
    </w:p>
    <w:p w14:paraId="6F80DF5A" w14:textId="4B165EA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35" w:history="1">
        <w:r w:rsidRPr="00100A91">
          <w:t>81</w:t>
        </w:r>
        <w:r>
          <w:rPr>
            <w:rFonts w:asciiTheme="minorHAnsi" w:eastAsiaTheme="minorEastAsia" w:hAnsiTheme="minorHAnsi" w:cstheme="minorBidi"/>
            <w:kern w:val="2"/>
            <w:sz w:val="22"/>
            <w:szCs w:val="22"/>
            <w:lang w:eastAsia="en-AU"/>
            <w14:ligatures w14:val="standardContextual"/>
          </w:rPr>
          <w:tab/>
        </w:r>
        <w:r w:rsidRPr="00100A91">
          <w:t>Commissioner need not decide suitability if requirements not complied with</w:t>
        </w:r>
        <w:r>
          <w:tab/>
        </w:r>
        <w:r>
          <w:fldChar w:fldCharType="begin"/>
        </w:r>
        <w:r>
          <w:instrText xml:space="preserve"> PAGEREF _Toc149048935 \h </w:instrText>
        </w:r>
        <w:r>
          <w:fldChar w:fldCharType="separate"/>
        </w:r>
        <w:r w:rsidR="00EB2F13">
          <w:t>70</w:t>
        </w:r>
        <w:r>
          <w:fldChar w:fldCharType="end"/>
        </w:r>
      </w:hyperlink>
    </w:p>
    <w:p w14:paraId="3E057BA1" w14:textId="553A130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36" w:history="1">
        <w:r w:rsidRPr="00100A91">
          <w:t>82</w:t>
        </w:r>
        <w:r>
          <w:rPr>
            <w:rFonts w:asciiTheme="minorHAnsi" w:eastAsiaTheme="minorEastAsia" w:hAnsiTheme="minorHAnsi" w:cstheme="minorBidi"/>
            <w:kern w:val="2"/>
            <w:sz w:val="22"/>
            <w:szCs w:val="22"/>
            <w:lang w:eastAsia="en-AU"/>
            <w14:ligatures w14:val="standardContextual"/>
          </w:rPr>
          <w:tab/>
        </w:r>
        <w:r w:rsidRPr="00100A91">
          <w:t>Offence—ongoing duty to update premises’ suitability information</w:t>
        </w:r>
        <w:r>
          <w:tab/>
        </w:r>
        <w:r>
          <w:fldChar w:fldCharType="begin"/>
        </w:r>
        <w:r>
          <w:instrText xml:space="preserve"> PAGEREF _Toc149048936 \h </w:instrText>
        </w:r>
        <w:r>
          <w:fldChar w:fldCharType="separate"/>
        </w:r>
        <w:r w:rsidR="00EB2F13">
          <w:t>71</w:t>
        </w:r>
        <w:r>
          <w:fldChar w:fldCharType="end"/>
        </w:r>
      </w:hyperlink>
    </w:p>
    <w:p w14:paraId="736493BF" w14:textId="44396D65"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8937" w:history="1">
        <w:r w:rsidR="001872BF" w:rsidRPr="00100A91">
          <w:t>Part 5</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Occupancy loading for licensed premises and permitted premises</w:t>
        </w:r>
        <w:r w:rsidR="001872BF" w:rsidRPr="001872BF">
          <w:rPr>
            <w:vanish/>
          </w:rPr>
          <w:tab/>
        </w:r>
        <w:r w:rsidR="001872BF" w:rsidRPr="001872BF">
          <w:rPr>
            <w:vanish/>
          </w:rPr>
          <w:fldChar w:fldCharType="begin"/>
        </w:r>
        <w:r w:rsidR="001872BF" w:rsidRPr="001872BF">
          <w:rPr>
            <w:vanish/>
          </w:rPr>
          <w:instrText xml:space="preserve"> PAGEREF _Toc149048937 \h </w:instrText>
        </w:r>
        <w:r w:rsidR="001872BF" w:rsidRPr="001872BF">
          <w:rPr>
            <w:vanish/>
          </w:rPr>
        </w:r>
        <w:r w:rsidR="001872BF" w:rsidRPr="001872BF">
          <w:rPr>
            <w:vanish/>
          </w:rPr>
          <w:fldChar w:fldCharType="separate"/>
        </w:r>
        <w:r w:rsidR="00EB2F13">
          <w:rPr>
            <w:vanish/>
          </w:rPr>
          <w:t>72</w:t>
        </w:r>
        <w:r w:rsidR="001872BF" w:rsidRPr="001872BF">
          <w:rPr>
            <w:vanish/>
          </w:rPr>
          <w:fldChar w:fldCharType="end"/>
        </w:r>
      </w:hyperlink>
    </w:p>
    <w:p w14:paraId="7484F26E" w14:textId="459648F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38" w:history="1">
        <w:r w:rsidRPr="00100A91">
          <w:t>83</w:t>
        </w:r>
        <w:r>
          <w:rPr>
            <w:rFonts w:asciiTheme="minorHAnsi" w:eastAsiaTheme="minorEastAsia" w:hAnsiTheme="minorHAnsi" w:cstheme="minorBidi"/>
            <w:kern w:val="2"/>
            <w:sz w:val="22"/>
            <w:szCs w:val="22"/>
            <w:lang w:eastAsia="en-AU"/>
            <w14:ligatures w14:val="standardContextual"/>
          </w:rPr>
          <w:tab/>
        </w:r>
        <w:r w:rsidRPr="00100A91">
          <w:t xml:space="preserve">What is </w:t>
        </w:r>
        <w:r w:rsidRPr="00100A91">
          <w:rPr>
            <w:i/>
          </w:rPr>
          <w:t>occupancy loading</w:t>
        </w:r>
        <w:r w:rsidRPr="00100A91">
          <w:t>?</w:t>
        </w:r>
        <w:r>
          <w:tab/>
        </w:r>
        <w:r>
          <w:fldChar w:fldCharType="begin"/>
        </w:r>
        <w:r>
          <w:instrText xml:space="preserve"> PAGEREF _Toc149048938 \h </w:instrText>
        </w:r>
        <w:r>
          <w:fldChar w:fldCharType="separate"/>
        </w:r>
        <w:r w:rsidR="00EB2F13">
          <w:t>72</w:t>
        </w:r>
        <w:r>
          <w:fldChar w:fldCharType="end"/>
        </w:r>
      </w:hyperlink>
    </w:p>
    <w:p w14:paraId="2B556378" w14:textId="668FC5E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39" w:history="1">
        <w:r w:rsidRPr="00100A91">
          <w:t>84</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public area</w:t>
        </w:r>
        <w:r w:rsidRPr="00100A91">
          <w:t>?</w:t>
        </w:r>
        <w:r>
          <w:tab/>
        </w:r>
        <w:r>
          <w:fldChar w:fldCharType="begin"/>
        </w:r>
        <w:r>
          <w:instrText xml:space="preserve"> PAGEREF _Toc149048939 \h </w:instrText>
        </w:r>
        <w:r>
          <w:fldChar w:fldCharType="separate"/>
        </w:r>
        <w:r w:rsidR="00EB2F13">
          <w:t>72</w:t>
        </w:r>
        <w:r>
          <w:fldChar w:fldCharType="end"/>
        </w:r>
      </w:hyperlink>
    </w:p>
    <w:p w14:paraId="05D5AFAA" w14:textId="0CD35F36"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40" w:history="1">
        <w:r w:rsidRPr="00100A91">
          <w:t>85</w:t>
        </w:r>
        <w:r>
          <w:rPr>
            <w:rFonts w:asciiTheme="minorHAnsi" w:eastAsiaTheme="minorEastAsia" w:hAnsiTheme="minorHAnsi" w:cstheme="minorBidi"/>
            <w:kern w:val="2"/>
            <w:sz w:val="22"/>
            <w:szCs w:val="22"/>
            <w:lang w:eastAsia="en-AU"/>
            <w14:ligatures w14:val="standardContextual"/>
          </w:rPr>
          <w:tab/>
        </w:r>
        <w:r w:rsidRPr="00100A91">
          <w:t>Occupancy loading decision</w:t>
        </w:r>
        <w:r>
          <w:tab/>
        </w:r>
        <w:r>
          <w:fldChar w:fldCharType="begin"/>
        </w:r>
        <w:r>
          <w:instrText xml:space="preserve"> PAGEREF _Toc149048940 \h </w:instrText>
        </w:r>
        <w:r>
          <w:fldChar w:fldCharType="separate"/>
        </w:r>
        <w:r w:rsidR="00EB2F13">
          <w:t>72</w:t>
        </w:r>
        <w:r>
          <w:fldChar w:fldCharType="end"/>
        </w:r>
      </w:hyperlink>
    </w:p>
    <w:p w14:paraId="71C0C1A8" w14:textId="18C69BF4" w:rsidR="001872BF" w:rsidRDefault="001872B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048941" w:history="1">
        <w:r w:rsidRPr="00100A91">
          <w:t>86</w:t>
        </w:r>
        <w:r>
          <w:rPr>
            <w:rFonts w:asciiTheme="minorHAnsi" w:eastAsiaTheme="minorEastAsia" w:hAnsiTheme="minorHAnsi" w:cstheme="minorBidi"/>
            <w:kern w:val="2"/>
            <w:sz w:val="22"/>
            <w:szCs w:val="22"/>
            <w:lang w:eastAsia="en-AU"/>
            <w14:ligatures w14:val="standardContextual"/>
          </w:rPr>
          <w:tab/>
        </w:r>
        <w:r w:rsidRPr="00100A91">
          <w:t>Fire engineering study and inspection</w:t>
        </w:r>
        <w:r>
          <w:tab/>
        </w:r>
        <w:r>
          <w:fldChar w:fldCharType="begin"/>
        </w:r>
        <w:r>
          <w:instrText xml:space="preserve"> PAGEREF _Toc149048941 \h </w:instrText>
        </w:r>
        <w:r>
          <w:fldChar w:fldCharType="separate"/>
        </w:r>
        <w:r w:rsidR="00EB2F13">
          <w:t>73</w:t>
        </w:r>
        <w:r>
          <w:fldChar w:fldCharType="end"/>
        </w:r>
      </w:hyperlink>
    </w:p>
    <w:p w14:paraId="0AD22D04" w14:textId="31E4FFD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42" w:history="1">
        <w:r w:rsidRPr="00100A91">
          <w:t>87</w:t>
        </w:r>
        <w:r>
          <w:rPr>
            <w:rFonts w:asciiTheme="minorHAnsi" w:eastAsiaTheme="minorEastAsia" w:hAnsiTheme="minorHAnsi" w:cstheme="minorBidi"/>
            <w:kern w:val="2"/>
            <w:sz w:val="22"/>
            <w:szCs w:val="22"/>
            <w:lang w:eastAsia="en-AU"/>
            <w14:ligatures w14:val="standardContextual"/>
          </w:rPr>
          <w:tab/>
        </w:r>
        <w:r w:rsidRPr="00100A91">
          <w:t>Commissioner not to issue licence or permit if requirement not complied with</w:t>
        </w:r>
        <w:r>
          <w:tab/>
        </w:r>
        <w:r>
          <w:fldChar w:fldCharType="begin"/>
        </w:r>
        <w:r>
          <w:instrText xml:space="preserve"> PAGEREF _Toc149048942 \h </w:instrText>
        </w:r>
        <w:r>
          <w:fldChar w:fldCharType="separate"/>
        </w:r>
        <w:r w:rsidR="00EB2F13">
          <w:t>74</w:t>
        </w:r>
        <w:r>
          <w:fldChar w:fldCharType="end"/>
        </w:r>
      </w:hyperlink>
    </w:p>
    <w:p w14:paraId="3C15A3FB" w14:textId="4541AD2C"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8943" w:history="1">
        <w:r w:rsidR="001872BF" w:rsidRPr="00100A91">
          <w:t>Part 6</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Risk-assessment management plans for licensed premises and permitted premises</w:t>
        </w:r>
        <w:r w:rsidR="001872BF" w:rsidRPr="001872BF">
          <w:rPr>
            <w:vanish/>
          </w:rPr>
          <w:tab/>
        </w:r>
        <w:r w:rsidR="001872BF" w:rsidRPr="001872BF">
          <w:rPr>
            <w:vanish/>
          </w:rPr>
          <w:fldChar w:fldCharType="begin"/>
        </w:r>
        <w:r w:rsidR="001872BF" w:rsidRPr="001872BF">
          <w:rPr>
            <w:vanish/>
          </w:rPr>
          <w:instrText xml:space="preserve"> PAGEREF _Toc149048943 \h </w:instrText>
        </w:r>
        <w:r w:rsidR="001872BF" w:rsidRPr="001872BF">
          <w:rPr>
            <w:vanish/>
          </w:rPr>
        </w:r>
        <w:r w:rsidR="001872BF" w:rsidRPr="001872BF">
          <w:rPr>
            <w:vanish/>
          </w:rPr>
          <w:fldChar w:fldCharType="separate"/>
        </w:r>
        <w:r w:rsidR="00EB2F13">
          <w:rPr>
            <w:vanish/>
          </w:rPr>
          <w:t>75</w:t>
        </w:r>
        <w:r w:rsidR="001872BF" w:rsidRPr="001872BF">
          <w:rPr>
            <w:vanish/>
          </w:rPr>
          <w:fldChar w:fldCharType="end"/>
        </w:r>
      </w:hyperlink>
    </w:p>
    <w:p w14:paraId="2540B07F" w14:textId="358AA6E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44" w:history="1">
        <w:r w:rsidRPr="00100A91">
          <w:t>88</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risk-assessment management plan</w:t>
        </w:r>
        <w:r w:rsidRPr="00100A91">
          <w:t>?</w:t>
        </w:r>
        <w:r>
          <w:tab/>
        </w:r>
        <w:r>
          <w:fldChar w:fldCharType="begin"/>
        </w:r>
        <w:r>
          <w:instrText xml:space="preserve"> PAGEREF _Toc149048944 \h </w:instrText>
        </w:r>
        <w:r>
          <w:fldChar w:fldCharType="separate"/>
        </w:r>
        <w:r w:rsidR="00EB2F13">
          <w:t>75</w:t>
        </w:r>
        <w:r>
          <w:fldChar w:fldCharType="end"/>
        </w:r>
      </w:hyperlink>
    </w:p>
    <w:p w14:paraId="3DBFC996" w14:textId="1D3FB2A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45" w:history="1">
        <w:r w:rsidRPr="00100A91">
          <w:t>89</w:t>
        </w:r>
        <w:r>
          <w:rPr>
            <w:rFonts w:asciiTheme="minorHAnsi" w:eastAsiaTheme="minorEastAsia" w:hAnsiTheme="minorHAnsi" w:cstheme="minorBidi"/>
            <w:kern w:val="2"/>
            <w:sz w:val="22"/>
            <w:szCs w:val="22"/>
            <w:lang w:eastAsia="en-AU"/>
            <w14:ligatures w14:val="standardContextual"/>
          </w:rPr>
          <w:tab/>
        </w:r>
        <w:r w:rsidRPr="00100A91">
          <w:t xml:space="preserve">What is an </w:t>
        </w:r>
        <w:r w:rsidRPr="00100A91">
          <w:rPr>
            <w:i/>
          </w:rPr>
          <w:t>approved risk-assessment management plan</w:t>
        </w:r>
        <w:r w:rsidRPr="00100A91">
          <w:t>?</w:t>
        </w:r>
        <w:r>
          <w:tab/>
        </w:r>
        <w:r>
          <w:fldChar w:fldCharType="begin"/>
        </w:r>
        <w:r>
          <w:instrText xml:space="preserve"> PAGEREF _Toc149048945 \h </w:instrText>
        </w:r>
        <w:r>
          <w:fldChar w:fldCharType="separate"/>
        </w:r>
        <w:r w:rsidR="00EB2F13">
          <w:t>75</w:t>
        </w:r>
        <w:r>
          <w:fldChar w:fldCharType="end"/>
        </w:r>
      </w:hyperlink>
    </w:p>
    <w:p w14:paraId="01A543FB" w14:textId="326EDA89"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46" w:history="1">
        <w:r w:rsidRPr="00100A91">
          <w:t>90</w:t>
        </w:r>
        <w:r>
          <w:rPr>
            <w:rFonts w:asciiTheme="minorHAnsi" w:eastAsiaTheme="minorEastAsia" w:hAnsiTheme="minorHAnsi" w:cstheme="minorBidi"/>
            <w:kern w:val="2"/>
            <w:sz w:val="22"/>
            <w:szCs w:val="22"/>
            <w:lang w:eastAsia="en-AU"/>
            <w14:ligatures w14:val="standardContextual"/>
          </w:rPr>
          <w:tab/>
        </w:r>
        <w:r w:rsidRPr="00100A91">
          <w:t>Risk-assessment management plan—approval</w:t>
        </w:r>
        <w:r>
          <w:tab/>
        </w:r>
        <w:r>
          <w:fldChar w:fldCharType="begin"/>
        </w:r>
        <w:r>
          <w:instrText xml:space="preserve"> PAGEREF _Toc149048946 \h </w:instrText>
        </w:r>
        <w:r>
          <w:fldChar w:fldCharType="separate"/>
        </w:r>
        <w:r w:rsidR="00EB2F13">
          <w:t>75</w:t>
        </w:r>
        <w:r>
          <w:fldChar w:fldCharType="end"/>
        </w:r>
      </w:hyperlink>
    </w:p>
    <w:p w14:paraId="3C2DA869" w14:textId="4BE88F7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47" w:history="1">
        <w:r w:rsidRPr="00100A91">
          <w:t>90A</w:t>
        </w:r>
        <w:r>
          <w:rPr>
            <w:rFonts w:asciiTheme="minorHAnsi" w:eastAsiaTheme="minorEastAsia" w:hAnsiTheme="minorHAnsi" w:cstheme="minorBidi"/>
            <w:kern w:val="2"/>
            <w:sz w:val="22"/>
            <w:szCs w:val="22"/>
            <w:lang w:eastAsia="en-AU"/>
            <w14:ligatures w14:val="standardContextual"/>
          </w:rPr>
          <w:tab/>
        </w:r>
        <w:r w:rsidRPr="00100A91">
          <w:t>Risk-assessment management plan—availability</w:t>
        </w:r>
        <w:r>
          <w:tab/>
        </w:r>
        <w:r>
          <w:fldChar w:fldCharType="begin"/>
        </w:r>
        <w:r>
          <w:instrText xml:space="preserve"> PAGEREF _Toc149048947 \h </w:instrText>
        </w:r>
        <w:r>
          <w:fldChar w:fldCharType="separate"/>
        </w:r>
        <w:r w:rsidR="00EB2F13">
          <w:t>76</w:t>
        </w:r>
        <w:r>
          <w:fldChar w:fldCharType="end"/>
        </w:r>
      </w:hyperlink>
    </w:p>
    <w:p w14:paraId="3EA28EC6" w14:textId="611E421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48" w:history="1">
        <w:r w:rsidRPr="00100A91">
          <w:t>90B</w:t>
        </w:r>
        <w:r>
          <w:rPr>
            <w:rFonts w:asciiTheme="minorHAnsi" w:eastAsiaTheme="minorEastAsia" w:hAnsiTheme="minorHAnsi" w:cstheme="minorBidi"/>
            <w:kern w:val="2"/>
            <w:sz w:val="22"/>
            <w:szCs w:val="22"/>
            <w:lang w:eastAsia="en-AU"/>
            <w14:ligatures w14:val="standardContextual"/>
          </w:rPr>
          <w:tab/>
        </w:r>
        <w:r w:rsidRPr="00100A91">
          <w:t>Risk-assessment management plan—direction to prepare plan</w:t>
        </w:r>
        <w:r>
          <w:tab/>
        </w:r>
        <w:r>
          <w:fldChar w:fldCharType="begin"/>
        </w:r>
        <w:r>
          <w:instrText xml:space="preserve"> PAGEREF _Toc149048948 \h </w:instrText>
        </w:r>
        <w:r>
          <w:fldChar w:fldCharType="separate"/>
        </w:r>
        <w:r w:rsidR="00EB2F13">
          <w:t>76</w:t>
        </w:r>
        <w:r>
          <w:fldChar w:fldCharType="end"/>
        </w:r>
      </w:hyperlink>
    </w:p>
    <w:p w14:paraId="7D4C23EF" w14:textId="15D4765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49" w:history="1">
        <w:r w:rsidRPr="00100A91">
          <w:t>90C</w:t>
        </w:r>
        <w:r>
          <w:rPr>
            <w:rFonts w:asciiTheme="minorHAnsi" w:eastAsiaTheme="minorEastAsia" w:hAnsiTheme="minorHAnsi" w:cstheme="minorBidi"/>
            <w:kern w:val="2"/>
            <w:sz w:val="22"/>
            <w:szCs w:val="22"/>
            <w:lang w:eastAsia="en-AU"/>
            <w14:ligatures w14:val="standardContextual"/>
          </w:rPr>
          <w:tab/>
        </w:r>
        <w:r w:rsidRPr="00100A91">
          <w:t>Approved risk-assessment management plan—amendment on direction from commissioner</w:t>
        </w:r>
        <w:r>
          <w:tab/>
        </w:r>
        <w:r>
          <w:fldChar w:fldCharType="begin"/>
        </w:r>
        <w:r>
          <w:instrText xml:space="preserve"> PAGEREF _Toc149048949 \h </w:instrText>
        </w:r>
        <w:r>
          <w:fldChar w:fldCharType="separate"/>
        </w:r>
        <w:r w:rsidR="00EB2F13">
          <w:t>77</w:t>
        </w:r>
        <w:r>
          <w:fldChar w:fldCharType="end"/>
        </w:r>
      </w:hyperlink>
    </w:p>
    <w:p w14:paraId="6D0B7824" w14:textId="70318AA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50" w:history="1">
        <w:r w:rsidRPr="00100A91">
          <w:t>91</w:t>
        </w:r>
        <w:r>
          <w:rPr>
            <w:rFonts w:asciiTheme="minorHAnsi" w:eastAsiaTheme="minorEastAsia" w:hAnsiTheme="minorHAnsi" w:cstheme="minorBidi"/>
            <w:kern w:val="2"/>
            <w:sz w:val="22"/>
            <w:szCs w:val="22"/>
            <w:lang w:eastAsia="en-AU"/>
            <w14:ligatures w14:val="standardContextual"/>
          </w:rPr>
          <w:tab/>
        </w:r>
        <w:r w:rsidRPr="00100A91">
          <w:t>Approved risk</w:t>
        </w:r>
        <w:r w:rsidRPr="00100A91">
          <w:noBreakHyphen/>
          <w:t>assessment management plan—amendment on application</w:t>
        </w:r>
        <w:r>
          <w:tab/>
        </w:r>
        <w:r>
          <w:fldChar w:fldCharType="begin"/>
        </w:r>
        <w:r>
          <w:instrText xml:space="preserve"> PAGEREF _Toc149048950 \h </w:instrText>
        </w:r>
        <w:r>
          <w:fldChar w:fldCharType="separate"/>
        </w:r>
        <w:r w:rsidR="00EB2F13">
          <w:t>77</w:t>
        </w:r>
        <w:r>
          <w:fldChar w:fldCharType="end"/>
        </w:r>
      </w:hyperlink>
    </w:p>
    <w:p w14:paraId="6C0CE1B4" w14:textId="2380445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51" w:history="1">
        <w:r w:rsidRPr="00100A91">
          <w:t>92</w:t>
        </w:r>
        <w:r>
          <w:rPr>
            <w:rFonts w:asciiTheme="minorHAnsi" w:eastAsiaTheme="minorEastAsia" w:hAnsiTheme="minorHAnsi" w:cstheme="minorBidi"/>
            <w:kern w:val="2"/>
            <w:sz w:val="22"/>
            <w:szCs w:val="22"/>
            <w:lang w:eastAsia="en-AU"/>
            <w14:ligatures w14:val="standardContextual"/>
          </w:rPr>
          <w:tab/>
        </w:r>
        <w:r w:rsidRPr="00100A91">
          <w:t>Approved risk</w:t>
        </w:r>
        <w:r w:rsidRPr="00100A91">
          <w:noBreakHyphen/>
          <w:t>assessment management plan—decision on amendment</w:t>
        </w:r>
        <w:r>
          <w:tab/>
        </w:r>
        <w:r>
          <w:fldChar w:fldCharType="begin"/>
        </w:r>
        <w:r>
          <w:instrText xml:space="preserve"> PAGEREF _Toc149048951 \h </w:instrText>
        </w:r>
        <w:r>
          <w:fldChar w:fldCharType="separate"/>
        </w:r>
        <w:r w:rsidR="00EB2F13">
          <w:t>78</w:t>
        </w:r>
        <w:r>
          <w:fldChar w:fldCharType="end"/>
        </w:r>
      </w:hyperlink>
    </w:p>
    <w:p w14:paraId="453BB47F" w14:textId="1F049AC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52" w:history="1">
        <w:r w:rsidRPr="00100A91">
          <w:t>92A</w:t>
        </w:r>
        <w:r>
          <w:rPr>
            <w:rFonts w:asciiTheme="minorHAnsi" w:eastAsiaTheme="minorEastAsia" w:hAnsiTheme="minorHAnsi" w:cstheme="minorBidi"/>
            <w:kern w:val="2"/>
            <w:sz w:val="22"/>
            <w:szCs w:val="22"/>
            <w:lang w:eastAsia="en-AU"/>
            <w14:ligatures w14:val="standardContextual"/>
          </w:rPr>
          <w:tab/>
        </w:r>
        <w:r w:rsidRPr="00100A91">
          <w:t>Offence—licensee fail to comply with direction to prepare approved risk-assessment management plan</w:t>
        </w:r>
        <w:r>
          <w:tab/>
        </w:r>
        <w:r>
          <w:fldChar w:fldCharType="begin"/>
        </w:r>
        <w:r>
          <w:instrText xml:space="preserve"> PAGEREF _Toc149048952 \h </w:instrText>
        </w:r>
        <w:r>
          <w:fldChar w:fldCharType="separate"/>
        </w:r>
        <w:r w:rsidR="00EB2F13">
          <w:t>79</w:t>
        </w:r>
        <w:r>
          <w:fldChar w:fldCharType="end"/>
        </w:r>
      </w:hyperlink>
    </w:p>
    <w:p w14:paraId="1E883A97" w14:textId="1A4AE0F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53" w:history="1">
        <w:r w:rsidRPr="00100A91">
          <w:t>92B</w:t>
        </w:r>
        <w:r>
          <w:rPr>
            <w:rFonts w:asciiTheme="minorHAnsi" w:eastAsiaTheme="minorEastAsia" w:hAnsiTheme="minorHAnsi" w:cstheme="minorBidi"/>
            <w:kern w:val="2"/>
            <w:sz w:val="22"/>
            <w:szCs w:val="22"/>
            <w:lang w:eastAsia="en-AU"/>
            <w14:ligatures w14:val="standardContextual"/>
          </w:rPr>
          <w:tab/>
        </w:r>
        <w:r w:rsidRPr="00100A91">
          <w:t>Offence—failure to amend approved risk-assessment management plan</w:t>
        </w:r>
        <w:r>
          <w:tab/>
        </w:r>
        <w:r>
          <w:fldChar w:fldCharType="begin"/>
        </w:r>
        <w:r>
          <w:instrText xml:space="preserve"> PAGEREF _Toc149048953 \h </w:instrText>
        </w:r>
        <w:r>
          <w:fldChar w:fldCharType="separate"/>
        </w:r>
        <w:r w:rsidR="00EB2F13">
          <w:t>79</w:t>
        </w:r>
        <w:r>
          <w:fldChar w:fldCharType="end"/>
        </w:r>
      </w:hyperlink>
    </w:p>
    <w:p w14:paraId="6B3C6D26" w14:textId="6E35DD5F"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8954" w:history="1">
        <w:r w:rsidR="001872BF" w:rsidRPr="00100A91">
          <w:t>Part 7</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Adults-only areas for licensed premises and permitted premises</w:t>
        </w:r>
        <w:r w:rsidR="001872BF" w:rsidRPr="001872BF">
          <w:rPr>
            <w:vanish/>
          </w:rPr>
          <w:tab/>
        </w:r>
        <w:r w:rsidR="001872BF" w:rsidRPr="001872BF">
          <w:rPr>
            <w:vanish/>
          </w:rPr>
          <w:fldChar w:fldCharType="begin"/>
        </w:r>
        <w:r w:rsidR="001872BF" w:rsidRPr="001872BF">
          <w:rPr>
            <w:vanish/>
          </w:rPr>
          <w:instrText xml:space="preserve"> PAGEREF _Toc149048954 \h </w:instrText>
        </w:r>
        <w:r w:rsidR="001872BF" w:rsidRPr="001872BF">
          <w:rPr>
            <w:vanish/>
          </w:rPr>
        </w:r>
        <w:r w:rsidR="001872BF" w:rsidRPr="001872BF">
          <w:rPr>
            <w:vanish/>
          </w:rPr>
          <w:fldChar w:fldCharType="separate"/>
        </w:r>
        <w:r w:rsidR="00EB2F13">
          <w:rPr>
            <w:vanish/>
          </w:rPr>
          <w:t>81</w:t>
        </w:r>
        <w:r w:rsidR="001872BF" w:rsidRPr="001872BF">
          <w:rPr>
            <w:vanish/>
          </w:rPr>
          <w:fldChar w:fldCharType="end"/>
        </w:r>
      </w:hyperlink>
    </w:p>
    <w:p w14:paraId="083430C9" w14:textId="7EAF1BB6"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955" w:history="1">
        <w:r w:rsidR="001872BF" w:rsidRPr="00100A91">
          <w:t>Division 7.1</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Adults-only area decisions</w:t>
        </w:r>
        <w:r w:rsidR="001872BF" w:rsidRPr="001872BF">
          <w:rPr>
            <w:vanish/>
          </w:rPr>
          <w:tab/>
        </w:r>
        <w:r w:rsidR="001872BF" w:rsidRPr="001872BF">
          <w:rPr>
            <w:vanish/>
          </w:rPr>
          <w:fldChar w:fldCharType="begin"/>
        </w:r>
        <w:r w:rsidR="001872BF" w:rsidRPr="001872BF">
          <w:rPr>
            <w:vanish/>
          </w:rPr>
          <w:instrText xml:space="preserve"> PAGEREF _Toc149048955 \h </w:instrText>
        </w:r>
        <w:r w:rsidR="001872BF" w:rsidRPr="001872BF">
          <w:rPr>
            <w:vanish/>
          </w:rPr>
        </w:r>
        <w:r w:rsidR="001872BF" w:rsidRPr="001872BF">
          <w:rPr>
            <w:vanish/>
          </w:rPr>
          <w:fldChar w:fldCharType="separate"/>
        </w:r>
        <w:r w:rsidR="00EB2F13">
          <w:rPr>
            <w:vanish/>
          </w:rPr>
          <w:t>81</w:t>
        </w:r>
        <w:r w:rsidR="001872BF" w:rsidRPr="001872BF">
          <w:rPr>
            <w:vanish/>
          </w:rPr>
          <w:fldChar w:fldCharType="end"/>
        </w:r>
      </w:hyperlink>
    </w:p>
    <w:p w14:paraId="55404ABD" w14:textId="73CC4736"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56" w:history="1">
        <w:r w:rsidRPr="00100A91">
          <w:t>93</w:t>
        </w:r>
        <w:r>
          <w:rPr>
            <w:rFonts w:asciiTheme="minorHAnsi" w:eastAsiaTheme="minorEastAsia" w:hAnsiTheme="minorHAnsi" w:cstheme="minorBidi"/>
            <w:kern w:val="2"/>
            <w:sz w:val="22"/>
            <w:szCs w:val="22"/>
            <w:lang w:eastAsia="en-AU"/>
            <w14:ligatures w14:val="standardContextual"/>
          </w:rPr>
          <w:tab/>
        </w:r>
        <w:r w:rsidRPr="00100A91">
          <w:t xml:space="preserve">What is an </w:t>
        </w:r>
        <w:r w:rsidRPr="00100A91">
          <w:rPr>
            <w:i/>
          </w:rPr>
          <w:t>adults-only area</w:t>
        </w:r>
        <w:r w:rsidRPr="00100A91">
          <w:t>?</w:t>
        </w:r>
        <w:r>
          <w:tab/>
        </w:r>
        <w:r>
          <w:fldChar w:fldCharType="begin"/>
        </w:r>
        <w:r>
          <w:instrText xml:space="preserve"> PAGEREF _Toc149048956 \h </w:instrText>
        </w:r>
        <w:r>
          <w:fldChar w:fldCharType="separate"/>
        </w:r>
        <w:r w:rsidR="00EB2F13">
          <w:t>81</w:t>
        </w:r>
        <w:r>
          <w:fldChar w:fldCharType="end"/>
        </w:r>
      </w:hyperlink>
    </w:p>
    <w:p w14:paraId="1E800596" w14:textId="122A7B9F"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57" w:history="1">
        <w:r w:rsidRPr="00100A91">
          <w:t>94</w:t>
        </w:r>
        <w:r>
          <w:rPr>
            <w:rFonts w:asciiTheme="minorHAnsi" w:eastAsiaTheme="minorEastAsia" w:hAnsiTheme="minorHAnsi" w:cstheme="minorBidi"/>
            <w:kern w:val="2"/>
            <w:sz w:val="22"/>
            <w:szCs w:val="22"/>
            <w:lang w:eastAsia="en-AU"/>
            <w14:ligatures w14:val="standardContextual"/>
          </w:rPr>
          <w:tab/>
        </w:r>
        <w:r w:rsidRPr="00100A91">
          <w:t>Adults-only areas decision</w:t>
        </w:r>
        <w:r>
          <w:tab/>
        </w:r>
        <w:r>
          <w:fldChar w:fldCharType="begin"/>
        </w:r>
        <w:r>
          <w:instrText xml:space="preserve"> PAGEREF _Toc149048957 \h </w:instrText>
        </w:r>
        <w:r>
          <w:fldChar w:fldCharType="separate"/>
        </w:r>
        <w:r w:rsidR="00EB2F13">
          <w:t>81</w:t>
        </w:r>
        <w:r>
          <w:fldChar w:fldCharType="end"/>
        </w:r>
      </w:hyperlink>
    </w:p>
    <w:p w14:paraId="30630590" w14:textId="5F3F0EB2"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958" w:history="1">
        <w:r w:rsidR="001872BF" w:rsidRPr="00100A91">
          <w:t>Division 7.2</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Approvals for young people’s event in adults-only area at licensed premises</w:t>
        </w:r>
        <w:r w:rsidR="001872BF" w:rsidRPr="001872BF">
          <w:rPr>
            <w:vanish/>
          </w:rPr>
          <w:tab/>
        </w:r>
        <w:r w:rsidR="001872BF" w:rsidRPr="001872BF">
          <w:rPr>
            <w:vanish/>
          </w:rPr>
          <w:fldChar w:fldCharType="begin"/>
        </w:r>
        <w:r w:rsidR="001872BF" w:rsidRPr="001872BF">
          <w:rPr>
            <w:vanish/>
          </w:rPr>
          <w:instrText xml:space="preserve"> PAGEREF _Toc149048958 \h </w:instrText>
        </w:r>
        <w:r w:rsidR="001872BF" w:rsidRPr="001872BF">
          <w:rPr>
            <w:vanish/>
          </w:rPr>
        </w:r>
        <w:r w:rsidR="001872BF" w:rsidRPr="001872BF">
          <w:rPr>
            <w:vanish/>
          </w:rPr>
          <w:fldChar w:fldCharType="separate"/>
        </w:r>
        <w:r w:rsidR="00EB2F13">
          <w:rPr>
            <w:vanish/>
          </w:rPr>
          <w:t>82</w:t>
        </w:r>
        <w:r w:rsidR="001872BF" w:rsidRPr="001872BF">
          <w:rPr>
            <w:vanish/>
          </w:rPr>
          <w:fldChar w:fldCharType="end"/>
        </w:r>
      </w:hyperlink>
    </w:p>
    <w:p w14:paraId="61D93662" w14:textId="14B1A9B3"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59" w:history="1">
        <w:r w:rsidRPr="00100A91">
          <w:t>95</w:t>
        </w:r>
        <w:r>
          <w:rPr>
            <w:rFonts w:asciiTheme="minorHAnsi" w:eastAsiaTheme="minorEastAsia" w:hAnsiTheme="minorHAnsi" w:cstheme="minorBidi"/>
            <w:kern w:val="2"/>
            <w:sz w:val="22"/>
            <w:szCs w:val="22"/>
            <w:lang w:eastAsia="en-AU"/>
            <w14:ligatures w14:val="standardContextual"/>
          </w:rPr>
          <w:tab/>
        </w:r>
        <w:r w:rsidRPr="00100A91">
          <w:t>Young people’s event approval—application</w:t>
        </w:r>
        <w:r>
          <w:tab/>
        </w:r>
        <w:r>
          <w:fldChar w:fldCharType="begin"/>
        </w:r>
        <w:r>
          <w:instrText xml:space="preserve"> PAGEREF _Toc149048959 \h </w:instrText>
        </w:r>
        <w:r>
          <w:fldChar w:fldCharType="separate"/>
        </w:r>
        <w:r w:rsidR="00EB2F13">
          <w:t>82</w:t>
        </w:r>
        <w:r>
          <w:fldChar w:fldCharType="end"/>
        </w:r>
      </w:hyperlink>
    </w:p>
    <w:p w14:paraId="65083BF8" w14:textId="2C91950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60" w:history="1">
        <w:r w:rsidRPr="00100A91">
          <w:t>96</w:t>
        </w:r>
        <w:r>
          <w:rPr>
            <w:rFonts w:asciiTheme="minorHAnsi" w:eastAsiaTheme="minorEastAsia" w:hAnsiTheme="minorHAnsi" w:cstheme="minorBidi"/>
            <w:kern w:val="2"/>
            <w:sz w:val="22"/>
            <w:szCs w:val="22"/>
            <w:lang w:eastAsia="en-AU"/>
            <w14:ligatures w14:val="standardContextual"/>
          </w:rPr>
          <w:tab/>
        </w:r>
        <w:r w:rsidRPr="00100A91">
          <w:t>Young people’s event approval—decision</w:t>
        </w:r>
        <w:r>
          <w:tab/>
        </w:r>
        <w:r>
          <w:fldChar w:fldCharType="begin"/>
        </w:r>
        <w:r>
          <w:instrText xml:space="preserve"> PAGEREF _Toc149048960 \h </w:instrText>
        </w:r>
        <w:r>
          <w:fldChar w:fldCharType="separate"/>
        </w:r>
        <w:r w:rsidR="00EB2F13">
          <w:t>83</w:t>
        </w:r>
        <w:r>
          <w:fldChar w:fldCharType="end"/>
        </w:r>
      </w:hyperlink>
    </w:p>
    <w:p w14:paraId="07F1884B" w14:textId="74BD02E9"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61" w:history="1">
        <w:r w:rsidRPr="00100A91">
          <w:t>97</w:t>
        </w:r>
        <w:r>
          <w:rPr>
            <w:rFonts w:asciiTheme="minorHAnsi" w:eastAsiaTheme="minorEastAsia" w:hAnsiTheme="minorHAnsi" w:cstheme="minorBidi"/>
            <w:kern w:val="2"/>
            <w:sz w:val="22"/>
            <w:szCs w:val="22"/>
            <w:lang w:eastAsia="en-AU"/>
            <w14:ligatures w14:val="standardContextual"/>
          </w:rPr>
          <w:tab/>
        </w:r>
        <w:r w:rsidRPr="00100A91">
          <w:t>Young people’s event approval—form</w:t>
        </w:r>
        <w:r>
          <w:tab/>
        </w:r>
        <w:r>
          <w:fldChar w:fldCharType="begin"/>
        </w:r>
        <w:r>
          <w:instrText xml:space="preserve"> PAGEREF _Toc149048961 \h </w:instrText>
        </w:r>
        <w:r>
          <w:fldChar w:fldCharType="separate"/>
        </w:r>
        <w:r w:rsidR="00EB2F13">
          <w:t>84</w:t>
        </w:r>
        <w:r>
          <w:fldChar w:fldCharType="end"/>
        </w:r>
      </w:hyperlink>
    </w:p>
    <w:p w14:paraId="580647A3" w14:textId="0C3BC55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62" w:history="1">
        <w:r w:rsidRPr="00100A91">
          <w:t>98</w:t>
        </w:r>
        <w:r>
          <w:rPr>
            <w:rFonts w:asciiTheme="minorHAnsi" w:eastAsiaTheme="minorEastAsia" w:hAnsiTheme="minorHAnsi" w:cstheme="minorBidi"/>
            <w:kern w:val="2"/>
            <w:sz w:val="22"/>
            <w:szCs w:val="22"/>
            <w:lang w:eastAsia="en-AU"/>
            <w14:ligatures w14:val="standardContextual"/>
          </w:rPr>
          <w:tab/>
        </w:r>
        <w:r w:rsidRPr="00100A91">
          <w:t>Young people’s event approval—conditions</w:t>
        </w:r>
        <w:r>
          <w:tab/>
        </w:r>
        <w:r>
          <w:fldChar w:fldCharType="begin"/>
        </w:r>
        <w:r>
          <w:instrText xml:space="preserve"> PAGEREF _Toc149048962 \h </w:instrText>
        </w:r>
        <w:r>
          <w:fldChar w:fldCharType="separate"/>
        </w:r>
        <w:r w:rsidR="00EB2F13">
          <w:t>84</w:t>
        </w:r>
        <w:r>
          <w:fldChar w:fldCharType="end"/>
        </w:r>
      </w:hyperlink>
    </w:p>
    <w:p w14:paraId="03F7205F" w14:textId="075DF06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63" w:history="1">
        <w:r w:rsidRPr="00100A91">
          <w:t>99</w:t>
        </w:r>
        <w:r>
          <w:rPr>
            <w:rFonts w:asciiTheme="minorHAnsi" w:eastAsiaTheme="minorEastAsia" w:hAnsiTheme="minorHAnsi" w:cstheme="minorBidi"/>
            <w:kern w:val="2"/>
            <w:sz w:val="22"/>
            <w:szCs w:val="22"/>
            <w:lang w:eastAsia="en-AU"/>
            <w14:ligatures w14:val="standardContextual"/>
          </w:rPr>
          <w:tab/>
        </w:r>
        <w:r w:rsidRPr="00100A91">
          <w:t>Young people’s event approval—term</w:t>
        </w:r>
        <w:r>
          <w:tab/>
        </w:r>
        <w:r>
          <w:fldChar w:fldCharType="begin"/>
        </w:r>
        <w:r>
          <w:instrText xml:space="preserve"> PAGEREF _Toc149048963 \h </w:instrText>
        </w:r>
        <w:r>
          <w:fldChar w:fldCharType="separate"/>
        </w:r>
        <w:r w:rsidR="00EB2F13">
          <w:t>84</w:t>
        </w:r>
        <w:r>
          <w:fldChar w:fldCharType="end"/>
        </w:r>
      </w:hyperlink>
    </w:p>
    <w:p w14:paraId="3AA17C0F" w14:textId="5A9AAAFE"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8964" w:history="1">
        <w:r w:rsidR="001872BF" w:rsidRPr="00100A91">
          <w:t>Part 8</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Conduct at licensed premises and permitted premises</w:t>
        </w:r>
        <w:r w:rsidR="001872BF" w:rsidRPr="001872BF">
          <w:rPr>
            <w:vanish/>
          </w:rPr>
          <w:tab/>
        </w:r>
        <w:r w:rsidR="001872BF" w:rsidRPr="001872BF">
          <w:rPr>
            <w:vanish/>
          </w:rPr>
          <w:fldChar w:fldCharType="begin"/>
        </w:r>
        <w:r w:rsidR="001872BF" w:rsidRPr="001872BF">
          <w:rPr>
            <w:vanish/>
          </w:rPr>
          <w:instrText xml:space="preserve"> PAGEREF _Toc149048964 \h </w:instrText>
        </w:r>
        <w:r w:rsidR="001872BF" w:rsidRPr="001872BF">
          <w:rPr>
            <w:vanish/>
          </w:rPr>
        </w:r>
        <w:r w:rsidR="001872BF" w:rsidRPr="001872BF">
          <w:rPr>
            <w:vanish/>
          </w:rPr>
          <w:fldChar w:fldCharType="separate"/>
        </w:r>
        <w:r w:rsidR="00EB2F13">
          <w:rPr>
            <w:vanish/>
          </w:rPr>
          <w:t>85</w:t>
        </w:r>
        <w:r w:rsidR="001872BF" w:rsidRPr="001872BF">
          <w:rPr>
            <w:vanish/>
          </w:rPr>
          <w:fldChar w:fldCharType="end"/>
        </w:r>
      </w:hyperlink>
    </w:p>
    <w:p w14:paraId="602110FB" w14:textId="1A827B0B"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965" w:history="1">
        <w:r w:rsidR="001872BF" w:rsidRPr="00100A91">
          <w:t>Division 8.1</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Responsible service of alcohol</w:t>
        </w:r>
        <w:r w:rsidR="001872BF" w:rsidRPr="001872BF">
          <w:rPr>
            <w:vanish/>
          </w:rPr>
          <w:tab/>
        </w:r>
        <w:r w:rsidR="001872BF" w:rsidRPr="001872BF">
          <w:rPr>
            <w:vanish/>
          </w:rPr>
          <w:fldChar w:fldCharType="begin"/>
        </w:r>
        <w:r w:rsidR="001872BF" w:rsidRPr="001872BF">
          <w:rPr>
            <w:vanish/>
          </w:rPr>
          <w:instrText xml:space="preserve"> PAGEREF _Toc149048965 \h </w:instrText>
        </w:r>
        <w:r w:rsidR="001872BF" w:rsidRPr="001872BF">
          <w:rPr>
            <w:vanish/>
          </w:rPr>
        </w:r>
        <w:r w:rsidR="001872BF" w:rsidRPr="001872BF">
          <w:rPr>
            <w:vanish/>
          </w:rPr>
          <w:fldChar w:fldCharType="separate"/>
        </w:r>
        <w:r w:rsidR="00EB2F13">
          <w:rPr>
            <w:vanish/>
          </w:rPr>
          <w:t>85</w:t>
        </w:r>
        <w:r w:rsidR="001872BF" w:rsidRPr="001872BF">
          <w:rPr>
            <w:vanish/>
          </w:rPr>
          <w:fldChar w:fldCharType="end"/>
        </w:r>
      </w:hyperlink>
    </w:p>
    <w:p w14:paraId="6F955C99" w14:textId="1AE58E8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66" w:history="1">
        <w:r w:rsidRPr="00100A91">
          <w:t>100</w:t>
        </w:r>
        <w:r>
          <w:rPr>
            <w:rFonts w:asciiTheme="minorHAnsi" w:eastAsiaTheme="minorEastAsia" w:hAnsiTheme="minorHAnsi" w:cstheme="minorBidi"/>
            <w:kern w:val="2"/>
            <w:sz w:val="22"/>
            <w:szCs w:val="22"/>
            <w:lang w:eastAsia="en-AU"/>
            <w14:ligatures w14:val="standardContextual"/>
          </w:rPr>
          <w:tab/>
        </w:r>
        <w:r w:rsidRPr="00100A91">
          <w:rPr>
            <w:lang w:eastAsia="en-AU"/>
          </w:rPr>
          <w:t>Offence—supply liquor without RSA certificate—licensee or permit-holder</w:t>
        </w:r>
        <w:r>
          <w:tab/>
        </w:r>
        <w:r>
          <w:fldChar w:fldCharType="begin"/>
        </w:r>
        <w:r>
          <w:instrText xml:space="preserve"> PAGEREF _Toc149048966 \h </w:instrText>
        </w:r>
        <w:r>
          <w:fldChar w:fldCharType="separate"/>
        </w:r>
        <w:r w:rsidR="00EB2F13">
          <w:t>85</w:t>
        </w:r>
        <w:r>
          <w:fldChar w:fldCharType="end"/>
        </w:r>
      </w:hyperlink>
    </w:p>
    <w:p w14:paraId="500E5D9B" w14:textId="682DBB1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67" w:history="1">
        <w:r w:rsidRPr="00100A91">
          <w:t>101</w:t>
        </w:r>
        <w:r>
          <w:rPr>
            <w:rFonts w:asciiTheme="minorHAnsi" w:eastAsiaTheme="minorEastAsia" w:hAnsiTheme="minorHAnsi" w:cstheme="minorBidi"/>
            <w:kern w:val="2"/>
            <w:sz w:val="22"/>
            <w:szCs w:val="22"/>
            <w:lang w:eastAsia="en-AU"/>
            <w14:ligatures w14:val="standardContextual"/>
          </w:rPr>
          <w:tab/>
        </w:r>
        <w:r w:rsidRPr="00100A91">
          <w:rPr>
            <w:lang w:eastAsia="en-AU"/>
          </w:rPr>
          <w:t>Offence—supply liquor without RSA certificate—employee</w:t>
        </w:r>
        <w:r>
          <w:tab/>
        </w:r>
        <w:r>
          <w:fldChar w:fldCharType="begin"/>
        </w:r>
        <w:r>
          <w:instrText xml:space="preserve"> PAGEREF _Toc149048967 \h </w:instrText>
        </w:r>
        <w:r>
          <w:fldChar w:fldCharType="separate"/>
        </w:r>
        <w:r w:rsidR="00EB2F13">
          <w:t>86</w:t>
        </w:r>
        <w:r>
          <w:fldChar w:fldCharType="end"/>
        </w:r>
      </w:hyperlink>
    </w:p>
    <w:p w14:paraId="5229DF3F" w14:textId="5728236F"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68" w:history="1">
        <w:r w:rsidRPr="00100A91">
          <w:t>102</w:t>
        </w:r>
        <w:r>
          <w:rPr>
            <w:rFonts w:asciiTheme="minorHAnsi" w:eastAsiaTheme="minorEastAsia" w:hAnsiTheme="minorHAnsi" w:cstheme="minorBidi"/>
            <w:kern w:val="2"/>
            <w:sz w:val="22"/>
            <w:szCs w:val="22"/>
            <w:lang w:eastAsia="en-AU"/>
            <w14:ligatures w14:val="standardContextual"/>
          </w:rPr>
          <w:tab/>
        </w:r>
        <w:r w:rsidRPr="00100A91">
          <w:rPr>
            <w:lang w:eastAsia="en-AU"/>
          </w:rPr>
          <w:t>Offence—crowd controller without RSA certificate</w:t>
        </w:r>
        <w:r>
          <w:tab/>
        </w:r>
        <w:r>
          <w:fldChar w:fldCharType="begin"/>
        </w:r>
        <w:r>
          <w:instrText xml:space="preserve"> PAGEREF _Toc149048968 \h </w:instrText>
        </w:r>
        <w:r>
          <w:fldChar w:fldCharType="separate"/>
        </w:r>
        <w:r w:rsidR="00EB2F13">
          <w:t>87</w:t>
        </w:r>
        <w:r>
          <w:fldChar w:fldCharType="end"/>
        </w:r>
      </w:hyperlink>
    </w:p>
    <w:p w14:paraId="2B6648DB" w14:textId="0961256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69" w:history="1">
        <w:r w:rsidRPr="00100A91">
          <w:t>103</w:t>
        </w:r>
        <w:r>
          <w:rPr>
            <w:rFonts w:asciiTheme="minorHAnsi" w:eastAsiaTheme="minorEastAsia" w:hAnsiTheme="minorHAnsi" w:cstheme="minorBidi"/>
            <w:kern w:val="2"/>
            <w:sz w:val="22"/>
            <w:szCs w:val="22"/>
            <w:lang w:eastAsia="en-AU"/>
            <w14:ligatures w14:val="standardContextual"/>
          </w:rPr>
          <w:tab/>
        </w:r>
        <w:r w:rsidRPr="00100A91">
          <w:t>Offence—fail to keep RSA certificates</w:t>
        </w:r>
        <w:r>
          <w:tab/>
        </w:r>
        <w:r>
          <w:fldChar w:fldCharType="begin"/>
        </w:r>
        <w:r>
          <w:instrText xml:space="preserve"> PAGEREF _Toc149048969 \h </w:instrText>
        </w:r>
        <w:r>
          <w:fldChar w:fldCharType="separate"/>
        </w:r>
        <w:r w:rsidR="00EB2F13">
          <w:t>88</w:t>
        </w:r>
        <w:r>
          <w:fldChar w:fldCharType="end"/>
        </w:r>
      </w:hyperlink>
    </w:p>
    <w:p w14:paraId="0E05D2A7" w14:textId="5C4E8BC0"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970" w:history="1">
        <w:r w:rsidR="001872BF" w:rsidRPr="00100A91">
          <w:t>Division 8.2</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Intoxicated people</w:t>
        </w:r>
        <w:r w:rsidR="001872BF" w:rsidRPr="001872BF">
          <w:rPr>
            <w:vanish/>
          </w:rPr>
          <w:tab/>
        </w:r>
        <w:r w:rsidR="001872BF" w:rsidRPr="001872BF">
          <w:rPr>
            <w:vanish/>
          </w:rPr>
          <w:fldChar w:fldCharType="begin"/>
        </w:r>
        <w:r w:rsidR="001872BF" w:rsidRPr="001872BF">
          <w:rPr>
            <w:vanish/>
          </w:rPr>
          <w:instrText xml:space="preserve"> PAGEREF _Toc149048970 \h </w:instrText>
        </w:r>
        <w:r w:rsidR="001872BF" w:rsidRPr="001872BF">
          <w:rPr>
            <w:vanish/>
          </w:rPr>
        </w:r>
        <w:r w:rsidR="001872BF" w:rsidRPr="001872BF">
          <w:rPr>
            <w:vanish/>
          </w:rPr>
          <w:fldChar w:fldCharType="separate"/>
        </w:r>
        <w:r w:rsidR="00EB2F13">
          <w:rPr>
            <w:vanish/>
          </w:rPr>
          <w:t>89</w:t>
        </w:r>
        <w:r w:rsidR="001872BF" w:rsidRPr="001872BF">
          <w:rPr>
            <w:vanish/>
          </w:rPr>
          <w:fldChar w:fldCharType="end"/>
        </w:r>
      </w:hyperlink>
    </w:p>
    <w:p w14:paraId="106F0306" w14:textId="58D8E4D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71" w:history="1">
        <w:r w:rsidRPr="00100A91">
          <w:t>104</w:t>
        </w:r>
        <w:r>
          <w:rPr>
            <w:rFonts w:asciiTheme="minorHAnsi" w:eastAsiaTheme="minorEastAsia" w:hAnsiTheme="minorHAnsi" w:cstheme="minorBidi"/>
            <w:kern w:val="2"/>
            <w:sz w:val="22"/>
            <w:szCs w:val="22"/>
            <w:lang w:eastAsia="en-AU"/>
            <w14:ligatures w14:val="standardContextual"/>
          </w:rPr>
          <w:tab/>
        </w:r>
        <w:r w:rsidRPr="00100A91">
          <w:t xml:space="preserve">What is </w:t>
        </w:r>
        <w:r w:rsidRPr="00100A91">
          <w:rPr>
            <w:i/>
          </w:rPr>
          <w:t>intoxicated</w:t>
        </w:r>
        <w:r w:rsidRPr="00100A91">
          <w:t>?</w:t>
        </w:r>
        <w:r>
          <w:tab/>
        </w:r>
        <w:r>
          <w:fldChar w:fldCharType="begin"/>
        </w:r>
        <w:r>
          <w:instrText xml:space="preserve"> PAGEREF _Toc149048971 \h </w:instrText>
        </w:r>
        <w:r>
          <w:fldChar w:fldCharType="separate"/>
        </w:r>
        <w:r w:rsidR="00EB2F13">
          <w:t>89</w:t>
        </w:r>
        <w:r>
          <w:fldChar w:fldCharType="end"/>
        </w:r>
      </w:hyperlink>
    </w:p>
    <w:p w14:paraId="0DD3B30E" w14:textId="68739DB6"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72" w:history="1">
        <w:r w:rsidRPr="00100A91">
          <w:t>105</w:t>
        </w:r>
        <w:r>
          <w:rPr>
            <w:rFonts w:asciiTheme="minorHAnsi" w:eastAsiaTheme="minorEastAsia" w:hAnsiTheme="minorHAnsi" w:cstheme="minorBidi"/>
            <w:kern w:val="2"/>
            <w:sz w:val="22"/>
            <w:szCs w:val="22"/>
            <w:lang w:eastAsia="en-AU"/>
            <w14:ligatures w14:val="standardContextual"/>
          </w:rPr>
          <w:tab/>
        </w:r>
        <w:r w:rsidRPr="00100A91">
          <w:t>Offence—supply liquor to intoxicated person—licensee or permit-holder</w:t>
        </w:r>
        <w:r>
          <w:tab/>
        </w:r>
        <w:r>
          <w:fldChar w:fldCharType="begin"/>
        </w:r>
        <w:r>
          <w:instrText xml:space="preserve"> PAGEREF _Toc149048972 \h </w:instrText>
        </w:r>
        <w:r>
          <w:fldChar w:fldCharType="separate"/>
        </w:r>
        <w:r w:rsidR="00EB2F13">
          <w:t>90</w:t>
        </w:r>
        <w:r>
          <w:fldChar w:fldCharType="end"/>
        </w:r>
      </w:hyperlink>
    </w:p>
    <w:p w14:paraId="0D88EA91" w14:textId="30B2129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73" w:history="1">
        <w:r w:rsidRPr="00100A91">
          <w:t>106</w:t>
        </w:r>
        <w:r>
          <w:rPr>
            <w:rFonts w:asciiTheme="minorHAnsi" w:eastAsiaTheme="minorEastAsia" w:hAnsiTheme="minorHAnsi" w:cstheme="minorBidi"/>
            <w:kern w:val="2"/>
            <w:sz w:val="22"/>
            <w:szCs w:val="22"/>
            <w:lang w:eastAsia="en-AU"/>
            <w14:ligatures w14:val="standardContextual"/>
          </w:rPr>
          <w:tab/>
        </w:r>
        <w:r w:rsidRPr="00100A91">
          <w:t>Offence—supply liquor to intoxicated person—employee</w:t>
        </w:r>
        <w:r>
          <w:tab/>
        </w:r>
        <w:r>
          <w:fldChar w:fldCharType="begin"/>
        </w:r>
        <w:r>
          <w:instrText xml:space="preserve"> PAGEREF _Toc149048973 \h </w:instrText>
        </w:r>
        <w:r>
          <w:fldChar w:fldCharType="separate"/>
        </w:r>
        <w:r w:rsidR="00EB2F13">
          <w:t>92</w:t>
        </w:r>
        <w:r>
          <w:fldChar w:fldCharType="end"/>
        </w:r>
      </w:hyperlink>
    </w:p>
    <w:p w14:paraId="589B8548" w14:textId="7008EAA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74" w:history="1">
        <w:r w:rsidRPr="00100A91">
          <w:t>107</w:t>
        </w:r>
        <w:r>
          <w:rPr>
            <w:rFonts w:asciiTheme="minorHAnsi" w:eastAsiaTheme="minorEastAsia" w:hAnsiTheme="minorHAnsi" w:cstheme="minorBidi"/>
            <w:kern w:val="2"/>
            <w:sz w:val="22"/>
            <w:szCs w:val="22"/>
            <w:lang w:eastAsia="en-AU"/>
            <w14:ligatures w14:val="standardContextual"/>
          </w:rPr>
          <w:tab/>
        </w:r>
        <w:r w:rsidRPr="00100A91">
          <w:t>Offence—supply liquor to intoxicated person—other person</w:t>
        </w:r>
        <w:r>
          <w:tab/>
        </w:r>
        <w:r>
          <w:fldChar w:fldCharType="begin"/>
        </w:r>
        <w:r>
          <w:instrText xml:space="preserve"> PAGEREF _Toc149048974 \h </w:instrText>
        </w:r>
        <w:r>
          <w:fldChar w:fldCharType="separate"/>
        </w:r>
        <w:r w:rsidR="00EB2F13">
          <w:t>93</w:t>
        </w:r>
        <w:r>
          <w:fldChar w:fldCharType="end"/>
        </w:r>
      </w:hyperlink>
    </w:p>
    <w:p w14:paraId="6154F55E" w14:textId="04A7411F"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75" w:history="1">
        <w:r w:rsidRPr="00100A91">
          <w:t>108</w:t>
        </w:r>
        <w:r>
          <w:rPr>
            <w:rFonts w:asciiTheme="minorHAnsi" w:eastAsiaTheme="minorEastAsia" w:hAnsiTheme="minorHAnsi" w:cstheme="minorBidi"/>
            <w:kern w:val="2"/>
            <w:sz w:val="22"/>
            <w:szCs w:val="22"/>
            <w:lang w:eastAsia="en-AU"/>
            <w14:ligatures w14:val="standardContextual"/>
          </w:rPr>
          <w:tab/>
        </w:r>
        <w:r w:rsidRPr="00100A91">
          <w:t>Offence—abuse, threaten, intimidate staff</w:t>
        </w:r>
        <w:r>
          <w:tab/>
        </w:r>
        <w:r>
          <w:fldChar w:fldCharType="begin"/>
        </w:r>
        <w:r>
          <w:instrText xml:space="preserve"> PAGEREF _Toc149048975 \h </w:instrText>
        </w:r>
        <w:r>
          <w:fldChar w:fldCharType="separate"/>
        </w:r>
        <w:r w:rsidR="00EB2F13">
          <w:t>94</w:t>
        </w:r>
        <w:r>
          <w:fldChar w:fldCharType="end"/>
        </w:r>
      </w:hyperlink>
    </w:p>
    <w:p w14:paraId="13560BAA" w14:textId="1093AF77"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976" w:history="1">
        <w:r w:rsidR="001872BF" w:rsidRPr="00100A91">
          <w:t>Division 8.3</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Children and young people</w:t>
        </w:r>
        <w:r w:rsidR="001872BF" w:rsidRPr="001872BF">
          <w:rPr>
            <w:vanish/>
          </w:rPr>
          <w:tab/>
        </w:r>
        <w:r w:rsidR="001872BF" w:rsidRPr="001872BF">
          <w:rPr>
            <w:vanish/>
          </w:rPr>
          <w:fldChar w:fldCharType="begin"/>
        </w:r>
        <w:r w:rsidR="001872BF" w:rsidRPr="001872BF">
          <w:rPr>
            <w:vanish/>
          </w:rPr>
          <w:instrText xml:space="preserve"> PAGEREF _Toc149048976 \h </w:instrText>
        </w:r>
        <w:r w:rsidR="001872BF" w:rsidRPr="001872BF">
          <w:rPr>
            <w:vanish/>
          </w:rPr>
        </w:r>
        <w:r w:rsidR="001872BF" w:rsidRPr="001872BF">
          <w:rPr>
            <w:vanish/>
          </w:rPr>
          <w:fldChar w:fldCharType="separate"/>
        </w:r>
        <w:r w:rsidR="00EB2F13">
          <w:rPr>
            <w:vanish/>
          </w:rPr>
          <w:t>94</w:t>
        </w:r>
        <w:r w:rsidR="001872BF" w:rsidRPr="001872BF">
          <w:rPr>
            <w:vanish/>
          </w:rPr>
          <w:fldChar w:fldCharType="end"/>
        </w:r>
      </w:hyperlink>
    </w:p>
    <w:p w14:paraId="670A3D8A" w14:textId="5F31984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77" w:history="1">
        <w:r w:rsidRPr="00100A91">
          <w:t>110</w:t>
        </w:r>
        <w:r>
          <w:rPr>
            <w:rFonts w:asciiTheme="minorHAnsi" w:eastAsiaTheme="minorEastAsia" w:hAnsiTheme="minorHAnsi" w:cstheme="minorBidi"/>
            <w:kern w:val="2"/>
            <w:sz w:val="22"/>
            <w:szCs w:val="22"/>
            <w:lang w:eastAsia="en-AU"/>
            <w14:ligatures w14:val="standardContextual"/>
          </w:rPr>
          <w:tab/>
        </w:r>
        <w:r w:rsidRPr="00100A91">
          <w:t>Offence—supply liquor to child or young person—licensee or permit-holder</w:t>
        </w:r>
        <w:r>
          <w:tab/>
        </w:r>
        <w:r>
          <w:fldChar w:fldCharType="begin"/>
        </w:r>
        <w:r>
          <w:instrText xml:space="preserve"> PAGEREF _Toc149048977 \h </w:instrText>
        </w:r>
        <w:r>
          <w:fldChar w:fldCharType="separate"/>
        </w:r>
        <w:r w:rsidR="00EB2F13">
          <w:t>94</w:t>
        </w:r>
        <w:r>
          <w:fldChar w:fldCharType="end"/>
        </w:r>
      </w:hyperlink>
    </w:p>
    <w:p w14:paraId="0EE7CD99" w14:textId="09907156"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78" w:history="1">
        <w:r w:rsidRPr="00100A91">
          <w:t>111</w:t>
        </w:r>
        <w:r>
          <w:rPr>
            <w:rFonts w:asciiTheme="minorHAnsi" w:eastAsiaTheme="minorEastAsia" w:hAnsiTheme="minorHAnsi" w:cstheme="minorBidi"/>
            <w:kern w:val="2"/>
            <w:sz w:val="22"/>
            <w:szCs w:val="22"/>
            <w:lang w:eastAsia="en-AU"/>
            <w14:ligatures w14:val="standardContextual"/>
          </w:rPr>
          <w:tab/>
        </w:r>
        <w:r w:rsidRPr="00100A91">
          <w:t>Offence—supply liquor to child or young person—employee</w:t>
        </w:r>
        <w:r>
          <w:tab/>
        </w:r>
        <w:r>
          <w:fldChar w:fldCharType="begin"/>
        </w:r>
        <w:r>
          <w:instrText xml:space="preserve"> PAGEREF _Toc149048978 \h </w:instrText>
        </w:r>
        <w:r>
          <w:fldChar w:fldCharType="separate"/>
        </w:r>
        <w:r w:rsidR="00EB2F13">
          <w:t>97</w:t>
        </w:r>
        <w:r>
          <w:fldChar w:fldCharType="end"/>
        </w:r>
      </w:hyperlink>
    </w:p>
    <w:p w14:paraId="6DC720B9" w14:textId="41ED2D70"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79" w:history="1">
        <w:r w:rsidRPr="00100A91">
          <w:t>112</w:t>
        </w:r>
        <w:r>
          <w:rPr>
            <w:rFonts w:asciiTheme="minorHAnsi" w:eastAsiaTheme="minorEastAsia" w:hAnsiTheme="minorHAnsi" w:cstheme="minorBidi"/>
            <w:kern w:val="2"/>
            <w:sz w:val="22"/>
            <w:szCs w:val="22"/>
            <w:lang w:eastAsia="en-AU"/>
            <w14:ligatures w14:val="standardContextual"/>
          </w:rPr>
          <w:tab/>
        </w:r>
        <w:r w:rsidRPr="00100A91">
          <w:t>Offence—supply liquor to child or young person—other person</w:t>
        </w:r>
        <w:r>
          <w:tab/>
        </w:r>
        <w:r>
          <w:fldChar w:fldCharType="begin"/>
        </w:r>
        <w:r>
          <w:instrText xml:space="preserve"> PAGEREF _Toc149048979 \h </w:instrText>
        </w:r>
        <w:r>
          <w:fldChar w:fldCharType="separate"/>
        </w:r>
        <w:r w:rsidR="00EB2F13">
          <w:t>99</w:t>
        </w:r>
        <w:r>
          <w:fldChar w:fldCharType="end"/>
        </w:r>
      </w:hyperlink>
    </w:p>
    <w:p w14:paraId="0B3F579D" w14:textId="49FFC69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80" w:history="1">
        <w:r w:rsidRPr="00100A91">
          <w:t>113</w:t>
        </w:r>
        <w:r>
          <w:rPr>
            <w:rFonts w:asciiTheme="minorHAnsi" w:eastAsiaTheme="minorEastAsia" w:hAnsiTheme="minorHAnsi" w:cstheme="minorBidi"/>
            <w:kern w:val="2"/>
            <w:sz w:val="22"/>
            <w:szCs w:val="22"/>
            <w:lang w:eastAsia="en-AU"/>
            <w14:ligatures w14:val="standardContextual"/>
          </w:rPr>
          <w:tab/>
        </w:r>
        <w:r w:rsidRPr="00100A91">
          <w:t>Licensee, permit-holder, etc may refuse to supply liquor without identification document</w:t>
        </w:r>
        <w:r>
          <w:tab/>
        </w:r>
        <w:r>
          <w:fldChar w:fldCharType="begin"/>
        </w:r>
        <w:r>
          <w:instrText xml:space="preserve"> PAGEREF _Toc149048980 \h </w:instrText>
        </w:r>
        <w:r>
          <w:fldChar w:fldCharType="separate"/>
        </w:r>
        <w:r w:rsidR="00EB2F13">
          <w:t>101</w:t>
        </w:r>
        <w:r>
          <w:fldChar w:fldCharType="end"/>
        </w:r>
      </w:hyperlink>
    </w:p>
    <w:p w14:paraId="1810E5FF" w14:textId="7E1B381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81" w:history="1">
        <w:r w:rsidRPr="00100A91">
          <w:t>114</w:t>
        </w:r>
        <w:r>
          <w:rPr>
            <w:rFonts w:asciiTheme="minorHAnsi" w:eastAsiaTheme="minorEastAsia" w:hAnsiTheme="minorHAnsi" w:cstheme="minorBidi"/>
            <w:kern w:val="2"/>
            <w:sz w:val="22"/>
            <w:szCs w:val="22"/>
            <w:lang w:eastAsia="en-AU"/>
            <w14:ligatures w14:val="standardContextual"/>
          </w:rPr>
          <w:tab/>
        </w:r>
        <w:r w:rsidRPr="00100A91">
          <w:t>Offence—child or young person consume liquor—licensee or permit-holder</w:t>
        </w:r>
        <w:r>
          <w:tab/>
        </w:r>
        <w:r>
          <w:fldChar w:fldCharType="begin"/>
        </w:r>
        <w:r>
          <w:instrText xml:space="preserve"> PAGEREF _Toc149048981 \h </w:instrText>
        </w:r>
        <w:r>
          <w:fldChar w:fldCharType="separate"/>
        </w:r>
        <w:r w:rsidR="00EB2F13">
          <w:t>101</w:t>
        </w:r>
        <w:r>
          <w:fldChar w:fldCharType="end"/>
        </w:r>
      </w:hyperlink>
    </w:p>
    <w:p w14:paraId="5B5437CF" w14:textId="4B3CAE3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82" w:history="1">
        <w:r w:rsidRPr="00100A91">
          <w:t>115</w:t>
        </w:r>
        <w:r>
          <w:rPr>
            <w:rFonts w:asciiTheme="minorHAnsi" w:eastAsiaTheme="minorEastAsia" w:hAnsiTheme="minorHAnsi" w:cstheme="minorBidi"/>
            <w:kern w:val="2"/>
            <w:sz w:val="22"/>
            <w:szCs w:val="22"/>
            <w:lang w:eastAsia="en-AU"/>
            <w14:ligatures w14:val="standardContextual"/>
          </w:rPr>
          <w:tab/>
        </w:r>
        <w:r w:rsidRPr="00100A91">
          <w:t>Offence—child or young person consume liquor</w:t>
        </w:r>
        <w:r>
          <w:tab/>
        </w:r>
        <w:r>
          <w:fldChar w:fldCharType="begin"/>
        </w:r>
        <w:r>
          <w:instrText xml:space="preserve"> PAGEREF _Toc149048982 \h </w:instrText>
        </w:r>
        <w:r>
          <w:fldChar w:fldCharType="separate"/>
        </w:r>
        <w:r w:rsidR="00EB2F13">
          <w:t>102</w:t>
        </w:r>
        <w:r>
          <w:fldChar w:fldCharType="end"/>
        </w:r>
      </w:hyperlink>
    </w:p>
    <w:p w14:paraId="48EDE7AD" w14:textId="6F361503"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83" w:history="1">
        <w:r w:rsidRPr="00100A91">
          <w:t>116</w:t>
        </w:r>
        <w:r>
          <w:rPr>
            <w:rFonts w:asciiTheme="minorHAnsi" w:eastAsiaTheme="minorEastAsia" w:hAnsiTheme="minorHAnsi" w:cstheme="minorBidi"/>
            <w:kern w:val="2"/>
            <w:sz w:val="22"/>
            <w:szCs w:val="22"/>
            <w:lang w:eastAsia="en-AU"/>
            <w14:ligatures w14:val="standardContextual"/>
          </w:rPr>
          <w:tab/>
        </w:r>
        <w:r w:rsidRPr="00100A91">
          <w:t>Offence—child or young person possess liquor—licensee or permit-holder</w:t>
        </w:r>
        <w:r>
          <w:tab/>
        </w:r>
        <w:r>
          <w:fldChar w:fldCharType="begin"/>
        </w:r>
        <w:r>
          <w:instrText xml:space="preserve"> PAGEREF _Toc149048983 \h </w:instrText>
        </w:r>
        <w:r>
          <w:fldChar w:fldCharType="separate"/>
        </w:r>
        <w:r w:rsidR="00EB2F13">
          <w:t>103</w:t>
        </w:r>
        <w:r>
          <w:fldChar w:fldCharType="end"/>
        </w:r>
      </w:hyperlink>
    </w:p>
    <w:p w14:paraId="69DDABC4" w14:textId="0D23B4B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84" w:history="1">
        <w:r w:rsidRPr="00100A91">
          <w:t>117</w:t>
        </w:r>
        <w:r>
          <w:rPr>
            <w:rFonts w:asciiTheme="minorHAnsi" w:eastAsiaTheme="minorEastAsia" w:hAnsiTheme="minorHAnsi" w:cstheme="minorBidi"/>
            <w:kern w:val="2"/>
            <w:sz w:val="22"/>
            <w:szCs w:val="22"/>
            <w:lang w:eastAsia="en-AU"/>
            <w14:ligatures w14:val="standardContextual"/>
          </w:rPr>
          <w:tab/>
        </w:r>
        <w:r w:rsidRPr="00100A91">
          <w:t>Offence—child or young person possess liquor</w:t>
        </w:r>
        <w:r>
          <w:tab/>
        </w:r>
        <w:r>
          <w:fldChar w:fldCharType="begin"/>
        </w:r>
        <w:r>
          <w:instrText xml:space="preserve"> PAGEREF _Toc149048984 \h </w:instrText>
        </w:r>
        <w:r>
          <w:fldChar w:fldCharType="separate"/>
        </w:r>
        <w:r w:rsidR="00EB2F13">
          <w:t>104</w:t>
        </w:r>
        <w:r>
          <w:fldChar w:fldCharType="end"/>
        </w:r>
      </w:hyperlink>
    </w:p>
    <w:p w14:paraId="781368D3" w14:textId="1198509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85" w:history="1">
        <w:r w:rsidRPr="00100A91">
          <w:t>118</w:t>
        </w:r>
        <w:r>
          <w:rPr>
            <w:rFonts w:asciiTheme="minorHAnsi" w:eastAsiaTheme="minorEastAsia" w:hAnsiTheme="minorHAnsi" w:cstheme="minorBidi"/>
            <w:kern w:val="2"/>
            <w:sz w:val="22"/>
            <w:szCs w:val="22"/>
            <w:lang w:eastAsia="en-AU"/>
            <w14:ligatures w14:val="standardContextual"/>
          </w:rPr>
          <w:tab/>
        </w:r>
        <w:r w:rsidRPr="00100A91">
          <w:t>Offence—child or young person supply liquor—licensee or permit-holder</w:t>
        </w:r>
        <w:r>
          <w:tab/>
        </w:r>
        <w:r>
          <w:fldChar w:fldCharType="begin"/>
        </w:r>
        <w:r>
          <w:instrText xml:space="preserve"> PAGEREF _Toc149048985 \h </w:instrText>
        </w:r>
        <w:r>
          <w:fldChar w:fldCharType="separate"/>
        </w:r>
        <w:r w:rsidR="00EB2F13">
          <w:t>105</w:t>
        </w:r>
        <w:r>
          <w:fldChar w:fldCharType="end"/>
        </w:r>
      </w:hyperlink>
    </w:p>
    <w:p w14:paraId="1BA952B4" w14:textId="23438CA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86" w:history="1">
        <w:r w:rsidRPr="00100A91">
          <w:t>119</w:t>
        </w:r>
        <w:r>
          <w:rPr>
            <w:rFonts w:asciiTheme="minorHAnsi" w:eastAsiaTheme="minorEastAsia" w:hAnsiTheme="minorHAnsi" w:cstheme="minorBidi"/>
            <w:kern w:val="2"/>
            <w:sz w:val="22"/>
            <w:szCs w:val="22"/>
            <w:lang w:eastAsia="en-AU"/>
            <w14:ligatures w14:val="standardContextual"/>
          </w:rPr>
          <w:tab/>
        </w:r>
        <w:r w:rsidRPr="00100A91">
          <w:t>Offence—send child or young person to obtain liquor</w:t>
        </w:r>
        <w:r>
          <w:tab/>
        </w:r>
        <w:r>
          <w:fldChar w:fldCharType="begin"/>
        </w:r>
        <w:r>
          <w:instrText xml:space="preserve"> PAGEREF _Toc149048986 \h </w:instrText>
        </w:r>
        <w:r>
          <w:fldChar w:fldCharType="separate"/>
        </w:r>
        <w:r w:rsidR="00EB2F13">
          <w:t>106</w:t>
        </w:r>
        <w:r>
          <w:fldChar w:fldCharType="end"/>
        </w:r>
      </w:hyperlink>
    </w:p>
    <w:p w14:paraId="49D6742B" w14:textId="27806A8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87" w:history="1">
        <w:r w:rsidRPr="00100A91">
          <w:t>120</w:t>
        </w:r>
        <w:r>
          <w:rPr>
            <w:rFonts w:asciiTheme="minorHAnsi" w:eastAsiaTheme="minorEastAsia" w:hAnsiTheme="minorHAnsi" w:cstheme="minorBidi"/>
            <w:kern w:val="2"/>
            <w:sz w:val="22"/>
            <w:szCs w:val="22"/>
            <w:lang w:eastAsia="en-AU"/>
            <w14:ligatures w14:val="standardContextual"/>
          </w:rPr>
          <w:tab/>
        </w:r>
        <w:r w:rsidRPr="00100A91">
          <w:t>Offence—child or young person in adults-only area—licensee or permit-holder</w:t>
        </w:r>
        <w:r>
          <w:tab/>
        </w:r>
        <w:r>
          <w:fldChar w:fldCharType="begin"/>
        </w:r>
        <w:r>
          <w:instrText xml:space="preserve"> PAGEREF _Toc149048987 \h </w:instrText>
        </w:r>
        <w:r>
          <w:fldChar w:fldCharType="separate"/>
        </w:r>
        <w:r w:rsidR="00EB2F13">
          <w:t>107</w:t>
        </w:r>
        <w:r>
          <w:fldChar w:fldCharType="end"/>
        </w:r>
      </w:hyperlink>
    </w:p>
    <w:p w14:paraId="433378FA" w14:textId="1E6D656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88" w:history="1">
        <w:r w:rsidRPr="00100A91">
          <w:t>121</w:t>
        </w:r>
        <w:r>
          <w:rPr>
            <w:rFonts w:asciiTheme="minorHAnsi" w:eastAsiaTheme="minorEastAsia" w:hAnsiTheme="minorHAnsi" w:cstheme="minorBidi"/>
            <w:kern w:val="2"/>
            <w:sz w:val="22"/>
            <w:szCs w:val="22"/>
            <w:lang w:eastAsia="en-AU"/>
            <w14:ligatures w14:val="standardContextual"/>
          </w:rPr>
          <w:tab/>
        </w:r>
        <w:r w:rsidRPr="00100A91">
          <w:t>Offence—child or young person in adults-only area</w:t>
        </w:r>
        <w:r>
          <w:tab/>
        </w:r>
        <w:r>
          <w:fldChar w:fldCharType="begin"/>
        </w:r>
        <w:r>
          <w:instrText xml:space="preserve"> PAGEREF _Toc149048988 \h </w:instrText>
        </w:r>
        <w:r>
          <w:fldChar w:fldCharType="separate"/>
        </w:r>
        <w:r w:rsidR="00EB2F13">
          <w:t>108</w:t>
        </w:r>
        <w:r>
          <w:fldChar w:fldCharType="end"/>
        </w:r>
      </w:hyperlink>
    </w:p>
    <w:p w14:paraId="28B4E31E" w14:textId="414369A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89" w:history="1">
        <w:r w:rsidRPr="00100A91">
          <w:t>122</w:t>
        </w:r>
        <w:r>
          <w:rPr>
            <w:rFonts w:asciiTheme="minorHAnsi" w:eastAsiaTheme="minorEastAsia" w:hAnsiTheme="minorHAnsi" w:cstheme="minorBidi"/>
            <w:kern w:val="2"/>
            <w:sz w:val="22"/>
            <w:szCs w:val="22"/>
            <w:lang w:eastAsia="en-AU"/>
            <w14:ligatures w14:val="standardContextual"/>
          </w:rPr>
          <w:tab/>
        </w:r>
        <w:r w:rsidRPr="00100A91">
          <w:t>Offence—child or young person use false identification for adults-only area</w:t>
        </w:r>
        <w:r>
          <w:tab/>
        </w:r>
        <w:r>
          <w:fldChar w:fldCharType="begin"/>
        </w:r>
        <w:r>
          <w:instrText xml:space="preserve"> PAGEREF _Toc149048989 \h </w:instrText>
        </w:r>
        <w:r>
          <w:fldChar w:fldCharType="separate"/>
        </w:r>
        <w:r w:rsidR="00EB2F13">
          <w:t>110</w:t>
        </w:r>
        <w:r>
          <w:fldChar w:fldCharType="end"/>
        </w:r>
      </w:hyperlink>
    </w:p>
    <w:p w14:paraId="3E79B6A3" w14:textId="0033A606" w:rsidR="001872BF" w:rsidRDefault="001872B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048990" w:history="1">
        <w:r w:rsidRPr="00100A91">
          <w:t>123</w:t>
        </w:r>
        <w:r>
          <w:rPr>
            <w:rFonts w:asciiTheme="minorHAnsi" w:eastAsiaTheme="minorEastAsia" w:hAnsiTheme="minorHAnsi" w:cstheme="minorBidi"/>
            <w:kern w:val="2"/>
            <w:sz w:val="22"/>
            <w:szCs w:val="22"/>
            <w:lang w:eastAsia="en-AU"/>
            <w14:ligatures w14:val="standardContextual"/>
          </w:rPr>
          <w:tab/>
        </w:r>
        <w:r w:rsidRPr="00100A91">
          <w:t>Offence—fail to mark adults-only areas</w:t>
        </w:r>
        <w:r>
          <w:tab/>
        </w:r>
        <w:r>
          <w:fldChar w:fldCharType="begin"/>
        </w:r>
        <w:r>
          <w:instrText xml:space="preserve"> PAGEREF _Toc149048990 \h </w:instrText>
        </w:r>
        <w:r>
          <w:fldChar w:fldCharType="separate"/>
        </w:r>
        <w:r w:rsidR="00EB2F13">
          <w:t>110</w:t>
        </w:r>
        <w:r>
          <w:fldChar w:fldCharType="end"/>
        </w:r>
      </w:hyperlink>
    </w:p>
    <w:p w14:paraId="5E6062A8" w14:textId="0BB09F6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91" w:history="1">
        <w:r w:rsidRPr="00100A91">
          <w:t>124</w:t>
        </w:r>
        <w:r>
          <w:rPr>
            <w:rFonts w:asciiTheme="minorHAnsi" w:eastAsiaTheme="minorEastAsia" w:hAnsiTheme="minorHAnsi" w:cstheme="minorBidi"/>
            <w:kern w:val="2"/>
            <w:sz w:val="22"/>
            <w:szCs w:val="22"/>
            <w:lang w:eastAsia="en-AU"/>
            <w14:ligatures w14:val="standardContextual"/>
          </w:rPr>
          <w:tab/>
        </w:r>
        <w:r w:rsidRPr="00100A91">
          <w:t>Licensee, permit-holder, etc may seize false identification document</w:t>
        </w:r>
        <w:r>
          <w:tab/>
        </w:r>
        <w:r>
          <w:fldChar w:fldCharType="begin"/>
        </w:r>
        <w:r>
          <w:instrText xml:space="preserve"> PAGEREF _Toc149048991 \h </w:instrText>
        </w:r>
        <w:r>
          <w:fldChar w:fldCharType="separate"/>
        </w:r>
        <w:r w:rsidR="00EB2F13">
          <w:t>111</w:t>
        </w:r>
        <w:r>
          <w:fldChar w:fldCharType="end"/>
        </w:r>
      </w:hyperlink>
    </w:p>
    <w:p w14:paraId="32B59FE6" w14:textId="770A4CF4"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992" w:history="1">
        <w:r w:rsidR="001872BF" w:rsidRPr="00100A91">
          <w:t>Division 8.4</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Occupancy loading</w:t>
        </w:r>
        <w:r w:rsidR="001872BF" w:rsidRPr="001872BF">
          <w:rPr>
            <w:vanish/>
          </w:rPr>
          <w:tab/>
        </w:r>
        <w:r w:rsidR="001872BF" w:rsidRPr="001872BF">
          <w:rPr>
            <w:vanish/>
          </w:rPr>
          <w:fldChar w:fldCharType="begin"/>
        </w:r>
        <w:r w:rsidR="001872BF" w:rsidRPr="001872BF">
          <w:rPr>
            <w:vanish/>
          </w:rPr>
          <w:instrText xml:space="preserve"> PAGEREF _Toc149048992 \h </w:instrText>
        </w:r>
        <w:r w:rsidR="001872BF" w:rsidRPr="001872BF">
          <w:rPr>
            <w:vanish/>
          </w:rPr>
        </w:r>
        <w:r w:rsidR="001872BF" w:rsidRPr="001872BF">
          <w:rPr>
            <w:vanish/>
          </w:rPr>
          <w:fldChar w:fldCharType="separate"/>
        </w:r>
        <w:r w:rsidR="00EB2F13">
          <w:rPr>
            <w:vanish/>
          </w:rPr>
          <w:t>112</w:t>
        </w:r>
        <w:r w:rsidR="001872BF" w:rsidRPr="001872BF">
          <w:rPr>
            <w:vanish/>
          </w:rPr>
          <w:fldChar w:fldCharType="end"/>
        </w:r>
      </w:hyperlink>
    </w:p>
    <w:p w14:paraId="7CC3FE5D" w14:textId="071CFAF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93" w:history="1">
        <w:r w:rsidRPr="00100A91">
          <w:t>125</w:t>
        </w:r>
        <w:r>
          <w:rPr>
            <w:rFonts w:asciiTheme="minorHAnsi" w:eastAsiaTheme="minorEastAsia" w:hAnsiTheme="minorHAnsi" w:cstheme="minorBidi"/>
            <w:kern w:val="2"/>
            <w:sz w:val="22"/>
            <w:szCs w:val="22"/>
            <w:lang w:eastAsia="en-AU"/>
            <w14:ligatures w14:val="standardContextual"/>
          </w:rPr>
          <w:tab/>
        </w:r>
        <w:r w:rsidRPr="00100A91">
          <w:t>Offence—exceed occupancy loading</w:t>
        </w:r>
        <w:r>
          <w:tab/>
        </w:r>
        <w:r>
          <w:fldChar w:fldCharType="begin"/>
        </w:r>
        <w:r>
          <w:instrText xml:space="preserve"> PAGEREF _Toc149048993 \h </w:instrText>
        </w:r>
        <w:r>
          <w:fldChar w:fldCharType="separate"/>
        </w:r>
        <w:r w:rsidR="00EB2F13">
          <w:t>112</w:t>
        </w:r>
        <w:r>
          <w:fldChar w:fldCharType="end"/>
        </w:r>
      </w:hyperlink>
    </w:p>
    <w:p w14:paraId="06021E64" w14:textId="69BE13FF"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94" w:history="1">
        <w:r w:rsidRPr="00100A91">
          <w:t>126</w:t>
        </w:r>
        <w:r>
          <w:rPr>
            <w:rFonts w:asciiTheme="minorHAnsi" w:eastAsiaTheme="minorEastAsia" w:hAnsiTheme="minorHAnsi" w:cstheme="minorBidi"/>
            <w:kern w:val="2"/>
            <w:sz w:val="22"/>
            <w:szCs w:val="22"/>
            <w:lang w:eastAsia="en-AU"/>
            <w14:ligatures w14:val="standardContextual"/>
          </w:rPr>
          <w:tab/>
        </w:r>
        <w:r w:rsidRPr="00100A91">
          <w:t>Offence—fail to display occupancy loading sign</w:t>
        </w:r>
        <w:r>
          <w:tab/>
        </w:r>
        <w:r>
          <w:fldChar w:fldCharType="begin"/>
        </w:r>
        <w:r>
          <w:instrText xml:space="preserve"> PAGEREF _Toc149048994 \h </w:instrText>
        </w:r>
        <w:r>
          <w:fldChar w:fldCharType="separate"/>
        </w:r>
        <w:r w:rsidR="00EB2F13">
          <w:t>113</w:t>
        </w:r>
        <w:r>
          <w:fldChar w:fldCharType="end"/>
        </w:r>
      </w:hyperlink>
    </w:p>
    <w:p w14:paraId="1A548553" w14:textId="067044B1"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995" w:history="1">
        <w:r w:rsidR="001872BF" w:rsidRPr="00100A91">
          <w:t>Division 8.5</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Approved risk-assessment management plans</w:t>
        </w:r>
        <w:r w:rsidR="001872BF" w:rsidRPr="001872BF">
          <w:rPr>
            <w:vanish/>
          </w:rPr>
          <w:tab/>
        </w:r>
        <w:r w:rsidR="001872BF" w:rsidRPr="001872BF">
          <w:rPr>
            <w:vanish/>
          </w:rPr>
          <w:fldChar w:fldCharType="begin"/>
        </w:r>
        <w:r w:rsidR="001872BF" w:rsidRPr="001872BF">
          <w:rPr>
            <w:vanish/>
          </w:rPr>
          <w:instrText xml:space="preserve"> PAGEREF _Toc149048995 \h </w:instrText>
        </w:r>
        <w:r w:rsidR="001872BF" w:rsidRPr="001872BF">
          <w:rPr>
            <w:vanish/>
          </w:rPr>
        </w:r>
        <w:r w:rsidR="001872BF" w:rsidRPr="001872BF">
          <w:rPr>
            <w:vanish/>
          </w:rPr>
          <w:fldChar w:fldCharType="separate"/>
        </w:r>
        <w:r w:rsidR="00EB2F13">
          <w:rPr>
            <w:vanish/>
          </w:rPr>
          <w:t>114</w:t>
        </w:r>
        <w:r w:rsidR="001872BF" w:rsidRPr="001872BF">
          <w:rPr>
            <w:vanish/>
          </w:rPr>
          <w:fldChar w:fldCharType="end"/>
        </w:r>
      </w:hyperlink>
    </w:p>
    <w:p w14:paraId="378B6DF6" w14:textId="5E655FC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96" w:history="1">
        <w:r w:rsidRPr="00100A91">
          <w:t>127</w:t>
        </w:r>
        <w:r>
          <w:rPr>
            <w:rFonts w:asciiTheme="minorHAnsi" w:eastAsiaTheme="minorEastAsia" w:hAnsiTheme="minorHAnsi" w:cstheme="minorBidi"/>
            <w:kern w:val="2"/>
            <w:sz w:val="22"/>
            <w:szCs w:val="22"/>
            <w:lang w:eastAsia="en-AU"/>
            <w14:ligatures w14:val="standardContextual"/>
          </w:rPr>
          <w:tab/>
        </w:r>
        <w:r w:rsidRPr="00100A91">
          <w:t>Offence—fail to comply with approved risk-assessment management plan</w:t>
        </w:r>
        <w:r>
          <w:tab/>
        </w:r>
        <w:r>
          <w:fldChar w:fldCharType="begin"/>
        </w:r>
        <w:r>
          <w:instrText xml:space="preserve"> PAGEREF _Toc149048996 \h </w:instrText>
        </w:r>
        <w:r>
          <w:fldChar w:fldCharType="separate"/>
        </w:r>
        <w:r w:rsidR="00EB2F13">
          <w:t>114</w:t>
        </w:r>
        <w:r>
          <w:fldChar w:fldCharType="end"/>
        </w:r>
      </w:hyperlink>
    </w:p>
    <w:p w14:paraId="7B0641AB" w14:textId="1384A5C3"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8997" w:history="1">
        <w:r w:rsidR="001872BF" w:rsidRPr="00100A91">
          <w:t>Division 8.6</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Incidents</w:t>
        </w:r>
        <w:r w:rsidR="001872BF" w:rsidRPr="001872BF">
          <w:rPr>
            <w:vanish/>
          </w:rPr>
          <w:tab/>
        </w:r>
        <w:r w:rsidR="001872BF" w:rsidRPr="001872BF">
          <w:rPr>
            <w:vanish/>
          </w:rPr>
          <w:fldChar w:fldCharType="begin"/>
        </w:r>
        <w:r w:rsidR="001872BF" w:rsidRPr="001872BF">
          <w:rPr>
            <w:vanish/>
          </w:rPr>
          <w:instrText xml:space="preserve"> PAGEREF _Toc149048997 \h </w:instrText>
        </w:r>
        <w:r w:rsidR="001872BF" w:rsidRPr="001872BF">
          <w:rPr>
            <w:vanish/>
          </w:rPr>
        </w:r>
        <w:r w:rsidR="001872BF" w:rsidRPr="001872BF">
          <w:rPr>
            <w:vanish/>
          </w:rPr>
          <w:fldChar w:fldCharType="separate"/>
        </w:r>
        <w:r w:rsidR="00EB2F13">
          <w:rPr>
            <w:vanish/>
          </w:rPr>
          <w:t>115</w:t>
        </w:r>
        <w:r w:rsidR="001872BF" w:rsidRPr="001872BF">
          <w:rPr>
            <w:vanish/>
          </w:rPr>
          <w:fldChar w:fldCharType="end"/>
        </w:r>
      </w:hyperlink>
    </w:p>
    <w:p w14:paraId="3A122C04" w14:textId="42B6108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98" w:history="1">
        <w:r w:rsidRPr="00100A91">
          <w:t>130</w:t>
        </w:r>
        <w:r>
          <w:rPr>
            <w:rFonts w:asciiTheme="minorHAnsi" w:eastAsiaTheme="minorEastAsia" w:hAnsiTheme="minorHAnsi" w:cstheme="minorBidi"/>
            <w:kern w:val="2"/>
            <w:sz w:val="22"/>
            <w:szCs w:val="22"/>
            <w:lang w:eastAsia="en-AU"/>
            <w14:ligatures w14:val="standardContextual"/>
          </w:rPr>
          <w:tab/>
        </w:r>
        <w:r w:rsidRPr="00100A91">
          <w:t xml:space="preserve">What is an </w:t>
        </w:r>
        <w:r w:rsidRPr="00100A91">
          <w:rPr>
            <w:i/>
          </w:rPr>
          <w:t>incident</w:t>
        </w:r>
        <w:r w:rsidRPr="00100A91">
          <w:t>?—div 8.6</w:t>
        </w:r>
        <w:r>
          <w:tab/>
        </w:r>
        <w:r>
          <w:fldChar w:fldCharType="begin"/>
        </w:r>
        <w:r>
          <w:instrText xml:space="preserve"> PAGEREF _Toc149048998 \h </w:instrText>
        </w:r>
        <w:r>
          <w:fldChar w:fldCharType="separate"/>
        </w:r>
        <w:r w:rsidR="00EB2F13">
          <w:t>115</w:t>
        </w:r>
        <w:r>
          <w:fldChar w:fldCharType="end"/>
        </w:r>
      </w:hyperlink>
    </w:p>
    <w:p w14:paraId="662F68B2" w14:textId="7EBA6A46"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8999" w:history="1">
        <w:r w:rsidRPr="00100A91">
          <w:t>131</w:t>
        </w:r>
        <w:r>
          <w:rPr>
            <w:rFonts w:asciiTheme="minorHAnsi" w:eastAsiaTheme="minorEastAsia" w:hAnsiTheme="minorHAnsi" w:cstheme="minorBidi"/>
            <w:kern w:val="2"/>
            <w:sz w:val="22"/>
            <w:szCs w:val="22"/>
            <w:lang w:eastAsia="en-AU"/>
            <w14:ligatures w14:val="standardContextual"/>
          </w:rPr>
          <w:tab/>
        </w:r>
        <w:r w:rsidRPr="00100A91">
          <w:t>Incident reporting</w:t>
        </w:r>
        <w:r>
          <w:tab/>
        </w:r>
        <w:r>
          <w:fldChar w:fldCharType="begin"/>
        </w:r>
        <w:r>
          <w:instrText xml:space="preserve"> PAGEREF _Toc149048999 \h </w:instrText>
        </w:r>
        <w:r>
          <w:fldChar w:fldCharType="separate"/>
        </w:r>
        <w:r w:rsidR="00EB2F13">
          <w:t>116</w:t>
        </w:r>
        <w:r>
          <w:fldChar w:fldCharType="end"/>
        </w:r>
      </w:hyperlink>
    </w:p>
    <w:p w14:paraId="43D06D4C" w14:textId="56FCB58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00" w:history="1">
        <w:r w:rsidRPr="00100A91">
          <w:t>132</w:t>
        </w:r>
        <w:r>
          <w:rPr>
            <w:rFonts w:asciiTheme="minorHAnsi" w:eastAsiaTheme="minorEastAsia" w:hAnsiTheme="minorHAnsi" w:cstheme="minorBidi"/>
            <w:kern w:val="2"/>
            <w:sz w:val="22"/>
            <w:szCs w:val="22"/>
            <w:lang w:eastAsia="en-AU"/>
            <w14:ligatures w14:val="standardContextual"/>
          </w:rPr>
          <w:tab/>
        </w:r>
        <w:r w:rsidRPr="00100A91">
          <w:t>Offence—fail to report incident</w:t>
        </w:r>
        <w:r>
          <w:tab/>
        </w:r>
        <w:r>
          <w:fldChar w:fldCharType="begin"/>
        </w:r>
        <w:r>
          <w:instrText xml:space="preserve"> PAGEREF _Toc149049000 \h </w:instrText>
        </w:r>
        <w:r>
          <w:fldChar w:fldCharType="separate"/>
        </w:r>
        <w:r w:rsidR="00EB2F13">
          <w:t>117</w:t>
        </w:r>
        <w:r>
          <w:fldChar w:fldCharType="end"/>
        </w:r>
      </w:hyperlink>
    </w:p>
    <w:p w14:paraId="2DFDE762" w14:textId="17B2AE2A"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001" w:history="1">
        <w:r w:rsidR="001872BF" w:rsidRPr="00100A91">
          <w:t>Division 8.7</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Breath testing machines</w:t>
        </w:r>
        <w:r w:rsidR="001872BF" w:rsidRPr="001872BF">
          <w:rPr>
            <w:vanish/>
          </w:rPr>
          <w:tab/>
        </w:r>
        <w:r w:rsidR="001872BF" w:rsidRPr="001872BF">
          <w:rPr>
            <w:vanish/>
          </w:rPr>
          <w:fldChar w:fldCharType="begin"/>
        </w:r>
        <w:r w:rsidR="001872BF" w:rsidRPr="001872BF">
          <w:rPr>
            <w:vanish/>
          </w:rPr>
          <w:instrText xml:space="preserve"> PAGEREF _Toc149049001 \h </w:instrText>
        </w:r>
        <w:r w:rsidR="001872BF" w:rsidRPr="001872BF">
          <w:rPr>
            <w:vanish/>
          </w:rPr>
        </w:r>
        <w:r w:rsidR="001872BF" w:rsidRPr="001872BF">
          <w:rPr>
            <w:vanish/>
          </w:rPr>
          <w:fldChar w:fldCharType="separate"/>
        </w:r>
        <w:r w:rsidR="00EB2F13">
          <w:rPr>
            <w:vanish/>
          </w:rPr>
          <w:t>118</w:t>
        </w:r>
        <w:r w:rsidR="001872BF" w:rsidRPr="001872BF">
          <w:rPr>
            <w:vanish/>
          </w:rPr>
          <w:fldChar w:fldCharType="end"/>
        </w:r>
      </w:hyperlink>
    </w:p>
    <w:p w14:paraId="00A26E3A" w14:textId="44EC703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02" w:history="1">
        <w:r w:rsidRPr="00100A91">
          <w:t>133</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breath testing machine</w:t>
        </w:r>
        <w:r w:rsidRPr="00100A91">
          <w:t>?—div 8.7</w:t>
        </w:r>
        <w:r>
          <w:tab/>
        </w:r>
        <w:r>
          <w:fldChar w:fldCharType="begin"/>
        </w:r>
        <w:r>
          <w:instrText xml:space="preserve"> PAGEREF _Toc149049002 \h </w:instrText>
        </w:r>
        <w:r>
          <w:fldChar w:fldCharType="separate"/>
        </w:r>
        <w:r w:rsidR="00EB2F13">
          <w:t>118</w:t>
        </w:r>
        <w:r>
          <w:fldChar w:fldCharType="end"/>
        </w:r>
      </w:hyperlink>
    </w:p>
    <w:p w14:paraId="726B4F74" w14:textId="2B5F62F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03" w:history="1">
        <w:r w:rsidRPr="00100A91">
          <w:t>134</w:t>
        </w:r>
        <w:r>
          <w:rPr>
            <w:rFonts w:asciiTheme="minorHAnsi" w:eastAsiaTheme="minorEastAsia" w:hAnsiTheme="minorHAnsi" w:cstheme="minorBidi"/>
            <w:kern w:val="2"/>
            <w:sz w:val="22"/>
            <w:szCs w:val="22"/>
            <w:lang w:eastAsia="en-AU"/>
            <w14:ligatures w14:val="standardContextual"/>
          </w:rPr>
          <w:tab/>
        </w:r>
        <w:r w:rsidRPr="00100A91">
          <w:t>Offence—fail to display breath testing machine sign</w:t>
        </w:r>
        <w:r>
          <w:tab/>
        </w:r>
        <w:r>
          <w:fldChar w:fldCharType="begin"/>
        </w:r>
        <w:r>
          <w:instrText xml:space="preserve"> PAGEREF _Toc149049003 \h </w:instrText>
        </w:r>
        <w:r>
          <w:fldChar w:fldCharType="separate"/>
        </w:r>
        <w:r w:rsidR="00EB2F13">
          <w:t>118</w:t>
        </w:r>
        <w:r>
          <w:fldChar w:fldCharType="end"/>
        </w:r>
      </w:hyperlink>
    </w:p>
    <w:p w14:paraId="19D411AD" w14:textId="5BED22C3"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04" w:history="1">
        <w:r w:rsidRPr="00100A91">
          <w:t>135</w:t>
        </w:r>
        <w:r>
          <w:rPr>
            <w:rFonts w:asciiTheme="minorHAnsi" w:eastAsiaTheme="minorEastAsia" w:hAnsiTheme="minorHAnsi" w:cstheme="minorBidi"/>
            <w:kern w:val="2"/>
            <w:sz w:val="22"/>
            <w:szCs w:val="22"/>
            <w:lang w:eastAsia="en-AU"/>
            <w14:ligatures w14:val="standardContextual"/>
          </w:rPr>
          <w:tab/>
        </w:r>
        <w:r w:rsidRPr="00100A91">
          <w:t>Evidence of breath tests</w:t>
        </w:r>
        <w:r>
          <w:tab/>
        </w:r>
        <w:r>
          <w:fldChar w:fldCharType="begin"/>
        </w:r>
        <w:r>
          <w:instrText xml:space="preserve"> PAGEREF _Toc149049004 \h </w:instrText>
        </w:r>
        <w:r>
          <w:fldChar w:fldCharType="separate"/>
        </w:r>
        <w:r w:rsidR="00EB2F13">
          <w:t>119</w:t>
        </w:r>
        <w:r>
          <w:fldChar w:fldCharType="end"/>
        </w:r>
      </w:hyperlink>
    </w:p>
    <w:p w14:paraId="77B6D483" w14:textId="0CEE8B0F"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005" w:history="1">
        <w:r w:rsidR="001872BF" w:rsidRPr="00100A91">
          <w:t>Division 8.8</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Other offences</w:t>
        </w:r>
        <w:r w:rsidR="001872BF" w:rsidRPr="001872BF">
          <w:rPr>
            <w:vanish/>
          </w:rPr>
          <w:tab/>
        </w:r>
        <w:r w:rsidR="001872BF" w:rsidRPr="001872BF">
          <w:rPr>
            <w:vanish/>
          </w:rPr>
          <w:fldChar w:fldCharType="begin"/>
        </w:r>
        <w:r w:rsidR="001872BF" w:rsidRPr="001872BF">
          <w:rPr>
            <w:vanish/>
          </w:rPr>
          <w:instrText xml:space="preserve"> PAGEREF _Toc149049005 \h </w:instrText>
        </w:r>
        <w:r w:rsidR="001872BF" w:rsidRPr="001872BF">
          <w:rPr>
            <w:vanish/>
          </w:rPr>
        </w:r>
        <w:r w:rsidR="001872BF" w:rsidRPr="001872BF">
          <w:rPr>
            <w:vanish/>
          </w:rPr>
          <w:fldChar w:fldCharType="separate"/>
        </w:r>
        <w:r w:rsidR="00EB2F13">
          <w:rPr>
            <w:vanish/>
          </w:rPr>
          <w:t>119</w:t>
        </w:r>
        <w:r w:rsidR="001872BF" w:rsidRPr="001872BF">
          <w:rPr>
            <w:vanish/>
          </w:rPr>
          <w:fldChar w:fldCharType="end"/>
        </w:r>
      </w:hyperlink>
    </w:p>
    <w:p w14:paraId="3C03AE69" w14:textId="797CE07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06" w:history="1">
        <w:r w:rsidRPr="00100A91">
          <w:t>136</w:t>
        </w:r>
        <w:r>
          <w:rPr>
            <w:rFonts w:asciiTheme="minorHAnsi" w:eastAsiaTheme="minorEastAsia" w:hAnsiTheme="minorHAnsi" w:cstheme="minorBidi"/>
            <w:kern w:val="2"/>
            <w:sz w:val="22"/>
            <w:szCs w:val="22"/>
            <w:lang w:eastAsia="en-AU"/>
            <w14:ligatures w14:val="standardContextual"/>
          </w:rPr>
          <w:tab/>
        </w:r>
        <w:r w:rsidRPr="00100A91">
          <w:t>Offence—sell petrol at premises</w:t>
        </w:r>
        <w:r>
          <w:tab/>
        </w:r>
        <w:r>
          <w:fldChar w:fldCharType="begin"/>
        </w:r>
        <w:r>
          <w:instrText xml:space="preserve"> PAGEREF _Toc149049006 \h </w:instrText>
        </w:r>
        <w:r>
          <w:fldChar w:fldCharType="separate"/>
        </w:r>
        <w:r w:rsidR="00EB2F13">
          <w:t>119</w:t>
        </w:r>
        <w:r>
          <w:fldChar w:fldCharType="end"/>
        </w:r>
      </w:hyperlink>
    </w:p>
    <w:p w14:paraId="7446BFB1" w14:textId="5C131AB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07" w:history="1">
        <w:r w:rsidRPr="00100A91">
          <w:t>137</w:t>
        </w:r>
        <w:r>
          <w:rPr>
            <w:rFonts w:asciiTheme="minorHAnsi" w:eastAsiaTheme="minorEastAsia" w:hAnsiTheme="minorHAnsi" w:cstheme="minorBidi"/>
            <w:kern w:val="2"/>
            <w:sz w:val="22"/>
            <w:szCs w:val="22"/>
            <w:lang w:eastAsia="en-AU"/>
            <w14:ligatures w14:val="standardContextual"/>
          </w:rPr>
          <w:tab/>
        </w:r>
        <w:r w:rsidRPr="00100A91">
          <w:t>Offence—conduct prohibited promotional activities</w:t>
        </w:r>
        <w:r>
          <w:tab/>
        </w:r>
        <w:r>
          <w:fldChar w:fldCharType="begin"/>
        </w:r>
        <w:r>
          <w:instrText xml:space="preserve"> PAGEREF _Toc149049007 \h </w:instrText>
        </w:r>
        <w:r>
          <w:fldChar w:fldCharType="separate"/>
        </w:r>
        <w:r w:rsidR="00EB2F13">
          <w:t>120</w:t>
        </w:r>
        <w:r>
          <w:fldChar w:fldCharType="end"/>
        </w:r>
      </w:hyperlink>
    </w:p>
    <w:p w14:paraId="5934E96D" w14:textId="31014E9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08" w:history="1">
        <w:r w:rsidRPr="00100A91">
          <w:t>138</w:t>
        </w:r>
        <w:r>
          <w:rPr>
            <w:rFonts w:asciiTheme="minorHAnsi" w:eastAsiaTheme="minorEastAsia" w:hAnsiTheme="minorHAnsi" w:cstheme="minorBidi"/>
            <w:kern w:val="2"/>
            <w:sz w:val="22"/>
            <w:szCs w:val="22"/>
            <w:lang w:eastAsia="en-AU"/>
            <w14:ligatures w14:val="standardContextual"/>
          </w:rPr>
          <w:tab/>
        </w:r>
        <w:r w:rsidRPr="00100A91">
          <w:t>Offence—remain in or re-enter vicinity of premises</w:t>
        </w:r>
        <w:r>
          <w:tab/>
        </w:r>
        <w:r>
          <w:fldChar w:fldCharType="begin"/>
        </w:r>
        <w:r>
          <w:instrText xml:space="preserve"> PAGEREF _Toc149049008 \h </w:instrText>
        </w:r>
        <w:r>
          <w:fldChar w:fldCharType="separate"/>
        </w:r>
        <w:r w:rsidR="00EB2F13">
          <w:t>121</w:t>
        </w:r>
        <w:r>
          <w:fldChar w:fldCharType="end"/>
        </w:r>
      </w:hyperlink>
    </w:p>
    <w:p w14:paraId="5DEBEBD0" w14:textId="29988869"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09" w:history="1">
        <w:r w:rsidRPr="00100A91">
          <w:t>139</w:t>
        </w:r>
        <w:r>
          <w:rPr>
            <w:rFonts w:asciiTheme="minorHAnsi" w:eastAsiaTheme="minorEastAsia" w:hAnsiTheme="minorHAnsi" w:cstheme="minorBidi"/>
            <w:kern w:val="2"/>
            <w:sz w:val="22"/>
            <w:szCs w:val="22"/>
            <w:lang w:eastAsia="en-AU"/>
            <w14:ligatures w14:val="standardContextual"/>
          </w:rPr>
          <w:tab/>
        </w:r>
        <w:r w:rsidRPr="00100A91">
          <w:t>Offence—consume liquor at off licensed premises</w:t>
        </w:r>
        <w:r>
          <w:tab/>
        </w:r>
        <w:r>
          <w:fldChar w:fldCharType="begin"/>
        </w:r>
        <w:r>
          <w:instrText xml:space="preserve"> PAGEREF _Toc149049009 \h </w:instrText>
        </w:r>
        <w:r>
          <w:fldChar w:fldCharType="separate"/>
        </w:r>
        <w:r w:rsidR="00EB2F13">
          <w:t>122</w:t>
        </w:r>
        <w:r>
          <w:fldChar w:fldCharType="end"/>
        </w:r>
      </w:hyperlink>
    </w:p>
    <w:p w14:paraId="3EC27603" w14:textId="6CC2918F"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10" w:history="1">
        <w:r w:rsidRPr="00100A91">
          <w:t>139A</w:t>
        </w:r>
        <w:r>
          <w:rPr>
            <w:rFonts w:asciiTheme="minorHAnsi" w:eastAsiaTheme="minorEastAsia" w:hAnsiTheme="minorHAnsi" w:cstheme="minorBidi"/>
            <w:kern w:val="2"/>
            <w:sz w:val="22"/>
            <w:szCs w:val="22"/>
            <w:lang w:eastAsia="en-AU"/>
            <w14:ligatures w14:val="standardContextual"/>
          </w:rPr>
          <w:tab/>
        </w:r>
        <w:r w:rsidRPr="00100A91">
          <w:t>Offence—take liquor from on licensed premises</w:t>
        </w:r>
        <w:r>
          <w:tab/>
        </w:r>
        <w:r>
          <w:fldChar w:fldCharType="begin"/>
        </w:r>
        <w:r>
          <w:instrText xml:space="preserve"> PAGEREF _Toc149049010 \h </w:instrText>
        </w:r>
        <w:r>
          <w:fldChar w:fldCharType="separate"/>
        </w:r>
        <w:r w:rsidR="00EB2F13">
          <w:t>123</w:t>
        </w:r>
        <w:r>
          <w:fldChar w:fldCharType="end"/>
        </w:r>
      </w:hyperlink>
    </w:p>
    <w:p w14:paraId="453616B3" w14:textId="72C2983F"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11" w:history="1">
        <w:r w:rsidRPr="00100A91">
          <w:t>140</w:t>
        </w:r>
        <w:r>
          <w:rPr>
            <w:rFonts w:asciiTheme="minorHAnsi" w:eastAsiaTheme="minorEastAsia" w:hAnsiTheme="minorHAnsi" w:cstheme="minorBidi"/>
            <w:kern w:val="2"/>
            <w:sz w:val="22"/>
            <w:szCs w:val="22"/>
            <w:lang w:eastAsia="en-AU"/>
            <w14:ligatures w14:val="standardContextual"/>
          </w:rPr>
          <w:tab/>
        </w:r>
        <w:r w:rsidRPr="00100A91">
          <w:t>Offence—sexually explicit entertainment</w:t>
        </w:r>
        <w:r>
          <w:tab/>
        </w:r>
        <w:r>
          <w:fldChar w:fldCharType="begin"/>
        </w:r>
        <w:r>
          <w:instrText xml:space="preserve"> PAGEREF _Toc149049011 \h </w:instrText>
        </w:r>
        <w:r>
          <w:fldChar w:fldCharType="separate"/>
        </w:r>
        <w:r w:rsidR="00EB2F13">
          <w:t>124</w:t>
        </w:r>
        <w:r>
          <w:fldChar w:fldCharType="end"/>
        </w:r>
      </w:hyperlink>
    </w:p>
    <w:p w14:paraId="4711A10D" w14:textId="586DDF8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12" w:history="1">
        <w:r w:rsidRPr="00100A91">
          <w:t>141</w:t>
        </w:r>
        <w:r>
          <w:rPr>
            <w:rFonts w:asciiTheme="minorHAnsi" w:eastAsiaTheme="minorEastAsia" w:hAnsiTheme="minorHAnsi" w:cstheme="minorBidi"/>
            <w:kern w:val="2"/>
            <w:sz w:val="22"/>
            <w:szCs w:val="22"/>
            <w:lang w:eastAsia="en-AU"/>
            <w14:ligatures w14:val="standardContextual"/>
          </w:rPr>
          <w:tab/>
        </w:r>
        <w:r w:rsidRPr="00100A91">
          <w:t>Offence—fail to keep licence or permit at premises</w:t>
        </w:r>
        <w:r>
          <w:tab/>
        </w:r>
        <w:r>
          <w:fldChar w:fldCharType="begin"/>
        </w:r>
        <w:r>
          <w:instrText xml:space="preserve"> PAGEREF _Toc149049012 \h </w:instrText>
        </w:r>
        <w:r>
          <w:fldChar w:fldCharType="separate"/>
        </w:r>
        <w:r w:rsidR="00EB2F13">
          <w:t>125</w:t>
        </w:r>
        <w:r>
          <w:fldChar w:fldCharType="end"/>
        </w:r>
      </w:hyperlink>
    </w:p>
    <w:p w14:paraId="0A5C4944" w14:textId="2AC957E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13" w:history="1">
        <w:r w:rsidRPr="00100A91">
          <w:t>142</w:t>
        </w:r>
        <w:r>
          <w:rPr>
            <w:rFonts w:asciiTheme="minorHAnsi" w:eastAsiaTheme="minorEastAsia" w:hAnsiTheme="minorHAnsi" w:cstheme="minorBidi"/>
            <w:kern w:val="2"/>
            <w:sz w:val="22"/>
            <w:szCs w:val="22"/>
            <w:lang w:eastAsia="en-AU"/>
            <w14:ligatures w14:val="standardContextual"/>
          </w:rPr>
          <w:tab/>
        </w:r>
        <w:r w:rsidRPr="00100A91">
          <w:t>Offence—fail to keep records in required way</w:t>
        </w:r>
        <w:r>
          <w:tab/>
        </w:r>
        <w:r>
          <w:fldChar w:fldCharType="begin"/>
        </w:r>
        <w:r>
          <w:instrText xml:space="preserve"> PAGEREF _Toc149049013 \h </w:instrText>
        </w:r>
        <w:r>
          <w:fldChar w:fldCharType="separate"/>
        </w:r>
        <w:r w:rsidR="00EB2F13">
          <w:t>125</w:t>
        </w:r>
        <w:r>
          <w:fldChar w:fldCharType="end"/>
        </w:r>
      </w:hyperlink>
    </w:p>
    <w:p w14:paraId="11736B81" w14:textId="7E67B7F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14" w:history="1">
        <w:r w:rsidRPr="00100A91">
          <w:t>143</w:t>
        </w:r>
        <w:r>
          <w:rPr>
            <w:rFonts w:asciiTheme="minorHAnsi" w:eastAsiaTheme="minorEastAsia" w:hAnsiTheme="minorHAnsi" w:cstheme="minorBidi"/>
            <w:kern w:val="2"/>
            <w:sz w:val="22"/>
            <w:szCs w:val="22"/>
            <w:lang w:eastAsia="en-AU"/>
            <w14:ligatures w14:val="standardContextual"/>
          </w:rPr>
          <w:tab/>
        </w:r>
        <w:r w:rsidRPr="00100A91">
          <w:t>Offence—club licensee advertise for public attendance</w:t>
        </w:r>
        <w:r>
          <w:tab/>
        </w:r>
        <w:r>
          <w:fldChar w:fldCharType="begin"/>
        </w:r>
        <w:r>
          <w:instrText xml:space="preserve"> PAGEREF _Toc149049014 \h </w:instrText>
        </w:r>
        <w:r>
          <w:fldChar w:fldCharType="separate"/>
        </w:r>
        <w:r w:rsidR="00EB2F13">
          <w:t>126</w:t>
        </w:r>
        <w:r>
          <w:fldChar w:fldCharType="end"/>
        </w:r>
      </w:hyperlink>
    </w:p>
    <w:p w14:paraId="13EFF760" w14:textId="4183818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15" w:history="1">
        <w:r w:rsidRPr="00100A91">
          <w:t>143A</w:t>
        </w:r>
        <w:r>
          <w:rPr>
            <w:rFonts w:asciiTheme="minorHAnsi" w:eastAsiaTheme="minorEastAsia" w:hAnsiTheme="minorHAnsi" w:cstheme="minorBidi"/>
            <w:kern w:val="2"/>
            <w:sz w:val="22"/>
            <w:szCs w:val="22"/>
            <w:lang w:eastAsia="en-AU"/>
            <w14:ligatures w14:val="standardContextual"/>
          </w:rPr>
          <w:tab/>
        </w:r>
        <w:r w:rsidRPr="00100A91">
          <w:t>Offence—fail to comply with direction to display sign</w:t>
        </w:r>
        <w:r>
          <w:tab/>
        </w:r>
        <w:r>
          <w:fldChar w:fldCharType="begin"/>
        </w:r>
        <w:r>
          <w:instrText xml:space="preserve"> PAGEREF _Toc149049015 \h </w:instrText>
        </w:r>
        <w:r>
          <w:fldChar w:fldCharType="separate"/>
        </w:r>
        <w:r w:rsidR="00EB2F13">
          <w:t>127</w:t>
        </w:r>
        <w:r>
          <w:fldChar w:fldCharType="end"/>
        </w:r>
      </w:hyperlink>
    </w:p>
    <w:p w14:paraId="77F1EA99" w14:textId="4EFA1171"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016" w:history="1">
        <w:r w:rsidR="001872BF" w:rsidRPr="00100A91">
          <w:t>Division 8.9</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Excluding people from premises</w:t>
        </w:r>
        <w:r w:rsidR="001872BF" w:rsidRPr="001872BF">
          <w:rPr>
            <w:vanish/>
          </w:rPr>
          <w:tab/>
        </w:r>
        <w:r w:rsidR="001872BF" w:rsidRPr="001872BF">
          <w:rPr>
            <w:vanish/>
          </w:rPr>
          <w:fldChar w:fldCharType="begin"/>
        </w:r>
        <w:r w:rsidR="001872BF" w:rsidRPr="001872BF">
          <w:rPr>
            <w:vanish/>
          </w:rPr>
          <w:instrText xml:space="preserve"> PAGEREF _Toc149049016 \h </w:instrText>
        </w:r>
        <w:r w:rsidR="001872BF" w:rsidRPr="001872BF">
          <w:rPr>
            <w:vanish/>
          </w:rPr>
        </w:r>
        <w:r w:rsidR="001872BF" w:rsidRPr="001872BF">
          <w:rPr>
            <w:vanish/>
          </w:rPr>
          <w:fldChar w:fldCharType="separate"/>
        </w:r>
        <w:r w:rsidR="00EB2F13">
          <w:rPr>
            <w:vanish/>
          </w:rPr>
          <w:t>128</w:t>
        </w:r>
        <w:r w:rsidR="001872BF" w:rsidRPr="001872BF">
          <w:rPr>
            <w:vanish/>
          </w:rPr>
          <w:fldChar w:fldCharType="end"/>
        </w:r>
      </w:hyperlink>
    </w:p>
    <w:p w14:paraId="16C1EFCA" w14:textId="298FFA0D"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17" w:history="1">
        <w:r w:rsidRPr="00100A91">
          <w:t>143B</w:t>
        </w:r>
        <w:r>
          <w:rPr>
            <w:rFonts w:asciiTheme="minorHAnsi" w:eastAsiaTheme="minorEastAsia" w:hAnsiTheme="minorHAnsi" w:cstheme="minorBidi"/>
            <w:kern w:val="2"/>
            <w:sz w:val="22"/>
            <w:szCs w:val="22"/>
            <w:lang w:eastAsia="en-AU"/>
            <w14:ligatures w14:val="standardContextual"/>
          </w:rPr>
          <w:tab/>
        </w:r>
        <w:r w:rsidRPr="00100A91">
          <w:t>Excluding people from premises</w:t>
        </w:r>
        <w:r>
          <w:tab/>
        </w:r>
        <w:r>
          <w:fldChar w:fldCharType="begin"/>
        </w:r>
        <w:r>
          <w:instrText xml:space="preserve"> PAGEREF _Toc149049017 \h </w:instrText>
        </w:r>
        <w:r>
          <w:fldChar w:fldCharType="separate"/>
        </w:r>
        <w:r w:rsidR="00EB2F13">
          <w:t>128</w:t>
        </w:r>
        <w:r>
          <w:fldChar w:fldCharType="end"/>
        </w:r>
      </w:hyperlink>
    </w:p>
    <w:p w14:paraId="2918C3C5" w14:textId="210D5935"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018" w:history="1">
        <w:r w:rsidR="001872BF" w:rsidRPr="00100A91">
          <w:t>Division 8.10</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Exclusion orders</w:t>
        </w:r>
        <w:r w:rsidR="001872BF" w:rsidRPr="001872BF">
          <w:rPr>
            <w:vanish/>
          </w:rPr>
          <w:tab/>
        </w:r>
        <w:r w:rsidR="001872BF" w:rsidRPr="001872BF">
          <w:rPr>
            <w:vanish/>
          </w:rPr>
          <w:fldChar w:fldCharType="begin"/>
        </w:r>
        <w:r w:rsidR="001872BF" w:rsidRPr="001872BF">
          <w:rPr>
            <w:vanish/>
          </w:rPr>
          <w:instrText xml:space="preserve"> PAGEREF _Toc149049018 \h </w:instrText>
        </w:r>
        <w:r w:rsidR="001872BF" w:rsidRPr="001872BF">
          <w:rPr>
            <w:vanish/>
          </w:rPr>
        </w:r>
        <w:r w:rsidR="001872BF" w:rsidRPr="001872BF">
          <w:rPr>
            <w:vanish/>
          </w:rPr>
          <w:fldChar w:fldCharType="separate"/>
        </w:r>
        <w:r w:rsidR="00EB2F13">
          <w:rPr>
            <w:vanish/>
          </w:rPr>
          <w:t>129</w:t>
        </w:r>
        <w:r w:rsidR="001872BF" w:rsidRPr="001872BF">
          <w:rPr>
            <w:vanish/>
          </w:rPr>
          <w:fldChar w:fldCharType="end"/>
        </w:r>
      </w:hyperlink>
    </w:p>
    <w:p w14:paraId="361B1690" w14:textId="24535E1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19" w:history="1">
        <w:r w:rsidRPr="00100A91">
          <w:t>143C</w:t>
        </w:r>
        <w:r>
          <w:rPr>
            <w:rFonts w:asciiTheme="minorHAnsi" w:eastAsiaTheme="minorEastAsia" w:hAnsiTheme="minorHAnsi" w:cstheme="minorBidi"/>
            <w:kern w:val="2"/>
            <w:sz w:val="22"/>
            <w:szCs w:val="22"/>
            <w:lang w:eastAsia="en-AU"/>
            <w14:ligatures w14:val="standardContextual"/>
          </w:rPr>
          <w:tab/>
        </w:r>
        <w:r w:rsidRPr="00100A91">
          <w:t>Definitions—div 8.10</w:t>
        </w:r>
        <w:r>
          <w:tab/>
        </w:r>
        <w:r>
          <w:fldChar w:fldCharType="begin"/>
        </w:r>
        <w:r>
          <w:instrText xml:space="preserve"> PAGEREF _Toc149049019 \h </w:instrText>
        </w:r>
        <w:r>
          <w:fldChar w:fldCharType="separate"/>
        </w:r>
        <w:r w:rsidR="00EB2F13">
          <w:t>129</w:t>
        </w:r>
        <w:r>
          <w:fldChar w:fldCharType="end"/>
        </w:r>
      </w:hyperlink>
    </w:p>
    <w:p w14:paraId="483D5C6B" w14:textId="070E1CF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20" w:history="1">
        <w:r w:rsidRPr="00100A91">
          <w:t>143D</w:t>
        </w:r>
        <w:r>
          <w:rPr>
            <w:rFonts w:asciiTheme="minorHAnsi" w:eastAsiaTheme="minorEastAsia" w:hAnsiTheme="minorHAnsi" w:cstheme="minorBidi"/>
            <w:kern w:val="2"/>
            <w:sz w:val="22"/>
            <w:szCs w:val="22"/>
            <w:lang w:eastAsia="en-AU"/>
            <w14:ligatures w14:val="standardContextual"/>
          </w:rPr>
          <w:tab/>
        </w:r>
        <w:r w:rsidRPr="00100A91">
          <w:t xml:space="preserve">Meaning of </w:t>
        </w:r>
        <w:r w:rsidRPr="00100A91">
          <w:rPr>
            <w:i/>
          </w:rPr>
          <w:t>exclusion order</w:t>
        </w:r>
        <w:r w:rsidRPr="00100A91">
          <w:t xml:space="preserve">, </w:t>
        </w:r>
        <w:r w:rsidRPr="00100A91">
          <w:rPr>
            <w:i/>
          </w:rPr>
          <w:t>excluded person</w:t>
        </w:r>
        <w:r w:rsidRPr="00100A91">
          <w:t xml:space="preserve"> and </w:t>
        </w:r>
        <w:r w:rsidRPr="00100A91">
          <w:rPr>
            <w:i/>
          </w:rPr>
          <w:t>exclusion period</w:t>
        </w:r>
        <w:r>
          <w:tab/>
        </w:r>
        <w:r>
          <w:fldChar w:fldCharType="begin"/>
        </w:r>
        <w:r>
          <w:instrText xml:space="preserve"> PAGEREF _Toc149049020 \h </w:instrText>
        </w:r>
        <w:r>
          <w:fldChar w:fldCharType="separate"/>
        </w:r>
        <w:r w:rsidR="00EB2F13">
          <w:t>129</w:t>
        </w:r>
        <w:r>
          <w:fldChar w:fldCharType="end"/>
        </w:r>
      </w:hyperlink>
    </w:p>
    <w:p w14:paraId="750F40FF" w14:textId="5314005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21" w:history="1">
        <w:r w:rsidRPr="00100A91">
          <w:t>143E</w:t>
        </w:r>
        <w:r>
          <w:rPr>
            <w:rFonts w:asciiTheme="minorHAnsi" w:eastAsiaTheme="minorEastAsia" w:hAnsiTheme="minorHAnsi" w:cstheme="minorBidi"/>
            <w:kern w:val="2"/>
            <w:sz w:val="22"/>
            <w:szCs w:val="22"/>
            <w:lang w:eastAsia="en-AU"/>
            <w14:ligatures w14:val="standardContextual"/>
          </w:rPr>
          <w:tab/>
        </w:r>
        <w:r w:rsidRPr="00100A91">
          <w:t>Application for exclusion order</w:t>
        </w:r>
        <w:r>
          <w:tab/>
        </w:r>
        <w:r>
          <w:fldChar w:fldCharType="begin"/>
        </w:r>
        <w:r>
          <w:instrText xml:space="preserve"> PAGEREF _Toc149049021 \h </w:instrText>
        </w:r>
        <w:r>
          <w:fldChar w:fldCharType="separate"/>
        </w:r>
        <w:r w:rsidR="00EB2F13">
          <w:t>129</w:t>
        </w:r>
        <w:r>
          <w:fldChar w:fldCharType="end"/>
        </w:r>
      </w:hyperlink>
    </w:p>
    <w:p w14:paraId="653D6574" w14:textId="659C5272"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22" w:history="1">
        <w:r w:rsidRPr="00100A91">
          <w:t>143F</w:t>
        </w:r>
        <w:r>
          <w:rPr>
            <w:rFonts w:asciiTheme="minorHAnsi" w:eastAsiaTheme="minorEastAsia" w:hAnsiTheme="minorHAnsi" w:cstheme="minorBidi"/>
            <w:kern w:val="2"/>
            <w:sz w:val="22"/>
            <w:szCs w:val="22"/>
            <w:lang w:eastAsia="en-AU"/>
            <w14:ligatures w14:val="standardContextual"/>
          </w:rPr>
          <w:tab/>
        </w:r>
        <w:r w:rsidRPr="00100A91">
          <w:t>Making of exclusion order</w:t>
        </w:r>
        <w:r>
          <w:tab/>
        </w:r>
        <w:r>
          <w:fldChar w:fldCharType="begin"/>
        </w:r>
        <w:r>
          <w:instrText xml:space="preserve"> PAGEREF _Toc149049022 \h </w:instrText>
        </w:r>
        <w:r>
          <w:fldChar w:fldCharType="separate"/>
        </w:r>
        <w:r w:rsidR="00EB2F13">
          <w:t>130</w:t>
        </w:r>
        <w:r>
          <w:fldChar w:fldCharType="end"/>
        </w:r>
      </w:hyperlink>
    </w:p>
    <w:p w14:paraId="7F6A05DA" w14:textId="652DD5C7" w:rsidR="001872BF" w:rsidRDefault="001872B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049023" w:history="1">
        <w:r w:rsidRPr="00100A91">
          <w:t>143G</w:t>
        </w:r>
        <w:r>
          <w:rPr>
            <w:rFonts w:asciiTheme="minorHAnsi" w:eastAsiaTheme="minorEastAsia" w:hAnsiTheme="minorHAnsi" w:cstheme="minorBidi"/>
            <w:kern w:val="2"/>
            <w:sz w:val="22"/>
            <w:szCs w:val="22"/>
            <w:lang w:eastAsia="en-AU"/>
            <w14:ligatures w14:val="standardContextual"/>
          </w:rPr>
          <w:tab/>
        </w:r>
        <w:r w:rsidRPr="00100A91">
          <w:t>Offence—excluded person on premises contrary to exclusion order</w:t>
        </w:r>
        <w:r>
          <w:tab/>
        </w:r>
        <w:r>
          <w:fldChar w:fldCharType="begin"/>
        </w:r>
        <w:r>
          <w:instrText xml:space="preserve"> PAGEREF _Toc149049023 \h </w:instrText>
        </w:r>
        <w:r>
          <w:fldChar w:fldCharType="separate"/>
        </w:r>
        <w:r w:rsidR="00EB2F13">
          <w:t>131</w:t>
        </w:r>
        <w:r>
          <w:fldChar w:fldCharType="end"/>
        </w:r>
      </w:hyperlink>
    </w:p>
    <w:p w14:paraId="216F7FEC" w14:textId="37E65B0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24" w:history="1">
        <w:r w:rsidRPr="00100A91">
          <w:t>143H</w:t>
        </w:r>
        <w:r>
          <w:rPr>
            <w:rFonts w:asciiTheme="minorHAnsi" w:eastAsiaTheme="minorEastAsia" w:hAnsiTheme="minorHAnsi" w:cstheme="minorBidi"/>
            <w:kern w:val="2"/>
            <w:sz w:val="22"/>
            <w:szCs w:val="22"/>
            <w:lang w:eastAsia="en-AU"/>
            <w14:ligatures w14:val="standardContextual"/>
          </w:rPr>
          <w:tab/>
        </w:r>
        <w:r w:rsidRPr="00100A91">
          <w:t>Display of notice about effect of exclusion order</w:t>
        </w:r>
        <w:r>
          <w:tab/>
        </w:r>
        <w:r>
          <w:fldChar w:fldCharType="begin"/>
        </w:r>
        <w:r>
          <w:instrText xml:space="preserve"> PAGEREF _Toc149049024 \h </w:instrText>
        </w:r>
        <w:r>
          <w:fldChar w:fldCharType="separate"/>
        </w:r>
        <w:r w:rsidR="00EB2F13">
          <w:t>132</w:t>
        </w:r>
        <w:r>
          <w:fldChar w:fldCharType="end"/>
        </w:r>
      </w:hyperlink>
    </w:p>
    <w:p w14:paraId="4D8B40CC" w14:textId="01C7DC3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25" w:history="1">
        <w:r w:rsidRPr="00100A91">
          <w:t>143I</w:t>
        </w:r>
        <w:r>
          <w:rPr>
            <w:rFonts w:asciiTheme="minorHAnsi" w:eastAsiaTheme="minorEastAsia" w:hAnsiTheme="minorHAnsi" w:cstheme="minorBidi"/>
            <w:kern w:val="2"/>
            <w:sz w:val="22"/>
            <w:szCs w:val="22"/>
            <w:lang w:eastAsia="en-AU"/>
            <w14:ligatures w14:val="standardContextual"/>
          </w:rPr>
          <w:tab/>
        </w:r>
        <w:r w:rsidRPr="00100A91">
          <w:t>Amending or revoking exclusion order</w:t>
        </w:r>
        <w:r>
          <w:tab/>
        </w:r>
        <w:r>
          <w:fldChar w:fldCharType="begin"/>
        </w:r>
        <w:r>
          <w:instrText xml:space="preserve"> PAGEREF _Toc149049025 \h </w:instrText>
        </w:r>
        <w:r>
          <w:fldChar w:fldCharType="separate"/>
        </w:r>
        <w:r w:rsidR="00EB2F13">
          <w:t>132</w:t>
        </w:r>
        <w:r>
          <w:fldChar w:fldCharType="end"/>
        </w:r>
      </w:hyperlink>
    </w:p>
    <w:p w14:paraId="7241B78F" w14:textId="470B5F6C"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9026" w:history="1">
        <w:r w:rsidR="001872BF" w:rsidRPr="00100A91">
          <w:t>Part 9</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Directions, emergency closure orders and cautions</w:t>
        </w:r>
        <w:r w:rsidR="001872BF" w:rsidRPr="001872BF">
          <w:rPr>
            <w:vanish/>
          </w:rPr>
          <w:tab/>
        </w:r>
        <w:r w:rsidR="001872BF" w:rsidRPr="001872BF">
          <w:rPr>
            <w:vanish/>
          </w:rPr>
          <w:fldChar w:fldCharType="begin"/>
        </w:r>
        <w:r w:rsidR="001872BF" w:rsidRPr="001872BF">
          <w:rPr>
            <w:vanish/>
          </w:rPr>
          <w:instrText xml:space="preserve"> PAGEREF _Toc149049026 \h </w:instrText>
        </w:r>
        <w:r w:rsidR="001872BF" w:rsidRPr="001872BF">
          <w:rPr>
            <w:vanish/>
          </w:rPr>
        </w:r>
        <w:r w:rsidR="001872BF" w:rsidRPr="001872BF">
          <w:rPr>
            <w:vanish/>
          </w:rPr>
          <w:fldChar w:fldCharType="separate"/>
        </w:r>
        <w:r w:rsidR="00EB2F13">
          <w:rPr>
            <w:vanish/>
          </w:rPr>
          <w:t>134</w:t>
        </w:r>
        <w:r w:rsidR="001872BF" w:rsidRPr="001872BF">
          <w:rPr>
            <w:vanish/>
          </w:rPr>
          <w:fldChar w:fldCharType="end"/>
        </w:r>
      </w:hyperlink>
    </w:p>
    <w:p w14:paraId="5E2BE6E7" w14:textId="1B9DE370"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027" w:history="1">
        <w:r w:rsidR="001872BF" w:rsidRPr="00100A91">
          <w:t>Division 9.1</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Commissioner’s directions</w:t>
        </w:r>
        <w:r w:rsidR="001872BF" w:rsidRPr="001872BF">
          <w:rPr>
            <w:vanish/>
          </w:rPr>
          <w:tab/>
        </w:r>
        <w:r w:rsidR="001872BF" w:rsidRPr="001872BF">
          <w:rPr>
            <w:vanish/>
          </w:rPr>
          <w:fldChar w:fldCharType="begin"/>
        </w:r>
        <w:r w:rsidR="001872BF" w:rsidRPr="001872BF">
          <w:rPr>
            <w:vanish/>
          </w:rPr>
          <w:instrText xml:space="preserve"> PAGEREF _Toc149049027 \h </w:instrText>
        </w:r>
        <w:r w:rsidR="001872BF" w:rsidRPr="001872BF">
          <w:rPr>
            <w:vanish/>
          </w:rPr>
        </w:r>
        <w:r w:rsidR="001872BF" w:rsidRPr="001872BF">
          <w:rPr>
            <w:vanish/>
          </w:rPr>
          <w:fldChar w:fldCharType="separate"/>
        </w:r>
        <w:r w:rsidR="00EB2F13">
          <w:rPr>
            <w:vanish/>
          </w:rPr>
          <w:t>134</w:t>
        </w:r>
        <w:r w:rsidR="001872BF" w:rsidRPr="001872BF">
          <w:rPr>
            <w:vanish/>
          </w:rPr>
          <w:fldChar w:fldCharType="end"/>
        </w:r>
      </w:hyperlink>
    </w:p>
    <w:p w14:paraId="554612CB" w14:textId="10CE60A9"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28" w:history="1">
        <w:r w:rsidRPr="00100A91">
          <w:t>144</w:t>
        </w:r>
        <w:r>
          <w:rPr>
            <w:rFonts w:asciiTheme="minorHAnsi" w:eastAsiaTheme="minorEastAsia" w:hAnsiTheme="minorHAnsi" w:cstheme="minorBidi"/>
            <w:kern w:val="2"/>
            <w:sz w:val="22"/>
            <w:szCs w:val="22"/>
            <w:lang w:eastAsia="en-AU"/>
            <w14:ligatures w14:val="standardContextual"/>
          </w:rPr>
          <w:tab/>
        </w:r>
        <w:r w:rsidRPr="00100A91">
          <w:t>Commissioner may direct licensee, permit-holder, employee etc</w:t>
        </w:r>
        <w:r>
          <w:tab/>
        </w:r>
        <w:r>
          <w:fldChar w:fldCharType="begin"/>
        </w:r>
        <w:r>
          <w:instrText xml:space="preserve"> PAGEREF _Toc149049028 \h </w:instrText>
        </w:r>
        <w:r>
          <w:fldChar w:fldCharType="separate"/>
        </w:r>
        <w:r w:rsidR="00EB2F13">
          <w:t>134</w:t>
        </w:r>
        <w:r>
          <w:fldChar w:fldCharType="end"/>
        </w:r>
      </w:hyperlink>
    </w:p>
    <w:p w14:paraId="7C4BDEA4" w14:textId="28D8A0ED"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29" w:history="1">
        <w:r w:rsidRPr="00100A91">
          <w:t>145</w:t>
        </w:r>
        <w:r>
          <w:rPr>
            <w:rFonts w:asciiTheme="minorHAnsi" w:eastAsiaTheme="minorEastAsia" w:hAnsiTheme="minorHAnsi" w:cstheme="minorBidi"/>
            <w:kern w:val="2"/>
            <w:sz w:val="22"/>
            <w:szCs w:val="22"/>
            <w:lang w:eastAsia="en-AU"/>
            <w14:ligatures w14:val="standardContextual"/>
          </w:rPr>
          <w:tab/>
        </w:r>
        <w:r w:rsidRPr="00100A91">
          <w:t>Offence—fail to comply with commissioner’s direction</w:t>
        </w:r>
        <w:r>
          <w:tab/>
        </w:r>
        <w:r>
          <w:fldChar w:fldCharType="begin"/>
        </w:r>
        <w:r>
          <w:instrText xml:space="preserve"> PAGEREF _Toc149049029 \h </w:instrText>
        </w:r>
        <w:r>
          <w:fldChar w:fldCharType="separate"/>
        </w:r>
        <w:r w:rsidR="00EB2F13">
          <w:t>135</w:t>
        </w:r>
        <w:r>
          <w:fldChar w:fldCharType="end"/>
        </w:r>
      </w:hyperlink>
    </w:p>
    <w:p w14:paraId="05A9452C" w14:textId="089CC57A"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030" w:history="1">
        <w:r w:rsidR="001872BF" w:rsidRPr="00100A91">
          <w:t>Division 9.1A</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Direction to give security camera images</w:t>
        </w:r>
        <w:r w:rsidR="001872BF" w:rsidRPr="001872BF">
          <w:rPr>
            <w:vanish/>
          </w:rPr>
          <w:tab/>
        </w:r>
        <w:r w:rsidR="001872BF" w:rsidRPr="001872BF">
          <w:rPr>
            <w:vanish/>
          </w:rPr>
          <w:fldChar w:fldCharType="begin"/>
        </w:r>
        <w:r w:rsidR="001872BF" w:rsidRPr="001872BF">
          <w:rPr>
            <w:vanish/>
          </w:rPr>
          <w:instrText xml:space="preserve"> PAGEREF _Toc149049030 \h </w:instrText>
        </w:r>
        <w:r w:rsidR="001872BF" w:rsidRPr="001872BF">
          <w:rPr>
            <w:vanish/>
          </w:rPr>
        </w:r>
        <w:r w:rsidR="001872BF" w:rsidRPr="001872BF">
          <w:rPr>
            <w:vanish/>
          </w:rPr>
          <w:fldChar w:fldCharType="separate"/>
        </w:r>
        <w:r w:rsidR="00EB2F13">
          <w:rPr>
            <w:vanish/>
          </w:rPr>
          <w:t>136</w:t>
        </w:r>
        <w:r w:rsidR="001872BF" w:rsidRPr="001872BF">
          <w:rPr>
            <w:vanish/>
          </w:rPr>
          <w:fldChar w:fldCharType="end"/>
        </w:r>
      </w:hyperlink>
    </w:p>
    <w:p w14:paraId="49CF6BBF" w14:textId="2917F70D"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31" w:history="1">
        <w:r w:rsidRPr="00100A91">
          <w:t>145A</w:t>
        </w:r>
        <w:r>
          <w:rPr>
            <w:rFonts w:asciiTheme="minorHAnsi" w:eastAsiaTheme="minorEastAsia" w:hAnsiTheme="minorHAnsi" w:cstheme="minorBidi"/>
            <w:kern w:val="2"/>
            <w:sz w:val="22"/>
            <w:szCs w:val="22"/>
            <w:lang w:eastAsia="en-AU"/>
            <w14:ligatures w14:val="standardContextual"/>
          </w:rPr>
          <w:tab/>
        </w:r>
        <w:r w:rsidRPr="00100A91">
          <w:t>Commissioner or police may direct licensee to give security camera images</w:t>
        </w:r>
        <w:r>
          <w:tab/>
        </w:r>
        <w:r>
          <w:fldChar w:fldCharType="begin"/>
        </w:r>
        <w:r>
          <w:instrText xml:space="preserve"> PAGEREF _Toc149049031 \h </w:instrText>
        </w:r>
        <w:r>
          <w:fldChar w:fldCharType="separate"/>
        </w:r>
        <w:r w:rsidR="00EB2F13">
          <w:t>136</w:t>
        </w:r>
        <w:r>
          <w:fldChar w:fldCharType="end"/>
        </w:r>
      </w:hyperlink>
    </w:p>
    <w:p w14:paraId="35655228" w14:textId="13069540"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32" w:history="1">
        <w:r w:rsidRPr="00100A91">
          <w:t>145B</w:t>
        </w:r>
        <w:r>
          <w:rPr>
            <w:rFonts w:asciiTheme="minorHAnsi" w:eastAsiaTheme="minorEastAsia" w:hAnsiTheme="minorHAnsi" w:cstheme="minorBidi"/>
            <w:kern w:val="2"/>
            <w:sz w:val="22"/>
            <w:szCs w:val="22"/>
            <w:lang w:eastAsia="en-AU"/>
            <w14:ligatures w14:val="standardContextual"/>
          </w:rPr>
          <w:tab/>
        </w:r>
        <w:r w:rsidRPr="00100A91">
          <w:t>Offence—fail to comply with direction to give security camera images</w:t>
        </w:r>
        <w:r>
          <w:tab/>
        </w:r>
        <w:r>
          <w:fldChar w:fldCharType="begin"/>
        </w:r>
        <w:r>
          <w:instrText xml:space="preserve"> PAGEREF _Toc149049032 \h </w:instrText>
        </w:r>
        <w:r>
          <w:fldChar w:fldCharType="separate"/>
        </w:r>
        <w:r w:rsidR="00EB2F13">
          <w:t>136</w:t>
        </w:r>
        <w:r>
          <w:fldChar w:fldCharType="end"/>
        </w:r>
      </w:hyperlink>
    </w:p>
    <w:p w14:paraId="0B0DA539" w14:textId="531AF493"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033" w:history="1">
        <w:r w:rsidR="001872BF" w:rsidRPr="00100A91">
          <w:t>Division 9.2</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Emergency closure orders</w:t>
        </w:r>
        <w:r w:rsidR="001872BF" w:rsidRPr="001872BF">
          <w:rPr>
            <w:vanish/>
          </w:rPr>
          <w:tab/>
        </w:r>
        <w:r w:rsidR="001872BF" w:rsidRPr="001872BF">
          <w:rPr>
            <w:vanish/>
          </w:rPr>
          <w:fldChar w:fldCharType="begin"/>
        </w:r>
        <w:r w:rsidR="001872BF" w:rsidRPr="001872BF">
          <w:rPr>
            <w:vanish/>
          </w:rPr>
          <w:instrText xml:space="preserve"> PAGEREF _Toc149049033 \h </w:instrText>
        </w:r>
        <w:r w:rsidR="001872BF" w:rsidRPr="001872BF">
          <w:rPr>
            <w:vanish/>
          </w:rPr>
        </w:r>
        <w:r w:rsidR="001872BF" w:rsidRPr="001872BF">
          <w:rPr>
            <w:vanish/>
          </w:rPr>
          <w:fldChar w:fldCharType="separate"/>
        </w:r>
        <w:r w:rsidR="00EB2F13">
          <w:rPr>
            <w:vanish/>
          </w:rPr>
          <w:t>137</w:t>
        </w:r>
        <w:r w:rsidR="001872BF" w:rsidRPr="001872BF">
          <w:rPr>
            <w:vanish/>
          </w:rPr>
          <w:fldChar w:fldCharType="end"/>
        </w:r>
      </w:hyperlink>
    </w:p>
    <w:p w14:paraId="25882345" w14:textId="19E491F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34" w:history="1">
        <w:r w:rsidRPr="00100A91">
          <w:t>146</w:t>
        </w:r>
        <w:r>
          <w:rPr>
            <w:rFonts w:asciiTheme="minorHAnsi" w:eastAsiaTheme="minorEastAsia" w:hAnsiTheme="minorHAnsi" w:cstheme="minorBidi"/>
            <w:kern w:val="2"/>
            <w:sz w:val="22"/>
            <w:szCs w:val="22"/>
            <w:lang w:eastAsia="en-AU"/>
            <w14:ligatures w14:val="standardContextual"/>
          </w:rPr>
          <w:tab/>
        </w:r>
        <w:r w:rsidRPr="00100A91">
          <w:t>Emergency closure of premises for 24 hours</w:t>
        </w:r>
        <w:r>
          <w:tab/>
        </w:r>
        <w:r>
          <w:fldChar w:fldCharType="begin"/>
        </w:r>
        <w:r>
          <w:instrText xml:space="preserve"> PAGEREF _Toc149049034 \h </w:instrText>
        </w:r>
        <w:r>
          <w:fldChar w:fldCharType="separate"/>
        </w:r>
        <w:r w:rsidR="00EB2F13">
          <w:t>137</w:t>
        </w:r>
        <w:r>
          <w:fldChar w:fldCharType="end"/>
        </w:r>
      </w:hyperlink>
    </w:p>
    <w:p w14:paraId="72BDE44E" w14:textId="7E220B06"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35" w:history="1">
        <w:r w:rsidRPr="00100A91">
          <w:t>147</w:t>
        </w:r>
        <w:r>
          <w:rPr>
            <w:rFonts w:asciiTheme="minorHAnsi" w:eastAsiaTheme="minorEastAsia" w:hAnsiTheme="minorHAnsi" w:cstheme="minorBidi"/>
            <w:kern w:val="2"/>
            <w:sz w:val="22"/>
            <w:szCs w:val="22"/>
            <w:lang w:eastAsia="en-AU"/>
            <w14:ligatures w14:val="standardContextual"/>
          </w:rPr>
          <w:tab/>
        </w:r>
        <w:r w:rsidRPr="00100A91">
          <w:t>Emergency closure notice</w:t>
        </w:r>
        <w:r>
          <w:tab/>
        </w:r>
        <w:r>
          <w:fldChar w:fldCharType="begin"/>
        </w:r>
        <w:r>
          <w:instrText xml:space="preserve"> PAGEREF _Toc149049035 \h </w:instrText>
        </w:r>
        <w:r>
          <w:fldChar w:fldCharType="separate"/>
        </w:r>
        <w:r w:rsidR="00EB2F13">
          <w:t>138</w:t>
        </w:r>
        <w:r>
          <w:fldChar w:fldCharType="end"/>
        </w:r>
      </w:hyperlink>
    </w:p>
    <w:p w14:paraId="79EC8728" w14:textId="1D6FC40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36" w:history="1">
        <w:r w:rsidRPr="00100A91">
          <w:t>148</w:t>
        </w:r>
        <w:r>
          <w:rPr>
            <w:rFonts w:asciiTheme="minorHAnsi" w:eastAsiaTheme="minorEastAsia" w:hAnsiTheme="minorHAnsi" w:cstheme="minorBidi"/>
            <w:kern w:val="2"/>
            <w:sz w:val="22"/>
            <w:szCs w:val="22"/>
            <w:lang w:eastAsia="en-AU"/>
            <w14:ligatures w14:val="standardContextual"/>
          </w:rPr>
          <w:tab/>
        </w:r>
        <w:r w:rsidRPr="00100A91">
          <w:t>Offence—fail to comply with emergency closure order</w:t>
        </w:r>
        <w:r>
          <w:tab/>
        </w:r>
        <w:r>
          <w:fldChar w:fldCharType="begin"/>
        </w:r>
        <w:r>
          <w:instrText xml:space="preserve"> PAGEREF _Toc149049036 \h </w:instrText>
        </w:r>
        <w:r>
          <w:fldChar w:fldCharType="separate"/>
        </w:r>
        <w:r w:rsidR="00EB2F13">
          <w:t>139</w:t>
        </w:r>
        <w:r>
          <w:fldChar w:fldCharType="end"/>
        </w:r>
      </w:hyperlink>
    </w:p>
    <w:p w14:paraId="020A0F6F" w14:textId="061C7A70"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037" w:history="1">
        <w:r w:rsidR="001872BF" w:rsidRPr="00100A91">
          <w:t>Division 9.3</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Police cautions for children and young people</w:t>
        </w:r>
        <w:r w:rsidR="001872BF" w:rsidRPr="001872BF">
          <w:rPr>
            <w:vanish/>
          </w:rPr>
          <w:tab/>
        </w:r>
        <w:r w:rsidR="001872BF" w:rsidRPr="001872BF">
          <w:rPr>
            <w:vanish/>
          </w:rPr>
          <w:fldChar w:fldCharType="begin"/>
        </w:r>
        <w:r w:rsidR="001872BF" w:rsidRPr="001872BF">
          <w:rPr>
            <w:vanish/>
          </w:rPr>
          <w:instrText xml:space="preserve"> PAGEREF _Toc149049037 \h </w:instrText>
        </w:r>
        <w:r w:rsidR="001872BF" w:rsidRPr="001872BF">
          <w:rPr>
            <w:vanish/>
          </w:rPr>
        </w:r>
        <w:r w:rsidR="001872BF" w:rsidRPr="001872BF">
          <w:rPr>
            <w:vanish/>
          </w:rPr>
          <w:fldChar w:fldCharType="separate"/>
        </w:r>
        <w:r w:rsidR="00EB2F13">
          <w:rPr>
            <w:vanish/>
          </w:rPr>
          <w:t>139</w:t>
        </w:r>
        <w:r w:rsidR="001872BF" w:rsidRPr="001872BF">
          <w:rPr>
            <w:vanish/>
          </w:rPr>
          <w:fldChar w:fldCharType="end"/>
        </w:r>
      </w:hyperlink>
    </w:p>
    <w:p w14:paraId="56FEB937" w14:textId="1958FE2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38" w:history="1">
        <w:r w:rsidRPr="00100A91">
          <w:t>149</w:t>
        </w:r>
        <w:r>
          <w:rPr>
            <w:rFonts w:asciiTheme="minorHAnsi" w:eastAsiaTheme="minorEastAsia" w:hAnsiTheme="minorHAnsi" w:cstheme="minorBidi"/>
            <w:kern w:val="2"/>
            <w:sz w:val="22"/>
            <w:szCs w:val="22"/>
            <w:lang w:eastAsia="en-AU"/>
            <w14:ligatures w14:val="standardContextual"/>
          </w:rPr>
          <w:tab/>
        </w:r>
        <w:r w:rsidRPr="00100A91">
          <w:t>Definitions—div 9.3</w:t>
        </w:r>
        <w:r>
          <w:tab/>
        </w:r>
        <w:r>
          <w:fldChar w:fldCharType="begin"/>
        </w:r>
        <w:r>
          <w:instrText xml:space="preserve"> PAGEREF _Toc149049038 \h </w:instrText>
        </w:r>
        <w:r>
          <w:fldChar w:fldCharType="separate"/>
        </w:r>
        <w:r w:rsidR="00EB2F13">
          <w:t>139</w:t>
        </w:r>
        <w:r>
          <w:fldChar w:fldCharType="end"/>
        </w:r>
      </w:hyperlink>
    </w:p>
    <w:p w14:paraId="05144D0D" w14:textId="488F239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39" w:history="1">
        <w:r w:rsidRPr="00100A91">
          <w:t>150</w:t>
        </w:r>
        <w:r>
          <w:rPr>
            <w:rFonts w:asciiTheme="minorHAnsi" w:eastAsiaTheme="minorEastAsia" w:hAnsiTheme="minorHAnsi" w:cstheme="minorBidi"/>
            <w:kern w:val="2"/>
            <w:sz w:val="22"/>
            <w:szCs w:val="22"/>
            <w:lang w:eastAsia="en-AU"/>
            <w14:ligatures w14:val="standardContextual"/>
          </w:rPr>
          <w:tab/>
        </w:r>
        <w:r w:rsidRPr="00100A91">
          <w:t>Police may caution children and young people</w:t>
        </w:r>
        <w:r>
          <w:tab/>
        </w:r>
        <w:r>
          <w:fldChar w:fldCharType="begin"/>
        </w:r>
        <w:r>
          <w:instrText xml:space="preserve"> PAGEREF _Toc149049039 \h </w:instrText>
        </w:r>
        <w:r>
          <w:fldChar w:fldCharType="separate"/>
        </w:r>
        <w:r w:rsidR="00EB2F13">
          <w:t>140</w:t>
        </w:r>
        <w:r>
          <w:fldChar w:fldCharType="end"/>
        </w:r>
      </w:hyperlink>
    </w:p>
    <w:p w14:paraId="76DC9C93" w14:textId="548BD1D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40" w:history="1">
        <w:r w:rsidRPr="00100A91">
          <w:t>151</w:t>
        </w:r>
        <w:r>
          <w:rPr>
            <w:rFonts w:asciiTheme="minorHAnsi" w:eastAsiaTheme="minorEastAsia" w:hAnsiTheme="minorHAnsi" w:cstheme="minorBidi"/>
            <w:kern w:val="2"/>
            <w:sz w:val="22"/>
            <w:szCs w:val="22"/>
            <w:lang w:eastAsia="en-AU"/>
            <w14:ligatures w14:val="standardContextual"/>
          </w:rPr>
          <w:tab/>
        </w:r>
        <w:r w:rsidRPr="00100A91">
          <w:t>Police must caution and release child or young person as soon as practicable</w:t>
        </w:r>
        <w:r>
          <w:tab/>
        </w:r>
        <w:r>
          <w:fldChar w:fldCharType="begin"/>
        </w:r>
        <w:r>
          <w:instrText xml:space="preserve"> PAGEREF _Toc149049040 \h </w:instrText>
        </w:r>
        <w:r>
          <w:fldChar w:fldCharType="separate"/>
        </w:r>
        <w:r w:rsidR="00EB2F13">
          <w:t>141</w:t>
        </w:r>
        <w:r>
          <w:fldChar w:fldCharType="end"/>
        </w:r>
      </w:hyperlink>
    </w:p>
    <w:p w14:paraId="086F9DBB" w14:textId="1559A8F2"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41" w:history="1">
        <w:r w:rsidRPr="00100A91">
          <w:t>152</w:t>
        </w:r>
        <w:r>
          <w:rPr>
            <w:rFonts w:asciiTheme="minorHAnsi" w:eastAsiaTheme="minorEastAsia" w:hAnsiTheme="minorHAnsi" w:cstheme="minorBidi"/>
            <w:kern w:val="2"/>
            <w:sz w:val="22"/>
            <w:szCs w:val="22"/>
            <w:lang w:eastAsia="en-AU"/>
            <w14:ligatures w14:val="standardContextual"/>
          </w:rPr>
          <w:tab/>
        </w:r>
        <w:r w:rsidRPr="00100A91">
          <w:t>Chief police officer may revoke cautions</w:t>
        </w:r>
        <w:r>
          <w:tab/>
        </w:r>
        <w:r>
          <w:fldChar w:fldCharType="begin"/>
        </w:r>
        <w:r>
          <w:instrText xml:space="preserve"> PAGEREF _Toc149049041 \h </w:instrText>
        </w:r>
        <w:r>
          <w:fldChar w:fldCharType="separate"/>
        </w:r>
        <w:r w:rsidR="00EB2F13">
          <w:t>142</w:t>
        </w:r>
        <w:r>
          <w:fldChar w:fldCharType="end"/>
        </w:r>
      </w:hyperlink>
    </w:p>
    <w:p w14:paraId="3D02B8D2" w14:textId="2A41DF15"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9042" w:history="1">
        <w:r w:rsidR="001872BF" w:rsidRPr="00100A91">
          <w:t>Part 10</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Enforcement</w:t>
        </w:r>
        <w:r w:rsidR="001872BF" w:rsidRPr="001872BF">
          <w:rPr>
            <w:vanish/>
          </w:rPr>
          <w:tab/>
        </w:r>
        <w:r w:rsidR="001872BF" w:rsidRPr="001872BF">
          <w:rPr>
            <w:vanish/>
          </w:rPr>
          <w:fldChar w:fldCharType="begin"/>
        </w:r>
        <w:r w:rsidR="001872BF" w:rsidRPr="001872BF">
          <w:rPr>
            <w:vanish/>
          </w:rPr>
          <w:instrText xml:space="preserve"> PAGEREF _Toc149049042 \h </w:instrText>
        </w:r>
        <w:r w:rsidR="001872BF" w:rsidRPr="001872BF">
          <w:rPr>
            <w:vanish/>
          </w:rPr>
        </w:r>
        <w:r w:rsidR="001872BF" w:rsidRPr="001872BF">
          <w:rPr>
            <w:vanish/>
          </w:rPr>
          <w:fldChar w:fldCharType="separate"/>
        </w:r>
        <w:r w:rsidR="00EB2F13">
          <w:rPr>
            <w:vanish/>
          </w:rPr>
          <w:t>143</w:t>
        </w:r>
        <w:r w:rsidR="001872BF" w:rsidRPr="001872BF">
          <w:rPr>
            <w:vanish/>
          </w:rPr>
          <w:fldChar w:fldCharType="end"/>
        </w:r>
      </w:hyperlink>
    </w:p>
    <w:p w14:paraId="2C79185F" w14:textId="18115414"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043" w:history="1">
        <w:r w:rsidR="001872BF" w:rsidRPr="00100A91">
          <w:t>Division 10.1</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General</w:t>
        </w:r>
        <w:r w:rsidR="001872BF" w:rsidRPr="001872BF">
          <w:rPr>
            <w:vanish/>
          </w:rPr>
          <w:tab/>
        </w:r>
        <w:r w:rsidR="001872BF" w:rsidRPr="001872BF">
          <w:rPr>
            <w:vanish/>
          </w:rPr>
          <w:fldChar w:fldCharType="begin"/>
        </w:r>
        <w:r w:rsidR="001872BF" w:rsidRPr="001872BF">
          <w:rPr>
            <w:vanish/>
          </w:rPr>
          <w:instrText xml:space="preserve"> PAGEREF _Toc149049043 \h </w:instrText>
        </w:r>
        <w:r w:rsidR="001872BF" w:rsidRPr="001872BF">
          <w:rPr>
            <w:vanish/>
          </w:rPr>
        </w:r>
        <w:r w:rsidR="001872BF" w:rsidRPr="001872BF">
          <w:rPr>
            <w:vanish/>
          </w:rPr>
          <w:fldChar w:fldCharType="separate"/>
        </w:r>
        <w:r w:rsidR="00EB2F13">
          <w:rPr>
            <w:vanish/>
          </w:rPr>
          <w:t>143</w:t>
        </w:r>
        <w:r w:rsidR="001872BF" w:rsidRPr="001872BF">
          <w:rPr>
            <w:vanish/>
          </w:rPr>
          <w:fldChar w:fldCharType="end"/>
        </w:r>
      </w:hyperlink>
    </w:p>
    <w:p w14:paraId="3CA8C450" w14:textId="47F57A53"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44" w:history="1">
        <w:r w:rsidRPr="00100A91">
          <w:t>153</w:t>
        </w:r>
        <w:r>
          <w:rPr>
            <w:rFonts w:asciiTheme="minorHAnsi" w:eastAsiaTheme="minorEastAsia" w:hAnsiTheme="minorHAnsi" w:cstheme="minorBidi"/>
            <w:kern w:val="2"/>
            <w:sz w:val="22"/>
            <w:szCs w:val="22"/>
            <w:lang w:eastAsia="en-AU"/>
            <w14:ligatures w14:val="standardContextual"/>
          </w:rPr>
          <w:tab/>
        </w:r>
        <w:r w:rsidRPr="00100A91">
          <w:t>Definitions—pt 10</w:t>
        </w:r>
        <w:r>
          <w:tab/>
        </w:r>
        <w:r>
          <w:fldChar w:fldCharType="begin"/>
        </w:r>
        <w:r>
          <w:instrText xml:space="preserve"> PAGEREF _Toc149049044 \h </w:instrText>
        </w:r>
        <w:r>
          <w:fldChar w:fldCharType="separate"/>
        </w:r>
        <w:r w:rsidR="00EB2F13">
          <w:t>143</w:t>
        </w:r>
        <w:r>
          <w:fldChar w:fldCharType="end"/>
        </w:r>
      </w:hyperlink>
    </w:p>
    <w:p w14:paraId="317FF5B3" w14:textId="30DCBE20"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045" w:history="1">
        <w:r w:rsidR="001872BF" w:rsidRPr="00100A91">
          <w:t>Division 10.2</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Powers of authorised people</w:t>
        </w:r>
        <w:r w:rsidR="001872BF" w:rsidRPr="001872BF">
          <w:rPr>
            <w:vanish/>
          </w:rPr>
          <w:tab/>
        </w:r>
        <w:r w:rsidR="001872BF" w:rsidRPr="001872BF">
          <w:rPr>
            <w:vanish/>
          </w:rPr>
          <w:fldChar w:fldCharType="begin"/>
        </w:r>
        <w:r w:rsidR="001872BF" w:rsidRPr="001872BF">
          <w:rPr>
            <w:vanish/>
          </w:rPr>
          <w:instrText xml:space="preserve"> PAGEREF _Toc149049045 \h </w:instrText>
        </w:r>
        <w:r w:rsidR="001872BF" w:rsidRPr="001872BF">
          <w:rPr>
            <w:vanish/>
          </w:rPr>
        </w:r>
        <w:r w:rsidR="001872BF" w:rsidRPr="001872BF">
          <w:rPr>
            <w:vanish/>
          </w:rPr>
          <w:fldChar w:fldCharType="separate"/>
        </w:r>
        <w:r w:rsidR="00EB2F13">
          <w:rPr>
            <w:vanish/>
          </w:rPr>
          <w:t>144</w:t>
        </w:r>
        <w:r w:rsidR="001872BF" w:rsidRPr="001872BF">
          <w:rPr>
            <w:vanish/>
          </w:rPr>
          <w:fldChar w:fldCharType="end"/>
        </w:r>
      </w:hyperlink>
    </w:p>
    <w:p w14:paraId="15019631" w14:textId="440D205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46" w:history="1">
        <w:r w:rsidRPr="00100A91">
          <w:t>154</w:t>
        </w:r>
        <w:r>
          <w:rPr>
            <w:rFonts w:asciiTheme="minorHAnsi" w:eastAsiaTheme="minorEastAsia" w:hAnsiTheme="minorHAnsi" w:cstheme="minorBidi"/>
            <w:kern w:val="2"/>
            <w:sz w:val="22"/>
            <w:szCs w:val="22"/>
            <w:lang w:eastAsia="en-AU"/>
            <w14:ligatures w14:val="standardContextual"/>
          </w:rPr>
          <w:tab/>
        </w:r>
        <w:r w:rsidRPr="00100A91">
          <w:t>Power to enter premises</w:t>
        </w:r>
        <w:r>
          <w:tab/>
        </w:r>
        <w:r>
          <w:fldChar w:fldCharType="begin"/>
        </w:r>
        <w:r>
          <w:instrText xml:space="preserve"> PAGEREF _Toc149049046 \h </w:instrText>
        </w:r>
        <w:r>
          <w:fldChar w:fldCharType="separate"/>
        </w:r>
        <w:r w:rsidR="00EB2F13">
          <w:t>144</w:t>
        </w:r>
        <w:r>
          <w:fldChar w:fldCharType="end"/>
        </w:r>
      </w:hyperlink>
    </w:p>
    <w:p w14:paraId="78EB982F" w14:textId="2A4A15F0"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47" w:history="1">
        <w:r w:rsidRPr="00100A91">
          <w:t>155</w:t>
        </w:r>
        <w:r>
          <w:rPr>
            <w:rFonts w:asciiTheme="minorHAnsi" w:eastAsiaTheme="minorEastAsia" w:hAnsiTheme="minorHAnsi" w:cstheme="minorBidi"/>
            <w:kern w:val="2"/>
            <w:sz w:val="22"/>
            <w:szCs w:val="22"/>
            <w:lang w:eastAsia="en-AU"/>
            <w14:ligatures w14:val="standardContextual"/>
          </w:rPr>
          <w:tab/>
        </w:r>
        <w:r w:rsidRPr="00100A91">
          <w:t>Production of identity card</w:t>
        </w:r>
        <w:r>
          <w:tab/>
        </w:r>
        <w:r>
          <w:fldChar w:fldCharType="begin"/>
        </w:r>
        <w:r>
          <w:instrText xml:space="preserve"> PAGEREF _Toc149049047 \h </w:instrText>
        </w:r>
        <w:r>
          <w:fldChar w:fldCharType="separate"/>
        </w:r>
        <w:r w:rsidR="00EB2F13">
          <w:t>145</w:t>
        </w:r>
        <w:r>
          <w:fldChar w:fldCharType="end"/>
        </w:r>
      </w:hyperlink>
    </w:p>
    <w:p w14:paraId="013A40BC" w14:textId="14B8CEE2"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48" w:history="1">
        <w:r w:rsidRPr="00100A91">
          <w:t>156</w:t>
        </w:r>
        <w:r>
          <w:rPr>
            <w:rFonts w:asciiTheme="minorHAnsi" w:eastAsiaTheme="minorEastAsia" w:hAnsiTheme="minorHAnsi" w:cstheme="minorBidi"/>
            <w:kern w:val="2"/>
            <w:sz w:val="22"/>
            <w:szCs w:val="22"/>
            <w:lang w:eastAsia="en-AU"/>
            <w14:ligatures w14:val="standardContextual"/>
          </w:rPr>
          <w:tab/>
        </w:r>
        <w:r w:rsidRPr="00100A91">
          <w:t>Consent to entry</w:t>
        </w:r>
        <w:r>
          <w:tab/>
        </w:r>
        <w:r>
          <w:fldChar w:fldCharType="begin"/>
        </w:r>
        <w:r>
          <w:instrText xml:space="preserve"> PAGEREF _Toc149049048 \h </w:instrText>
        </w:r>
        <w:r>
          <w:fldChar w:fldCharType="separate"/>
        </w:r>
        <w:r w:rsidR="00EB2F13">
          <w:t>145</w:t>
        </w:r>
        <w:r>
          <w:fldChar w:fldCharType="end"/>
        </w:r>
      </w:hyperlink>
    </w:p>
    <w:p w14:paraId="32D210F0" w14:textId="4A464AD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49" w:history="1">
        <w:r w:rsidRPr="00100A91">
          <w:t>157</w:t>
        </w:r>
        <w:r>
          <w:rPr>
            <w:rFonts w:asciiTheme="minorHAnsi" w:eastAsiaTheme="minorEastAsia" w:hAnsiTheme="minorHAnsi" w:cstheme="minorBidi"/>
            <w:kern w:val="2"/>
            <w:sz w:val="22"/>
            <w:szCs w:val="22"/>
            <w:lang w:eastAsia="en-AU"/>
            <w14:ligatures w14:val="standardContextual"/>
          </w:rPr>
          <w:tab/>
        </w:r>
        <w:r w:rsidRPr="00100A91">
          <w:t>General powers on entry to premises</w:t>
        </w:r>
        <w:r>
          <w:tab/>
        </w:r>
        <w:r>
          <w:fldChar w:fldCharType="begin"/>
        </w:r>
        <w:r>
          <w:instrText xml:space="preserve"> PAGEREF _Toc149049049 \h </w:instrText>
        </w:r>
        <w:r>
          <w:fldChar w:fldCharType="separate"/>
        </w:r>
        <w:r w:rsidR="00EB2F13">
          <w:t>146</w:t>
        </w:r>
        <w:r>
          <w:fldChar w:fldCharType="end"/>
        </w:r>
      </w:hyperlink>
    </w:p>
    <w:p w14:paraId="3FE09A36" w14:textId="09220B7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50" w:history="1">
        <w:r w:rsidRPr="00100A91">
          <w:t>158</w:t>
        </w:r>
        <w:r>
          <w:rPr>
            <w:rFonts w:asciiTheme="minorHAnsi" w:eastAsiaTheme="minorEastAsia" w:hAnsiTheme="minorHAnsi" w:cstheme="minorBidi"/>
            <w:kern w:val="2"/>
            <w:sz w:val="22"/>
            <w:szCs w:val="22"/>
            <w:lang w:eastAsia="en-AU"/>
            <w14:ligatures w14:val="standardContextual"/>
          </w:rPr>
          <w:tab/>
        </w:r>
        <w:r w:rsidRPr="00100A91">
          <w:t>Power to seize things</w:t>
        </w:r>
        <w:r>
          <w:tab/>
        </w:r>
        <w:r>
          <w:fldChar w:fldCharType="begin"/>
        </w:r>
        <w:r>
          <w:instrText xml:space="preserve"> PAGEREF _Toc149049050 \h </w:instrText>
        </w:r>
        <w:r>
          <w:fldChar w:fldCharType="separate"/>
        </w:r>
        <w:r w:rsidR="00EB2F13">
          <w:t>147</w:t>
        </w:r>
        <w:r>
          <w:fldChar w:fldCharType="end"/>
        </w:r>
      </w:hyperlink>
    </w:p>
    <w:p w14:paraId="2688D27D" w14:textId="6D9E25C0"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051" w:history="1">
        <w:r w:rsidR="001872BF" w:rsidRPr="00100A91">
          <w:t>Division 10.3</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Search warrants</w:t>
        </w:r>
        <w:r w:rsidR="001872BF" w:rsidRPr="001872BF">
          <w:rPr>
            <w:vanish/>
          </w:rPr>
          <w:tab/>
        </w:r>
        <w:r w:rsidR="001872BF" w:rsidRPr="001872BF">
          <w:rPr>
            <w:vanish/>
          </w:rPr>
          <w:fldChar w:fldCharType="begin"/>
        </w:r>
        <w:r w:rsidR="001872BF" w:rsidRPr="001872BF">
          <w:rPr>
            <w:vanish/>
          </w:rPr>
          <w:instrText xml:space="preserve"> PAGEREF _Toc149049051 \h </w:instrText>
        </w:r>
        <w:r w:rsidR="001872BF" w:rsidRPr="001872BF">
          <w:rPr>
            <w:vanish/>
          </w:rPr>
        </w:r>
        <w:r w:rsidR="001872BF" w:rsidRPr="001872BF">
          <w:rPr>
            <w:vanish/>
          </w:rPr>
          <w:fldChar w:fldCharType="separate"/>
        </w:r>
        <w:r w:rsidR="00EB2F13">
          <w:rPr>
            <w:vanish/>
          </w:rPr>
          <w:t>148</w:t>
        </w:r>
        <w:r w:rsidR="001872BF" w:rsidRPr="001872BF">
          <w:rPr>
            <w:vanish/>
          </w:rPr>
          <w:fldChar w:fldCharType="end"/>
        </w:r>
      </w:hyperlink>
    </w:p>
    <w:p w14:paraId="69FFBE81" w14:textId="48B2708D"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52" w:history="1">
        <w:r w:rsidRPr="00100A91">
          <w:t>159</w:t>
        </w:r>
        <w:r>
          <w:rPr>
            <w:rFonts w:asciiTheme="minorHAnsi" w:eastAsiaTheme="minorEastAsia" w:hAnsiTheme="minorHAnsi" w:cstheme="minorBidi"/>
            <w:kern w:val="2"/>
            <w:sz w:val="22"/>
            <w:szCs w:val="22"/>
            <w:lang w:eastAsia="en-AU"/>
            <w14:ligatures w14:val="standardContextual"/>
          </w:rPr>
          <w:tab/>
        </w:r>
        <w:r w:rsidRPr="00100A91">
          <w:t>Warrants generally</w:t>
        </w:r>
        <w:r>
          <w:tab/>
        </w:r>
        <w:r>
          <w:fldChar w:fldCharType="begin"/>
        </w:r>
        <w:r>
          <w:instrText xml:space="preserve"> PAGEREF _Toc149049052 \h </w:instrText>
        </w:r>
        <w:r>
          <w:fldChar w:fldCharType="separate"/>
        </w:r>
        <w:r w:rsidR="00EB2F13">
          <w:t>148</w:t>
        </w:r>
        <w:r>
          <w:fldChar w:fldCharType="end"/>
        </w:r>
      </w:hyperlink>
    </w:p>
    <w:p w14:paraId="133C4471" w14:textId="19E21BF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53" w:history="1">
        <w:r w:rsidRPr="00100A91">
          <w:t>160</w:t>
        </w:r>
        <w:r>
          <w:rPr>
            <w:rFonts w:asciiTheme="minorHAnsi" w:eastAsiaTheme="minorEastAsia" w:hAnsiTheme="minorHAnsi" w:cstheme="minorBidi"/>
            <w:kern w:val="2"/>
            <w:sz w:val="22"/>
            <w:szCs w:val="22"/>
            <w:lang w:eastAsia="en-AU"/>
            <w14:ligatures w14:val="standardContextual"/>
          </w:rPr>
          <w:tab/>
        </w:r>
        <w:r w:rsidRPr="00100A91">
          <w:t>Warrants—application made other than in person</w:t>
        </w:r>
        <w:r>
          <w:tab/>
        </w:r>
        <w:r>
          <w:fldChar w:fldCharType="begin"/>
        </w:r>
        <w:r>
          <w:instrText xml:space="preserve"> PAGEREF _Toc149049053 \h </w:instrText>
        </w:r>
        <w:r>
          <w:fldChar w:fldCharType="separate"/>
        </w:r>
        <w:r w:rsidR="00EB2F13">
          <w:t>149</w:t>
        </w:r>
        <w:r>
          <w:fldChar w:fldCharType="end"/>
        </w:r>
      </w:hyperlink>
    </w:p>
    <w:p w14:paraId="0A1A53E8" w14:textId="7A271F0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54" w:history="1">
        <w:r w:rsidRPr="00100A91">
          <w:t>161</w:t>
        </w:r>
        <w:r>
          <w:rPr>
            <w:rFonts w:asciiTheme="minorHAnsi" w:eastAsiaTheme="minorEastAsia" w:hAnsiTheme="minorHAnsi" w:cstheme="minorBidi"/>
            <w:kern w:val="2"/>
            <w:sz w:val="22"/>
            <w:szCs w:val="22"/>
            <w:lang w:eastAsia="en-AU"/>
            <w14:ligatures w14:val="standardContextual"/>
          </w:rPr>
          <w:tab/>
        </w:r>
        <w:r w:rsidRPr="00100A91">
          <w:t>Search warrants—announcement before entry</w:t>
        </w:r>
        <w:r>
          <w:tab/>
        </w:r>
        <w:r>
          <w:fldChar w:fldCharType="begin"/>
        </w:r>
        <w:r>
          <w:instrText xml:space="preserve"> PAGEREF _Toc149049054 \h </w:instrText>
        </w:r>
        <w:r>
          <w:fldChar w:fldCharType="separate"/>
        </w:r>
        <w:r w:rsidR="00EB2F13">
          <w:t>151</w:t>
        </w:r>
        <w:r>
          <w:fldChar w:fldCharType="end"/>
        </w:r>
      </w:hyperlink>
    </w:p>
    <w:p w14:paraId="2F11AF3E" w14:textId="6FE185E0"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55" w:history="1">
        <w:r w:rsidRPr="00100A91">
          <w:t>162</w:t>
        </w:r>
        <w:r>
          <w:rPr>
            <w:rFonts w:asciiTheme="minorHAnsi" w:eastAsiaTheme="minorEastAsia" w:hAnsiTheme="minorHAnsi" w:cstheme="minorBidi"/>
            <w:kern w:val="2"/>
            <w:sz w:val="22"/>
            <w:szCs w:val="22"/>
            <w:lang w:eastAsia="en-AU"/>
            <w14:ligatures w14:val="standardContextual"/>
          </w:rPr>
          <w:tab/>
        </w:r>
        <w:r w:rsidRPr="00100A91">
          <w:t>Details of search warrant to be given to occupier etc</w:t>
        </w:r>
        <w:r>
          <w:tab/>
        </w:r>
        <w:r>
          <w:fldChar w:fldCharType="begin"/>
        </w:r>
        <w:r>
          <w:instrText xml:space="preserve"> PAGEREF _Toc149049055 \h </w:instrText>
        </w:r>
        <w:r>
          <w:fldChar w:fldCharType="separate"/>
        </w:r>
        <w:r w:rsidR="00EB2F13">
          <w:t>152</w:t>
        </w:r>
        <w:r>
          <w:fldChar w:fldCharType="end"/>
        </w:r>
      </w:hyperlink>
    </w:p>
    <w:p w14:paraId="547CADB2" w14:textId="5FCE10B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56" w:history="1">
        <w:r w:rsidRPr="00100A91">
          <w:t>163</w:t>
        </w:r>
        <w:r>
          <w:rPr>
            <w:rFonts w:asciiTheme="minorHAnsi" w:eastAsiaTheme="minorEastAsia" w:hAnsiTheme="minorHAnsi" w:cstheme="minorBidi"/>
            <w:kern w:val="2"/>
            <w:sz w:val="22"/>
            <w:szCs w:val="22"/>
            <w:lang w:eastAsia="en-AU"/>
            <w14:ligatures w14:val="standardContextual"/>
          </w:rPr>
          <w:tab/>
        </w:r>
        <w:r w:rsidRPr="00100A91">
          <w:t>Occupier entitled to be present during search etc</w:t>
        </w:r>
        <w:r>
          <w:tab/>
        </w:r>
        <w:r>
          <w:fldChar w:fldCharType="begin"/>
        </w:r>
        <w:r>
          <w:instrText xml:space="preserve"> PAGEREF _Toc149049056 \h </w:instrText>
        </w:r>
        <w:r>
          <w:fldChar w:fldCharType="separate"/>
        </w:r>
        <w:r w:rsidR="00EB2F13">
          <w:t>152</w:t>
        </w:r>
        <w:r>
          <w:fldChar w:fldCharType="end"/>
        </w:r>
      </w:hyperlink>
    </w:p>
    <w:p w14:paraId="4E206D24" w14:textId="719CA627"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057" w:history="1">
        <w:r w:rsidR="001872BF" w:rsidRPr="00100A91">
          <w:t>Division 10.4</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Return and forfeiture of things seized</w:t>
        </w:r>
        <w:r w:rsidR="001872BF" w:rsidRPr="001872BF">
          <w:rPr>
            <w:vanish/>
          </w:rPr>
          <w:tab/>
        </w:r>
        <w:r w:rsidR="001872BF" w:rsidRPr="001872BF">
          <w:rPr>
            <w:vanish/>
          </w:rPr>
          <w:fldChar w:fldCharType="begin"/>
        </w:r>
        <w:r w:rsidR="001872BF" w:rsidRPr="001872BF">
          <w:rPr>
            <w:vanish/>
          </w:rPr>
          <w:instrText xml:space="preserve"> PAGEREF _Toc149049057 \h </w:instrText>
        </w:r>
        <w:r w:rsidR="001872BF" w:rsidRPr="001872BF">
          <w:rPr>
            <w:vanish/>
          </w:rPr>
        </w:r>
        <w:r w:rsidR="001872BF" w:rsidRPr="001872BF">
          <w:rPr>
            <w:vanish/>
          </w:rPr>
          <w:fldChar w:fldCharType="separate"/>
        </w:r>
        <w:r w:rsidR="00EB2F13">
          <w:rPr>
            <w:vanish/>
          </w:rPr>
          <w:t>152</w:t>
        </w:r>
        <w:r w:rsidR="001872BF" w:rsidRPr="001872BF">
          <w:rPr>
            <w:vanish/>
          </w:rPr>
          <w:fldChar w:fldCharType="end"/>
        </w:r>
      </w:hyperlink>
    </w:p>
    <w:p w14:paraId="4D07D1FF" w14:textId="2E2DA3E9"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58" w:history="1">
        <w:r w:rsidRPr="00100A91">
          <w:t>164</w:t>
        </w:r>
        <w:r>
          <w:rPr>
            <w:rFonts w:asciiTheme="minorHAnsi" w:eastAsiaTheme="minorEastAsia" w:hAnsiTheme="minorHAnsi" w:cstheme="minorBidi"/>
            <w:kern w:val="2"/>
            <w:sz w:val="22"/>
            <w:szCs w:val="22"/>
            <w:lang w:eastAsia="en-AU"/>
            <w14:ligatures w14:val="standardContextual"/>
          </w:rPr>
          <w:tab/>
        </w:r>
        <w:r w:rsidRPr="00100A91">
          <w:t>Receipt for things seized</w:t>
        </w:r>
        <w:r>
          <w:tab/>
        </w:r>
        <w:r>
          <w:fldChar w:fldCharType="begin"/>
        </w:r>
        <w:r>
          <w:instrText xml:space="preserve"> PAGEREF _Toc149049058 \h </w:instrText>
        </w:r>
        <w:r>
          <w:fldChar w:fldCharType="separate"/>
        </w:r>
        <w:r w:rsidR="00EB2F13">
          <w:t>152</w:t>
        </w:r>
        <w:r>
          <w:fldChar w:fldCharType="end"/>
        </w:r>
      </w:hyperlink>
    </w:p>
    <w:p w14:paraId="40100E43" w14:textId="62483CE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59" w:history="1">
        <w:r w:rsidRPr="00100A91">
          <w:t>165</w:t>
        </w:r>
        <w:r>
          <w:rPr>
            <w:rFonts w:asciiTheme="minorHAnsi" w:eastAsiaTheme="minorEastAsia" w:hAnsiTheme="minorHAnsi" w:cstheme="minorBidi"/>
            <w:kern w:val="2"/>
            <w:sz w:val="22"/>
            <w:szCs w:val="22"/>
            <w:lang w:eastAsia="en-AU"/>
            <w14:ligatures w14:val="standardContextual"/>
          </w:rPr>
          <w:tab/>
        </w:r>
        <w:r w:rsidRPr="00100A91">
          <w:t>Moving things to another place for examination or processing under search warrant</w:t>
        </w:r>
        <w:r>
          <w:tab/>
        </w:r>
        <w:r>
          <w:fldChar w:fldCharType="begin"/>
        </w:r>
        <w:r>
          <w:instrText xml:space="preserve"> PAGEREF _Toc149049059 \h </w:instrText>
        </w:r>
        <w:r>
          <w:fldChar w:fldCharType="separate"/>
        </w:r>
        <w:r w:rsidR="00EB2F13">
          <w:t>153</w:t>
        </w:r>
        <w:r>
          <w:fldChar w:fldCharType="end"/>
        </w:r>
      </w:hyperlink>
    </w:p>
    <w:p w14:paraId="42FFE606" w14:textId="131C6A9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60" w:history="1">
        <w:r w:rsidRPr="00100A91">
          <w:t>166</w:t>
        </w:r>
        <w:r>
          <w:rPr>
            <w:rFonts w:asciiTheme="minorHAnsi" w:eastAsiaTheme="minorEastAsia" w:hAnsiTheme="minorHAnsi" w:cstheme="minorBidi"/>
            <w:kern w:val="2"/>
            <w:sz w:val="22"/>
            <w:szCs w:val="22"/>
            <w:lang w:eastAsia="en-AU"/>
            <w14:ligatures w14:val="standardContextual"/>
          </w:rPr>
          <w:tab/>
        </w:r>
        <w:r w:rsidRPr="00100A91">
          <w:t>Access to things seized</w:t>
        </w:r>
        <w:r>
          <w:tab/>
        </w:r>
        <w:r>
          <w:fldChar w:fldCharType="begin"/>
        </w:r>
        <w:r>
          <w:instrText xml:space="preserve"> PAGEREF _Toc149049060 \h </w:instrText>
        </w:r>
        <w:r>
          <w:fldChar w:fldCharType="separate"/>
        </w:r>
        <w:r w:rsidR="00EB2F13">
          <w:t>154</w:t>
        </w:r>
        <w:r>
          <w:fldChar w:fldCharType="end"/>
        </w:r>
      </w:hyperlink>
    </w:p>
    <w:p w14:paraId="6E284B2B" w14:textId="11F3C3A6"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61" w:history="1">
        <w:r w:rsidRPr="00100A91">
          <w:t>167</w:t>
        </w:r>
        <w:r>
          <w:rPr>
            <w:rFonts w:asciiTheme="minorHAnsi" w:eastAsiaTheme="minorEastAsia" w:hAnsiTheme="minorHAnsi" w:cstheme="minorBidi"/>
            <w:kern w:val="2"/>
            <w:sz w:val="22"/>
            <w:szCs w:val="22"/>
            <w:lang w:eastAsia="en-AU"/>
            <w14:ligatures w14:val="standardContextual"/>
          </w:rPr>
          <w:tab/>
        </w:r>
        <w:r w:rsidRPr="00100A91">
          <w:t>Return of things seized</w:t>
        </w:r>
        <w:r>
          <w:tab/>
        </w:r>
        <w:r>
          <w:fldChar w:fldCharType="begin"/>
        </w:r>
        <w:r>
          <w:instrText xml:space="preserve"> PAGEREF _Toc149049061 \h </w:instrText>
        </w:r>
        <w:r>
          <w:fldChar w:fldCharType="separate"/>
        </w:r>
        <w:r w:rsidR="00EB2F13">
          <w:t>154</w:t>
        </w:r>
        <w:r>
          <w:fldChar w:fldCharType="end"/>
        </w:r>
      </w:hyperlink>
    </w:p>
    <w:p w14:paraId="1AD8AC68" w14:textId="05CDA90D"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62" w:history="1">
        <w:r w:rsidRPr="00100A91">
          <w:t>168</w:t>
        </w:r>
        <w:r>
          <w:rPr>
            <w:rFonts w:asciiTheme="minorHAnsi" w:eastAsiaTheme="minorEastAsia" w:hAnsiTheme="minorHAnsi" w:cstheme="minorBidi"/>
            <w:kern w:val="2"/>
            <w:sz w:val="22"/>
            <w:szCs w:val="22"/>
            <w:lang w:eastAsia="en-AU"/>
            <w14:ligatures w14:val="standardContextual"/>
          </w:rPr>
          <w:tab/>
        </w:r>
        <w:r w:rsidRPr="00100A91">
          <w:t>Forfeiture of seized things</w:t>
        </w:r>
        <w:r>
          <w:tab/>
        </w:r>
        <w:r>
          <w:fldChar w:fldCharType="begin"/>
        </w:r>
        <w:r>
          <w:instrText xml:space="preserve"> PAGEREF _Toc149049062 \h </w:instrText>
        </w:r>
        <w:r>
          <w:fldChar w:fldCharType="separate"/>
        </w:r>
        <w:r w:rsidR="00EB2F13">
          <w:t>155</w:t>
        </w:r>
        <w:r>
          <w:fldChar w:fldCharType="end"/>
        </w:r>
      </w:hyperlink>
    </w:p>
    <w:p w14:paraId="055AC7F5" w14:textId="07665FD2"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63" w:history="1">
        <w:r w:rsidRPr="00100A91">
          <w:t>169</w:t>
        </w:r>
        <w:r>
          <w:rPr>
            <w:rFonts w:asciiTheme="minorHAnsi" w:eastAsiaTheme="minorEastAsia" w:hAnsiTheme="minorHAnsi" w:cstheme="minorBidi"/>
            <w:kern w:val="2"/>
            <w:sz w:val="22"/>
            <w:szCs w:val="22"/>
            <w:lang w:eastAsia="en-AU"/>
            <w14:ligatures w14:val="standardContextual"/>
          </w:rPr>
          <w:tab/>
        </w:r>
        <w:r w:rsidRPr="00100A91">
          <w:t>Power to destroy unsafe things</w:t>
        </w:r>
        <w:r>
          <w:tab/>
        </w:r>
        <w:r>
          <w:fldChar w:fldCharType="begin"/>
        </w:r>
        <w:r>
          <w:instrText xml:space="preserve"> PAGEREF _Toc149049063 \h </w:instrText>
        </w:r>
        <w:r>
          <w:fldChar w:fldCharType="separate"/>
        </w:r>
        <w:r w:rsidR="00EB2F13">
          <w:t>156</w:t>
        </w:r>
        <w:r>
          <w:fldChar w:fldCharType="end"/>
        </w:r>
      </w:hyperlink>
    </w:p>
    <w:p w14:paraId="06B5C1FF" w14:textId="21CB5B12"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64" w:history="1">
        <w:r w:rsidRPr="00100A91">
          <w:t>170</w:t>
        </w:r>
        <w:r>
          <w:rPr>
            <w:rFonts w:asciiTheme="minorHAnsi" w:eastAsiaTheme="minorEastAsia" w:hAnsiTheme="minorHAnsi" w:cstheme="minorBidi"/>
            <w:kern w:val="2"/>
            <w:sz w:val="22"/>
            <w:szCs w:val="22"/>
            <w:lang w:eastAsia="en-AU"/>
            <w14:ligatures w14:val="standardContextual"/>
          </w:rPr>
          <w:tab/>
        </w:r>
        <w:r w:rsidRPr="00100A91">
          <w:t>Application for order disallowing seizure</w:t>
        </w:r>
        <w:r>
          <w:tab/>
        </w:r>
        <w:r>
          <w:fldChar w:fldCharType="begin"/>
        </w:r>
        <w:r>
          <w:instrText xml:space="preserve"> PAGEREF _Toc149049064 \h </w:instrText>
        </w:r>
        <w:r>
          <w:fldChar w:fldCharType="separate"/>
        </w:r>
        <w:r w:rsidR="00EB2F13">
          <w:t>157</w:t>
        </w:r>
        <w:r>
          <w:fldChar w:fldCharType="end"/>
        </w:r>
      </w:hyperlink>
    </w:p>
    <w:p w14:paraId="05E00BC3" w14:textId="460478F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65" w:history="1">
        <w:r w:rsidRPr="00100A91">
          <w:t>171</w:t>
        </w:r>
        <w:r>
          <w:rPr>
            <w:rFonts w:asciiTheme="minorHAnsi" w:eastAsiaTheme="minorEastAsia" w:hAnsiTheme="minorHAnsi" w:cstheme="minorBidi"/>
            <w:kern w:val="2"/>
            <w:sz w:val="22"/>
            <w:szCs w:val="22"/>
            <w:lang w:eastAsia="en-AU"/>
            <w14:ligatures w14:val="standardContextual"/>
          </w:rPr>
          <w:tab/>
        </w:r>
        <w:r w:rsidRPr="00100A91">
          <w:t>Order for return of seized thing</w:t>
        </w:r>
        <w:r>
          <w:tab/>
        </w:r>
        <w:r>
          <w:fldChar w:fldCharType="begin"/>
        </w:r>
        <w:r>
          <w:instrText xml:space="preserve"> PAGEREF _Toc149049065 \h </w:instrText>
        </w:r>
        <w:r>
          <w:fldChar w:fldCharType="separate"/>
        </w:r>
        <w:r w:rsidR="00EB2F13">
          <w:t>157</w:t>
        </w:r>
        <w:r>
          <w:fldChar w:fldCharType="end"/>
        </w:r>
      </w:hyperlink>
    </w:p>
    <w:p w14:paraId="7F2FED2F" w14:textId="172748E6"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066" w:history="1">
        <w:r w:rsidR="001872BF" w:rsidRPr="00100A91">
          <w:t>Division 10.5</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Enforcement—miscellaneous</w:t>
        </w:r>
        <w:r w:rsidR="001872BF" w:rsidRPr="001872BF">
          <w:rPr>
            <w:vanish/>
          </w:rPr>
          <w:tab/>
        </w:r>
        <w:r w:rsidR="001872BF" w:rsidRPr="001872BF">
          <w:rPr>
            <w:vanish/>
          </w:rPr>
          <w:fldChar w:fldCharType="begin"/>
        </w:r>
        <w:r w:rsidR="001872BF" w:rsidRPr="001872BF">
          <w:rPr>
            <w:vanish/>
          </w:rPr>
          <w:instrText xml:space="preserve"> PAGEREF _Toc149049066 \h </w:instrText>
        </w:r>
        <w:r w:rsidR="001872BF" w:rsidRPr="001872BF">
          <w:rPr>
            <w:vanish/>
          </w:rPr>
        </w:r>
        <w:r w:rsidR="001872BF" w:rsidRPr="001872BF">
          <w:rPr>
            <w:vanish/>
          </w:rPr>
          <w:fldChar w:fldCharType="separate"/>
        </w:r>
        <w:r w:rsidR="00EB2F13">
          <w:rPr>
            <w:vanish/>
          </w:rPr>
          <w:t>158</w:t>
        </w:r>
        <w:r w:rsidR="001872BF" w:rsidRPr="001872BF">
          <w:rPr>
            <w:vanish/>
          </w:rPr>
          <w:fldChar w:fldCharType="end"/>
        </w:r>
      </w:hyperlink>
    </w:p>
    <w:p w14:paraId="6CAB30DD" w14:textId="65543CC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67" w:history="1">
        <w:r w:rsidRPr="00100A91">
          <w:t>172</w:t>
        </w:r>
        <w:r>
          <w:rPr>
            <w:rFonts w:asciiTheme="minorHAnsi" w:eastAsiaTheme="minorEastAsia" w:hAnsiTheme="minorHAnsi" w:cstheme="minorBidi"/>
            <w:kern w:val="2"/>
            <w:sz w:val="22"/>
            <w:szCs w:val="22"/>
            <w:lang w:eastAsia="en-AU"/>
            <w14:ligatures w14:val="standardContextual"/>
          </w:rPr>
          <w:tab/>
        </w:r>
        <w:r w:rsidRPr="00100A91">
          <w:t>Damage etc to be minimised</w:t>
        </w:r>
        <w:r>
          <w:tab/>
        </w:r>
        <w:r>
          <w:fldChar w:fldCharType="begin"/>
        </w:r>
        <w:r>
          <w:instrText xml:space="preserve"> PAGEREF _Toc149049067 \h </w:instrText>
        </w:r>
        <w:r>
          <w:fldChar w:fldCharType="separate"/>
        </w:r>
        <w:r w:rsidR="00EB2F13">
          <w:t>158</w:t>
        </w:r>
        <w:r>
          <w:fldChar w:fldCharType="end"/>
        </w:r>
      </w:hyperlink>
    </w:p>
    <w:p w14:paraId="7E7E73CF" w14:textId="1A27364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68" w:history="1">
        <w:r w:rsidRPr="00100A91">
          <w:t>173</w:t>
        </w:r>
        <w:r>
          <w:rPr>
            <w:rFonts w:asciiTheme="minorHAnsi" w:eastAsiaTheme="minorEastAsia" w:hAnsiTheme="minorHAnsi" w:cstheme="minorBidi"/>
            <w:kern w:val="2"/>
            <w:sz w:val="22"/>
            <w:szCs w:val="22"/>
            <w:lang w:eastAsia="en-AU"/>
            <w14:ligatures w14:val="standardContextual"/>
          </w:rPr>
          <w:tab/>
        </w:r>
        <w:r w:rsidRPr="00100A91">
          <w:t>Compensation for exercise of enforcement powers</w:t>
        </w:r>
        <w:r>
          <w:tab/>
        </w:r>
        <w:r>
          <w:fldChar w:fldCharType="begin"/>
        </w:r>
        <w:r>
          <w:instrText xml:space="preserve"> PAGEREF _Toc149049068 \h </w:instrText>
        </w:r>
        <w:r>
          <w:fldChar w:fldCharType="separate"/>
        </w:r>
        <w:r w:rsidR="00EB2F13">
          <w:t>159</w:t>
        </w:r>
        <w:r>
          <w:fldChar w:fldCharType="end"/>
        </w:r>
      </w:hyperlink>
    </w:p>
    <w:p w14:paraId="542DD132" w14:textId="5AEB98AE"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9069" w:history="1">
        <w:r w:rsidR="001872BF" w:rsidRPr="00100A91">
          <w:t>Part 11</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Complaints and occupational discipline</w:t>
        </w:r>
        <w:r w:rsidR="001872BF" w:rsidRPr="001872BF">
          <w:rPr>
            <w:vanish/>
          </w:rPr>
          <w:tab/>
        </w:r>
        <w:r w:rsidR="001872BF" w:rsidRPr="001872BF">
          <w:rPr>
            <w:vanish/>
          </w:rPr>
          <w:fldChar w:fldCharType="begin"/>
        </w:r>
        <w:r w:rsidR="001872BF" w:rsidRPr="001872BF">
          <w:rPr>
            <w:vanish/>
          </w:rPr>
          <w:instrText xml:space="preserve"> PAGEREF _Toc149049069 \h </w:instrText>
        </w:r>
        <w:r w:rsidR="001872BF" w:rsidRPr="001872BF">
          <w:rPr>
            <w:vanish/>
          </w:rPr>
        </w:r>
        <w:r w:rsidR="001872BF" w:rsidRPr="001872BF">
          <w:rPr>
            <w:vanish/>
          </w:rPr>
          <w:fldChar w:fldCharType="separate"/>
        </w:r>
        <w:r w:rsidR="00EB2F13">
          <w:rPr>
            <w:vanish/>
          </w:rPr>
          <w:t>160</w:t>
        </w:r>
        <w:r w:rsidR="001872BF" w:rsidRPr="001872BF">
          <w:rPr>
            <w:vanish/>
          </w:rPr>
          <w:fldChar w:fldCharType="end"/>
        </w:r>
      </w:hyperlink>
    </w:p>
    <w:p w14:paraId="7CBF54E2" w14:textId="2EF59B4F"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070" w:history="1">
        <w:r w:rsidR="001872BF" w:rsidRPr="00100A91">
          <w:t>Division 11.1</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General</w:t>
        </w:r>
        <w:r w:rsidR="001872BF" w:rsidRPr="001872BF">
          <w:rPr>
            <w:vanish/>
          </w:rPr>
          <w:tab/>
        </w:r>
        <w:r w:rsidR="001872BF" w:rsidRPr="001872BF">
          <w:rPr>
            <w:vanish/>
          </w:rPr>
          <w:fldChar w:fldCharType="begin"/>
        </w:r>
        <w:r w:rsidR="001872BF" w:rsidRPr="001872BF">
          <w:rPr>
            <w:vanish/>
          </w:rPr>
          <w:instrText xml:space="preserve"> PAGEREF _Toc149049070 \h </w:instrText>
        </w:r>
        <w:r w:rsidR="001872BF" w:rsidRPr="001872BF">
          <w:rPr>
            <w:vanish/>
          </w:rPr>
        </w:r>
        <w:r w:rsidR="001872BF" w:rsidRPr="001872BF">
          <w:rPr>
            <w:vanish/>
          </w:rPr>
          <w:fldChar w:fldCharType="separate"/>
        </w:r>
        <w:r w:rsidR="00EB2F13">
          <w:rPr>
            <w:vanish/>
          </w:rPr>
          <w:t>160</w:t>
        </w:r>
        <w:r w:rsidR="001872BF" w:rsidRPr="001872BF">
          <w:rPr>
            <w:vanish/>
          </w:rPr>
          <w:fldChar w:fldCharType="end"/>
        </w:r>
      </w:hyperlink>
    </w:p>
    <w:p w14:paraId="53286D9E" w14:textId="2F56AA9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71" w:history="1">
        <w:r w:rsidRPr="00100A91">
          <w:t>174</w:t>
        </w:r>
        <w:r>
          <w:rPr>
            <w:rFonts w:asciiTheme="minorHAnsi" w:eastAsiaTheme="minorEastAsia" w:hAnsiTheme="minorHAnsi" w:cstheme="minorBidi"/>
            <w:kern w:val="2"/>
            <w:sz w:val="22"/>
            <w:szCs w:val="22"/>
            <w:lang w:eastAsia="en-AU"/>
            <w14:ligatures w14:val="standardContextual"/>
          </w:rPr>
          <w:tab/>
        </w:r>
        <w:r w:rsidRPr="00100A91">
          <w:t xml:space="preserve">Who is a </w:t>
        </w:r>
        <w:r w:rsidRPr="00100A91">
          <w:rPr>
            <w:i/>
          </w:rPr>
          <w:t>licensee</w:t>
        </w:r>
        <w:r w:rsidRPr="00100A91">
          <w:t>?—pt 11</w:t>
        </w:r>
        <w:r>
          <w:tab/>
        </w:r>
        <w:r>
          <w:fldChar w:fldCharType="begin"/>
        </w:r>
        <w:r>
          <w:instrText xml:space="preserve"> PAGEREF _Toc149049071 \h </w:instrText>
        </w:r>
        <w:r>
          <w:fldChar w:fldCharType="separate"/>
        </w:r>
        <w:r w:rsidR="00EB2F13">
          <w:t>160</w:t>
        </w:r>
        <w:r>
          <w:fldChar w:fldCharType="end"/>
        </w:r>
      </w:hyperlink>
    </w:p>
    <w:p w14:paraId="510228A1" w14:textId="08CC5F3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72" w:history="1">
        <w:r w:rsidRPr="00100A91">
          <w:t>175</w:t>
        </w:r>
        <w:r>
          <w:rPr>
            <w:rFonts w:asciiTheme="minorHAnsi" w:eastAsiaTheme="minorEastAsia" w:hAnsiTheme="minorHAnsi" w:cstheme="minorBidi"/>
            <w:kern w:val="2"/>
            <w:sz w:val="22"/>
            <w:szCs w:val="22"/>
            <w:lang w:eastAsia="en-AU"/>
            <w14:ligatures w14:val="standardContextual"/>
          </w:rPr>
          <w:tab/>
        </w:r>
        <w:r w:rsidRPr="00100A91">
          <w:t xml:space="preserve">Who is a </w:t>
        </w:r>
        <w:r w:rsidRPr="00100A91">
          <w:rPr>
            <w:i/>
          </w:rPr>
          <w:t>commercial permit-holder</w:t>
        </w:r>
        <w:r w:rsidRPr="00100A91">
          <w:t>?—pt 11</w:t>
        </w:r>
        <w:r>
          <w:tab/>
        </w:r>
        <w:r>
          <w:fldChar w:fldCharType="begin"/>
        </w:r>
        <w:r>
          <w:instrText xml:space="preserve"> PAGEREF _Toc149049072 \h </w:instrText>
        </w:r>
        <w:r>
          <w:fldChar w:fldCharType="separate"/>
        </w:r>
        <w:r w:rsidR="00EB2F13">
          <w:t>160</w:t>
        </w:r>
        <w:r>
          <w:fldChar w:fldCharType="end"/>
        </w:r>
      </w:hyperlink>
    </w:p>
    <w:p w14:paraId="5ADD8759" w14:textId="115D0B9B"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073" w:history="1">
        <w:r w:rsidR="001872BF" w:rsidRPr="00100A91">
          <w:t>Division 11.2</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Complaints</w:t>
        </w:r>
        <w:r w:rsidR="001872BF" w:rsidRPr="001872BF">
          <w:rPr>
            <w:vanish/>
          </w:rPr>
          <w:tab/>
        </w:r>
        <w:r w:rsidR="001872BF" w:rsidRPr="001872BF">
          <w:rPr>
            <w:vanish/>
          </w:rPr>
          <w:fldChar w:fldCharType="begin"/>
        </w:r>
        <w:r w:rsidR="001872BF" w:rsidRPr="001872BF">
          <w:rPr>
            <w:vanish/>
          </w:rPr>
          <w:instrText xml:space="preserve"> PAGEREF _Toc149049073 \h </w:instrText>
        </w:r>
        <w:r w:rsidR="001872BF" w:rsidRPr="001872BF">
          <w:rPr>
            <w:vanish/>
          </w:rPr>
        </w:r>
        <w:r w:rsidR="001872BF" w:rsidRPr="001872BF">
          <w:rPr>
            <w:vanish/>
          </w:rPr>
          <w:fldChar w:fldCharType="separate"/>
        </w:r>
        <w:r w:rsidR="00EB2F13">
          <w:rPr>
            <w:vanish/>
          </w:rPr>
          <w:t>161</w:t>
        </w:r>
        <w:r w:rsidR="001872BF" w:rsidRPr="001872BF">
          <w:rPr>
            <w:vanish/>
          </w:rPr>
          <w:fldChar w:fldCharType="end"/>
        </w:r>
      </w:hyperlink>
    </w:p>
    <w:p w14:paraId="7F9E3985" w14:textId="2C54B086"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74" w:history="1">
        <w:r w:rsidRPr="00100A91">
          <w:t>176</w:t>
        </w:r>
        <w:r>
          <w:rPr>
            <w:rFonts w:asciiTheme="minorHAnsi" w:eastAsiaTheme="minorEastAsia" w:hAnsiTheme="minorHAnsi" w:cstheme="minorBidi"/>
            <w:kern w:val="2"/>
            <w:sz w:val="22"/>
            <w:szCs w:val="22"/>
            <w:lang w:eastAsia="en-AU"/>
            <w14:ligatures w14:val="standardContextual"/>
          </w:rPr>
          <w:tab/>
        </w:r>
        <w:r w:rsidRPr="00100A91">
          <w:t>Who may complain?</w:t>
        </w:r>
        <w:r>
          <w:tab/>
        </w:r>
        <w:r>
          <w:fldChar w:fldCharType="begin"/>
        </w:r>
        <w:r>
          <w:instrText xml:space="preserve"> PAGEREF _Toc149049074 \h </w:instrText>
        </w:r>
        <w:r>
          <w:fldChar w:fldCharType="separate"/>
        </w:r>
        <w:r w:rsidR="00EB2F13">
          <w:t>161</w:t>
        </w:r>
        <w:r>
          <w:fldChar w:fldCharType="end"/>
        </w:r>
      </w:hyperlink>
    </w:p>
    <w:p w14:paraId="74119B80" w14:textId="6D5138E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75" w:history="1">
        <w:r w:rsidRPr="00100A91">
          <w:t>177</w:t>
        </w:r>
        <w:r>
          <w:rPr>
            <w:rFonts w:asciiTheme="minorHAnsi" w:eastAsiaTheme="minorEastAsia" w:hAnsiTheme="minorHAnsi" w:cstheme="minorBidi"/>
            <w:kern w:val="2"/>
            <w:sz w:val="22"/>
            <w:szCs w:val="22"/>
            <w:lang w:eastAsia="en-AU"/>
            <w14:ligatures w14:val="standardContextual"/>
          </w:rPr>
          <w:tab/>
        </w:r>
        <w:r w:rsidRPr="00100A91">
          <w:t>Form of complaint</w:t>
        </w:r>
        <w:r>
          <w:tab/>
        </w:r>
        <w:r>
          <w:fldChar w:fldCharType="begin"/>
        </w:r>
        <w:r>
          <w:instrText xml:space="preserve"> PAGEREF _Toc149049075 \h </w:instrText>
        </w:r>
        <w:r>
          <w:fldChar w:fldCharType="separate"/>
        </w:r>
        <w:r w:rsidR="00EB2F13">
          <w:t>161</w:t>
        </w:r>
        <w:r>
          <w:fldChar w:fldCharType="end"/>
        </w:r>
      </w:hyperlink>
    </w:p>
    <w:p w14:paraId="628764D3" w14:textId="0090678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76" w:history="1">
        <w:r w:rsidRPr="00100A91">
          <w:t>178</w:t>
        </w:r>
        <w:r>
          <w:rPr>
            <w:rFonts w:asciiTheme="minorHAnsi" w:eastAsiaTheme="minorEastAsia" w:hAnsiTheme="minorHAnsi" w:cstheme="minorBidi"/>
            <w:kern w:val="2"/>
            <w:sz w:val="22"/>
            <w:szCs w:val="22"/>
            <w:lang w:eastAsia="en-AU"/>
            <w14:ligatures w14:val="standardContextual"/>
          </w:rPr>
          <w:tab/>
        </w:r>
        <w:r w:rsidRPr="00100A91">
          <w:t>Withdrawal of complaints</w:t>
        </w:r>
        <w:r>
          <w:tab/>
        </w:r>
        <w:r>
          <w:fldChar w:fldCharType="begin"/>
        </w:r>
        <w:r>
          <w:instrText xml:space="preserve"> PAGEREF _Toc149049076 \h </w:instrText>
        </w:r>
        <w:r>
          <w:fldChar w:fldCharType="separate"/>
        </w:r>
        <w:r w:rsidR="00EB2F13">
          <w:t>161</w:t>
        </w:r>
        <w:r>
          <w:fldChar w:fldCharType="end"/>
        </w:r>
      </w:hyperlink>
    </w:p>
    <w:p w14:paraId="7F33DF12" w14:textId="5E2D3AD3"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77" w:history="1">
        <w:r w:rsidRPr="00100A91">
          <w:t>179</w:t>
        </w:r>
        <w:r>
          <w:rPr>
            <w:rFonts w:asciiTheme="minorHAnsi" w:eastAsiaTheme="minorEastAsia" w:hAnsiTheme="minorHAnsi" w:cstheme="minorBidi"/>
            <w:kern w:val="2"/>
            <w:sz w:val="22"/>
            <w:szCs w:val="22"/>
            <w:lang w:eastAsia="en-AU"/>
            <w14:ligatures w14:val="standardContextual"/>
          </w:rPr>
          <w:tab/>
        </w:r>
        <w:r w:rsidRPr="00100A91">
          <w:t>Further information about complaint etc</w:t>
        </w:r>
        <w:r>
          <w:tab/>
        </w:r>
        <w:r>
          <w:fldChar w:fldCharType="begin"/>
        </w:r>
        <w:r>
          <w:instrText xml:space="preserve"> PAGEREF _Toc149049077 \h </w:instrText>
        </w:r>
        <w:r>
          <w:fldChar w:fldCharType="separate"/>
        </w:r>
        <w:r w:rsidR="00EB2F13">
          <w:t>162</w:t>
        </w:r>
        <w:r>
          <w:fldChar w:fldCharType="end"/>
        </w:r>
      </w:hyperlink>
    </w:p>
    <w:p w14:paraId="0401AF60" w14:textId="001FBC7D"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78" w:history="1">
        <w:r w:rsidRPr="00100A91">
          <w:t>180</w:t>
        </w:r>
        <w:r>
          <w:rPr>
            <w:rFonts w:asciiTheme="minorHAnsi" w:eastAsiaTheme="minorEastAsia" w:hAnsiTheme="minorHAnsi" w:cstheme="minorBidi"/>
            <w:kern w:val="2"/>
            <w:sz w:val="22"/>
            <w:szCs w:val="22"/>
            <w:lang w:eastAsia="en-AU"/>
            <w14:ligatures w14:val="standardContextual"/>
          </w:rPr>
          <w:tab/>
        </w:r>
        <w:r w:rsidRPr="00100A91">
          <w:t>Investigation of complaint</w:t>
        </w:r>
        <w:r>
          <w:tab/>
        </w:r>
        <w:r>
          <w:fldChar w:fldCharType="begin"/>
        </w:r>
        <w:r>
          <w:instrText xml:space="preserve"> PAGEREF _Toc149049078 \h </w:instrText>
        </w:r>
        <w:r>
          <w:fldChar w:fldCharType="separate"/>
        </w:r>
        <w:r w:rsidR="00EB2F13">
          <w:t>162</w:t>
        </w:r>
        <w:r>
          <w:fldChar w:fldCharType="end"/>
        </w:r>
      </w:hyperlink>
    </w:p>
    <w:p w14:paraId="4FB1B6D6" w14:textId="2A8D9E13"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79" w:history="1">
        <w:r w:rsidRPr="00100A91">
          <w:t>181</w:t>
        </w:r>
        <w:r>
          <w:rPr>
            <w:rFonts w:asciiTheme="minorHAnsi" w:eastAsiaTheme="minorEastAsia" w:hAnsiTheme="minorHAnsi" w:cstheme="minorBidi"/>
            <w:kern w:val="2"/>
            <w:sz w:val="22"/>
            <w:szCs w:val="22"/>
            <w:lang w:eastAsia="en-AU"/>
            <w14:ligatures w14:val="standardContextual"/>
          </w:rPr>
          <w:tab/>
        </w:r>
        <w:r w:rsidRPr="00100A91">
          <w:t>No further action on complaint</w:t>
        </w:r>
        <w:r>
          <w:tab/>
        </w:r>
        <w:r>
          <w:fldChar w:fldCharType="begin"/>
        </w:r>
        <w:r>
          <w:instrText xml:space="preserve"> PAGEREF _Toc149049079 \h </w:instrText>
        </w:r>
        <w:r>
          <w:fldChar w:fldCharType="separate"/>
        </w:r>
        <w:r w:rsidR="00EB2F13">
          <w:t>162</w:t>
        </w:r>
        <w:r>
          <w:fldChar w:fldCharType="end"/>
        </w:r>
      </w:hyperlink>
    </w:p>
    <w:p w14:paraId="6FC01C16" w14:textId="4322CFB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80" w:history="1">
        <w:r w:rsidRPr="00100A91">
          <w:t>182</w:t>
        </w:r>
        <w:r>
          <w:rPr>
            <w:rFonts w:asciiTheme="minorHAnsi" w:eastAsiaTheme="minorEastAsia" w:hAnsiTheme="minorHAnsi" w:cstheme="minorBidi"/>
            <w:kern w:val="2"/>
            <w:sz w:val="22"/>
            <w:szCs w:val="22"/>
            <w:lang w:eastAsia="en-AU"/>
            <w14:ligatures w14:val="standardContextual"/>
          </w:rPr>
          <w:tab/>
        </w:r>
        <w:r w:rsidRPr="00100A91">
          <w:t>Action after investigating complaint</w:t>
        </w:r>
        <w:r>
          <w:tab/>
        </w:r>
        <w:r>
          <w:fldChar w:fldCharType="begin"/>
        </w:r>
        <w:r>
          <w:instrText xml:space="preserve"> PAGEREF _Toc149049080 \h </w:instrText>
        </w:r>
        <w:r>
          <w:fldChar w:fldCharType="separate"/>
        </w:r>
        <w:r w:rsidR="00EB2F13">
          <w:t>163</w:t>
        </w:r>
        <w:r>
          <w:fldChar w:fldCharType="end"/>
        </w:r>
      </w:hyperlink>
    </w:p>
    <w:p w14:paraId="38026ADC" w14:textId="3B4F0836"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081" w:history="1">
        <w:r w:rsidR="001872BF" w:rsidRPr="00100A91">
          <w:t>Division 11.3</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Occupational discipline</w:t>
        </w:r>
        <w:r w:rsidR="001872BF" w:rsidRPr="001872BF">
          <w:rPr>
            <w:vanish/>
          </w:rPr>
          <w:tab/>
        </w:r>
        <w:r w:rsidR="001872BF" w:rsidRPr="001872BF">
          <w:rPr>
            <w:vanish/>
          </w:rPr>
          <w:fldChar w:fldCharType="begin"/>
        </w:r>
        <w:r w:rsidR="001872BF" w:rsidRPr="001872BF">
          <w:rPr>
            <w:vanish/>
          </w:rPr>
          <w:instrText xml:space="preserve"> PAGEREF _Toc149049081 \h </w:instrText>
        </w:r>
        <w:r w:rsidR="001872BF" w:rsidRPr="001872BF">
          <w:rPr>
            <w:vanish/>
          </w:rPr>
        </w:r>
        <w:r w:rsidR="001872BF" w:rsidRPr="001872BF">
          <w:rPr>
            <w:vanish/>
          </w:rPr>
          <w:fldChar w:fldCharType="separate"/>
        </w:r>
        <w:r w:rsidR="00EB2F13">
          <w:rPr>
            <w:vanish/>
          </w:rPr>
          <w:t>163</w:t>
        </w:r>
        <w:r w:rsidR="001872BF" w:rsidRPr="001872BF">
          <w:rPr>
            <w:vanish/>
          </w:rPr>
          <w:fldChar w:fldCharType="end"/>
        </w:r>
      </w:hyperlink>
    </w:p>
    <w:p w14:paraId="4FCA3EEE" w14:textId="408D67D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82" w:history="1">
        <w:r w:rsidRPr="00100A91">
          <w:t>182A</w:t>
        </w:r>
        <w:r>
          <w:rPr>
            <w:rFonts w:asciiTheme="minorHAnsi" w:eastAsiaTheme="minorEastAsia" w:hAnsiTheme="minorHAnsi" w:cstheme="minorBidi"/>
            <w:kern w:val="2"/>
            <w:sz w:val="22"/>
            <w:szCs w:val="22"/>
            <w:lang w:eastAsia="en-AU"/>
            <w14:ligatures w14:val="standardContextual"/>
          </w:rPr>
          <w:tab/>
        </w:r>
        <w:r w:rsidRPr="00100A91">
          <w:t xml:space="preserve">Meaning of </w:t>
        </w:r>
        <w:r w:rsidRPr="00100A91">
          <w:rPr>
            <w:i/>
          </w:rPr>
          <w:t>person of concern</w:t>
        </w:r>
        <w:r w:rsidRPr="00100A91">
          <w:t>—div 11.3</w:t>
        </w:r>
        <w:r>
          <w:tab/>
        </w:r>
        <w:r>
          <w:fldChar w:fldCharType="begin"/>
        </w:r>
        <w:r>
          <w:instrText xml:space="preserve"> PAGEREF _Toc149049082 \h </w:instrText>
        </w:r>
        <w:r>
          <w:fldChar w:fldCharType="separate"/>
        </w:r>
        <w:r w:rsidR="00EB2F13">
          <w:t>163</w:t>
        </w:r>
        <w:r>
          <w:fldChar w:fldCharType="end"/>
        </w:r>
      </w:hyperlink>
    </w:p>
    <w:p w14:paraId="1CDD1577" w14:textId="54382C87" w:rsidR="001872BF" w:rsidRDefault="001872B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049083" w:history="1">
        <w:r w:rsidRPr="00100A91">
          <w:t>183</w:t>
        </w:r>
        <w:r>
          <w:rPr>
            <w:rFonts w:asciiTheme="minorHAnsi" w:eastAsiaTheme="minorEastAsia" w:hAnsiTheme="minorHAnsi" w:cstheme="minorBidi"/>
            <w:kern w:val="2"/>
            <w:sz w:val="22"/>
            <w:szCs w:val="22"/>
            <w:lang w:eastAsia="en-AU"/>
            <w14:ligatures w14:val="standardContextual"/>
          </w:rPr>
          <w:tab/>
        </w:r>
        <w:r w:rsidRPr="00100A91">
          <w:t>Grounds for occupational discipline—licensee</w:t>
        </w:r>
        <w:r>
          <w:tab/>
        </w:r>
        <w:r>
          <w:fldChar w:fldCharType="begin"/>
        </w:r>
        <w:r>
          <w:instrText xml:space="preserve"> PAGEREF _Toc149049083 \h </w:instrText>
        </w:r>
        <w:r>
          <w:fldChar w:fldCharType="separate"/>
        </w:r>
        <w:r w:rsidR="00EB2F13">
          <w:t>164</w:t>
        </w:r>
        <w:r>
          <w:fldChar w:fldCharType="end"/>
        </w:r>
      </w:hyperlink>
    </w:p>
    <w:p w14:paraId="688D4A5F" w14:textId="37C525AD"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84" w:history="1">
        <w:r w:rsidRPr="00100A91">
          <w:t>184</w:t>
        </w:r>
        <w:r>
          <w:rPr>
            <w:rFonts w:asciiTheme="minorHAnsi" w:eastAsiaTheme="minorEastAsia" w:hAnsiTheme="minorHAnsi" w:cstheme="minorBidi"/>
            <w:kern w:val="2"/>
            <w:sz w:val="22"/>
            <w:szCs w:val="22"/>
            <w:lang w:eastAsia="en-AU"/>
            <w14:ligatures w14:val="standardContextual"/>
          </w:rPr>
          <w:tab/>
        </w:r>
        <w:r w:rsidRPr="00100A91">
          <w:t>Grounds for occupational discipline—commercial permit</w:t>
        </w:r>
        <w:r w:rsidRPr="00100A91">
          <w:noBreakHyphen/>
          <w:t>holder</w:t>
        </w:r>
        <w:r>
          <w:tab/>
        </w:r>
        <w:r>
          <w:fldChar w:fldCharType="begin"/>
        </w:r>
        <w:r>
          <w:instrText xml:space="preserve"> PAGEREF _Toc149049084 \h </w:instrText>
        </w:r>
        <w:r>
          <w:fldChar w:fldCharType="separate"/>
        </w:r>
        <w:r w:rsidR="00EB2F13">
          <w:t>166</w:t>
        </w:r>
        <w:r>
          <w:fldChar w:fldCharType="end"/>
        </w:r>
      </w:hyperlink>
    </w:p>
    <w:p w14:paraId="0F6B1E0B" w14:textId="206CDAD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85" w:history="1">
        <w:r w:rsidRPr="00100A91">
          <w:t>185</w:t>
        </w:r>
        <w:r>
          <w:rPr>
            <w:rFonts w:asciiTheme="minorHAnsi" w:eastAsiaTheme="minorEastAsia" w:hAnsiTheme="minorHAnsi" w:cstheme="minorBidi"/>
            <w:kern w:val="2"/>
            <w:sz w:val="22"/>
            <w:szCs w:val="22"/>
            <w:lang w:eastAsia="en-AU"/>
            <w14:ligatures w14:val="standardContextual"/>
          </w:rPr>
          <w:tab/>
        </w:r>
        <w:r w:rsidRPr="00100A91">
          <w:t>ACAT must consider suitability information, etc about licensee or commercial-permit holder</w:t>
        </w:r>
        <w:r>
          <w:tab/>
        </w:r>
        <w:r>
          <w:fldChar w:fldCharType="begin"/>
        </w:r>
        <w:r>
          <w:instrText xml:space="preserve"> PAGEREF _Toc149049085 \h </w:instrText>
        </w:r>
        <w:r>
          <w:fldChar w:fldCharType="separate"/>
        </w:r>
        <w:r w:rsidR="00EB2F13">
          <w:t>168</w:t>
        </w:r>
        <w:r>
          <w:fldChar w:fldCharType="end"/>
        </w:r>
      </w:hyperlink>
    </w:p>
    <w:p w14:paraId="1B6C4552" w14:textId="7024F6D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86" w:history="1">
        <w:r w:rsidRPr="00100A91">
          <w:t>186</w:t>
        </w:r>
        <w:r>
          <w:rPr>
            <w:rFonts w:asciiTheme="minorHAnsi" w:eastAsiaTheme="minorEastAsia" w:hAnsiTheme="minorHAnsi" w:cstheme="minorBidi"/>
            <w:kern w:val="2"/>
            <w:sz w:val="22"/>
            <w:szCs w:val="22"/>
            <w:lang w:eastAsia="en-AU"/>
            <w14:ligatures w14:val="standardContextual"/>
          </w:rPr>
          <w:tab/>
        </w:r>
        <w:r w:rsidRPr="00100A91">
          <w:t>ACAT must consider suitability information, etc about premises</w:t>
        </w:r>
        <w:r>
          <w:tab/>
        </w:r>
        <w:r>
          <w:fldChar w:fldCharType="begin"/>
        </w:r>
        <w:r>
          <w:instrText xml:space="preserve"> PAGEREF _Toc149049086 \h </w:instrText>
        </w:r>
        <w:r>
          <w:fldChar w:fldCharType="separate"/>
        </w:r>
        <w:r w:rsidR="00EB2F13">
          <w:t>169</w:t>
        </w:r>
        <w:r>
          <w:fldChar w:fldCharType="end"/>
        </w:r>
      </w:hyperlink>
    </w:p>
    <w:p w14:paraId="23AC0C8B" w14:textId="0E016B8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87" w:history="1">
        <w:r w:rsidRPr="00100A91">
          <w:t>187</w:t>
        </w:r>
        <w:r>
          <w:rPr>
            <w:rFonts w:asciiTheme="minorHAnsi" w:eastAsiaTheme="minorEastAsia" w:hAnsiTheme="minorHAnsi" w:cstheme="minorBidi"/>
            <w:kern w:val="2"/>
            <w:sz w:val="22"/>
            <w:szCs w:val="22"/>
            <w:lang w:eastAsia="en-AU"/>
            <w14:ligatures w14:val="standardContextual"/>
          </w:rPr>
          <w:tab/>
        </w:r>
        <w:r w:rsidRPr="00100A91">
          <w:t>Application to ACAT for occupational discipline</w:t>
        </w:r>
        <w:r>
          <w:tab/>
        </w:r>
        <w:r>
          <w:fldChar w:fldCharType="begin"/>
        </w:r>
        <w:r>
          <w:instrText xml:space="preserve"> PAGEREF _Toc149049087 \h </w:instrText>
        </w:r>
        <w:r>
          <w:fldChar w:fldCharType="separate"/>
        </w:r>
        <w:r w:rsidR="00EB2F13">
          <w:t>170</w:t>
        </w:r>
        <w:r>
          <w:fldChar w:fldCharType="end"/>
        </w:r>
      </w:hyperlink>
    </w:p>
    <w:p w14:paraId="1A69FB5A" w14:textId="2429F4F3"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9088" w:history="1">
        <w:r w:rsidR="001872BF" w:rsidRPr="00100A91">
          <w:t>Part 11A</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Compliance testing</w:t>
        </w:r>
        <w:r w:rsidR="001872BF" w:rsidRPr="001872BF">
          <w:rPr>
            <w:vanish/>
          </w:rPr>
          <w:tab/>
        </w:r>
        <w:r w:rsidR="001872BF" w:rsidRPr="001872BF">
          <w:rPr>
            <w:vanish/>
          </w:rPr>
          <w:fldChar w:fldCharType="begin"/>
        </w:r>
        <w:r w:rsidR="001872BF" w:rsidRPr="001872BF">
          <w:rPr>
            <w:vanish/>
          </w:rPr>
          <w:instrText xml:space="preserve"> PAGEREF _Toc149049088 \h </w:instrText>
        </w:r>
        <w:r w:rsidR="001872BF" w:rsidRPr="001872BF">
          <w:rPr>
            <w:vanish/>
          </w:rPr>
        </w:r>
        <w:r w:rsidR="001872BF" w:rsidRPr="001872BF">
          <w:rPr>
            <w:vanish/>
          </w:rPr>
          <w:fldChar w:fldCharType="separate"/>
        </w:r>
        <w:r w:rsidR="00EB2F13">
          <w:rPr>
            <w:vanish/>
          </w:rPr>
          <w:t>171</w:t>
        </w:r>
        <w:r w:rsidR="001872BF" w:rsidRPr="001872BF">
          <w:rPr>
            <w:vanish/>
          </w:rPr>
          <w:fldChar w:fldCharType="end"/>
        </w:r>
      </w:hyperlink>
    </w:p>
    <w:p w14:paraId="6EDC70C7" w14:textId="1D68493D"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89" w:history="1">
        <w:r w:rsidRPr="00100A91">
          <w:t>187A</w:t>
        </w:r>
        <w:r>
          <w:rPr>
            <w:rFonts w:asciiTheme="minorHAnsi" w:eastAsiaTheme="minorEastAsia" w:hAnsiTheme="minorHAnsi" w:cstheme="minorBidi"/>
            <w:kern w:val="2"/>
            <w:sz w:val="22"/>
            <w:szCs w:val="22"/>
            <w:lang w:eastAsia="en-AU"/>
            <w14:ligatures w14:val="standardContextual"/>
          </w:rPr>
          <w:tab/>
        </w:r>
        <w:r w:rsidRPr="00100A91">
          <w:t>Definitions—pt 11A</w:t>
        </w:r>
        <w:r>
          <w:tab/>
        </w:r>
        <w:r>
          <w:fldChar w:fldCharType="begin"/>
        </w:r>
        <w:r>
          <w:instrText xml:space="preserve"> PAGEREF _Toc149049089 \h </w:instrText>
        </w:r>
        <w:r>
          <w:fldChar w:fldCharType="separate"/>
        </w:r>
        <w:r w:rsidR="00EB2F13">
          <w:t>171</w:t>
        </w:r>
        <w:r>
          <w:fldChar w:fldCharType="end"/>
        </w:r>
      </w:hyperlink>
    </w:p>
    <w:p w14:paraId="19DF6E44" w14:textId="48F4000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90" w:history="1">
        <w:r w:rsidRPr="00100A91">
          <w:t>187B</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compliance test</w:t>
        </w:r>
        <w:r w:rsidRPr="00100A91">
          <w:t>?—pt 11A</w:t>
        </w:r>
        <w:r>
          <w:tab/>
        </w:r>
        <w:r>
          <w:fldChar w:fldCharType="begin"/>
        </w:r>
        <w:r>
          <w:instrText xml:space="preserve"> PAGEREF _Toc149049090 \h </w:instrText>
        </w:r>
        <w:r>
          <w:fldChar w:fldCharType="separate"/>
        </w:r>
        <w:r w:rsidR="00EB2F13">
          <w:t>171</w:t>
        </w:r>
        <w:r>
          <w:fldChar w:fldCharType="end"/>
        </w:r>
      </w:hyperlink>
    </w:p>
    <w:p w14:paraId="2B95F6CE" w14:textId="2672128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91" w:history="1">
        <w:r w:rsidRPr="00100A91">
          <w:t>187C</w:t>
        </w:r>
        <w:r>
          <w:rPr>
            <w:rFonts w:asciiTheme="minorHAnsi" w:eastAsiaTheme="minorEastAsia" w:hAnsiTheme="minorHAnsi" w:cstheme="minorBidi"/>
            <w:kern w:val="2"/>
            <w:sz w:val="22"/>
            <w:szCs w:val="22"/>
            <w:lang w:eastAsia="en-AU"/>
            <w14:ligatures w14:val="standardContextual"/>
          </w:rPr>
          <w:tab/>
        </w:r>
        <w:r w:rsidRPr="00100A91">
          <w:t>Approval of compliance testing programs</w:t>
        </w:r>
        <w:r>
          <w:tab/>
        </w:r>
        <w:r>
          <w:fldChar w:fldCharType="begin"/>
        </w:r>
        <w:r>
          <w:instrText xml:space="preserve"> PAGEREF _Toc149049091 \h </w:instrText>
        </w:r>
        <w:r>
          <w:fldChar w:fldCharType="separate"/>
        </w:r>
        <w:r w:rsidR="00EB2F13">
          <w:t>172</w:t>
        </w:r>
        <w:r>
          <w:fldChar w:fldCharType="end"/>
        </w:r>
      </w:hyperlink>
    </w:p>
    <w:p w14:paraId="3329F6FB" w14:textId="451B9930"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92" w:history="1">
        <w:r w:rsidRPr="00100A91">
          <w:t>187D</w:t>
        </w:r>
        <w:r>
          <w:rPr>
            <w:rFonts w:asciiTheme="minorHAnsi" w:eastAsiaTheme="minorEastAsia" w:hAnsiTheme="minorHAnsi" w:cstheme="minorBidi"/>
            <w:kern w:val="2"/>
            <w:sz w:val="22"/>
            <w:szCs w:val="22"/>
            <w:lang w:eastAsia="en-AU"/>
            <w14:ligatures w14:val="standardContextual"/>
          </w:rPr>
          <w:tab/>
        </w:r>
        <w:r w:rsidRPr="00100A91">
          <w:t>Approval of compliance testing procedures</w:t>
        </w:r>
        <w:r>
          <w:tab/>
        </w:r>
        <w:r>
          <w:fldChar w:fldCharType="begin"/>
        </w:r>
        <w:r>
          <w:instrText xml:space="preserve"> PAGEREF _Toc149049092 \h </w:instrText>
        </w:r>
        <w:r>
          <w:fldChar w:fldCharType="separate"/>
        </w:r>
        <w:r w:rsidR="00EB2F13">
          <w:t>172</w:t>
        </w:r>
        <w:r>
          <w:fldChar w:fldCharType="end"/>
        </w:r>
      </w:hyperlink>
    </w:p>
    <w:p w14:paraId="6BF4D339" w14:textId="3A139B7F"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93" w:history="1">
        <w:r w:rsidRPr="00100A91">
          <w:t>187E</w:t>
        </w:r>
        <w:r>
          <w:rPr>
            <w:rFonts w:asciiTheme="minorHAnsi" w:eastAsiaTheme="minorEastAsia" w:hAnsiTheme="minorHAnsi" w:cstheme="minorBidi"/>
            <w:kern w:val="2"/>
            <w:sz w:val="22"/>
            <w:szCs w:val="22"/>
            <w:lang w:eastAsia="en-AU"/>
            <w14:ligatures w14:val="standardContextual"/>
          </w:rPr>
          <w:tab/>
        </w:r>
        <w:r w:rsidRPr="00100A91">
          <w:t>Carrying out compliance testing</w:t>
        </w:r>
        <w:r>
          <w:tab/>
        </w:r>
        <w:r>
          <w:fldChar w:fldCharType="begin"/>
        </w:r>
        <w:r>
          <w:instrText xml:space="preserve"> PAGEREF _Toc149049093 \h </w:instrText>
        </w:r>
        <w:r>
          <w:fldChar w:fldCharType="separate"/>
        </w:r>
        <w:r w:rsidR="00EB2F13">
          <w:t>173</w:t>
        </w:r>
        <w:r>
          <w:fldChar w:fldCharType="end"/>
        </w:r>
      </w:hyperlink>
    </w:p>
    <w:p w14:paraId="2A581BF5" w14:textId="40CF36B2"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94" w:history="1">
        <w:r w:rsidRPr="00100A91">
          <w:t>187F</w:t>
        </w:r>
        <w:r>
          <w:rPr>
            <w:rFonts w:asciiTheme="minorHAnsi" w:eastAsiaTheme="minorEastAsia" w:hAnsiTheme="minorHAnsi" w:cstheme="minorBidi"/>
            <w:kern w:val="2"/>
            <w:sz w:val="22"/>
            <w:szCs w:val="22"/>
            <w:lang w:eastAsia="en-AU"/>
            <w14:ligatures w14:val="standardContextual"/>
          </w:rPr>
          <w:tab/>
        </w:r>
        <w:r w:rsidRPr="00100A91">
          <w:t>Lawfulness of compliance testing</w:t>
        </w:r>
        <w:r>
          <w:tab/>
        </w:r>
        <w:r>
          <w:fldChar w:fldCharType="begin"/>
        </w:r>
        <w:r>
          <w:instrText xml:space="preserve"> PAGEREF _Toc149049094 \h </w:instrText>
        </w:r>
        <w:r>
          <w:fldChar w:fldCharType="separate"/>
        </w:r>
        <w:r w:rsidR="00EB2F13">
          <w:t>174</w:t>
        </w:r>
        <w:r>
          <w:fldChar w:fldCharType="end"/>
        </w:r>
      </w:hyperlink>
    </w:p>
    <w:p w14:paraId="11354F5D" w14:textId="54F2D4D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95" w:history="1">
        <w:r w:rsidRPr="00100A91">
          <w:t>187G</w:t>
        </w:r>
        <w:r>
          <w:rPr>
            <w:rFonts w:asciiTheme="minorHAnsi" w:eastAsiaTheme="minorEastAsia" w:hAnsiTheme="minorHAnsi" w:cstheme="minorBidi"/>
            <w:kern w:val="2"/>
            <w:sz w:val="22"/>
            <w:szCs w:val="22"/>
            <w:lang w:eastAsia="en-AU"/>
            <w14:ligatures w14:val="standardContextual"/>
          </w:rPr>
          <w:tab/>
        </w:r>
        <w:r w:rsidRPr="00100A91">
          <w:t>Indemnification of authorised people and purchase assistants</w:t>
        </w:r>
        <w:r>
          <w:tab/>
        </w:r>
        <w:r>
          <w:fldChar w:fldCharType="begin"/>
        </w:r>
        <w:r>
          <w:instrText xml:space="preserve"> PAGEREF _Toc149049095 \h </w:instrText>
        </w:r>
        <w:r>
          <w:fldChar w:fldCharType="separate"/>
        </w:r>
        <w:r w:rsidR="00EB2F13">
          <w:t>175</w:t>
        </w:r>
        <w:r>
          <w:fldChar w:fldCharType="end"/>
        </w:r>
      </w:hyperlink>
    </w:p>
    <w:p w14:paraId="45324F98" w14:textId="44A32511"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9096" w:history="1">
        <w:r w:rsidR="001872BF" w:rsidRPr="00100A91">
          <w:t>Part 11B</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Cancellation of licence or permit for criminal activity</w:t>
        </w:r>
        <w:r w:rsidR="001872BF" w:rsidRPr="001872BF">
          <w:rPr>
            <w:vanish/>
          </w:rPr>
          <w:tab/>
        </w:r>
        <w:r w:rsidR="001872BF" w:rsidRPr="001872BF">
          <w:rPr>
            <w:vanish/>
          </w:rPr>
          <w:fldChar w:fldCharType="begin"/>
        </w:r>
        <w:r w:rsidR="001872BF" w:rsidRPr="001872BF">
          <w:rPr>
            <w:vanish/>
          </w:rPr>
          <w:instrText xml:space="preserve"> PAGEREF _Toc149049096 \h </w:instrText>
        </w:r>
        <w:r w:rsidR="001872BF" w:rsidRPr="001872BF">
          <w:rPr>
            <w:vanish/>
          </w:rPr>
        </w:r>
        <w:r w:rsidR="001872BF" w:rsidRPr="001872BF">
          <w:rPr>
            <w:vanish/>
          </w:rPr>
          <w:fldChar w:fldCharType="separate"/>
        </w:r>
        <w:r w:rsidR="00EB2F13">
          <w:rPr>
            <w:vanish/>
          </w:rPr>
          <w:t>176</w:t>
        </w:r>
        <w:r w:rsidR="001872BF" w:rsidRPr="001872BF">
          <w:rPr>
            <w:vanish/>
          </w:rPr>
          <w:fldChar w:fldCharType="end"/>
        </w:r>
      </w:hyperlink>
    </w:p>
    <w:p w14:paraId="36244586" w14:textId="121B48F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97" w:history="1">
        <w:r w:rsidRPr="00100A91">
          <w:t>187H</w:t>
        </w:r>
        <w:r>
          <w:rPr>
            <w:rFonts w:asciiTheme="minorHAnsi" w:eastAsiaTheme="minorEastAsia" w:hAnsiTheme="minorHAnsi" w:cstheme="minorBidi"/>
            <w:kern w:val="2"/>
            <w:sz w:val="22"/>
            <w:szCs w:val="22"/>
            <w:lang w:eastAsia="en-AU"/>
            <w14:ligatures w14:val="standardContextual"/>
          </w:rPr>
          <w:tab/>
        </w:r>
        <w:r w:rsidRPr="00100A91">
          <w:t>Definitions—pt 11B</w:t>
        </w:r>
        <w:r>
          <w:tab/>
        </w:r>
        <w:r>
          <w:fldChar w:fldCharType="begin"/>
        </w:r>
        <w:r>
          <w:instrText xml:space="preserve"> PAGEREF _Toc149049097 \h </w:instrText>
        </w:r>
        <w:r>
          <w:fldChar w:fldCharType="separate"/>
        </w:r>
        <w:r w:rsidR="00EB2F13">
          <w:t>176</w:t>
        </w:r>
        <w:r>
          <w:fldChar w:fldCharType="end"/>
        </w:r>
      </w:hyperlink>
    </w:p>
    <w:p w14:paraId="288BEE36" w14:textId="1E1D691D"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98" w:history="1">
        <w:r w:rsidRPr="00100A91">
          <w:t>187I</w:t>
        </w:r>
        <w:r>
          <w:rPr>
            <w:rFonts w:asciiTheme="minorHAnsi" w:eastAsiaTheme="minorEastAsia" w:hAnsiTheme="minorHAnsi" w:cstheme="minorBidi"/>
            <w:kern w:val="2"/>
            <w:sz w:val="22"/>
            <w:szCs w:val="22"/>
            <w:lang w:eastAsia="en-AU"/>
            <w14:ligatures w14:val="standardContextual"/>
          </w:rPr>
          <w:tab/>
        </w:r>
        <w:r w:rsidRPr="00100A91">
          <w:t>Application for cancellation order</w:t>
        </w:r>
        <w:r>
          <w:tab/>
        </w:r>
        <w:r>
          <w:fldChar w:fldCharType="begin"/>
        </w:r>
        <w:r>
          <w:instrText xml:space="preserve"> PAGEREF _Toc149049098 \h </w:instrText>
        </w:r>
        <w:r>
          <w:fldChar w:fldCharType="separate"/>
        </w:r>
        <w:r w:rsidR="00EB2F13">
          <w:t>177</w:t>
        </w:r>
        <w:r>
          <w:fldChar w:fldCharType="end"/>
        </w:r>
      </w:hyperlink>
    </w:p>
    <w:p w14:paraId="1B3E60DD" w14:textId="1EC1354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099" w:history="1">
        <w:r w:rsidRPr="00100A91">
          <w:t>187J</w:t>
        </w:r>
        <w:r>
          <w:rPr>
            <w:rFonts w:asciiTheme="minorHAnsi" w:eastAsiaTheme="minorEastAsia" w:hAnsiTheme="minorHAnsi" w:cstheme="minorBidi"/>
            <w:kern w:val="2"/>
            <w:sz w:val="22"/>
            <w:szCs w:val="22"/>
            <w:lang w:eastAsia="en-AU"/>
            <w14:ligatures w14:val="standardContextual"/>
          </w:rPr>
          <w:tab/>
        </w:r>
        <w:r w:rsidRPr="00100A91">
          <w:t>Cancellation order</w:t>
        </w:r>
        <w:r>
          <w:tab/>
        </w:r>
        <w:r>
          <w:fldChar w:fldCharType="begin"/>
        </w:r>
        <w:r>
          <w:instrText xml:space="preserve"> PAGEREF _Toc149049099 \h </w:instrText>
        </w:r>
        <w:r>
          <w:fldChar w:fldCharType="separate"/>
        </w:r>
        <w:r w:rsidR="00EB2F13">
          <w:t>177</w:t>
        </w:r>
        <w:r>
          <w:fldChar w:fldCharType="end"/>
        </w:r>
      </w:hyperlink>
    </w:p>
    <w:p w14:paraId="4316D08E" w14:textId="3EF3F78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00" w:history="1">
        <w:r w:rsidRPr="00100A91">
          <w:t>187K</w:t>
        </w:r>
        <w:r>
          <w:rPr>
            <w:rFonts w:asciiTheme="minorHAnsi" w:eastAsiaTheme="minorEastAsia" w:hAnsiTheme="minorHAnsi" w:cstheme="minorBidi"/>
            <w:kern w:val="2"/>
            <w:sz w:val="22"/>
            <w:szCs w:val="22"/>
            <w:lang w:eastAsia="en-AU"/>
            <w14:ligatures w14:val="standardContextual"/>
          </w:rPr>
          <w:tab/>
        </w:r>
        <w:r w:rsidRPr="00100A91">
          <w:t>Cancellation order—revocation</w:t>
        </w:r>
        <w:r>
          <w:tab/>
        </w:r>
        <w:r>
          <w:fldChar w:fldCharType="begin"/>
        </w:r>
        <w:r>
          <w:instrText xml:space="preserve"> PAGEREF _Toc149049100 \h </w:instrText>
        </w:r>
        <w:r>
          <w:fldChar w:fldCharType="separate"/>
        </w:r>
        <w:r w:rsidR="00EB2F13">
          <w:t>179</w:t>
        </w:r>
        <w:r>
          <w:fldChar w:fldCharType="end"/>
        </w:r>
      </w:hyperlink>
    </w:p>
    <w:p w14:paraId="5D4BC25B" w14:textId="40C7EE8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01" w:history="1">
        <w:r w:rsidRPr="00100A91">
          <w:t>187L</w:t>
        </w:r>
        <w:r>
          <w:rPr>
            <w:rFonts w:asciiTheme="minorHAnsi" w:eastAsiaTheme="minorEastAsia" w:hAnsiTheme="minorHAnsi" w:cstheme="minorBidi"/>
            <w:kern w:val="2"/>
            <w:sz w:val="22"/>
            <w:szCs w:val="22"/>
            <w:lang w:eastAsia="en-AU"/>
            <w14:ligatures w14:val="standardContextual"/>
          </w:rPr>
          <w:tab/>
        </w:r>
        <w:r w:rsidRPr="00100A91">
          <w:t>Offences—cancellation order—involvement of person engaged in criminal activity</w:t>
        </w:r>
        <w:r>
          <w:tab/>
        </w:r>
        <w:r>
          <w:fldChar w:fldCharType="begin"/>
        </w:r>
        <w:r>
          <w:instrText xml:space="preserve"> PAGEREF _Toc149049101 \h </w:instrText>
        </w:r>
        <w:r>
          <w:fldChar w:fldCharType="separate"/>
        </w:r>
        <w:r w:rsidR="00EB2F13">
          <w:t>180</w:t>
        </w:r>
        <w:r>
          <w:fldChar w:fldCharType="end"/>
        </w:r>
      </w:hyperlink>
    </w:p>
    <w:p w14:paraId="3E6C170B" w14:textId="08294544"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9102" w:history="1">
        <w:r w:rsidR="001872BF" w:rsidRPr="00100A91">
          <w:t>Part 12</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Responsible service of alcohol (RSA) training courses</w:t>
        </w:r>
        <w:r w:rsidR="001872BF" w:rsidRPr="001872BF">
          <w:rPr>
            <w:vanish/>
          </w:rPr>
          <w:tab/>
        </w:r>
        <w:r w:rsidR="001872BF" w:rsidRPr="001872BF">
          <w:rPr>
            <w:vanish/>
          </w:rPr>
          <w:fldChar w:fldCharType="begin"/>
        </w:r>
        <w:r w:rsidR="001872BF" w:rsidRPr="001872BF">
          <w:rPr>
            <w:vanish/>
          </w:rPr>
          <w:instrText xml:space="preserve"> PAGEREF _Toc149049102 \h </w:instrText>
        </w:r>
        <w:r w:rsidR="001872BF" w:rsidRPr="001872BF">
          <w:rPr>
            <w:vanish/>
          </w:rPr>
        </w:r>
        <w:r w:rsidR="001872BF" w:rsidRPr="001872BF">
          <w:rPr>
            <w:vanish/>
          </w:rPr>
          <w:fldChar w:fldCharType="separate"/>
        </w:r>
        <w:r w:rsidR="00EB2F13">
          <w:rPr>
            <w:vanish/>
          </w:rPr>
          <w:t>182</w:t>
        </w:r>
        <w:r w:rsidR="001872BF" w:rsidRPr="001872BF">
          <w:rPr>
            <w:vanish/>
          </w:rPr>
          <w:fldChar w:fldCharType="end"/>
        </w:r>
      </w:hyperlink>
    </w:p>
    <w:p w14:paraId="53BCCFBF" w14:textId="4E3963BB"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103" w:history="1">
        <w:r w:rsidR="001872BF" w:rsidRPr="00100A91">
          <w:t>Division 12.1</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Approval to provide RSA training courses</w:t>
        </w:r>
        <w:r w:rsidR="001872BF" w:rsidRPr="001872BF">
          <w:rPr>
            <w:vanish/>
          </w:rPr>
          <w:tab/>
        </w:r>
        <w:r w:rsidR="001872BF" w:rsidRPr="001872BF">
          <w:rPr>
            <w:vanish/>
          </w:rPr>
          <w:fldChar w:fldCharType="begin"/>
        </w:r>
        <w:r w:rsidR="001872BF" w:rsidRPr="001872BF">
          <w:rPr>
            <w:vanish/>
          </w:rPr>
          <w:instrText xml:space="preserve"> PAGEREF _Toc149049103 \h </w:instrText>
        </w:r>
        <w:r w:rsidR="001872BF" w:rsidRPr="001872BF">
          <w:rPr>
            <w:vanish/>
          </w:rPr>
        </w:r>
        <w:r w:rsidR="001872BF" w:rsidRPr="001872BF">
          <w:rPr>
            <w:vanish/>
          </w:rPr>
          <w:fldChar w:fldCharType="separate"/>
        </w:r>
        <w:r w:rsidR="00EB2F13">
          <w:rPr>
            <w:vanish/>
          </w:rPr>
          <w:t>182</w:t>
        </w:r>
        <w:r w:rsidR="001872BF" w:rsidRPr="001872BF">
          <w:rPr>
            <w:vanish/>
          </w:rPr>
          <w:fldChar w:fldCharType="end"/>
        </w:r>
      </w:hyperlink>
    </w:p>
    <w:p w14:paraId="0D7AA88F" w14:textId="635D7EA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04" w:history="1">
        <w:r w:rsidRPr="00100A91">
          <w:t>188</w:t>
        </w:r>
        <w:r>
          <w:rPr>
            <w:rFonts w:asciiTheme="minorHAnsi" w:eastAsiaTheme="minorEastAsia" w:hAnsiTheme="minorHAnsi" w:cstheme="minorBidi"/>
            <w:kern w:val="2"/>
            <w:sz w:val="22"/>
            <w:szCs w:val="22"/>
            <w:lang w:eastAsia="en-AU"/>
            <w14:ligatures w14:val="standardContextual"/>
          </w:rPr>
          <w:tab/>
        </w:r>
        <w:r w:rsidRPr="00100A91">
          <w:rPr>
            <w:lang w:eastAsia="en-AU"/>
          </w:rPr>
          <w:t>Definitions—div 12.1</w:t>
        </w:r>
        <w:r>
          <w:tab/>
        </w:r>
        <w:r>
          <w:fldChar w:fldCharType="begin"/>
        </w:r>
        <w:r>
          <w:instrText xml:space="preserve"> PAGEREF _Toc149049104 \h </w:instrText>
        </w:r>
        <w:r>
          <w:fldChar w:fldCharType="separate"/>
        </w:r>
        <w:r w:rsidR="00EB2F13">
          <w:t>182</w:t>
        </w:r>
        <w:r>
          <w:fldChar w:fldCharType="end"/>
        </w:r>
      </w:hyperlink>
    </w:p>
    <w:p w14:paraId="35A12514" w14:textId="41A93956"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05" w:history="1">
        <w:r w:rsidRPr="00100A91">
          <w:t>189</w:t>
        </w:r>
        <w:r>
          <w:rPr>
            <w:rFonts w:asciiTheme="minorHAnsi" w:eastAsiaTheme="minorEastAsia" w:hAnsiTheme="minorHAnsi" w:cstheme="minorBidi"/>
            <w:kern w:val="2"/>
            <w:sz w:val="22"/>
            <w:szCs w:val="22"/>
            <w:lang w:eastAsia="en-AU"/>
            <w14:ligatures w14:val="standardContextual"/>
          </w:rPr>
          <w:tab/>
        </w:r>
        <w:r w:rsidRPr="00100A91">
          <w:rPr>
            <w:lang w:eastAsia="en-AU"/>
          </w:rPr>
          <w:t>RSA training course approval—application</w:t>
        </w:r>
        <w:r>
          <w:tab/>
        </w:r>
        <w:r>
          <w:fldChar w:fldCharType="begin"/>
        </w:r>
        <w:r>
          <w:instrText xml:space="preserve"> PAGEREF _Toc149049105 \h </w:instrText>
        </w:r>
        <w:r>
          <w:fldChar w:fldCharType="separate"/>
        </w:r>
        <w:r w:rsidR="00EB2F13">
          <w:t>182</w:t>
        </w:r>
        <w:r>
          <w:fldChar w:fldCharType="end"/>
        </w:r>
      </w:hyperlink>
    </w:p>
    <w:p w14:paraId="021853C6" w14:textId="3D1AE7B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06" w:history="1">
        <w:r w:rsidRPr="00100A91">
          <w:t>190</w:t>
        </w:r>
        <w:r>
          <w:rPr>
            <w:rFonts w:asciiTheme="minorHAnsi" w:eastAsiaTheme="minorEastAsia" w:hAnsiTheme="minorHAnsi" w:cstheme="minorBidi"/>
            <w:kern w:val="2"/>
            <w:sz w:val="22"/>
            <w:szCs w:val="22"/>
            <w:lang w:eastAsia="en-AU"/>
            <w14:ligatures w14:val="standardContextual"/>
          </w:rPr>
          <w:tab/>
        </w:r>
        <w:r w:rsidRPr="00100A91">
          <w:rPr>
            <w:lang w:eastAsia="en-AU"/>
          </w:rPr>
          <w:t>RSA training course approval—decision on application</w:t>
        </w:r>
        <w:r>
          <w:tab/>
        </w:r>
        <w:r>
          <w:fldChar w:fldCharType="begin"/>
        </w:r>
        <w:r>
          <w:instrText xml:space="preserve"> PAGEREF _Toc149049106 \h </w:instrText>
        </w:r>
        <w:r>
          <w:fldChar w:fldCharType="separate"/>
        </w:r>
        <w:r w:rsidR="00EB2F13">
          <w:t>183</w:t>
        </w:r>
        <w:r>
          <w:fldChar w:fldCharType="end"/>
        </w:r>
      </w:hyperlink>
    </w:p>
    <w:p w14:paraId="7A528ECB" w14:textId="635B7070"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07" w:history="1">
        <w:r w:rsidRPr="00100A91">
          <w:t>191</w:t>
        </w:r>
        <w:r>
          <w:rPr>
            <w:rFonts w:asciiTheme="minorHAnsi" w:eastAsiaTheme="minorEastAsia" w:hAnsiTheme="minorHAnsi" w:cstheme="minorBidi"/>
            <w:kern w:val="2"/>
            <w:sz w:val="22"/>
            <w:szCs w:val="22"/>
            <w:lang w:eastAsia="en-AU"/>
            <w14:ligatures w14:val="standardContextual"/>
          </w:rPr>
          <w:tab/>
        </w:r>
        <w:r w:rsidRPr="00100A91">
          <w:t>RSA training course approval—form</w:t>
        </w:r>
        <w:r>
          <w:tab/>
        </w:r>
        <w:r>
          <w:fldChar w:fldCharType="begin"/>
        </w:r>
        <w:r>
          <w:instrText xml:space="preserve"> PAGEREF _Toc149049107 \h </w:instrText>
        </w:r>
        <w:r>
          <w:fldChar w:fldCharType="separate"/>
        </w:r>
        <w:r w:rsidR="00EB2F13">
          <w:t>183</w:t>
        </w:r>
        <w:r>
          <w:fldChar w:fldCharType="end"/>
        </w:r>
      </w:hyperlink>
    </w:p>
    <w:p w14:paraId="4C3D06F8" w14:textId="1B53CEB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08" w:history="1">
        <w:r w:rsidRPr="00100A91">
          <w:t>192</w:t>
        </w:r>
        <w:r>
          <w:rPr>
            <w:rFonts w:asciiTheme="minorHAnsi" w:eastAsiaTheme="minorEastAsia" w:hAnsiTheme="minorHAnsi" w:cstheme="minorBidi"/>
            <w:kern w:val="2"/>
            <w:sz w:val="22"/>
            <w:szCs w:val="22"/>
            <w:lang w:eastAsia="en-AU"/>
            <w14:ligatures w14:val="standardContextual"/>
          </w:rPr>
          <w:tab/>
        </w:r>
        <w:r w:rsidRPr="00100A91">
          <w:t>RSA training course approval—term</w:t>
        </w:r>
        <w:r>
          <w:tab/>
        </w:r>
        <w:r>
          <w:fldChar w:fldCharType="begin"/>
        </w:r>
        <w:r>
          <w:instrText xml:space="preserve"> PAGEREF _Toc149049108 \h </w:instrText>
        </w:r>
        <w:r>
          <w:fldChar w:fldCharType="separate"/>
        </w:r>
        <w:r w:rsidR="00EB2F13">
          <w:t>184</w:t>
        </w:r>
        <w:r>
          <w:fldChar w:fldCharType="end"/>
        </w:r>
      </w:hyperlink>
    </w:p>
    <w:p w14:paraId="5C41475C" w14:textId="5C2DEB55"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109" w:history="1">
        <w:r w:rsidR="001872BF" w:rsidRPr="00100A91">
          <w:t>Division 12.2</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RSA training course certificates</w:t>
        </w:r>
        <w:r w:rsidR="001872BF" w:rsidRPr="001872BF">
          <w:rPr>
            <w:vanish/>
          </w:rPr>
          <w:tab/>
        </w:r>
        <w:r w:rsidR="001872BF" w:rsidRPr="001872BF">
          <w:rPr>
            <w:vanish/>
          </w:rPr>
          <w:fldChar w:fldCharType="begin"/>
        </w:r>
        <w:r w:rsidR="001872BF" w:rsidRPr="001872BF">
          <w:rPr>
            <w:vanish/>
          </w:rPr>
          <w:instrText xml:space="preserve"> PAGEREF _Toc149049109 \h </w:instrText>
        </w:r>
        <w:r w:rsidR="001872BF" w:rsidRPr="001872BF">
          <w:rPr>
            <w:vanish/>
          </w:rPr>
        </w:r>
        <w:r w:rsidR="001872BF" w:rsidRPr="001872BF">
          <w:rPr>
            <w:vanish/>
          </w:rPr>
          <w:fldChar w:fldCharType="separate"/>
        </w:r>
        <w:r w:rsidR="00EB2F13">
          <w:rPr>
            <w:vanish/>
          </w:rPr>
          <w:t>184</w:t>
        </w:r>
        <w:r w:rsidR="001872BF" w:rsidRPr="001872BF">
          <w:rPr>
            <w:vanish/>
          </w:rPr>
          <w:fldChar w:fldCharType="end"/>
        </w:r>
      </w:hyperlink>
    </w:p>
    <w:p w14:paraId="4F5B8A82" w14:textId="28349470"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10" w:history="1">
        <w:r w:rsidRPr="00100A91">
          <w:t>193</w:t>
        </w:r>
        <w:r>
          <w:rPr>
            <w:rFonts w:asciiTheme="minorHAnsi" w:eastAsiaTheme="minorEastAsia" w:hAnsiTheme="minorHAnsi" w:cstheme="minorBidi"/>
            <w:kern w:val="2"/>
            <w:sz w:val="22"/>
            <w:szCs w:val="22"/>
            <w:lang w:eastAsia="en-AU"/>
            <w14:ligatures w14:val="standardContextual"/>
          </w:rPr>
          <w:tab/>
        </w:r>
        <w:r w:rsidRPr="00100A91">
          <w:t xml:space="preserve">What is an </w:t>
        </w:r>
        <w:r w:rsidRPr="00100A91">
          <w:rPr>
            <w:i/>
          </w:rPr>
          <w:t>RSA certificate</w:t>
        </w:r>
        <w:r w:rsidRPr="00100A91">
          <w:t>?</w:t>
        </w:r>
        <w:r>
          <w:tab/>
        </w:r>
        <w:r>
          <w:fldChar w:fldCharType="begin"/>
        </w:r>
        <w:r>
          <w:instrText xml:space="preserve"> PAGEREF _Toc149049110 \h </w:instrText>
        </w:r>
        <w:r>
          <w:fldChar w:fldCharType="separate"/>
        </w:r>
        <w:r w:rsidR="00EB2F13">
          <w:t>184</w:t>
        </w:r>
        <w:r>
          <w:fldChar w:fldCharType="end"/>
        </w:r>
      </w:hyperlink>
    </w:p>
    <w:p w14:paraId="05DD8142" w14:textId="75BB1895" w:rsidR="001872BF" w:rsidRDefault="001872B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049111" w:history="1">
        <w:r w:rsidRPr="00100A91">
          <w:t>194</w:t>
        </w:r>
        <w:r>
          <w:rPr>
            <w:rFonts w:asciiTheme="minorHAnsi" w:eastAsiaTheme="minorEastAsia" w:hAnsiTheme="minorHAnsi" w:cstheme="minorBidi"/>
            <w:kern w:val="2"/>
            <w:sz w:val="22"/>
            <w:szCs w:val="22"/>
            <w:lang w:eastAsia="en-AU"/>
            <w14:ligatures w14:val="standardContextual"/>
          </w:rPr>
          <w:tab/>
        </w:r>
        <w:r w:rsidRPr="00100A91">
          <w:rPr>
            <w:lang w:eastAsia="en-AU"/>
          </w:rPr>
          <w:t>RSA training providers must give RSA certificates</w:t>
        </w:r>
        <w:r>
          <w:tab/>
        </w:r>
        <w:r>
          <w:fldChar w:fldCharType="begin"/>
        </w:r>
        <w:r>
          <w:instrText xml:space="preserve"> PAGEREF _Toc149049111 \h </w:instrText>
        </w:r>
        <w:r>
          <w:fldChar w:fldCharType="separate"/>
        </w:r>
        <w:r w:rsidR="00EB2F13">
          <w:t>185</w:t>
        </w:r>
        <w:r>
          <w:fldChar w:fldCharType="end"/>
        </w:r>
      </w:hyperlink>
    </w:p>
    <w:p w14:paraId="1DB48743" w14:textId="1B905821"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9112" w:history="1">
        <w:r w:rsidR="001872BF" w:rsidRPr="00100A91">
          <w:t>Part 13</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Licence and permit register</w:t>
        </w:r>
        <w:r w:rsidR="001872BF" w:rsidRPr="001872BF">
          <w:rPr>
            <w:vanish/>
          </w:rPr>
          <w:tab/>
        </w:r>
        <w:r w:rsidR="001872BF" w:rsidRPr="001872BF">
          <w:rPr>
            <w:vanish/>
          </w:rPr>
          <w:fldChar w:fldCharType="begin"/>
        </w:r>
        <w:r w:rsidR="001872BF" w:rsidRPr="001872BF">
          <w:rPr>
            <w:vanish/>
          </w:rPr>
          <w:instrText xml:space="preserve"> PAGEREF _Toc149049112 \h </w:instrText>
        </w:r>
        <w:r w:rsidR="001872BF" w:rsidRPr="001872BF">
          <w:rPr>
            <w:vanish/>
          </w:rPr>
        </w:r>
        <w:r w:rsidR="001872BF" w:rsidRPr="001872BF">
          <w:rPr>
            <w:vanish/>
          </w:rPr>
          <w:fldChar w:fldCharType="separate"/>
        </w:r>
        <w:r w:rsidR="00EB2F13">
          <w:rPr>
            <w:vanish/>
          </w:rPr>
          <w:t>186</w:t>
        </w:r>
        <w:r w:rsidR="001872BF" w:rsidRPr="001872BF">
          <w:rPr>
            <w:vanish/>
          </w:rPr>
          <w:fldChar w:fldCharType="end"/>
        </w:r>
      </w:hyperlink>
    </w:p>
    <w:p w14:paraId="31B5D75A" w14:textId="404666C3"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13" w:history="1">
        <w:r w:rsidRPr="00100A91">
          <w:t>195</w:t>
        </w:r>
        <w:r>
          <w:rPr>
            <w:rFonts w:asciiTheme="minorHAnsi" w:eastAsiaTheme="minorEastAsia" w:hAnsiTheme="minorHAnsi" w:cstheme="minorBidi"/>
            <w:kern w:val="2"/>
            <w:sz w:val="22"/>
            <w:szCs w:val="22"/>
            <w:lang w:eastAsia="en-AU"/>
            <w14:ligatures w14:val="standardContextual"/>
          </w:rPr>
          <w:tab/>
        </w:r>
        <w:r w:rsidRPr="00100A91">
          <w:t>Licence and permit register</w:t>
        </w:r>
        <w:r>
          <w:tab/>
        </w:r>
        <w:r>
          <w:fldChar w:fldCharType="begin"/>
        </w:r>
        <w:r>
          <w:instrText xml:space="preserve"> PAGEREF _Toc149049113 \h </w:instrText>
        </w:r>
        <w:r>
          <w:fldChar w:fldCharType="separate"/>
        </w:r>
        <w:r w:rsidR="00EB2F13">
          <w:t>186</w:t>
        </w:r>
        <w:r>
          <w:fldChar w:fldCharType="end"/>
        </w:r>
      </w:hyperlink>
    </w:p>
    <w:p w14:paraId="28137283" w14:textId="4F4BF6AF"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14" w:history="1">
        <w:r w:rsidRPr="00100A91">
          <w:t>196</w:t>
        </w:r>
        <w:r>
          <w:rPr>
            <w:rFonts w:asciiTheme="minorHAnsi" w:eastAsiaTheme="minorEastAsia" w:hAnsiTheme="minorHAnsi" w:cstheme="minorBidi"/>
            <w:kern w:val="2"/>
            <w:sz w:val="22"/>
            <w:szCs w:val="22"/>
            <w:lang w:eastAsia="en-AU"/>
            <w14:ligatures w14:val="standardContextual"/>
          </w:rPr>
          <w:tab/>
        </w:r>
        <w:r w:rsidRPr="00100A91">
          <w:t>Exception to public inspection</w:t>
        </w:r>
        <w:r>
          <w:tab/>
        </w:r>
        <w:r>
          <w:fldChar w:fldCharType="begin"/>
        </w:r>
        <w:r>
          <w:instrText xml:space="preserve"> PAGEREF _Toc149049114 \h </w:instrText>
        </w:r>
        <w:r>
          <w:fldChar w:fldCharType="separate"/>
        </w:r>
        <w:r w:rsidR="00EB2F13">
          <w:t>186</w:t>
        </w:r>
        <w:r>
          <w:fldChar w:fldCharType="end"/>
        </w:r>
      </w:hyperlink>
    </w:p>
    <w:p w14:paraId="0D1CC4C3" w14:textId="07FADBD6"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15" w:history="1">
        <w:r w:rsidRPr="00100A91">
          <w:t>197</w:t>
        </w:r>
        <w:r>
          <w:rPr>
            <w:rFonts w:asciiTheme="minorHAnsi" w:eastAsiaTheme="minorEastAsia" w:hAnsiTheme="minorHAnsi" w:cstheme="minorBidi"/>
            <w:kern w:val="2"/>
            <w:sz w:val="22"/>
            <w:szCs w:val="22"/>
            <w:lang w:eastAsia="en-AU"/>
            <w14:ligatures w14:val="standardContextual"/>
          </w:rPr>
          <w:tab/>
        </w:r>
        <w:r w:rsidRPr="00100A91">
          <w:t>Correction and keeping up-to-date register</w:t>
        </w:r>
        <w:r>
          <w:tab/>
        </w:r>
        <w:r>
          <w:fldChar w:fldCharType="begin"/>
        </w:r>
        <w:r>
          <w:instrText xml:space="preserve"> PAGEREF _Toc149049115 \h </w:instrText>
        </w:r>
        <w:r>
          <w:fldChar w:fldCharType="separate"/>
        </w:r>
        <w:r w:rsidR="00EB2F13">
          <w:t>187</w:t>
        </w:r>
        <w:r>
          <w:fldChar w:fldCharType="end"/>
        </w:r>
      </w:hyperlink>
    </w:p>
    <w:p w14:paraId="23B53705" w14:textId="53E6507D"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9116" w:history="1">
        <w:r w:rsidR="001872BF" w:rsidRPr="00100A91">
          <w:t>Part 14</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Other liquor matters</w:t>
        </w:r>
        <w:r w:rsidR="001872BF" w:rsidRPr="001872BF">
          <w:rPr>
            <w:vanish/>
          </w:rPr>
          <w:tab/>
        </w:r>
        <w:r w:rsidR="001872BF" w:rsidRPr="001872BF">
          <w:rPr>
            <w:vanish/>
          </w:rPr>
          <w:fldChar w:fldCharType="begin"/>
        </w:r>
        <w:r w:rsidR="001872BF" w:rsidRPr="001872BF">
          <w:rPr>
            <w:vanish/>
          </w:rPr>
          <w:instrText xml:space="preserve"> PAGEREF _Toc149049116 \h </w:instrText>
        </w:r>
        <w:r w:rsidR="001872BF" w:rsidRPr="001872BF">
          <w:rPr>
            <w:vanish/>
          </w:rPr>
        </w:r>
        <w:r w:rsidR="001872BF" w:rsidRPr="001872BF">
          <w:rPr>
            <w:vanish/>
          </w:rPr>
          <w:fldChar w:fldCharType="separate"/>
        </w:r>
        <w:r w:rsidR="00EB2F13">
          <w:rPr>
            <w:vanish/>
          </w:rPr>
          <w:t>188</w:t>
        </w:r>
        <w:r w:rsidR="001872BF" w:rsidRPr="001872BF">
          <w:rPr>
            <w:vanish/>
          </w:rPr>
          <w:fldChar w:fldCharType="end"/>
        </w:r>
      </w:hyperlink>
    </w:p>
    <w:p w14:paraId="7A0C8DE9" w14:textId="7EF4B113"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117" w:history="1">
        <w:r w:rsidR="001872BF" w:rsidRPr="00100A91">
          <w:t>Division 14.1</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Alcohol-free public places</w:t>
        </w:r>
        <w:r w:rsidR="001872BF" w:rsidRPr="001872BF">
          <w:rPr>
            <w:vanish/>
          </w:rPr>
          <w:tab/>
        </w:r>
        <w:r w:rsidR="001872BF" w:rsidRPr="001872BF">
          <w:rPr>
            <w:vanish/>
          </w:rPr>
          <w:fldChar w:fldCharType="begin"/>
        </w:r>
        <w:r w:rsidR="001872BF" w:rsidRPr="001872BF">
          <w:rPr>
            <w:vanish/>
          </w:rPr>
          <w:instrText xml:space="preserve"> PAGEREF _Toc149049117 \h </w:instrText>
        </w:r>
        <w:r w:rsidR="001872BF" w:rsidRPr="001872BF">
          <w:rPr>
            <w:vanish/>
          </w:rPr>
        </w:r>
        <w:r w:rsidR="001872BF" w:rsidRPr="001872BF">
          <w:rPr>
            <w:vanish/>
          </w:rPr>
          <w:fldChar w:fldCharType="separate"/>
        </w:r>
        <w:r w:rsidR="00EB2F13">
          <w:rPr>
            <w:vanish/>
          </w:rPr>
          <w:t>188</w:t>
        </w:r>
        <w:r w:rsidR="001872BF" w:rsidRPr="001872BF">
          <w:rPr>
            <w:vanish/>
          </w:rPr>
          <w:fldChar w:fldCharType="end"/>
        </w:r>
      </w:hyperlink>
    </w:p>
    <w:p w14:paraId="4EAD0E58" w14:textId="3E32E9E9"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18" w:history="1">
        <w:r w:rsidRPr="00100A91">
          <w:t>198</w:t>
        </w:r>
        <w:r>
          <w:rPr>
            <w:rFonts w:asciiTheme="minorHAnsi" w:eastAsiaTheme="minorEastAsia" w:hAnsiTheme="minorHAnsi" w:cstheme="minorBidi"/>
            <w:kern w:val="2"/>
            <w:sz w:val="22"/>
            <w:szCs w:val="22"/>
            <w:lang w:eastAsia="en-AU"/>
            <w14:ligatures w14:val="standardContextual"/>
          </w:rPr>
          <w:tab/>
        </w:r>
        <w:r w:rsidRPr="00100A91">
          <w:t>Alcohol-free places</w:t>
        </w:r>
        <w:r>
          <w:tab/>
        </w:r>
        <w:r>
          <w:fldChar w:fldCharType="begin"/>
        </w:r>
        <w:r>
          <w:instrText xml:space="preserve"> PAGEREF _Toc149049118 \h </w:instrText>
        </w:r>
        <w:r>
          <w:fldChar w:fldCharType="separate"/>
        </w:r>
        <w:r w:rsidR="00EB2F13">
          <w:t>188</w:t>
        </w:r>
        <w:r>
          <w:fldChar w:fldCharType="end"/>
        </w:r>
      </w:hyperlink>
    </w:p>
    <w:p w14:paraId="600C129E" w14:textId="02D78E9F"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19" w:history="1">
        <w:r w:rsidRPr="00100A91">
          <w:t>199</w:t>
        </w:r>
        <w:r>
          <w:rPr>
            <w:rFonts w:asciiTheme="minorHAnsi" w:eastAsiaTheme="minorEastAsia" w:hAnsiTheme="minorHAnsi" w:cstheme="minorBidi"/>
            <w:kern w:val="2"/>
            <w:sz w:val="22"/>
            <w:szCs w:val="22"/>
            <w:lang w:eastAsia="en-AU"/>
            <w14:ligatures w14:val="standardContextual"/>
          </w:rPr>
          <w:tab/>
        </w:r>
        <w:r w:rsidRPr="00100A91">
          <w:t>Offence—consume liquor at certain public places</w:t>
        </w:r>
        <w:r>
          <w:tab/>
        </w:r>
        <w:r>
          <w:fldChar w:fldCharType="begin"/>
        </w:r>
        <w:r>
          <w:instrText xml:space="preserve"> PAGEREF _Toc149049119 \h </w:instrText>
        </w:r>
        <w:r>
          <w:fldChar w:fldCharType="separate"/>
        </w:r>
        <w:r w:rsidR="00EB2F13">
          <w:t>188</w:t>
        </w:r>
        <w:r>
          <w:fldChar w:fldCharType="end"/>
        </w:r>
      </w:hyperlink>
    </w:p>
    <w:p w14:paraId="4A3330A2" w14:textId="4D23A2B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20" w:history="1">
        <w:r w:rsidRPr="00100A91">
          <w:t>200</w:t>
        </w:r>
        <w:r>
          <w:rPr>
            <w:rFonts w:asciiTheme="minorHAnsi" w:eastAsiaTheme="minorEastAsia" w:hAnsiTheme="minorHAnsi" w:cstheme="minorBidi"/>
            <w:kern w:val="2"/>
            <w:sz w:val="22"/>
            <w:szCs w:val="22"/>
            <w:lang w:eastAsia="en-AU"/>
            <w14:ligatures w14:val="standardContextual"/>
          </w:rPr>
          <w:tab/>
        </w:r>
        <w:r w:rsidRPr="00100A91">
          <w:t>Offence—possess open container of liquor at certain public places</w:t>
        </w:r>
        <w:r>
          <w:tab/>
        </w:r>
        <w:r>
          <w:fldChar w:fldCharType="begin"/>
        </w:r>
        <w:r>
          <w:instrText xml:space="preserve"> PAGEREF _Toc149049120 \h </w:instrText>
        </w:r>
        <w:r>
          <w:fldChar w:fldCharType="separate"/>
        </w:r>
        <w:r w:rsidR="00EB2F13">
          <w:t>190</w:t>
        </w:r>
        <w:r>
          <w:fldChar w:fldCharType="end"/>
        </w:r>
      </w:hyperlink>
    </w:p>
    <w:p w14:paraId="28DD8CA5" w14:textId="01EF31D0"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21" w:history="1">
        <w:r w:rsidRPr="00100A91">
          <w:t>201</w:t>
        </w:r>
        <w:r>
          <w:rPr>
            <w:rFonts w:asciiTheme="minorHAnsi" w:eastAsiaTheme="minorEastAsia" w:hAnsiTheme="minorHAnsi" w:cstheme="minorBidi"/>
            <w:kern w:val="2"/>
            <w:sz w:val="22"/>
            <w:szCs w:val="22"/>
            <w:lang w:eastAsia="en-AU"/>
            <w14:ligatures w14:val="standardContextual"/>
          </w:rPr>
          <w:tab/>
        </w:r>
        <w:r w:rsidRPr="00100A91">
          <w:t>Seizure of liquor in public places</w:t>
        </w:r>
        <w:r>
          <w:tab/>
        </w:r>
        <w:r>
          <w:fldChar w:fldCharType="begin"/>
        </w:r>
        <w:r>
          <w:instrText xml:space="preserve"> PAGEREF _Toc149049121 \h </w:instrText>
        </w:r>
        <w:r>
          <w:fldChar w:fldCharType="separate"/>
        </w:r>
        <w:r w:rsidR="00EB2F13">
          <w:t>191</w:t>
        </w:r>
        <w:r>
          <w:fldChar w:fldCharType="end"/>
        </w:r>
      </w:hyperlink>
    </w:p>
    <w:p w14:paraId="56696EF5" w14:textId="50C15665"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122" w:history="1">
        <w:r w:rsidR="001872BF" w:rsidRPr="00100A91">
          <w:t>Division 14.2</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Children and young people</w:t>
        </w:r>
        <w:r w:rsidR="001872BF" w:rsidRPr="001872BF">
          <w:rPr>
            <w:vanish/>
          </w:rPr>
          <w:tab/>
        </w:r>
        <w:r w:rsidR="001872BF" w:rsidRPr="001872BF">
          <w:rPr>
            <w:vanish/>
          </w:rPr>
          <w:fldChar w:fldCharType="begin"/>
        </w:r>
        <w:r w:rsidR="001872BF" w:rsidRPr="001872BF">
          <w:rPr>
            <w:vanish/>
          </w:rPr>
          <w:instrText xml:space="preserve"> PAGEREF _Toc149049122 \h </w:instrText>
        </w:r>
        <w:r w:rsidR="001872BF" w:rsidRPr="001872BF">
          <w:rPr>
            <w:vanish/>
          </w:rPr>
        </w:r>
        <w:r w:rsidR="001872BF" w:rsidRPr="001872BF">
          <w:rPr>
            <w:vanish/>
          </w:rPr>
          <w:fldChar w:fldCharType="separate"/>
        </w:r>
        <w:r w:rsidR="00EB2F13">
          <w:rPr>
            <w:vanish/>
          </w:rPr>
          <w:t>192</w:t>
        </w:r>
        <w:r w:rsidR="001872BF" w:rsidRPr="001872BF">
          <w:rPr>
            <w:vanish/>
          </w:rPr>
          <w:fldChar w:fldCharType="end"/>
        </w:r>
      </w:hyperlink>
    </w:p>
    <w:p w14:paraId="25D27EC1" w14:textId="6281EA3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23" w:history="1">
        <w:r w:rsidRPr="00100A91">
          <w:t>202</w:t>
        </w:r>
        <w:r>
          <w:rPr>
            <w:rFonts w:asciiTheme="minorHAnsi" w:eastAsiaTheme="minorEastAsia" w:hAnsiTheme="minorHAnsi" w:cstheme="minorBidi"/>
            <w:kern w:val="2"/>
            <w:sz w:val="22"/>
            <w:szCs w:val="22"/>
            <w:lang w:eastAsia="en-AU"/>
            <w14:ligatures w14:val="standardContextual"/>
          </w:rPr>
          <w:tab/>
        </w:r>
        <w:r w:rsidRPr="00100A91">
          <w:t>Offence—child or young person buy liquor</w:t>
        </w:r>
        <w:r>
          <w:tab/>
        </w:r>
        <w:r>
          <w:fldChar w:fldCharType="begin"/>
        </w:r>
        <w:r>
          <w:instrText xml:space="preserve"> PAGEREF _Toc149049123 \h </w:instrText>
        </w:r>
        <w:r>
          <w:fldChar w:fldCharType="separate"/>
        </w:r>
        <w:r w:rsidR="00EB2F13">
          <w:t>192</w:t>
        </w:r>
        <w:r>
          <w:fldChar w:fldCharType="end"/>
        </w:r>
      </w:hyperlink>
    </w:p>
    <w:p w14:paraId="17556C1C" w14:textId="30062463"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24" w:history="1">
        <w:r w:rsidRPr="00100A91">
          <w:t>203</w:t>
        </w:r>
        <w:r>
          <w:rPr>
            <w:rFonts w:asciiTheme="minorHAnsi" w:eastAsiaTheme="minorEastAsia" w:hAnsiTheme="minorHAnsi" w:cstheme="minorBidi"/>
            <w:kern w:val="2"/>
            <w:sz w:val="22"/>
            <w:szCs w:val="22"/>
            <w:lang w:eastAsia="en-AU"/>
            <w14:ligatures w14:val="standardContextual"/>
          </w:rPr>
          <w:tab/>
        </w:r>
        <w:r w:rsidRPr="00100A91">
          <w:t>Offence—child or young person use false identification to buy liquor</w:t>
        </w:r>
        <w:r>
          <w:tab/>
        </w:r>
        <w:r>
          <w:fldChar w:fldCharType="begin"/>
        </w:r>
        <w:r>
          <w:instrText xml:space="preserve"> PAGEREF _Toc149049124 \h </w:instrText>
        </w:r>
        <w:r>
          <w:fldChar w:fldCharType="separate"/>
        </w:r>
        <w:r w:rsidR="00EB2F13">
          <w:t>193</w:t>
        </w:r>
        <w:r>
          <w:fldChar w:fldCharType="end"/>
        </w:r>
      </w:hyperlink>
    </w:p>
    <w:p w14:paraId="43213847" w14:textId="058583F9"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25" w:history="1">
        <w:r w:rsidRPr="00100A91">
          <w:t>204</w:t>
        </w:r>
        <w:r>
          <w:rPr>
            <w:rFonts w:asciiTheme="minorHAnsi" w:eastAsiaTheme="minorEastAsia" w:hAnsiTheme="minorHAnsi" w:cstheme="minorBidi"/>
            <w:kern w:val="2"/>
            <w:sz w:val="22"/>
            <w:szCs w:val="22"/>
            <w:lang w:eastAsia="en-AU"/>
            <w14:ligatures w14:val="standardContextual"/>
          </w:rPr>
          <w:tab/>
        </w:r>
        <w:r w:rsidRPr="00100A91">
          <w:t>Offence—supply liquor to child or young person at public place</w:t>
        </w:r>
        <w:r>
          <w:tab/>
        </w:r>
        <w:r>
          <w:fldChar w:fldCharType="begin"/>
        </w:r>
        <w:r>
          <w:instrText xml:space="preserve"> PAGEREF _Toc149049125 \h </w:instrText>
        </w:r>
        <w:r>
          <w:fldChar w:fldCharType="separate"/>
        </w:r>
        <w:r w:rsidR="00EB2F13">
          <w:t>193</w:t>
        </w:r>
        <w:r>
          <w:fldChar w:fldCharType="end"/>
        </w:r>
      </w:hyperlink>
    </w:p>
    <w:p w14:paraId="6C78C7EB" w14:textId="08DCCB4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26" w:history="1">
        <w:r w:rsidRPr="00100A91">
          <w:t>204A</w:t>
        </w:r>
        <w:r>
          <w:rPr>
            <w:rFonts w:asciiTheme="minorHAnsi" w:eastAsiaTheme="minorEastAsia" w:hAnsiTheme="minorHAnsi" w:cstheme="minorBidi"/>
            <w:kern w:val="2"/>
            <w:sz w:val="22"/>
            <w:szCs w:val="22"/>
            <w:lang w:eastAsia="en-AU"/>
            <w14:ligatures w14:val="standardContextual"/>
          </w:rPr>
          <w:tab/>
        </w:r>
        <w:r w:rsidRPr="00100A91">
          <w:t>Offence—supply liquor to child or young person by parent etc—private place</w:t>
        </w:r>
        <w:r>
          <w:tab/>
        </w:r>
        <w:r>
          <w:fldChar w:fldCharType="begin"/>
        </w:r>
        <w:r>
          <w:instrText xml:space="preserve"> PAGEREF _Toc149049126 \h </w:instrText>
        </w:r>
        <w:r>
          <w:fldChar w:fldCharType="separate"/>
        </w:r>
        <w:r w:rsidR="00EB2F13">
          <w:t>194</w:t>
        </w:r>
        <w:r>
          <w:fldChar w:fldCharType="end"/>
        </w:r>
      </w:hyperlink>
    </w:p>
    <w:p w14:paraId="709A7130" w14:textId="3AB8A7B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27" w:history="1">
        <w:r w:rsidRPr="00100A91">
          <w:t>205</w:t>
        </w:r>
        <w:r>
          <w:rPr>
            <w:rFonts w:asciiTheme="minorHAnsi" w:eastAsiaTheme="minorEastAsia" w:hAnsiTheme="minorHAnsi" w:cstheme="minorBidi"/>
            <w:kern w:val="2"/>
            <w:sz w:val="22"/>
            <w:szCs w:val="22"/>
            <w:lang w:eastAsia="en-AU"/>
            <w14:ligatures w14:val="standardContextual"/>
          </w:rPr>
          <w:tab/>
        </w:r>
        <w:r w:rsidRPr="00100A91">
          <w:t>Offence—child or young person consume liquor in public place</w:t>
        </w:r>
        <w:r>
          <w:tab/>
        </w:r>
        <w:r>
          <w:fldChar w:fldCharType="begin"/>
        </w:r>
        <w:r>
          <w:instrText xml:space="preserve"> PAGEREF _Toc149049127 \h </w:instrText>
        </w:r>
        <w:r>
          <w:fldChar w:fldCharType="separate"/>
        </w:r>
        <w:r w:rsidR="00EB2F13">
          <w:t>196</w:t>
        </w:r>
        <w:r>
          <w:fldChar w:fldCharType="end"/>
        </w:r>
      </w:hyperlink>
    </w:p>
    <w:p w14:paraId="6FF53126" w14:textId="74B8036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28" w:history="1">
        <w:r w:rsidRPr="00100A91">
          <w:t>206</w:t>
        </w:r>
        <w:r>
          <w:rPr>
            <w:rFonts w:asciiTheme="minorHAnsi" w:eastAsiaTheme="minorEastAsia" w:hAnsiTheme="minorHAnsi" w:cstheme="minorBidi"/>
            <w:kern w:val="2"/>
            <w:sz w:val="22"/>
            <w:szCs w:val="22"/>
            <w:lang w:eastAsia="en-AU"/>
            <w14:ligatures w14:val="standardContextual"/>
          </w:rPr>
          <w:tab/>
        </w:r>
        <w:r w:rsidRPr="00100A91">
          <w:t>Offence—child or young person possess liquor in public place</w:t>
        </w:r>
        <w:r>
          <w:tab/>
        </w:r>
        <w:r>
          <w:fldChar w:fldCharType="begin"/>
        </w:r>
        <w:r>
          <w:instrText xml:space="preserve"> PAGEREF _Toc149049128 \h </w:instrText>
        </w:r>
        <w:r>
          <w:fldChar w:fldCharType="separate"/>
        </w:r>
        <w:r w:rsidR="00EB2F13">
          <w:t>196</w:t>
        </w:r>
        <w:r>
          <w:fldChar w:fldCharType="end"/>
        </w:r>
      </w:hyperlink>
    </w:p>
    <w:p w14:paraId="2C6B829B" w14:textId="45521C0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29" w:history="1">
        <w:r w:rsidRPr="00100A91">
          <w:t>207</w:t>
        </w:r>
        <w:r>
          <w:rPr>
            <w:rFonts w:asciiTheme="minorHAnsi" w:eastAsiaTheme="minorEastAsia" w:hAnsiTheme="minorHAnsi" w:cstheme="minorBidi"/>
            <w:kern w:val="2"/>
            <w:sz w:val="22"/>
            <w:szCs w:val="22"/>
            <w:lang w:eastAsia="en-AU"/>
            <w14:ligatures w14:val="standardContextual"/>
          </w:rPr>
          <w:tab/>
        </w:r>
        <w:r w:rsidRPr="00100A91">
          <w:t>Police officer may ask for identification document</w:t>
        </w:r>
        <w:r>
          <w:tab/>
        </w:r>
        <w:r>
          <w:fldChar w:fldCharType="begin"/>
        </w:r>
        <w:r>
          <w:instrText xml:space="preserve"> PAGEREF _Toc149049129 \h </w:instrText>
        </w:r>
        <w:r>
          <w:fldChar w:fldCharType="separate"/>
        </w:r>
        <w:r w:rsidR="00EB2F13">
          <w:t>197</w:t>
        </w:r>
        <w:r>
          <w:fldChar w:fldCharType="end"/>
        </w:r>
      </w:hyperlink>
    </w:p>
    <w:p w14:paraId="337E3B44" w14:textId="566A736D"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30" w:history="1">
        <w:r w:rsidRPr="00100A91">
          <w:t>208</w:t>
        </w:r>
        <w:r>
          <w:rPr>
            <w:rFonts w:asciiTheme="minorHAnsi" w:eastAsiaTheme="minorEastAsia" w:hAnsiTheme="minorHAnsi" w:cstheme="minorBidi"/>
            <w:kern w:val="2"/>
            <w:sz w:val="22"/>
            <w:szCs w:val="22"/>
            <w:lang w:eastAsia="en-AU"/>
            <w14:ligatures w14:val="standardContextual"/>
          </w:rPr>
          <w:tab/>
        </w:r>
        <w:r w:rsidRPr="00100A91">
          <w:t>Offence—fail to comply with police officer’s request for identification document</w:t>
        </w:r>
        <w:r>
          <w:tab/>
        </w:r>
        <w:r>
          <w:fldChar w:fldCharType="begin"/>
        </w:r>
        <w:r>
          <w:instrText xml:space="preserve"> PAGEREF _Toc149049130 \h </w:instrText>
        </w:r>
        <w:r>
          <w:fldChar w:fldCharType="separate"/>
        </w:r>
        <w:r w:rsidR="00EB2F13">
          <w:t>197</w:t>
        </w:r>
        <w:r>
          <w:fldChar w:fldCharType="end"/>
        </w:r>
      </w:hyperlink>
    </w:p>
    <w:p w14:paraId="0CB47A12" w14:textId="08823FA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31" w:history="1">
        <w:r w:rsidRPr="00100A91">
          <w:t>209</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proof of identity card</w:t>
        </w:r>
        <w:r w:rsidRPr="00100A91">
          <w:t>?—div 14.2</w:t>
        </w:r>
        <w:r>
          <w:tab/>
        </w:r>
        <w:r>
          <w:fldChar w:fldCharType="begin"/>
        </w:r>
        <w:r>
          <w:instrText xml:space="preserve"> PAGEREF _Toc149049131 \h </w:instrText>
        </w:r>
        <w:r>
          <w:fldChar w:fldCharType="separate"/>
        </w:r>
        <w:r w:rsidR="00EB2F13">
          <w:t>197</w:t>
        </w:r>
        <w:r>
          <w:fldChar w:fldCharType="end"/>
        </w:r>
      </w:hyperlink>
    </w:p>
    <w:p w14:paraId="02BBBA44" w14:textId="1DF32723"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32" w:history="1">
        <w:r w:rsidRPr="00100A91">
          <w:t>210</w:t>
        </w:r>
        <w:r>
          <w:rPr>
            <w:rFonts w:asciiTheme="minorHAnsi" w:eastAsiaTheme="minorEastAsia" w:hAnsiTheme="minorHAnsi" w:cstheme="minorBidi"/>
            <w:kern w:val="2"/>
            <w:sz w:val="22"/>
            <w:szCs w:val="22"/>
            <w:lang w:eastAsia="en-AU"/>
            <w14:ligatures w14:val="standardContextual"/>
          </w:rPr>
          <w:tab/>
        </w:r>
        <w:r w:rsidRPr="00100A91">
          <w:t>Proof of identity cards</w:t>
        </w:r>
        <w:r>
          <w:tab/>
        </w:r>
        <w:r>
          <w:fldChar w:fldCharType="begin"/>
        </w:r>
        <w:r>
          <w:instrText xml:space="preserve"> PAGEREF _Toc149049132 \h </w:instrText>
        </w:r>
        <w:r>
          <w:fldChar w:fldCharType="separate"/>
        </w:r>
        <w:r w:rsidR="00EB2F13">
          <w:t>198</w:t>
        </w:r>
        <w:r>
          <w:fldChar w:fldCharType="end"/>
        </w:r>
      </w:hyperlink>
    </w:p>
    <w:p w14:paraId="76E57F3E" w14:textId="3CA28A3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33" w:history="1">
        <w:r w:rsidRPr="00100A91">
          <w:t>211</w:t>
        </w:r>
        <w:r>
          <w:rPr>
            <w:rFonts w:asciiTheme="minorHAnsi" w:eastAsiaTheme="minorEastAsia" w:hAnsiTheme="minorHAnsi" w:cstheme="minorBidi"/>
            <w:kern w:val="2"/>
            <w:sz w:val="22"/>
            <w:szCs w:val="22"/>
            <w:lang w:eastAsia="en-AU"/>
            <w14:ligatures w14:val="standardContextual"/>
          </w:rPr>
          <w:tab/>
        </w:r>
        <w:r w:rsidRPr="00100A91">
          <w:t>Offence—child or young person use false identification to obtain proof of identity card</w:t>
        </w:r>
        <w:r>
          <w:tab/>
        </w:r>
        <w:r>
          <w:fldChar w:fldCharType="begin"/>
        </w:r>
        <w:r>
          <w:instrText xml:space="preserve"> PAGEREF _Toc149049133 \h </w:instrText>
        </w:r>
        <w:r>
          <w:fldChar w:fldCharType="separate"/>
        </w:r>
        <w:r w:rsidR="00EB2F13">
          <w:t>198</w:t>
        </w:r>
        <w:r>
          <w:fldChar w:fldCharType="end"/>
        </w:r>
      </w:hyperlink>
    </w:p>
    <w:p w14:paraId="5D4F64BC" w14:textId="300BDDBC"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134" w:history="1">
        <w:r w:rsidR="001872BF" w:rsidRPr="00100A91">
          <w:t>Division 14.3</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Prohibited liquor products</w:t>
        </w:r>
        <w:r w:rsidR="001872BF" w:rsidRPr="001872BF">
          <w:rPr>
            <w:vanish/>
          </w:rPr>
          <w:tab/>
        </w:r>
        <w:r w:rsidR="001872BF" w:rsidRPr="001872BF">
          <w:rPr>
            <w:vanish/>
          </w:rPr>
          <w:fldChar w:fldCharType="begin"/>
        </w:r>
        <w:r w:rsidR="001872BF" w:rsidRPr="001872BF">
          <w:rPr>
            <w:vanish/>
          </w:rPr>
          <w:instrText xml:space="preserve"> PAGEREF _Toc149049134 \h </w:instrText>
        </w:r>
        <w:r w:rsidR="001872BF" w:rsidRPr="001872BF">
          <w:rPr>
            <w:vanish/>
          </w:rPr>
        </w:r>
        <w:r w:rsidR="001872BF" w:rsidRPr="001872BF">
          <w:rPr>
            <w:vanish/>
          </w:rPr>
          <w:fldChar w:fldCharType="separate"/>
        </w:r>
        <w:r w:rsidR="00EB2F13">
          <w:rPr>
            <w:vanish/>
          </w:rPr>
          <w:t>198</w:t>
        </w:r>
        <w:r w:rsidR="001872BF" w:rsidRPr="001872BF">
          <w:rPr>
            <w:vanish/>
          </w:rPr>
          <w:fldChar w:fldCharType="end"/>
        </w:r>
      </w:hyperlink>
    </w:p>
    <w:p w14:paraId="49D870C4" w14:textId="7F85D4A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35" w:history="1">
        <w:r w:rsidRPr="00100A91">
          <w:t>212</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prohibited liquor product</w:t>
        </w:r>
        <w:r w:rsidRPr="00100A91">
          <w:t>?</w:t>
        </w:r>
        <w:r>
          <w:tab/>
        </w:r>
        <w:r>
          <w:fldChar w:fldCharType="begin"/>
        </w:r>
        <w:r>
          <w:instrText xml:space="preserve"> PAGEREF _Toc149049135 \h </w:instrText>
        </w:r>
        <w:r>
          <w:fldChar w:fldCharType="separate"/>
        </w:r>
        <w:r w:rsidR="00EB2F13">
          <w:t>198</w:t>
        </w:r>
        <w:r>
          <w:fldChar w:fldCharType="end"/>
        </w:r>
      </w:hyperlink>
    </w:p>
    <w:p w14:paraId="0F6ADB55" w14:textId="005E4E7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36" w:history="1">
        <w:r w:rsidRPr="00100A91">
          <w:t>213</w:t>
        </w:r>
        <w:r>
          <w:rPr>
            <w:rFonts w:asciiTheme="minorHAnsi" w:eastAsiaTheme="minorEastAsia" w:hAnsiTheme="minorHAnsi" w:cstheme="minorBidi"/>
            <w:kern w:val="2"/>
            <w:sz w:val="22"/>
            <w:szCs w:val="22"/>
            <w:lang w:eastAsia="en-AU"/>
            <w14:ligatures w14:val="standardContextual"/>
          </w:rPr>
          <w:tab/>
        </w:r>
        <w:r w:rsidRPr="00100A91">
          <w:t>Prohibited liquor products</w:t>
        </w:r>
        <w:r>
          <w:tab/>
        </w:r>
        <w:r>
          <w:fldChar w:fldCharType="begin"/>
        </w:r>
        <w:r>
          <w:instrText xml:space="preserve"> PAGEREF _Toc149049136 \h </w:instrText>
        </w:r>
        <w:r>
          <w:fldChar w:fldCharType="separate"/>
        </w:r>
        <w:r w:rsidR="00EB2F13">
          <w:t>199</w:t>
        </w:r>
        <w:r>
          <w:fldChar w:fldCharType="end"/>
        </w:r>
      </w:hyperlink>
    </w:p>
    <w:p w14:paraId="116D1456" w14:textId="2DA36EF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37" w:history="1">
        <w:r w:rsidRPr="00100A91">
          <w:t>214</w:t>
        </w:r>
        <w:r>
          <w:rPr>
            <w:rFonts w:asciiTheme="minorHAnsi" w:eastAsiaTheme="minorEastAsia" w:hAnsiTheme="minorHAnsi" w:cstheme="minorBidi"/>
            <w:kern w:val="2"/>
            <w:sz w:val="22"/>
            <w:szCs w:val="22"/>
            <w:lang w:eastAsia="en-AU"/>
            <w14:ligatures w14:val="standardContextual"/>
          </w:rPr>
          <w:tab/>
        </w:r>
        <w:r w:rsidRPr="00100A91">
          <w:t>Offence—supply prohibited liquor product</w:t>
        </w:r>
        <w:r>
          <w:tab/>
        </w:r>
        <w:r>
          <w:fldChar w:fldCharType="begin"/>
        </w:r>
        <w:r>
          <w:instrText xml:space="preserve"> PAGEREF _Toc149049137 \h </w:instrText>
        </w:r>
        <w:r>
          <w:fldChar w:fldCharType="separate"/>
        </w:r>
        <w:r w:rsidR="00EB2F13">
          <w:t>199</w:t>
        </w:r>
        <w:r>
          <w:fldChar w:fldCharType="end"/>
        </w:r>
      </w:hyperlink>
    </w:p>
    <w:p w14:paraId="20B1F385" w14:textId="730105A3" w:rsidR="001872BF" w:rsidRDefault="003F494A">
      <w:pPr>
        <w:pStyle w:val="TOC3"/>
        <w:rPr>
          <w:rFonts w:asciiTheme="minorHAnsi" w:eastAsiaTheme="minorEastAsia" w:hAnsiTheme="minorHAnsi" w:cstheme="minorBidi"/>
          <w:b w:val="0"/>
          <w:kern w:val="2"/>
          <w:sz w:val="22"/>
          <w:szCs w:val="22"/>
          <w:lang w:eastAsia="en-AU"/>
          <w14:ligatures w14:val="standardContextual"/>
        </w:rPr>
      </w:pPr>
      <w:hyperlink w:anchor="_Toc149049138" w:history="1">
        <w:r w:rsidR="001872BF" w:rsidRPr="00100A91">
          <w:t>Division 14.4</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Authorisation for extended trading</w:t>
        </w:r>
        <w:r w:rsidR="001872BF" w:rsidRPr="001872BF">
          <w:rPr>
            <w:vanish/>
          </w:rPr>
          <w:tab/>
        </w:r>
        <w:r w:rsidR="001872BF" w:rsidRPr="001872BF">
          <w:rPr>
            <w:vanish/>
          </w:rPr>
          <w:fldChar w:fldCharType="begin"/>
        </w:r>
        <w:r w:rsidR="001872BF" w:rsidRPr="001872BF">
          <w:rPr>
            <w:vanish/>
          </w:rPr>
          <w:instrText xml:space="preserve"> PAGEREF _Toc149049138 \h </w:instrText>
        </w:r>
        <w:r w:rsidR="001872BF" w:rsidRPr="001872BF">
          <w:rPr>
            <w:vanish/>
          </w:rPr>
        </w:r>
        <w:r w:rsidR="001872BF" w:rsidRPr="001872BF">
          <w:rPr>
            <w:vanish/>
          </w:rPr>
          <w:fldChar w:fldCharType="separate"/>
        </w:r>
        <w:r w:rsidR="00EB2F13">
          <w:rPr>
            <w:vanish/>
          </w:rPr>
          <w:t>200</w:t>
        </w:r>
        <w:r w:rsidR="001872BF" w:rsidRPr="001872BF">
          <w:rPr>
            <w:vanish/>
          </w:rPr>
          <w:fldChar w:fldCharType="end"/>
        </w:r>
      </w:hyperlink>
    </w:p>
    <w:p w14:paraId="65D80BB5" w14:textId="387B9789"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39" w:history="1">
        <w:r w:rsidRPr="00100A91">
          <w:t>214A</w:t>
        </w:r>
        <w:r>
          <w:rPr>
            <w:rFonts w:asciiTheme="minorHAnsi" w:eastAsiaTheme="minorEastAsia" w:hAnsiTheme="minorHAnsi" w:cstheme="minorBidi"/>
            <w:kern w:val="2"/>
            <w:sz w:val="22"/>
            <w:szCs w:val="22"/>
            <w:lang w:eastAsia="en-AU"/>
            <w14:ligatures w14:val="standardContextual"/>
          </w:rPr>
          <w:tab/>
        </w:r>
        <w:r w:rsidRPr="00100A91">
          <w:t>Extended trading—application</w:t>
        </w:r>
        <w:r>
          <w:tab/>
        </w:r>
        <w:r>
          <w:fldChar w:fldCharType="begin"/>
        </w:r>
        <w:r>
          <w:instrText xml:space="preserve"> PAGEREF _Toc149049139 \h </w:instrText>
        </w:r>
        <w:r>
          <w:fldChar w:fldCharType="separate"/>
        </w:r>
        <w:r w:rsidR="00EB2F13">
          <w:t>200</w:t>
        </w:r>
        <w:r>
          <w:fldChar w:fldCharType="end"/>
        </w:r>
      </w:hyperlink>
    </w:p>
    <w:p w14:paraId="2C460927" w14:textId="287D3EB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40" w:history="1">
        <w:r w:rsidRPr="00100A91">
          <w:t>214B</w:t>
        </w:r>
        <w:r>
          <w:rPr>
            <w:rFonts w:asciiTheme="minorHAnsi" w:eastAsiaTheme="minorEastAsia" w:hAnsiTheme="minorHAnsi" w:cstheme="minorBidi"/>
            <w:kern w:val="2"/>
            <w:sz w:val="22"/>
            <w:szCs w:val="22"/>
            <w:lang w:eastAsia="en-AU"/>
            <w14:ligatures w14:val="standardContextual"/>
          </w:rPr>
          <w:tab/>
        </w:r>
        <w:r w:rsidRPr="00100A91">
          <w:t>Extended trading—decision on application</w:t>
        </w:r>
        <w:r>
          <w:tab/>
        </w:r>
        <w:r>
          <w:fldChar w:fldCharType="begin"/>
        </w:r>
        <w:r>
          <w:instrText xml:space="preserve"> PAGEREF _Toc149049140 \h </w:instrText>
        </w:r>
        <w:r>
          <w:fldChar w:fldCharType="separate"/>
        </w:r>
        <w:r w:rsidR="00EB2F13">
          <w:t>201</w:t>
        </w:r>
        <w:r>
          <w:fldChar w:fldCharType="end"/>
        </w:r>
      </w:hyperlink>
    </w:p>
    <w:p w14:paraId="15D9F450" w14:textId="13F102A6"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9141" w:history="1">
        <w:r w:rsidR="001872BF" w:rsidRPr="00100A91">
          <w:t>Part 15</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Liquor advisory board</w:t>
        </w:r>
        <w:r w:rsidR="001872BF" w:rsidRPr="001872BF">
          <w:rPr>
            <w:vanish/>
          </w:rPr>
          <w:tab/>
        </w:r>
        <w:r w:rsidR="001872BF" w:rsidRPr="001872BF">
          <w:rPr>
            <w:vanish/>
          </w:rPr>
          <w:fldChar w:fldCharType="begin"/>
        </w:r>
        <w:r w:rsidR="001872BF" w:rsidRPr="001872BF">
          <w:rPr>
            <w:vanish/>
          </w:rPr>
          <w:instrText xml:space="preserve"> PAGEREF _Toc149049141 \h </w:instrText>
        </w:r>
        <w:r w:rsidR="001872BF" w:rsidRPr="001872BF">
          <w:rPr>
            <w:vanish/>
          </w:rPr>
        </w:r>
        <w:r w:rsidR="001872BF" w:rsidRPr="001872BF">
          <w:rPr>
            <w:vanish/>
          </w:rPr>
          <w:fldChar w:fldCharType="separate"/>
        </w:r>
        <w:r w:rsidR="00EB2F13">
          <w:rPr>
            <w:vanish/>
          </w:rPr>
          <w:t>202</w:t>
        </w:r>
        <w:r w:rsidR="001872BF" w:rsidRPr="001872BF">
          <w:rPr>
            <w:vanish/>
          </w:rPr>
          <w:fldChar w:fldCharType="end"/>
        </w:r>
      </w:hyperlink>
    </w:p>
    <w:p w14:paraId="657E5E0D" w14:textId="794F71E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42" w:history="1">
        <w:r w:rsidRPr="00100A91">
          <w:t>215</w:t>
        </w:r>
        <w:r>
          <w:rPr>
            <w:rFonts w:asciiTheme="minorHAnsi" w:eastAsiaTheme="minorEastAsia" w:hAnsiTheme="minorHAnsi" w:cstheme="minorBidi"/>
            <w:kern w:val="2"/>
            <w:sz w:val="22"/>
            <w:szCs w:val="22"/>
            <w:lang w:eastAsia="en-AU"/>
            <w14:ligatures w14:val="standardContextual"/>
          </w:rPr>
          <w:tab/>
        </w:r>
        <w:r w:rsidRPr="00100A91">
          <w:t>Establishment of liquor advisory board</w:t>
        </w:r>
        <w:r>
          <w:tab/>
        </w:r>
        <w:r>
          <w:fldChar w:fldCharType="begin"/>
        </w:r>
        <w:r>
          <w:instrText xml:space="preserve"> PAGEREF _Toc149049142 \h </w:instrText>
        </w:r>
        <w:r>
          <w:fldChar w:fldCharType="separate"/>
        </w:r>
        <w:r w:rsidR="00EB2F13">
          <w:t>202</w:t>
        </w:r>
        <w:r>
          <w:fldChar w:fldCharType="end"/>
        </w:r>
      </w:hyperlink>
    </w:p>
    <w:p w14:paraId="3BEB1361" w14:textId="00C2EE1D"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43" w:history="1">
        <w:r w:rsidRPr="00100A91">
          <w:t>216</w:t>
        </w:r>
        <w:r>
          <w:rPr>
            <w:rFonts w:asciiTheme="minorHAnsi" w:eastAsiaTheme="minorEastAsia" w:hAnsiTheme="minorHAnsi" w:cstheme="minorBidi"/>
            <w:kern w:val="2"/>
            <w:sz w:val="22"/>
            <w:szCs w:val="22"/>
            <w:lang w:eastAsia="en-AU"/>
            <w14:ligatures w14:val="standardContextual"/>
          </w:rPr>
          <w:tab/>
        </w:r>
        <w:r w:rsidRPr="00100A91">
          <w:t>Membership of liquor advisory board</w:t>
        </w:r>
        <w:r>
          <w:tab/>
        </w:r>
        <w:r>
          <w:fldChar w:fldCharType="begin"/>
        </w:r>
        <w:r>
          <w:instrText xml:space="preserve"> PAGEREF _Toc149049143 \h </w:instrText>
        </w:r>
        <w:r>
          <w:fldChar w:fldCharType="separate"/>
        </w:r>
        <w:r w:rsidR="00EB2F13">
          <w:t>202</w:t>
        </w:r>
        <w:r>
          <w:fldChar w:fldCharType="end"/>
        </w:r>
      </w:hyperlink>
    </w:p>
    <w:p w14:paraId="44535757" w14:textId="093C59B1"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44" w:history="1">
        <w:r w:rsidRPr="00100A91">
          <w:t>217</w:t>
        </w:r>
        <w:r>
          <w:rPr>
            <w:rFonts w:asciiTheme="minorHAnsi" w:eastAsiaTheme="minorEastAsia" w:hAnsiTheme="minorHAnsi" w:cstheme="minorBidi"/>
            <w:kern w:val="2"/>
            <w:sz w:val="22"/>
            <w:szCs w:val="22"/>
            <w:lang w:eastAsia="en-AU"/>
            <w14:ligatures w14:val="standardContextual"/>
          </w:rPr>
          <w:tab/>
        </w:r>
        <w:r w:rsidRPr="00100A91">
          <w:t>Liquor advisory board function</w:t>
        </w:r>
        <w:r>
          <w:tab/>
        </w:r>
        <w:r>
          <w:fldChar w:fldCharType="begin"/>
        </w:r>
        <w:r>
          <w:instrText xml:space="preserve"> PAGEREF _Toc149049144 \h </w:instrText>
        </w:r>
        <w:r>
          <w:fldChar w:fldCharType="separate"/>
        </w:r>
        <w:r w:rsidR="00EB2F13">
          <w:t>203</w:t>
        </w:r>
        <w:r>
          <w:fldChar w:fldCharType="end"/>
        </w:r>
      </w:hyperlink>
    </w:p>
    <w:p w14:paraId="4C4A7C0C" w14:textId="26DA513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45" w:history="1">
        <w:r w:rsidRPr="00100A91">
          <w:t>218</w:t>
        </w:r>
        <w:r>
          <w:rPr>
            <w:rFonts w:asciiTheme="minorHAnsi" w:eastAsiaTheme="minorEastAsia" w:hAnsiTheme="minorHAnsi" w:cstheme="minorBidi"/>
            <w:kern w:val="2"/>
            <w:sz w:val="22"/>
            <w:szCs w:val="22"/>
            <w:lang w:eastAsia="en-AU"/>
            <w14:ligatures w14:val="standardContextual"/>
          </w:rPr>
          <w:tab/>
        </w:r>
        <w:r w:rsidRPr="00100A91">
          <w:t>Liquor advisory board procedure</w:t>
        </w:r>
        <w:r>
          <w:tab/>
        </w:r>
        <w:r>
          <w:fldChar w:fldCharType="begin"/>
        </w:r>
        <w:r>
          <w:instrText xml:space="preserve"> PAGEREF _Toc149049145 \h </w:instrText>
        </w:r>
        <w:r>
          <w:fldChar w:fldCharType="separate"/>
        </w:r>
        <w:r w:rsidR="00EB2F13">
          <w:t>204</w:t>
        </w:r>
        <w:r>
          <w:fldChar w:fldCharType="end"/>
        </w:r>
      </w:hyperlink>
    </w:p>
    <w:p w14:paraId="6085B139" w14:textId="70548C1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46" w:history="1">
        <w:r w:rsidRPr="00100A91">
          <w:t>219</w:t>
        </w:r>
        <w:r>
          <w:rPr>
            <w:rFonts w:asciiTheme="minorHAnsi" w:eastAsiaTheme="minorEastAsia" w:hAnsiTheme="minorHAnsi" w:cstheme="minorBidi"/>
            <w:kern w:val="2"/>
            <w:sz w:val="22"/>
            <w:szCs w:val="22"/>
            <w:lang w:eastAsia="en-AU"/>
            <w14:ligatures w14:val="standardContextual"/>
          </w:rPr>
          <w:tab/>
        </w:r>
        <w:r w:rsidRPr="00100A91">
          <w:t>Reimbursement of expenses for liquor advisory board members</w:t>
        </w:r>
        <w:r>
          <w:tab/>
        </w:r>
        <w:r>
          <w:fldChar w:fldCharType="begin"/>
        </w:r>
        <w:r>
          <w:instrText xml:space="preserve"> PAGEREF _Toc149049146 \h </w:instrText>
        </w:r>
        <w:r>
          <w:fldChar w:fldCharType="separate"/>
        </w:r>
        <w:r w:rsidR="00EB2F13">
          <w:t>204</w:t>
        </w:r>
        <w:r>
          <w:fldChar w:fldCharType="end"/>
        </w:r>
      </w:hyperlink>
    </w:p>
    <w:p w14:paraId="03ECC1E2" w14:textId="307F5B9D"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9147" w:history="1">
        <w:r w:rsidR="001872BF" w:rsidRPr="00100A91">
          <w:t>Part 16</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Notification and review of decisions</w:t>
        </w:r>
        <w:r w:rsidR="001872BF" w:rsidRPr="001872BF">
          <w:rPr>
            <w:vanish/>
          </w:rPr>
          <w:tab/>
        </w:r>
        <w:r w:rsidR="001872BF" w:rsidRPr="001872BF">
          <w:rPr>
            <w:vanish/>
          </w:rPr>
          <w:fldChar w:fldCharType="begin"/>
        </w:r>
        <w:r w:rsidR="001872BF" w:rsidRPr="001872BF">
          <w:rPr>
            <w:vanish/>
          </w:rPr>
          <w:instrText xml:space="preserve"> PAGEREF _Toc149049147 \h </w:instrText>
        </w:r>
        <w:r w:rsidR="001872BF" w:rsidRPr="001872BF">
          <w:rPr>
            <w:vanish/>
          </w:rPr>
        </w:r>
        <w:r w:rsidR="001872BF" w:rsidRPr="001872BF">
          <w:rPr>
            <w:vanish/>
          </w:rPr>
          <w:fldChar w:fldCharType="separate"/>
        </w:r>
        <w:r w:rsidR="00EB2F13">
          <w:rPr>
            <w:vanish/>
          </w:rPr>
          <w:t>205</w:t>
        </w:r>
        <w:r w:rsidR="001872BF" w:rsidRPr="001872BF">
          <w:rPr>
            <w:vanish/>
          </w:rPr>
          <w:fldChar w:fldCharType="end"/>
        </w:r>
      </w:hyperlink>
    </w:p>
    <w:p w14:paraId="2CD6BD57" w14:textId="020845B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48" w:history="1">
        <w:r w:rsidRPr="00100A91">
          <w:t>220</w:t>
        </w:r>
        <w:r>
          <w:rPr>
            <w:rFonts w:asciiTheme="minorHAnsi" w:eastAsiaTheme="minorEastAsia" w:hAnsiTheme="minorHAnsi" w:cstheme="minorBidi"/>
            <w:kern w:val="2"/>
            <w:sz w:val="22"/>
            <w:szCs w:val="22"/>
            <w:lang w:eastAsia="en-AU"/>
            <w14:ligatures w14:val="standardContextual"/>
          </w:rPr>
          <w:tab/>
        </w:r>
        <w:r w:rsidRPr="00100A91">
          <w:t xml:space="preserve">What is a </w:t>
        </w:r>
        <w:r w:rsidRPr="00100A91">
          <w:rPr>
            <w:i/>
          </w:rPr>
          <w:t>reviewable decision</w:t>
        </w:r>
        <w:r w:rsidRPr="00100A91">
          <w:rPr>
            <w:rFonts w:cs="Arial"/>
          </w:rPr>
          <w:t>?—</w:t>
        </w:r>
        <w:r w:rsidRPr="00100A91">
          <w:t>pt 16</w:t>
        </w:r>
        <w:r>
          <w:tab/>
        </w:r>
        <w:r>
          <w:fldChar w:fldCharType="begin"/>
        </w:r>
        <w:r>
          <w:instrText xml:space="preserve"> PAGEREF _Toc149049148 \h </w:instrText>
        </w:r>
        <w:r>
          <w:fldChar w:fldCharType="separate"/>
        </w:r>
        <w:r w:rsidR="00EB2F13">
          <w:t>205</w:t>
        </w:r>
        <w:r>
          <w:fldChar w:fldCharType="end"/>
        </w:r>
      </w:hyperlink>
    </w:p>
    <w:p w14:paraId="452A7BF6" w14:textId="198C631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49" w:history="1">
        <w:r w:rsidRPr="00100A91">
          <w:t>221</w:t>
        </w:r>
        <w:r>
          <w:rPr>
            <w:rFonts w:asciiTheme="minorHAnsi" w:eastAsiaTheme="minorEastAsia" w:hAnsiTheme="minorHAnsi" w:cstheme="minorBidi"/>
            <w:kern w:val="2"/>
            <w:sz w:val="22"/>
            <w:szCs w:val="22"/>
            <w:lang w:eastAsia="en-AU"/>
            <w14:ligatures w14:val="standardContextual"/>
          </w:rPr>
          <w:tab/>
        </w:r>
        <w:r w:rsidRPr="00100A91">
          <w:t>Reviewable decision notices</w:t>
        </w:r>
        <w:r>
          <w:tab/>
        </w:r>
        <w:r>
          <w:fldChar w:fldCharType="begin"/>
        </w:r>
        <w:r>
          <w:instrText xml:space="preserve"> PAGEREF _Toc149049149 \h </w:instrText>
        </w:r>
        <w:r>
          <w:fldChar w:fldCharType="separate"/>
        </w:r>
        <w:r w:rsidR="00EB2F13">
          <w:t>205</w:t>
        </w:r>
        <w:r>
          <w:fldChar w:fldCharType="end"/>
        </w:r>
      </w:hyperlink>
    </w:p>
    <w:p w14:paraId="09E25F8B" w14:textId="71DA68F4"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50" w:history="1">
        <w:r w:rsidRPr="00100A91">
          <w:t>222</w:t>
        </w:r>
        <w:r>
          <w:rPr>
            <w:rFonts w:asciiTheme="minorHAnsi" w:eastAsiaTheme="minorEastAsia" w:hAnsiTheme="minorHAnsi" w:cstheme="minorBidi"/>
            <w:kern w:val="2"/>
            <w:sz w:val="22"/>
            <w:szCs w:val="22"/>
            <w:lang w:eastAsia="en-AU"/>
            <w14:ligatures w14:val="standardContextual"/>
          </w:rPr>
          <w:tab/>
        </w:r>
        <w:r w:rsidRPr="00100A91">
          <w:t>Applications for review</w:t>
        </w:r>
        <w:r>
          <w:tab/>
        </w:r>
        <w:r>
          <w:fldChar w:fldCharType="begin"/>
        </w:r>
        <w:r>
          <w:instrText xml:space="preserve"> PAGEREF _Toc149049150 \h </w:instrText>
        </w:r>
        <w:r>
          <w:fldChar w:fldCharType="separate"/>
        </w:r>
        <w:r w:rsidR="00EB2F13">
          <w:t>205</w:t>
        </w:r>
        <w:r>
          <w:fldChar w:fldCharType="end"/>
        </w:r>
      </w:hyperlink>
    </w:p>
    <w:p w14:paraId="4C77FC6F" w14:textId="6AA07AD0"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9151" w:history="1">
        <w:r w:rsidR="001872BF" w:rsidRPr="00100A91">
          <w:t>Part 16A</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Criminal intelligence</w:t>
        </w:r>
        <w:r w:rsidR="001872BF" w:rsidRPr="001872BF">
          <w:rPr>
            <w:vanish/>
          </w:rPr>
          <w:tab/>
        </w:r>
        <w:r w:rsidR="001872BF" w:rsidRPr="001872BF">
          <w:rPr>
            <w:vanish/>
          </w:rPr>
          <w:fldChar w:fldCharType="begin"/>
        </w:r>
        <w:r w:rsidR="001872BF" w:rsidRPr="001872BF">
          <w:rPr>
            <w:vanish/>
          </w:rPr>
          <w:instrText xml:space="preserve"> PAGEREF _Toc149049151 \h </w:instrText>
        </w:r>
        <w:r w:rsidR="001872BF" w:rsidRPr="001872BF">
          <w:rPr>
            <w:vanish/>
          </w:rPr>
        </w:r>
        <w:r w:rsidR="001872BF" w:rsidRPr="001872BF">
          <w:rPr>
            <w:vanish/>
          </w:rPr>
          <w:fldChar w:fldCharType="separate"/>
        </w:r>
        <w:r w:rsidR="00EB2F13">
          <w:rPr>
            <w:vanish/>
          </w:rPr>
          <w:t>206</w:t>
        </w:r>
        <w:r w:rsidR="001872BF" w:rsidRPr="001872BF">
          <w:rPr>
            <w:vanish/>
          </w:rPr>
          <w:fldChar w:fldCharType="end"/>
        </w:r>
      </w:hyperlink>
    </w:p>
    <w:p w14:paraId="321C1D38" w14:textId="751B381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52" w:history="1">
        <w:r w:rsidRPr="00100A91">
          <w:t>222A</w:t>
        </w:r>
        <w:r>
          <w:rPr>
            <w:rFonts w:asciiTheme="minorHAnsi" w:eastAsiaTheme="minorEastAsia" w:hAnsiTheme="minorHAnsi" w:cstheme="minorBidi"/>
            <w:kern w:val="2"/>
            <w:sz w:val="22"/>
            <w:szCs w:val="22"/>
            <w:lang w:eastAsia="en-AU"/>
            <w14:ligatures w14:val="standardContextual"/>
          </w:rPr>
          <w:tab/>
        </w:r>
        <w:r w:rsidRPr="00100A91">
          <w:t>Definitions—pt 16A</w:t>
        </w:r>
        <w:r>
          <w:tab/>
        </w:r>
        <w:r>
          <w:fldChar w:fldCharType="begin"/>
        </w:r>
        <w:r>
          <w:instrText xml:space="preserve"> PAGEREF _Toc149049152 \h </w:instrText>
        </w:r>
        <w:r>
          <w:fldChar w:fldCharType="separate"/>
        </w:r>
        <w:r w:rsidR="00EB2F13">
          <w:t>206</w:t>
        </w:r>
        <w:r>
          <w:fldChar w:fldCharType="end"/>
        </w:r>
      </w:hyperlink>
    </w:p>
    <w:p w14:paraId="7B99C096" w14:textId="1ADB559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53" w:history="1">
        <w:r w:rsidRPr="00100A91">
          <w:t>222B</w:t>
        </w:r>
        <w:r>
          <w:rPr>
            <w:rFonts w:asciiTheme="minorHAnsi" w:eastAsiaTheme="minorEastAsia" w:hAnsiTheme="minorHAnsi" w:cstheme="minorBidi"/>
            <w:kern w:val="2"/>
            <w:sz w:val="22"/>
            <w:szCs w:val="22"/>
            <w:lang w:eastAsia="en-AU"/>
            <w14:ligatures w14:val="standardContextual"/>
          </w:rPr>
          <w:tab/>
        </w:r>
        <w:r w:rsidRPr="00100A91">
          <w:t>Disclosure of criminal intelligence—chief police officer</w:t>
        </w:r>
        <w:r>
          <w:tab/>
        </w:r>
        <w:r>
          <w:fldChar w:fldCharType="begin"/>
        </w:r>
        <w:r>
          <w:instrText xml:space="preserve"> PAGEREF _Toc149049153 \h </w:instrText>
        </w:r>
        <w:r>
          <w:fldChar w:fldCharType="separate"/>
        </w:r>
        <w:r w:rsidR="00EB2F13">
          <w:t>207</w:t>
        </w:r>
        <w:r>
          <w:fldChar w:fldCharType="end"/>
        </w:r>
      </w:hyperlink>
    </w:p>
    <w:p w14:paraId="547E3320" w14:textId="3CEDCEA2"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54" w:history="1">
        <w:r w:rsidRPr="00100A91">
          <w:t>222C</w:t>
        </w:r>
        <w:r>
          <w:rPr>
            <w:rFonts w:asciiTheme="minorHAnsi" w:eastAsiaTheme="minorEastAsia" w:hAnsiTheme="minorHAnsi" w:cstheme="minorBidi"/>
            <w:kern w:val="2"/>
            <w:sz w:val="22"/>
            <w:szCs w:val="22"/>
            <w:lang w:eastAsia="en-AU"/>
            <w14:ligatures w14:val="standardContextual"/>
          </w:rPr>
          <w:tab/>
        </w:r>
        <w:r w:rsidRPr="00100A91">
          <w:t>Disclosure of criminal intelligence—commissioner for fair trading and ACAT</w:t>
        </w:r>
        <w:r>
          <w:tab/>
        </w:r>
        <w:r>
          <w:fldChar w:fldCharType="begin"/>
        </w:r>
        <w:r>
          <w:instrText xml:space="preserve"> PAGEREF _Toc149049154 \h </w:instrText>
        </w:r>
        <w:r>
          <w:fldChar w:fldCharType="separate"/>
        </w:r>
        <w:r w:rsidR="00EB2F13">
          <w:t>207</w:t>
        </w:r>
        <w:r>
          <w:fldChar w:fldCharType="end"/>
        </w:r>
      </w:hyperlink>
    </w:p>
    <w:p w14:paraId="087C3D8D" w14:textId="7506D843"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55" w:history="1">
        <w:r w:rsidRPr="00100A91">
          <w:t>222D</w:t>
        </w:r>
        <w:r>
          <w:rPr>
            <w:rFonts w:asciiTheme="minorHAnsi" w:eastAsiaTheme="minorEastAsia" w:hAnsiTheme="minorHAnsi" w:cstheme="minorBidi"/>
            <w:kern w:val="2"/>
            <w:sz w:val="22"/>
            <w:szCs w:val="22"/>
            <w:lang w:eastAsia="en-AU"/>
            <w14:ligatures w14:val="standardContextual"/>
          </w:rPr>
          <w:tab/>
        </w:r>
        <w:r w:rsidRPr="00100A91">
          <w:t>Whether information is criminal intelligence—application and decision</w:t>
        </w:r>
        <w:r>
          <w:tab/>
        </w:r>
        <w:r>
          <w:fldChar w:fldCharType="begin"/>
        </w:r>
        <w:r>
          <w:instrText xml:space="preserve"> PAGEREF _Toc149049155 \h </w:instrText>
        </w:r>
        <w:r>
          <w:fldChar w:fldCharType="separate"/>
        </w:r>
        <w:r w:rsidR="00EB2F13">
          <w:t>208</w:t>
        </w:r>
        <w:r>
          <w:fldChar w:fldCharType="end"/>
        </w:r>
      </w:hyperlink>
    </w:p>
    <w:p w14:paraId="2152056B" w14:textId="71E13B0B"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56" w:history="1">
        <w:r w:rsidRPr="00100A91">
          <w:t>222E</w:t>
        </w:r>
        <w:r>
          <w:rPr>
            <w:rFonts w:asciiTheme="minorHAnsi" w:eastAsiaTheme="minorEastAsia" w:hAnsiTheme="minorHAnsi" w:cstheme="minorBidi"/>
            <w:kern w:val="2"/>
            <w:sz w:val="22"/>
            <w:szCs w:val="22"/>
            <w:lang w:eastAsia="en-AU"/>
            <w14:ligatures w14:val="standardContextual"/>
          </w:rPr>
          <w:tab/>
        </w:r>
        <w:r w:rsidRPr="00100A91">
          <w:t>Appeal—applicant may withdraw information</w:t>
        </w:r>
        <w:r>
          <w:tab/>
        </w:r>
        <w:r>
          <w:fldChar w:fldCharType="begin"/>
        </w:r>
        <w:r>
          <w:instrText xml:space="preserve"> PAGEREF _Toc149049156 \h </w:instrText>
        </w:r>
        <w:r>
          <w:fldChar w:fldCharType="separate"/>
        </w:r>
        <w:r w:rsidR="00EB2F13">
          <w:t>209</w:t>
        </w:r>
        <w:r>
          <w:fldChar w:fldCharType="end"/>
        </w:r>
      </w:hyperlink>
    </w:p>
    <w:p w14:paraId="62A6A060" w14:textId="4618CD5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57" w:history="1">
        <w:r w:rsidRPr="00100A91">
          <w:t>222F</w:t>
        </w:r>
        <w:r>
          <w:rPr>
            <w:rFonts w:asciiTheme="minorHAnsi" w:eastAsiaTheme="minorEastAsia" w:hAnsiTheme="minorHAnsi" w:cstheme="minorBidi"/>
            <w:kern w:val="2"/>
            <w:sz w:val="22"/>
            <w:szCs w:val="22"/>
            <w:lang w:eastAsia="en-AU"/>
            <w14:ligatures w14:val="standardContextual"/>
          </w:rPr>
          <w:tab/>
        </w:r>
        <w:r w:rsidRPr="00100A91">
          <w:t>Confidentiality of criminal intelligence—commissioner and ACAT</w:t>
        </w:r>
        <w:r>
          <w:tab/>
        </w:r>
        <w:r>
          <w:fldChar w:fldCharType="begin"/>
        </w:r>
        <w:r>
          <w:instrText xml:space="preserve"> PAGEREF _Toc149049157 \h </w:instrText>
        </w:r>
        <w:r>
          <w:fldChar w:fldCharType="separate"/>
        </w:r>
        <w:r w:rsidR="00EB2F13">
          <w:t>210</w:t>
        </w:r>
        <w:r>
          <w:fldChar w:fldCharType="end"/>
        </w:r>
      </w:hyperlink>
    </w:p>
    <w:p w14:paraId="2D638028" w14:textId="4A22025C"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58" w:history="1">
        <w:r w:rsidRPr="00100A91">
          <w:t>222G</w:t>
        </w:r>
        <w:r>
          <w:rPr>
            <w:rFonts w:asciiTheme="minorHAnsi" w:eastAsiaTheme="minorEastAsia" w:hAnsiTheme="minorHAnsi" w:cstheme="minorBidi"/>
            <w:kern w:val="2"/>
            <w:sz w:val="22"/>
            <w:szCs w:val="22"/>
            <w:lang w:eastAsia="en-AU"/>
            <w14:ligatures w14:val="standardContextual"/>
          </w:rPr>
          <w:tab/>
        </w:r>
        <w:r w:rsidRPr="00100A91">
          <w:t>Confidentiality of criminal intelligence—courts</w:t>
        </w:r>
        <w:r>
          <w:tab/>
        </w:r>
        <w:r>
          <w:fldChar w:fldCharType="begin"/>
        </w:r>
        <w:r>
          <w:instrText xml:space="preserve"> PAGEREF _Toc149049158 \h </w:instrText>
        </w:r>
        <w:r>
          <w:fldChar w:fldCharType="separate"/>
        </w:r>
        <w:r w:rsidR="00EB2F13">
          <w:t>211</w:t>
        </w:r>
        <w:r>
          <w:fldChar w:fldCharType="end"/>
        </w:r>
      </w:hyperlink>
    </w:p>
    <w:p w14:paraId="5D384CFB" w14:textId="5085FCA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59" w:history="1">
        <w:r w:rsidRPr="00100A91">
          <w:t>222H</w:t>
        </w:r>
        <w:r>
          <w:rPr>
            <w:rFonts w:asciiTheme="minorHAnsi" w:eastAsiaTheme="minorEastAsia" w:hAnsiTheme="minorHAnsi" w:cstheme="minorBidi"/>
            <w:kern w:val="2"/>
            <w:sz w:val="22"/>
            <w:szCs w:val="22"/>
            <w:lang w:eastAsia="en-AU"/>
            <w14:ligatures w14:val="standardContextual"/>
          </w:rPr>
          <w:tab/>
        </w:r>
        <w:r w:rsidRPr="00100A91">
          <w:t>Delegation by chief police officer</w:t>
        </w:r>
        <w:r>
          <w:tab/>
        </w:r>
        <w:r>
          <w:fldChar w:fldCharType="begin"/>
        </w:r>
        <w:r>
          <w:instrText xml:space="preserve"> PAGEREF _Toc149049159 \h </w:instrText>
        </w:r>
        <w:r>
          <w:fldChar w:fldCharType="separate"/>
        </w:r>
        <w:r w:rsidR="00EB2F13">
          <w:t>212</w:t>
        </w:r>
        <w:r>
          <w:fldChar w:fldCharType="end"/>
        </w:r>
      </w:hyperlink>
    </w:p>
    <w:p w14:paraId="53EE19D7" w14:textId="559CE224"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9160" w:history="1">
        <w:r w:rsidR="001872BF" w:rsidRPr="00100A91">
          <w:t>Part 17</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Miscellaneous</w:t>
        </w:r>
        <w:r w:rsidR="001872BF" w:rsidRPr="001872BF">
          <w:rPr>
            <w:vanish/>
          </w:rPr>
          <w:tab/>
        </w:r>
        <w:r w:rsidR="001872BF" w:rsidRPr="001872BF">
          <w:rPr>
            <w:vanish/>
          </w:rPr>
          <w:fldChar w:fldCharType="begin"/>
        </w:r>
        <w:r w:rsidR="001872BF" w:rsidRPr="001872BF">
          <w:rPr>
            <w:vanish/>
          </w:rPr>
          <w:instrText xml:space="preserve"> PAGEREF _Toc149049160 \h </w:instrText>
        </w:r>
        <w:r w:rsidR="001872BF" w:rsidRPr="001872BF">
          <w:rPr>
            <w:vanish/>
          </w:rPr>
        </w:r>
        <w:r w:rsidR="001872BF" w:rsidRPr="001872BF">
          <w:rPr>
            <w:vanish/>
          </w:rPr>
          <w:fldChar w:fldCharType="separate"/>
        </w:r>
        <w:r w:rsidR="00EB2F13">
          <w:rPr>
            <w:vanish/>
          </w:rPr>
          <w:t>213</w:t>
        </w:r>
        <w:r w:rsidR="001872BF" w:rsidRPr="001872BF">
          <w:rPr>
            <w:vanish/>
          </w:rPr>
          <w:fldChar w:fldCharType="end"/>
        </w:r>
      </w:hyperlink>
    </w:p>
    <w:p w14:paraId="70623315" w14:textId="64CA5AB2"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61" w:history="1">
        <w:r w:rsidRPr="00100A91">
          <w:t>223</w:t>
        </w:r>
        <w:r>
          <w:rPr>
            <w:rFonts w:asciiTheme="minorHAnsi" w:eastAsiaTheme="minorEastAsia" w:hAnsiTheme="minorHAnsi" w:cstheme="minorBidi"/>
            <w:kern w:val="2"/>
            <w:sz w:val="22"/>
            <w:szCs w:val="22"/>
            <w:lang w:eastAsia="en-AU"/>
            <w14:ligatures w14:val="standardContextual"/>
          </w:rPr>
          <w:tab/>
        </w:r>
        <w:r w:rsidRPr="00100A91">
          <w:t>Liquor guidelines</w:t>
        </w:r>
        <w:r>
          <w:tab/>
        </w:r>
        <w:r>
          <w:fldChar w:fldCharType="begin"/>
        </w:r>
        <w:r>
          <w:instrText xml:space="preserve"> PAGEREF _Toc149049161 \h </w:instrText>
        </w:r>
        <w:r>
          <w:fldChar w:fldCharType="separate"/>
        </w:r>
        <w:r w:rsidR="00EB2F13">
          <w:t>213</w:t>
        </w:r>
        <w:r>
          <w:fldChar w:fldCharType="end"/>
        </w:r>
      </w:hyperlink>
    </w:p>
    <w:p w14:paraId="024E8EA4" w14:textId="06CF043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62" w:history="1">
        <w:r w:rsidRPr="00100A91">
          <w:t>224</w:t>
        </w:r>
        <w:r>
          <w:rPr>
            <w:rFonts w:asciiTheme="minorHAnsi" w:eastAsiaTheme="minorEastAsia" w:hAnsiTheme="minorHAnsi" w:cstheme="minorBidi"/>
            <w:kern w:val="2"/>
            <w:sz w:val="22"/>
            <w:szCs w:val="22"/>
            <w:lang w:eastAsia="en-AU"/>
            <w14:ligatures w14:val="standardContextual"/>
          </w:rPr>
          <w:tab/>
        </w:r>
        <w:r w:rsidRPr="00100A91">
          <w:t>Declared training providers</w:t>
        </w:r>
        <w:r>
          <w:tab/>
        </w:r>
        <w:r>
          <w:fldChar w:fldCharType="begin"/>
        </w:r>
        <w:r>
          <w:instrText xml:space="preserve"> PAGEREF _Toc149049162 \h </w:instrText>
        </w:r>
        <w:r>
          <w:fldChar w:fldCharType="separate"/>
        </w:r>
        <w:r w:rsidR="00EB2F13">
          <w:t>213</w:t>
        </w:r>
        <w:r>
          <w:fldChar w:fldCharType="end"/>
        </w:r>
      </w:hyperlink>
    </w:p>
    <w:p w14:paraId="1AC2CD2C" w14:textId="38E59C88"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63" w:history="1">
        <w:r w:rsidRPr="00100A91">
          <w:t>224A</w:t>
        </w:r>
        <w:r>
          <w:rPr>
            <w:rFonts w:asciiTheme="minorHAnsi" w:eastAsiaTheme="minorEastAsia" w:hAnsiTheme="minorHAnsi" w:cstheme="minorBidi"/>
            <w:kern w:val="2"/>
            <w:sz w:val="22"/>
            <w:szCs w:val="22"/>
            <w:lang w:eastAsia="en-AU"/>
            <w14:ligatures w14:val="standardContextual"/>
          </w:rPr>
          <w:tab/>
        </w:r>
        <w:r w:rsidRPr="00100A91">
          <w:t>Licences and permits not personal property—PPS Act</w:t>
        </w:r>
        <w:r>
          <w:tab/>
        </w:r>
        <w:r>
          <w:fldChar w:fldCharType="begin"/>
        </w:r>
        <w:r>
          <w:instrText xml:space="preserve"> PAGEREF _Toc149049163 \h </w:instrText>
        </w:r>
        <w:r>
          <w:fldChar w:fldCharType="separate"/>
        </w:r>
        <w:r w:rsidR="00EB2F13">
          <w:t>213</w:t>
        </w:r>
        <w:r>
          <w:fldChar w:fldCharType="end"/>
        </w:r>
      </w:hyperlink>
    </w:p>
    <w:p w14:paraId="3E45CF2D" w14:textId="7F7338B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64" w:history="1">
        <w:r w:rsidRPr="00100A91">
          <w:t>224B</w:t>
        </w:r>
        <w:r>
          <w:rPr>
            <w:rFonts w:asciiTheme="minorHAnsi" w:eastAsiaTheme="minorEastAsia" w:hAnsiTheme="minorHAnsi" w:cstheme="minorBidi"/>
            <w:kern w:val="2"/>
            <w:sz w:val="22"/>
            <w:szCs w:val="22"/>
            <w:lang w:eastAsia="en-AU"/>
            <w14:ligatures w14:val="standardContextual"/>
          </w:rPr>
          <w:tab/>
        </w:r>
        <w:r w:rsidRPr="00100A91">
          <w:t>Evidentiary certificates—licensees and permit holders</w:t>
        </w:r>
        <w:r>
          <w:tab/>
        </w:r>
        <w:r>
          <w:fldChar w:fldCharType="begin"/>
        </w:r>
        <w:r>
          <w:instrText xml:space="preserve"> PAGEREF _Toc149049164 \h </w:instrText>
        </w:r>
        <w:r>
          <w:fldChar w:fldCharType="separate"/>
        </w:r>
        <w:r w:rsidR="00EB2F13">
          <w:t>214</w:t>
        </w:r>
        <w:r>
          <w:fldChar w:fldCharType="end"/>
        </w:r>
      </w:hyperlink>
    </w:p>
    <w:p w14:paraId="1729D90D" w14:textId="7E5938A2"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65" w:history="1">
        <w:r w:rsidRPr="00100A91">
          <w:t>225</w:t>
        </w:r>
        <w:r>
          <w:rPr>
            <w:rFonts w:asciiTheme="minorHAnsi" w:eastAsiaTheme="minorEastAsia" w:hAnsiTheme="minorHAnsi" w:cstheme="minorBidi"/>
            <w:kern w:val="2"/>
            <w:sz w:val="22"/>
            <w:szCs w:val="22"/>
            <w:lang w:eastAsia="en-AU"/>
            <w14:ligatures w14:val="standardContextual"/>
          </w:rPr>
          <w:tab/>
        </w:r>
        <w:r w:rsidRPr="00100A91">
          <w:t>Acts and omissions of representatives</w:t>
        </w:r>
        <w:r>
          <w:tab/>
        </w:r>
        <w:r>
          <w:fldChar w:fldCharType="begin"/>
        </w:r>
        <w:r>
          <w:instrText xml:space="preserve"> PAGEREF _Toc149049165 \h </w:instrText>
        </w:r>
        <w:r>
          <w:fldChar w:fldCharType="separate"/>
        </w:r>
        <w:r w:rsidR="00EB2F13">
          <w:t>214</w:t>
        </w:r>
        <w:r>
          <w:fldChar w:fldCharType="end"/>
        </w:r>
      </w:hyperlink>
    </w:p>
    <w:p w14:paraId="3B788A2F" w14:textId="29D5D7B2"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66" w:history="1">
        <w:r w:rsidRPr="00100A91">
          <w:t>226</w:t>
        </w:r>
        <w:r>
          <w:rPr>
            <w:rFonts w:asciiTheme="minorHAnsi" w:eastAsiaTheme="minorEastAsia" w:hAnsiTheme="minorHAnsi" w:cstheme="minorBidi"/>
            <w:kern w:val="2"/>
            <w:sz w:val="22"/>
            <w:szCs w:val="22"/>
            <w:lang w:eastAsia="en-AU"/>
            <w14:ligatures w14:val="standardContextual"/>
          </w:rPr>
          <w:tab/>
        </w:r>
        <w:r w:rsidRPr="00100A91">
          <w:t>Proceedings for offences</w:t>
        </w:r>
        <w:r>
          <w:tab/>
        </w:r>
        <w:r>
          <w:fldChar w:fldCharType="begin"/>
        </w:r>
        <w:r>
          <w:instrText xml:space="preserve"> PAGEREF _Toc149049166 \h </w:instrText>
        </w:r>
        <w:r>
          <w:fldChar w:fldCharType="separate"/>
        </w:r>
        <w:r w:rsidR="00EB2F13">
          <w:t>215</w:t>
        </w:r>
        <w:r>
          <w:fldChar w:fldCharType="end"/>
        </w:r>
      </w:hyperlink>
    </w:p>
    <w:p w14:paraId="1A5A0B56" w14:textId="596B4D39"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67" w:history="1">
        <w:r w:rsidRPr="00100A91">
          <w:t>227</w:t>
        </w:r>
        <w:r>
          <w:rPr>
            <w:rFonts w:asciiTheme="minorHAnsi" w:eastAsiaTheme="minorEastAsia" w:hAnsiTheme="minorHAnsi" w:cstheme="minorBidi"/>
            <w:kern w:val="2"/>
            <w:sz w:val="22"/>
            <w:szCs w:val="22"/>
            <w:lang w:eastAsia="en-AU"/>
            <w14:ligatures w14:val="standardContextual"/>
          </w:rPr>
          <w:tab/>
        </w:r>
        <w:r w:rsidRPr="00100A91">
          <w:t>Determination of fees</w:t>
        </w:r>
        <w:r>
          <w:tab/>
        </w:r>
        <w:r>
          <w:fldChar w:fldCharType="begin"/>
        </w:r>
        <w:r>
          <w:instrText xml:space="preserve"> PAGEREF _Toc149049167 \h </w:instrText>
        </w:r>
        <w:r>
          <w:fldChar w:fldCharType="separate"/>
        </w:r>
        <w:r w:rsidR="00EB2F13">
          <w:t>215</w:t>
        </w:r>
        <w:r>
          <w:fldChar w:fldCharType="end"/>
        </w:r>
      </w:hyperlink>
    </w:p>
    <w:p w14:paraId="0B71A90E" w14:textId="2151D49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68" w:history="1">
        <w:r w:rsidRPr="00100A91">
          <w:t>228</w:t>
        </w:r>
        <w:r>
          <w:rPr>
            <w:rFonts w:asciiTheme="minorHAnsi" w:eastAsiaTheme="minorEastAsia" w:hAnsiTheme="minorHAnsi" w:cstheme="minorBidi"/>
            <w:kern w:val="2"/>
            <w:sz w:val="22"/>
            <w:szCs w:val="22"/>
            <w:lang w:eastAsia="en-AU"/>
            <w14:ligatures w14:val="standardContextual"/>
          </w:rPr>
          <w:tab/>
        </w:r>
        <w:r w:rsidRPr="00100A91">
          <w:t>Approved forms</w:t>
        </w:r>
        <w:r>
          <w:tab/>
        </w:r>
        <w:r>
          <w:fldChar w:fldCharType="begin"/>
        </w:r>
        <w:r>
          <w:instrText xml:space="preserve"> PAGEREF _Toc149049168 \h </w:instrText>
        </w:r>
        <w:r>
          <w:fldChar w:fldCharType="separate"/>
        </w:r>
        <w:r w:rsidR="00EB2F13">
          <w:t>215</w:t>
        </w:r>
        <w:r>
          <w:fldChar w:fldCharType="end"/>
        </w:r>
      </w:hyperlink>
    </w:p>
    <w:p w14:paraId="226F2427" w14:textId="5EED40F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69" w:history="1">
        <w:r w:rsidRPr="00100A91">
          <w:t>229</w:t>
        </w:r>
        <w:r>
          <w:rPr>
            <w:rFonts w:asciiTheme="minorHAnsi" w:eastAsiaTheme="minorEastAsia" w:hAnsiTheme="minorHAnsi" w:cstheme="minorBidi"/>
            <w:kern w:val="2"/>
            <w:sz w:val="22"/>
            <w:szCs w:val="22"/>
            <w:lang w:eastAsia="en-AU"/>
            <w14:ligatures w14:val="standardContextual"/>
          </w:rPr>
          <w:tab/>
        </w:r>
        <w:r w:rsidRPr="00100A91">
          <w:t>Regulation-making power</w:t>
        </w:r>
        <w:r>
          <w:tab/>
        </w:r>
        <w:r>
          <w:fldChar w:fldCharType="begin"/>
        </w:r>
        <w:r>
          <w:instrText xml:space="preserve"> PAGEREF _Toc149049169 \h </w:instrText>
        </w:r>
        <w:r>
          <w:fldChar w:fldCharType="separate"/>
        </w:r>
        <w:r w:rsidR="00EB2F13">
          <w:t>216</w:t>
        </w:r>
        <w:r>
          <w:fldChar w:fldCharType="end"/>
        </w:r>
      </w:hyperlink>
    </w:p>
    <w:p w14:paraId="1CCAAA23" w14:textId="3D9C36F9" w:rsidR="001872BF" w:rsidRDefault="003F494A">
      <w:pPr>
        <w:pStyle w:val="TOC2"/>
        <w:rPr>
          <w:rFonts w:asciiTheme="minorHAnsi" w:eastAsiaTheme="minorEastAsia" w:hAnsiTheme="minorHAnsi" w:cstheme="minorBidi"/>
          <w:b w:val="0"/>
          <w:kern w:val="2"/>
          <w:sz w:val="22"/>
          <w:szCs w:val="22"/>
          <w:lang w:eastAsia="en-AU"/>
          <w14:ligatures w14:val="standardContextual"/>
        </w:rPr>
      </w:pPr>
      <w:hyperlink w:anchor="_Toc149049170" w:history="1">
        <w:r w:rsidR="001872BF" w:rsidRPr="00100A91">
          <w:t>Part 25</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Transitional—Justice and Community Safety Legislation Amendment Act 2023</w:t>
        </w:r>
        <w:r w:rsidR="001872BF" w:rsidRPr="001872BF">
          <w:rPr>
            <w:vanish/>
          </w:rPr>
          <w:tab/>
        </w:r>
        <w:r w:rsidR="001872BF" w:rsidRPr="001872BF">
          <w:rPr>
            <w:vanish/>
          </w:rPr>
          <w:fldChar w:fldCharType="begin"/>
        </w:r>
        <w:r w:rsidR="001872BF" w:rsidRPr="001872BF">
          <w:rPr>
            <w:vanish/>
          </w:rPr>
          <w:instrText xml:space="preserve"> PAGEREF _Toc149049170 \h </w:instrText>
        </w:r>
        <w:r w:rsidR="001872BF" w:rsidRPr="001872BF">
          <w:rPr>
            <w:vanish/>
          </w:rPr>
        </w:r>
        <w:r w:rsidR="001872BF" w:rsidRPr="001872BF">
          <w:rPr>
            <w:vanish/>
          </w:rPr>
          <w:fldChar w:fldCharType="separate"/>
        </w:r>
        <w:r w:rsidR="00EB2F13">
          <w:rPr>
            <w:vanish/>
          </w:rPr>
          <w:t>217</w:t>
        </w:r>
        <w:r w:rsidR="001872BF" w:rsidRPr="001872BF">
          <w:rPr>
            <w:vanish/>
          </w:rPr>
          <w:fldChar w:fldCharType="end"/>
        </w:r>
      </w:hyperlink>
    </w:p>
    <w:p w14:paraId="25EDBC82" w14:textId="47B7038A"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71" w:history="1">
        <w:r w:rsidRPr="00100A91">
          <w:t>273</w:t>
        </w:r>
        <w:r>
          <w:rPr>
            <w:rFonts w:asciiTheme="minorHAnsi" w:eastAsiaTheme="minorEastAsia" w:hAnsiTheme="minorHAnsi" w:cstheme="minorBidi"/>
            <w:kern w:val="2"/>
            <w:sz w:val="22"/>
            <w:szCs w:val="22"/>
            <w:lang w:eastAsia="en-AU"/>
            <w14:ligatures w14:val="standardContextual"/>
          </w:rPr>
          <w:tab/>
        </w:r>
        <w:r w:rsidRPr="00100A91">
          <w:t>Liquor advisory board—existing Australian Federal Police member</w:t>
        </w:r>
        <w:r>
          <w:tab/>
        </w:r>
        <w:r>
          <w:fldChar w:fldCharType="begin"/>
        </w:r>
        <w:r>
          <w:instrText xml:space="preserve"> PAGEREF _Toc149049171 \h </w:instrText>
        </w:r>
        <w:r>
          <w:fldChar w:fldCharType="separate"/>
        </w:r>
        <w:r w:rsidR="00EB2F13">
          <w:t>217</w:t>
        </w:r>
        <w:r>
          <w:fldChar w:fldCharType="end"/>
        </w:r>
      </w:hyperlink>
    </w:p>
    <w:p w14:paraId="2C659F1E" w14:textId="630C7F9F"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72" w:history="1">
        <w:r w:rsidRPr="00100A91">
          <w:t>274</w:t>
        </w:r>
        <w:r>
          <w:rPr>
            <w:rFonts w:asciiTheme="minorHAnsi" w:eastAsiaTheme="minorEastAsia" w:hAnsiTheme="minorHAnsi" w:cstheme="minorBidi"/>
            <w:kern w:val="2"/>
            <w:sz w:val="22"/>
            <w:szCs w:val="22"/>
            <w:lang w:eastAsia="en-AU"/>
            <w14:ligatures w14:val="standardContextual"/>
          </w:rPr>
          <w:tab/>
        </w:r>
        <w:r w:rsidRPr="00100A91">
          <w:t>Expiry—pt 25</w:t>
        </w:r>
        <w:r>
          <w:tab/>
        </w:r>
        <w:r>
          <w:fldChar w:fldCharType="begin"/>
        </w:r>
        <w:r>
          <w:instrText xml:space="preserve"> PAGEREF _Toc149049172 \h </w:instrText>
        </w:r>
        <w:r>
          <w:fldChar w:fldCharType="separate"/>
        </w:r>
        <w:r w:rsidR="00EB2F13">
          <w:t>217</w:t>
        </w:r>
        <w:r>
          <w:fldChar w:fldCharType="end"/>
        </w:r>
      </w:hyperlink>
    </w:p>
    <w:p w14:paraId="51961E36" w14:textId="1EA4E578" w:rsidR="001872BF" w:rsidRDefault="003F494A">
      <w:pPr>
        <w:pStyle w:val="TOC6"/>
        <w:rPr>
          <w:rFonts w:asciiTheme="minorHAnsi" w:eastAsiaTheme="minorEastAsia" w:hAnsiTheme="minorHAnsi" w:cstheme="minorBidi"/>
          <w:b w:val="0"/>
          <w:kern w:val="2"/>
          <w:sz w:val="22"/>
          <w:szCs w:val="22"/>
          <w:lang w:eastAsia="en-AU"/>
          <w14:ligatures w14:val="standardContextual"/>
        </w:rPr>
      </w:pPr>
      <w:hyperlink w:anchor="_Toc149049173" w:history="1">
        <w:r w:rsidR="001872BF" w:rsidRPr="00100A91">
          <w:t>Schedule 1</w:t>
        </w:r>
        <w:r w:rsidR="001872BF">
          <w:rPr>
            <w:rFonts w:asciiTheme="minorHAnsi" w:eastAsiaTheme="minorEastAsia" w:hAnsiTheme="minorHAnsi" w:cstheme="minorBidi"/>
            <w:b w:val="0"/>
            <w:kern w:val="2"/>
            <w:sz w:val="22"/>
            <w:szCs w:val="22"/>
            <w:lang w:eastAsia="en-AU"/>
            <w14:ligatures w14:val="standardContextual"/>
          </w:rPr>
          <w:tab/>
        </w:r>
        <w:r w:rsidR="001872BF" w:rsidRPr="00100A91">
          <w:t>Reviewable decisions</w:t>
        </w:r>
        <w:r w:rsidR="001872BF">
          <w:tab/>
        </w:r>
        <w:r w:rsidR="001872BF" w:rsidRPr="001872BF">
          <w:rPr>
            <w:b w:val="0"/>
            <w:sz w:val="20"/>
          </w:rPr>
          <w:fldChar w:fldCharType="begin"/>
        </w:r>
        <w:r w:rsidR="001872BF" w:rsidRPr="001872BF">
          <w:rPr>
            <w:b w:val="0"/>
            <w:sz w:val="20"/>
          </w:rPr>
          <w:instrText xml:space="preserve"> PAGEREF _Toc149049173 \h </w:instrText>
        </w:r>
        <w:r w:rsidR="001872BF" w:rsidRPr="001872BF">
          <w:rPr>
            <w:b w:val="0"/>
            <w:sz w:val="20"/>
          </w:rPr>
        </w:r>
        <w:r w:rsidR="001872BF" w:rsidRPr="001872BF">
          <w:rPr>
            <w:b w:val="0"/>
            <w:sz w:val="20"/>
          </w:rPr>
          <w:fldChar w:fldCharType="separate"/>
        </w:r>
        <w:r w:rsidR="00EB2F13">
          <w:rPr>
            <w:b w:val="0"/>
            <w:sz w:val="20"/>
          </w:rPr>
          <w:t>218</w:t>
        </w:r>
        <w:r w:rsidR="001872BF" w:rsidRPr="001872BF">
          <w:rPr>
            <w:b w:val="0"/>
            <w:sz w:val="20"/>
          </w:rPr>
          <w:fldChar w:fldCharType="end"/>
        </w:r>
      </w:hyperlink>
    </w:p>
    <w:p w14:paraId="0711CF11" w14:textId="71CC7B5C" w:rsidR="001872BF" w:rsidRDefault="003F494A">
      <w:pPr>
        <w:pStyle w:val="TOC6"/>
        <w:rPr>
          <w:rFonts w:asciiTheme="minorHAnsi" w:eastAsiaTheme="minorEastAsia" w:hAnsiTheme="minorHAnsi" w:cstheme="minorBidi"/>
          <w:b w:val="0"/>
          <w:kern w:val="2"/>
          <w:sz w:val="22"/>
          <w:szCs w:val="22"/>
          <w:lang w:eastAsia="en-AU"/>
          <w14:ligatures w14:val="standardContextual"/>
        </w:rPr>
      </w:pPr>
      <w:hyperlink w:anchor="_Toc149049174" w:history="1">
        <w:r w:rsidR="001872BF" w:rsidRPr="00100A91">
          <w:t>Dictionary</w:t>
        </w:r>
        <w:r w:rsidR="001872BF">
          <w:tab/>
        </w:r>
        <w:r w:rsidR="001872BF">
          <w:tab/>
        </w:r>
        <w:r w:rsidR="001872BF" w:rsidRPr="001872BF">
          <w:rPr>
            <w:b w:val="0"/>
            <w:sz w:val="20"/>
          </w:rPr>
          <w:fldChar w:fldCharType="begin"/>
        </w:r>
        <w:r w:rsidR="001872BF" w:rsidRPr="001872BF">
          <w:rPr>
            <w:b w:val="0"/>
            <w:sz w:val="20"/>
          </w:rPr>
          <w:instrText xml:space="preserve"> PAGEREF _Toc149049174 \h </w:instrText>
        </w:r>
        <w:r w:rsidR="001872BF" w:rsidRPr="001872BF">
          <w:rPr>
            <w:b w:val="0"/>
            <w:sz w:val="20"/>
          </w:rPr>
        </w:r>
        <w:r w:rsidR="001872BF" w:rsidRPr="001872BF">
          <w:rPr>
            <w:b w:val="0"/>
            <w:sz w:val="20"/>
          </w:rPr>
          <w:fldChar w:fldCharType="separate"/>
        </w:r>
        <w:r w:rsidR="00EB2F13">
          <w:rPr>
            <w:b w:val="0"/>
            <w:sz w:val="20"/>
          </w:rPr>
          <w:t>220</w:t>
        </w:r>
        <w:r w:rsidR="001872BF" w:rsidRPr="001872BF">
          <w:rPr>
            <w:b w:val="0"/>
            <w:sz w:val="20"/>
          </w:rPr>
          <w:fldChar w:fldCharType="end"/>
        </w:r>
      </w:hyperlink>
    </w:p>
    <w:p w14:paraId="514183A9" w14:textId="3154DCEE" w:rsidR="001872BF" w:rsidRDefault="003F494A" w:rsidP="001872BF">
      <w:pPr>
        <w:pStyle w:val="TOC7"/>
        <w:rPr>
          <w:rFonts w:asciiTheme="minorHAnsi" w:eastAsiaTheme="minorEastAsia" w:hAnsiTheme="minorHAnsi" w:cstheme="minorBidi"/>
          <w:b w:val="0"/>
          <w:kern w:val="2"/>
          <w:sz w:val="22"/>
          <w:szCs w:val="22"/>
          <w:lang w:eastAsia="en-AU"/>
          <w14:ligatures w14:val="standardContextual"/>
        </w:rPr>
      </w:pPr>
      <w:hyperlink w:anchor="_Toc149049175" w:history="1">
        <w:r w:rsidR="001872BF">
          <w:t>Endnotes</w:t>
        </w:r>
        <w:r w:rsidR="001872BF" w:rsidRPr="001872BF">
          <w:rPr>
            <w:vanish/>
          </w:rPr>
          <w:tab/>
        </w:r>
        <w:r w:rsidR="001872BF">
          <w:rPr>
            <w:vanish/>
          </w:rPr>
          <w:tab/>
        </w:r>
        <w:r w:rsidR="001872BF" w:rsidRPr="001872BF">
          <w:rPr>
            <w:b w:val="0"/>
            <w:vanish/>
          </w:rPr>
          <w:fldChar w:fldCharType="begin"/>
        </w:r>
        <w:r w:rsidR="001872BF" w:rsidRPr="001872BF">
          <w:rPr>
            <w:b w:val="0"/>
            <w:vanish/>
          </w:rPr>
          <w:instrText xml:space="preserve"> PAGEREF _Toc149049175 \h </w:instrText>
        </w:r>
        <w:r w:rsidR="001872BF" w:rsidRPr="001872BF">
          <w:rPr>
            <w:b w:val="0"/>
            <w:vanish/>
          </w:rPr>
        </w:r>
        <w:r w:rsidR="001872BF" w:rsidRPr="001872BF">
          <w:rPr>
            <w:b w:val="0"/>
            <w:vanish/>
          </w:rPr>
          <w:fldChar w:fldCharType="separate"/>
        </w:r>
        <w:r w:rsidR="00EB2F13">
          <w:rPr>
            <w:b w:val="0"/>
            <w:vanish/>
          </w:rPr>
          <w:t>231</w:t>
        </w:r>
        <w:r w:rsidR="001872BF" w:rsidRPr="001872BF">
          <w:rPr>
            <w:b w:val="0"/>
            <w:vanish/>
          </w:rPr>
          <w:fldChar w:fldCharType="end"/>
        </w:r>
      </w:hyperlink>
    </w:p>
    <w:p w14:paraId="5964C4FB" w14:textId="033EDFA7"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76" w:history="1">
        <w:r w:rsidRPr="00100A91">
          <w:t>1</w:t>
        </w:r>
        <w:r>
          <w:rPr>
            <w:rFonts w:asciiTheme="minorHAnsi" w:eastAsiaTheme="minorEastAsia" w:hAnsiTheme="minorHAnsi" w:cstheme="minorBidi"/>
            <w:kern w:val="2"/>
            <w:sz w:val="22"/>
            <w:szCs w:val="22"/>
            <w:lang w:eastAsia="en-AU"/>
            <w14:ligatures w14:val="standardContextual"/>
          </w:rPr>
          <w:tab/>
        </w:r>
        <w:r w:rsidRPr="00100A91">
          <w:t>About the endnotes</w:t>
        </w:r>
        <w:r>
          <w:tab/>
        </w:r>
        <w:r>
          <w:fldChar w:fldCharType="begin"/>
        </w:r>
        <w:r>
          <w:instrText xml:space="preserve"> PAGEREF _Toc149049176 \h </w:instrText>
        </w:r>
        <w:r>
          <w:fldChar w:fldCharType="separate"/>
        </w:r>
        <w:r w:rsidR="00EB2F13">
          <w:t>231</w:t>
        </w:r>
        <w:r>
          <w:fldChar w:fldCharType="end"/>
        </w:r>
      </w:hyperlink>
    </w:p>
    <w:p w14:paraId="09E5C22E" w14:textId="67DEBF0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77" w:history="1">
        <w:r w:rsidRPr="00100A91">
          <w:t>2</w:t>
        </w:r>
        <w:r>
          <w:rPr>
            <w:rFonts w:asciiTheme="minorHAnsi" w:eastAsiaTheme="minorEastAsia" w:hAnsiTheme="minorHAnsi" w:cstheme="minorBidi"/>
            <w:kern w:val="2"/>
            <w:sz w:val="22"/>
            <w:szCs w:val="22"/>
            <w:lang w:eastAsia="en-AU"/>
            <w14:ligatures w14:val="standardContextual"/>
          </w:rPr>
          <w:tab/>
        </w:r>
        <w:r w:rsidRPr="00100A91">
          <w:t>Abbreviation key</w:t>
        </w:r>
        <w:r>
          <w:tab/>
        </w:r>
        <w:r>
          <w:fldChar w:fldCharType="begin"/>
        </w:r>
        <w:r>
          <w:instrText xml:space="preserve"> PAGEREF _Toc149049177 \h </w:instrText>
        </w:r>
        <w:r>
          <w:fldChar w:fldCharType="separate"/>
        </w:r>
        <w:r w:rsidR="00EB2F13">
          <w:t>231</w:t>
        </w:r>
        <w:r>
          <w:fldChar w:fldCharType="end"/>
        </w:r>
      </w:hyperlink>
    </w:p>
    <w:p w14:paraId="4E570EE4" w14:textId="0BE5B642"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78" w:history="1">
        <w:r w:rsidRPr="00100A91">
          <w:t>3</w:t>
        </w:r>
        <w:r>
          <w:rPr>
            <w:rFonts w:asciiTheme="minorHAnsi" w:eastAsiaTheme="minorEastAsia" w:hAnsiTheme="minorHAnsi" w:cstheme="minorBidi"/>
            <w:kern w:val="2"/>
            <w:sz w:val="22"/>
            <w:szCs w:val="22"/>
            <w:lang w:eastAsia="en-AU"/>
            <w14:ligatures w14:val="standardContextual"/>
          </w:rPr>
          <w:tab/>
        </w:r>
        <w:r w:rsidRPr="00100A91">
          <w:t>Legislation history</w:t>
        </w:r>
        <w:r>
          <w:tab/>
        </w:r>
        <w:r>
          <w:fldChar w:fldCharType="begin"/>
        </w:r>
        <w:r>
          <w:instrText xml:space="preserve"> PAGEREF _Toc149049178 \h </w:instrText>
        </w:r>
        <w:r>
          <w:fldChar w:fldCharType="separate"/>
        </w:r>
        <w:r w:rsidR="00EB2F13">
          <w:t>232</w:t>
        </w:r>
        <w:r>
          <w:fldChar w:fldCharType="end"/>
        </w:r>
      </w:hyperlink>
    </w:p>
    <w:p w14:paraId="7CE312CC" w14:textId="40FAEFCE"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79" w:history="1">
        <w:r w:rsidRPr="00100A91">
          <w:t>4</w:t>
        </w:r>
        <w:r>
          <w:rPr>
            <w:rFonts w:asciiTheme="minorHAnsi" w:eastAsiaTheme="minorEastAsia" w:hAnsiTheme="minorHAnsi" w:cstheme="minorBidi"/>
            <w:kern w:val="2"/>
            <w:sz w:val="22"/>
            <w:szCs w:val="22"/>
            <w:lang w:eastAsia="en-AU"/>
            <w14:ligatures w14:val="standardContextual"/>
          </w:rPr>
          <w:tab/>
        </w:r>
        <w:r w:rsidRPr="00100A91">
          <w:t>Amendment history</w:t>
        </w:r>
        <w:r>
          <w:tab/>
        </w:r>
        <w:r>
          <w:fldChar w:fldCharType="begin"/>
        </w:r>
        <w:r>
          <w:instrText xml:space="preserve"> PAGEREF _Toc149049179 \h </w:instrText>
        </w:r>
        <w:r>
          <w:fldChar w:fldCharType="separate"/>
        </w:r>
        <w:r w:rsidR="00EB2F13">
          <w:t>237</w:t>
        </w:r>
        <w:r>
          <w:fldChar w:fldCharType="end"/>
        </w:r>
      </w:hyperlink>
    </w:p>
    <w:p w14:paraId="2E551160" w14:textId="7D19D155"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80" w:history="1">
        <w:r w:rsidRPr="00100A91">
          <w:t>5</w:t>
        </w:r>
        <w:r>
          <w:rPr>
            <w:rFonts w:asciiTheme="minorHAnsi" w:eastAsiaTheme="minorEastAsia" w:hAnsiTheme="minorHAnsi" w:cstheme="minorBidi"/>
            <w:kern w:val="2"/>
            <w:sz w:val="22"/>
            <w:szCs w:val="22"/>
            <w:lang w:eastAsia="en-AU"/>
            <w14:ligatures w14:val="standardContextual"/>
          </w:rPr>
          <w:tab/>
        </w:r>
        <w:r w:rsidRPr="00100A91">
          <w:t>Earlier republications</w:t>
        </w:r>
        <w:r>
          <w:tab/>
        </w:r>
        <w:r>
          <w:fldChar w:fldCharType="begin"/>
        </w:r>
        <w:r>
          <w:instrText xml:space="preserve"> PAGEREF _Toc149049180 \h </w:instrText>
        </w:r>
        <w:r>
          <w:fldChar w:fldCharType="separate"/>
        </w:r>
        <w:r w:rsidR="00EB2F13">
          <w:t>252</w:t>
        </w:r>
        <w:r>
          <w:fldChar w:fldCharType="end"/>
        </w:r>
      </w:hyperlink>
    </w:p>
    <w:p w14:paraId="10884DB2" w14:textId="52DFE816" w:rsidR="001872BF" w:rsidRDefault="001872BF">
      <w:pPr>
        <w:pStyle w:val="TOC5"/>
        <w:rPr>
          <w:rFonts w:asciiTheme="minorHAnsi" w:eastAsiaTheme="minorEastAsia" w:hAnsiTheme="minorHAnsi" w:cstheme="minorBidi"/>
          <w:kern w:val="2"/>
          <w:sz w:val="22"/>
          <w:szCs w:val="22"/>
          <w:lang w:eastAsia="en-AU"/>
          <w14:ligatures w14:val="standardContextual"/>
        </w:rPr>
      </w:pPr>
      <w:r>
        <w:tab/>
      </w:r>
      <w:hyperlink w:anchor="_Toc149049181" w:history="1">
        <w:r w:rsidRPr="00100A91">
          <w:t>6</w:t>
        </w:r>
        <w:r>
          <w:rPr>
            <w:rFonts w:asciiTheme="minorHAnsi" w:eastAsiaTheme="minorEastAsia" w:hAnsiTheme="minorHAnsi" w:cstheme="minorBidi"/>
            <w:kern w:val="2"/>
            <w:sz w:val="22"/>
            <w:szCs w:val="22"/>
            <w:lang w:eastAsia="en-AU"/>
            <w14:ligatures w14:val="standardContextual"/>
          </w:rPr>
          <w:tab/>
        </w:r>
        <w:r w:rsidRPr="00100A91">
          <w:t>Expired transitional or validating provisions</w:t>
        </w:r>
        <w:r>
          <w:tab/>
        </w:r>
        <w:r>
          <w:fldChar w:fldCharType="begin"/>
        </w:r>
        <w:r>
          <w:instrText xml:space="preserve"> PAGEREF _Toc149049181 \h </w:instrText>
        </w:r>
        <w:r>
          <w:fldChar w:fldCharType="separate"/>
        </w:r>
        <w:r w:rsidR="00EB2F13">
          <w:t>255</w:t>
        </w:r>
        <w:r>
          <w:fldChar w:fldCharType="end"/>
        </w:r>
      </w:hyperlink>
    </w:p>
    <w:p w14:paraId="63DAE7BC" w14:textId="58195385" w:rsidR="00316D38" w:rsidRDefault="001872BF" w:rsidP="003E28F8">
      <w:pPr>
        <w:pStyle w:val="BillBasic"/>
      </w:pPr>
      <w:r>
        <w:fldChar w:fldCharType="end"/>
      </w:r>
    </w:p>
    <w:p w14:paraId="5FF91600" w14:textId="77777777" w:rsidR="00316D38" w:rsidRDefault="00316D38" w:rsidP="003E28F8">
      <w:pPr>
        <w:pStyle w:val="01Contents"/>
        <w:sectPr w:rsidR="00316D38">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1CDDDC1" w14:textId="77777777" w:rsidR="00316D38" w:rsidRDefault="00316D38" w:rsidP="003E28F8">
      <w:pPr>
        <w:jc w:val="center"/>
      </w:pPr>
      <w:r>
        <w:rPr>
          <w:noProof/>
          <w:lang w:eastAsia="en-AU"/>
        </w:rPr>
        <w:lastRenderedPageBreak/>
        <w:drawing>
          <wp:inline distT="0" distB="0" distL="0" distR="0" wp14:anchorId="10CB72BF" wp14:editId="67FDC0C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C13A91" w14:textId="77777777" w:rsidR="00316D38" w:rsidRDefault="00316D38" w:rsidP="003E28F8">
      <w:pPr>
        <w:jc w:val="center"/>
        <w:rPr>
          <w:rFonts w:ascii="Arial" w:hAnsi="Arial"/>
        </w:rPr>
      </w:pPr>
      <w:r>
        <w:rPr>
          <w:rFonts w:ascii="Arial" w:hAnsi="Arial"/>
        </w:rPr>
        <w:t>Australian Capital Territory</w:t>
      </w:r>
    </w:p>
    <w:p w14:paraId="6CF06D1E" w14:textId="09781477" w:rsidR="00316D38" w:rsidRDefault="00325D4A" w:rsidP="003E28F8">
      <w:pPr>
        <w:pStyle w:val="Billname"/>
      </w:pPr>
      <w:bookmarkStart w:id="7" w:name="Citation"/>
      <w:r>
        <w:t>Liquor Act 2010</w:t>
      </w:r>
      <w:bookmarkEnd w:id="7"/>
    </w:p>
    <w:p w14:paraId="5E970AB0" w14:textId="77777777" w:rsidR="00316D38" w:rsidRDefault="00316D38" w:rsidP="003E28F8">
      <w:pPr>
        <w:pStyle w:val="ActNo"/>
      </w:pPr>
    </w:p>
    <w:p w14:paraId="6381FD58" w14:textId="77777777" w:rsidR="00316D38" w:rsidRDefault="00316D38" w:rsidP="003E28F8">
      <w:pPr>
        <w:pStyle w:val="N-line3"/>
      </w:pPr>
    </w:p>
    <w:p w14:paraId="0CE0F908" w14:textId="0270EB2D" w:rsidR="00316D38" w:rsidRDefault="00316D38" w:rsidP="003E28F8">
      <w:pPr>
        <w:pStyle w:val="LongTitle"/>
      </w:pPr>
      <w:r>
        <w:t>An Act relating to the supply of liquor</w:t>
      </w:r>
    </w:p>
    <w:p w14:paraId="2DBE5623" w14:textId="77777777" w:rsidR="00316D38" w:rsidRDefault="00316D38" w:rsidP="003E28F8">
      <w:pPr>
        <w:pStyle w:val="N-line3"/>
      </w:pPr>
    </w:p>
    <w:p w14:paraId="79FB5953" w14:textId="77777777" w:rsidR="00316D38" w:rsidRDefault="00316D38" w:rsidP="003E28F8">
      <w:pPr>
        <w:pStyle w:val="Placeholder"/>
      </w:pPr>
      <w:r>
        <w:rPr>
          <w:rStyle w:val="charContents"/>
          <w:sz w:val="16"/>
        </w:rPr>
        <w:t xml:space="preserve">  </w:t>
      </w:r>
      <w:r>
        <w:rPr>
          <w:rStyle w:val="charPage"/>
        </w:rPr>
        <w:t xml:space="preserve">  </w:t>
      </w:r>
    </w:p>
    <w:p w14:paraId="3A9EB279" w14:textId="77777777" w:rsidR="00316D38" w:rsidRDefault="00316D38" w:rsidP="003E28F8">
      <w:pPr>
        <w:pStyle w:val="Placeholder"/>
      </w:pPr>
      <w:r>
        <w:rPr>
          <w:rStyle w:val="CharChapNo"/>
        </w:rPr>
        <w:t xml:space="preserve">  </w:t>
      </w:r>
      <w:r>
        <w:rPr>
          <w:rStyle w:val="CharChapText"/>
        </w:rPr>
        <w:t xml:space="preserve">  </w:t>
      </w:r>
    </w:p>
    <w:p w14:paraId="7531A664" w14:textId="77777777" w:rsidR="00316D38" w:rsidRDefault="00316D38" w:rsidP="003E28F8">
      <w:pPr>
        <w:pStyle w:val="Placeholder"/>
      </w:pPr>
      <w:r>
        <w:rPr>
          <w:rStyle w:val="CharPartNo"/>
        </w:rPr>
        <w:t xml:space="preserve">  </w:t>
      </w:r>
      <w:r>
        <w:rPr>
          <w:rStyle w:val="CharPartText"/>
        </w:rPr>
        <w:t xml:space="preserve">  </w:t>
      </w:r>
    </w:p>
    <w:p w14:paraId="0CC953C0" w14:textId="77777777" w:rsidR="00316D38" w:rsidRDefault="00316D38" w:rsidP="003E28F8">
      <w:pPr>
        <w:pStyle w:val="Placeholder"/>
      </w:pPr>
      <w:r>
        <w:rPr>
          <w:rStyle w:val="CharDivNo"/>
        </w:rPr>
        <w:t xml:space="preserve">  </w:t>
      </w:r>
      <w:r>
        <w:rPr>
          <w:rStyle w:val="CharDivText"/>
        </w:rPr>
        <w:t xml:space="preserve">  </w:t>
      </w:r>
    </w:p>
    <w:p w14:paraId="229EA553" w14:textId="77777777" w:rsidR="00316D38" w:rsidRPr="00CA74E4" w:rsidRDefault="00316D38" w:rsidP="003E28F8">
      <w:pPr>
        <w:pStyle w:val="PageBreak"/>
      </w:pPr>
      <w:r w:rsidRPr="00CA74E4">
        <w:br w:type="page"/>
      </w:r>
    </w:p>
    <w:p w14:paraId="3B3919F3" w14:textId="77777777" w:rsidR="006F7360" w:rsidRPr="001872BF" w:rsidRDefault="006F7360" w:rsidP="00BF5ABB">
      <w:pPr>
        <w:pStyle w:val="AH2Part"/>
      </w:pPr>
      <w:bookmarkStart w:id="8" w:name="_Toc149048834"/>
      <w:r w:rsidRPr="001872BF">
        <w:rPr>
          <w:rStyle w:val="CharPartNo"/>
        </w:rPr>
        <w:lastRenderedPageBreak/>
        <w:t>Part 1</w:t>
      </w:r>
      <w:r w:rsidRPr="00C50268">
        <w:tab/>
      </w:r>
      <w:r w:rsidRPr="001872BF">
        <w:rPr>
          <w:rStyle w:val="CharPartText"/>
        </w:rPr>
        <w:t>Preliminary</w:t>
      </w:r>
      <w:bookmarkEnd w:id="8"/>
    </w:p>
    <w:p w14:paraId="18A54CFB" w14:textId="77777777" w:rsidR="006F7360" w:rsidRPr="001872BF" w:rsidRDefault="006F7360" w:rsidP="00BF5ABB">
      <w:pPr>
        <w:pStyle w:val="AH3Div"/>
      </w:pPr>
      <w:bookmarkStart w:id="9" w:name="_Toc149048835"/>
      <w:r w:rsidRPr="001872BF">
        <w:rPr>
          <w:rStyle w:val="CharDivNo"/>
        </w:rPr>
        <w:t>Division 1.1</w:t>
      </w:r>
      <w:r w:rsidRPr="00C50268">
        <w:tab/>
      </w:r>
      <w:r w:rsidRPr="001872BF">
        <w:rPr>
          <w:rStyle w:val="CharDivText"/>
        </w:rPr>
        <w:t>Introduction</w:t>
      </w:r>
      <w:bookmarkEnd w:id="9"/>
    </w:p>
    <w:p w14:paraId="1886FA86" w14:textId="77777777" w:rsidR="006F7360" w:rsidRPr="00C50268" w:rsidRDefault="006F7360" w:rsidP="009E7FAD">
      <w:pPr>
        <w:pStyle w:val="AH5Sec"/>
      </w:pPr>
      <w:bookmarkStart w:id="10" w:name="_Toc149048836"/>
      <w:r w:rsidRPr="001872BF">
        <w:rPr>
          <w:rStyle w:val="CharSectNo"/>
        </w:rPr>
        <w:t>1</w:t>
      </w:r>
      <w:r w:rsidRPr="00C50268">
        <w:tab/>
        <w:t>Name of Act</w:t>
      </w:r>
      <w:bookmarkEnd w:id="10"/>
    </w:p>
    <w:p w14:paraId="0D45A925" w14:textId="77777777" w:rsidR="006F7360" w:rsidRPr="00C50268" w:rsidRDefault="006F7360" w:rsidP="00172AA4">
      <w:pPr>
        <w:pStyle w:val="Amainreturn"/>
      </w:pPr>
      <w:r w:rsidRPr="00C50268">
        <w:t xml:space="preserve">This Act is the </w:t>
      </w:r>
      <w:r w:rsidRPr="009E7FAD">
        <w:rPr>
          <w:rStyle w:val="charItals"/>
        </w:rPr>
        <w:t>Liquor Act 2010</w:t>
      </w:r>
      <w:r w:rsidRPr="00C50268">
        <w:t>.</w:t>
      </w:r>
    </w:p>
    <w:p w14:paraId="4476A857" w14:textId="77777777" w:rsidR="006F7360" w:rsidRPr="00C50268" w:rsidRDefault="006F7360" w:rsidP="00065ADC">
      <w:pPr>
        <w:pStyle w:val="AH5Sec"/>
      </w:pPr>
      <w:bookmarkStart w:id="11" w:name="_Toc149048837"/>
      <w:r w:rsidRPr="001872BF">
        <w:rPr>
          <w:rStyle w:val="CharSectNo"/>
        </w:rPr>
        <w:t>3</w:t>
      </w:r>
      <w:r w:rsidRPr="00C50268">
        <w:tab/>
        <w:t>Dictionary</w:t>
      </w:r>
      <w:bookmarkEnd w:id="11"/>
    </w:p>
    <w:p w14:paraId="1724D86A" w14:textId="77777777" w:rsidR="006F7360" w:rsidRPr="00C50268" w:rsidRDefault="006F7360" w:rsidP="00E154FE">
      <w:pPr>
        <w:pStyle w:val="Amainreturn"/>
        <w:keepNext/>
      </w:pPr>
      <w:r w:rsidRPr="00C50268">
        <w:t>The dictionary at the end of this Act is part of this Act.</w:t>
      </w:r>
    </w:p>
    <w:p w14:paraId="7B8F26EE" w14:textId="77777777" w:rsidR="006F7360" w:rsidRPr="00C50268" w:rsidRDefault="006F7360" w:rsidP="008E540E">
      <w:pPr>
        <w:pStyle w:val="aNote"/>
        <w:keepNext/>
      </w:pPr>
      <w:r w:rsidRPr="009E7FAD">
        <w:rPr>
          <w:rStyle w:val="charItals"/>
        </w:rPr>
        <w:t>Note 1</w:t>
      </w:r>
      <w:r w:rsidRPr="00C50268">
        <w:tab/>
        <w:t>The dictionary at the end of this Act defines certain terms used in this Act, and includes references (</w:t>
      </w:r>
      <w:r w:rsidRPr="009E7FAD">
        <w:rPr>
          <w:rStyle w:val="charBoldItals"/>
        </w:rPr>
        <w:t>signpost definitions</w:t>
      </w:r>
      <w:r w:rsidRPr="00C50268">
        <w:t>) to other terms defined elsewhere.</w:t>
      </w:r>
    </w:p>
    <w:p w14:paraId="3DD58327" w14:textId="4F945F6B" w:rsidR="006F7360" w:rsidRPr="00C50268" w:rsidRDefault="006F7360" w:rsidP="00E154FE">
      <w:pPr>
        <w:pStyle w:val="aNoteTextss"/>
        <w:keepNext/>
      </w:pPr>
      <w:r w:rsidRPr="00C50268">
        <w:t>For example, the signpost definition ‘</w:t>
      </w:r>
      <w:r w:rsidRPr="009E7FAD">
        <w:rPr>
          <w:rStyle w:val="charBoldItals"/>
        </w:rPr>
        <w:t>identity card</w:t>
      </w:r>
      <w:r w:rsidRPr="00C50268">
        <w:t xml:space="preserve">—see the </w:t>
      </w:r>
      <w:hyperlink r:id="rId29" w:tooltip="A1992-72" w:history="1">
        <w:r w:rsidR="00E22F45" w:rsidRPr="00E22F45">
          <w:rPr>
            <w:rStyle w:val="charCitHyperlinkItal"/>
          </w:rPr>
          <w:t>Fair Trading (Australian Consumer Law) Act 1992</w:t>
        </w:r>
      </w:hyperlink>
      <w:r w:rsidRPr="00C50268">
        <w:t>, dictionary.’ means that the term ‘identity card’ is defined in that dictionary and the definition applies to this Act.</w:t>
      </w:r>
    </w:p>
    <w:p w14:paraId="43155166" w14:textId="25ED7C1E" w:rsidR="006F7360" w:rsidRPr="00C50268" w:rsidRDefault="006F7360" w:rsidP="00172AA4">
      <w:pPr>
        <w:pStyle w:val="aNote"/>
      </w:pPr>
      <w:r w:rsidRPr="009E7FAD">
        <w:rPr>
          <w:rStyle w:val="charItals"/>
        </w:rPr>
        <w:t>Note 2</w:t>
      </w:r>
      <w:r w:rsidRPr="00C50268">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E22F45" w:rsidRPr="00E22F45">
          <w:rPr>
            <w:rStyle w:val="charCitHyperlinkAbbrev"/>
          </w:rPr>
          <w:t>Legislation Act</w:t>
        </w:r>
      </w:hyperlink>
      <w:r w:rsidRPr="00C50268">
        <w:t>, s 155 and s 156 (1)).</w:t>
      </w:r>
    </w:p>
    <w:p w14:paraId="23E094EA" w14:textId="77777777" w:rsidR="006F7360" w:rsidRPr="00C50268" w:rsidRDefault="006F7360" w:rsidP="00BF5ABB">
      <w:pPr>
        <w:pStyle w:val="AH5Sec"/>
      </w:pPr>
      <w:bookmarkStart w:id="12" w:name="_Toc149048838"/>
      <w:r w:rsidRPr="001872BF">
        <w:rPr>
          <w:rStyle w:val="CharSectNo"/>
        </w:rPr>
        <w:t>4</w:t>
      </w:r>
      <w:r w:rsidRPr="00C50268">
        <w:tab/>
        <w:t>Notes</w:t>
      </w:r>
      <w:bookmarkEnd w:id="12"/>
    </w:p>
    <w:p w14:paraId="79BDAD32" w14:textId="77777777" w:rsidR="006F7360" w:rsidRPr="00C50268" w:rsidRDefault="006F7360" w:rsidP="00E154FE">
      <w:pPr>
        <w:pStyle w:val="Amainreturn"/>
        <w:keepNext/>
      </w:pPr>
      <w:r w:rsidRPr="00C50268">
        <w:t>A note included in this Act is explanatory and is not part of this Act.</w:t>
      </w:r>
    </w:p>
    <w:p w14:paraId="7CAA4F58" w14:textId="206F1C07" w:rsidR="006F7360" w:rsidRPr="00C50268" w:rsidRDefault="006F7360" w:rsidP="00172AA4">
      <w:pPr>
        <w:pStyle w:val="aNote"/>
      </w:pPr>
      <w:r w:rsidRPr="009E7FAD">
        <w:rPr>
          <w:rStyle w:val="charItals"/>
        </w:rPr>
        <w:t>Note</w:t>
      </w:r>
      <w:r w:rsidRPr="009E7FAD">
        <w:rPr>
          <w:rStyle w:val="charItals"/>
        </w:rPr>
        <w:tab/>
      </w:r>
      <w:r w:rsidRPr="00C50268">
        <w:t xml:space="preserve">See the </w:t>
      </w:r>
      <w:hyperlink r:id="rId31" w:tooltip="A2001-14" w:history="1">
        <w:r w:rsidR="00E22F45" w:rsidRPr="00E22F45">
          <w:rPr>
            <w:rStyle w:val="charCitHyperlinkAbbrev"/>
          </w:rPr>
          <w:t>Legislation Act</w:t>
        </w:r>
      </w:hyperlink>
      <w:r w:rsidRPr="00C50268">
        <w:t>, s 127 (1), (4) and (5) for the legal status of notes.</w:t>
      </w:r>
    </w:p>
    <w:p w14:paraId="2CB2F0A9" w14:textId="77777777" w:rsidR="006F7360" w:rsidRPr="00C50268" w:rsidRDefault="006F7360" w:rsidP="00BF5ABB">
      <w:pPr>
        <w:pStyle w:val="AH5Sec"/>
      </w:pPr>
      <w:bookmarkStart w:id="13" w:name="_Toc149048839"/>
      <w:r w:rsidRPr="001872BF">
        <w:rPr>
          <w:rStyle w:val="CharSectNo"/>
        </w:rPr>
        <w:lastRenderedPageBreak/>
        <w:t>5</w:t>
      </w:r>
      <w:r w:rsidRPr="00C50268">
        <w:tab/>
        <w:t>Offences against Act—application of Criminal Code etc</w:t>
      </w:r>
      <w:bookmarkEnd w:id="13"/>
    </w:p>
    <w:p w14:paraId="67C74973" w14:textId="77777777" w:rsidR="006F7360" w:rsidRPr="00C50268" w:rsidRDefault="006F7360" w:rsidP="00E154FE">
      <w:pPr>
        <w:pStyle w:val="Amainreturn"/>
        <w:keepNext/>
      </w:pPr>
      <w:r w:rsidRPr="00C50268">
        <w:t>Other legislation applies in relation to offences against this Act.</w:t>
      </w:r>
    </w:p>
    <w:p w14:paraId="6359BA9C" w14:textId="77777777" w:rsidR="006F7360" w:rsidRPr="00C50268" w:rsidRDefault="006F7360" w:rsidP="00E154FE">
      <w:pPr>
        <w:pStyle w:val="aNote"/>
        <w:keepNext/>
      </w:pPr>
      <w:r w:rsidRPr="009E7FAD">
        <w:rPr>
          <w:rStyle w:val="charItals"/>
        </w:rPr>
        <w:t>Note 1</w:t>
      </w:r>
      <w:r w:rsidRPr="00C50268">
        <w:tab/>
      </w:r>
      <w:r w:rsidRPr="009E7FAD">
        <w:rPr>
          <w:rStyle w:val="charItals"/>
        </w:rPr>
        <w:t>Criminal Code</w:t>
      </w:r>
    </w:p>
    <w:p w14:paraId="0458D9DA" w14:textId="601E6354" w:rsidR="006F7360" w:rsidRPr="00C50268" w:rsidRDefault="006F7360" w:rsidP="00065ADC">
      <w:pPr>
        <w:pStyle w:val="aNote"/>
        <w:keepNext/>
        <w:spacing w:before="20"/>
        <w:ind w:firstLine="0"/>
      </w:pPr>
      <w:r w:rsidRPr="00C50268">
        <w:t xml:space="preserve">The </w:t>
      </w:r>
      <w:hyperlink r:id="rId32" w:tooltip="A2002-51" w:history="1">
        <w:r w:rsidR="00E22F45" w:rsidRPr="00E22F45">
          <w:rPr>
            <w:rStyle w:val="charCitHyperlinkAbbrev"/>
          </w:rPr>
          <w:t>Criminal Code</w:t>
        </w:r>
      </w:hyperlink>
      <w:r w:rsidRPr="00C50268">
        <w:t xml:space="preserve">, ch 2 applies to all offences against this Act (see Code, pt 2.1). </w:t>
      </w:r>
    </w:p>
    <w:p w14:paraId="5FAA383D" w14:textId="77777777" w:rsidR="006F7360" w:rsidRPr="00C50268" w:rsidRDefault="006F7360" w:rsidP="00065ADC">
      <w:pPr>
        <w:pStyle w:val="aNoteTextss"/>
        <w:keepNext/>
        <w:keepLines/>
      </w:pPr>
      <w:r w:rsidRPr="00C50268">
        <w:t>The chapter sets out the general principles of criminal responsibility (including burdens of proof and general defences), and defines terms used for offences to which the Code applies (eg </w:t>
      </w:r>
      <w:r w:rsidRPr="009E7FAD">
        <w:rPr>
          <w:rStyle w:val="charBoldItals"/>
        </w:rPr>
        <w:t>conduct</w:t>
      </w:r>
      <w:r w:rsidRPr="00C50268">
        <w:t xml:space="preserve">, </w:t>
      </w:r>
      <w:r w:rsidRPr="009E7FAD">
        <w:rPr>
          <w:rStyle w:val="charBoldItals"/>
        </w:rPr>
        <w:t>intention</w:t>
      </w:r>
      <w:r w:rsidRPr="00C50268">
        <w:t xml:space="preserve">, </w:t>
      </w:r>
      <w:r w:rsidRPr="009E7FAD">
        <w:rPr>
          <w:rStyle w:val="charBoldItals"/>
        </w:rPr>
        <w:t>recklessness</w:t>
      </w:r>
      <w:r w:rsidRPr="00C50268">
        <w:t xml:space="preserve"> and </w:t>
      </w:r>
      <w:r w:rsidRPr="009E7FAD">
        <w:rPr>
          <w:rStyle w:val="charBoldItals"/>
        </w:rPr>
        <w:t>strict liability</w:t>
      </w:r>
      <w:r w:rsidRPr="00C50268">
        <w:t>).</w:t>
      </w:r>
    </w:p>
    <w:p w14:paraId="203C7745" w14:textId="77777777" w:rsidR="006F7360" w:rsidRPr="009E7FAD" w:rsidRDefault="006F7360" w:rsidP="008E540E">
      <w:pPr>
        <w:pStyle w:val="aNote"/>
        <w:keepNext/>
        <w:rPr>
          <w:rStyle w:val="charItals"/>
        </w:rPr>
      </w:pPr>
      <w:r w:rsidRPr="009E7FAD">
        <w:rPr>
          <w:rStyle w:val="charItals"/>
        </w:rPr>
        <w:t>Note 2</w:t>
      </w:r>
      <w:r w:rsidRPr="009E7FAD">
        <w:rPr>
          <w:rStyle w:val="charItals"/>
        </w:rPr>
        <w:tab/>
        <w:t>Penalty units</w:t>
      </w:r>
    </w:p>
    <w:p w14:paraId="4AB85640" w14:textId="7DBCE1CC" w:rsidR="006F7360" w:rsidRPr="00C50268" w:rsidRDefault="006F7360" w:rsidP="00172AA4">
      <w:pPr>
        <w:pStyle w:val="aNoteTextss"/>
      </w:pPr>
      <w:r w:rsidRPr="00C50268">
        <w:t xml:space="preserve">The </w:t>
      </w:r>
      <w:hyperlink r:id="rId33" w:tooltip="A2001-14" w:history="1">
        <w:r w:rsidR="00E22F45" w:rsidRPr="00E22F45">
          <w:rPr>
            <w:rStyle w:val="charCitHyperlinkAbbrev"/>
          </w:rPr>
          <w:t>Legislation Act</w:t>
        </w:r>
      </w:hyperlink>
      <w:r w:rsidRPr="00C50268">
        <w:t>, s 133 deals with the meaning of offence penalties that are expressed in penalty units.</w:t>
      </w:r>
    </w:p>
    <w:p w14:paraId="1CD1BA55" w14:textId="77777777" w:rsidR="006F7360" w:rsidRPr="00C50268" w:rsidRDefault="006F7360" w:rsidP="00BF5ABB">
      <w:pPr>
        <w:pStyle w:val="AH5Sec"/>
      </w:pPr>
      <w:bookmarkStart w:id="14" w:name="_Toc149048840"/>
      <w:r w:rsidRPr="001872BF">
        <w:rPr>
          <w:rStyle w:val="CharSectNo"/>
        </w:rPr>
        <w:t>6</w:t>
      </w:r>
      <w:r w:rsidRPr="00C50268">
        <w:tab/>
        <w:t>Application of Act—generally</w:t>
      </w:r>
      <w:bookmarkEnd w:id="14"/>
    </w:p>
    <w:p w14:paraId="34E603A1" w14:textId="77777777" w:rsidR="006F7360" w:rsidRPr="00C50268" w:rsidRDefault="006F7360" w:rsidP="00E154FE">
      <w:pPr>
        <w:pStyle w:val="Amainreturn"/>
        <w:keepNext/>
      </w:pPr>
      <w:r w:rsidRPr="00C50268">
        <w:t>This Act does not apply to the following:</w:t>
      </w:r>
    </w:p>
    <w:p w14:paraId="77260C87" w14:textId="77777777" w:rsidR="006F7360" w:rsidRPr="00C50268" w:rsidRDefault="006F7360" w:rsidP="00E154FE">
      <w:pPr>
        <w:pStyle w:val="Apara"/>
      </w:pPr>
      <w:r>
        <w:tab/>
      </w:r>
      <w:r w:rsidRPr="00C50268">
        <w:t>(a)</w:t>
      </w:r>
      <w:r w:rsidRPr="00C50268">
        <w:tab/>
        <w:t>the administration, dispensing or sale of liquor for medicinal purposes—</w:t>
      </w:r>
    </w:p>
    <w:p w14:paraId="09BB9D78" w14:textId="77777777" w:rsidR="006F7360" w:rsidRPr="00C50268" w:rsidRDefault="006F7360" w:rsidP="00E154FE">
      <w:pPr>
        <w:pStyle w:val="Asubpara"/>
      </w:pPr>
      <w:r>
        <w:tab/>
      </w:r>
      <w:r w:rsidRPr="00C50268">
        <w:t>(i)</w:t>
      </w:r>
      <w:r w:rsidRPr="00C50268">
        <w:tab/>
        <w:t>by or under the direction of a doctor; or</w:t>
      </w:r>
    </w:p>
    <w:p w14:paraId="7D94B2F9" w14:textId="77777777" w:rsidR="006F7360" w:rsidRPr="00C50268" w:rsidRDefault="006F7360" w:rsidP="00E154FE">
      <w:pPr>
        <w:pStyle w:val="Asubpara"/>
      </w:pPr>
      <w:r>
        <w:tab/>
      </w:r>
      <w:r w:rsidRPr="00C50268">
        <w:t>(ii)</w:t>
      </w:r>
      <w:r w:rsidRPr="00C50268">
        <w:tab/>
        <w:t>by a pharmacist;</w:t>
      </w:r>
    </w:p>
    <w:p w14:paraId="4CA2E501" w14:textId="77777777" w:rsidR="006F7360" w:rsidRPr="00C50268" w:rsidRDefault="006F7360" w:rsidP="002F670E">
      <w:pPr>
        <w:pStyle w:val="Apara"/>
        <w:keepNext/>
      </w:pPr>
      <w:r>
        <w:tab/>
      </w:r>
      <w:r w:rsidRPr="00C50268">
        <w:t>(b)</w:t>
      </w:r>
      <w:r w:rsidRPr="00C50268">
        <w:tab/>
        <w:t>the supply, possession, consumption or purchase of liquor that is authorised by a law in force in the Territory.</w:t>
      </w:r>
    </w:p>
    <w:p w14:paraId="20383C98" w14:textId="77777777" w:rsidR="006F7360" w:rsidRPr="00C50268" w:rsidRDefault="006F7360" w:rsidP="002F670E">
      <w:pPr>
        <w:pStyle w:val="aExamHdgss"/>
      </w:pPr>
      <w:r w:rsidRPr="00C50268">
        <w:t>Examples—par (b)</w:t>
      </w:r>
    </w:p>
    <w:p w14:paraId="287955E8" w14:textId="7A535534" w:rsidR="006F7360" w:rsidRPr="00C50268" w:rsidRDefault="006F7360" w:rsidP="002F670E">
      <w:pPr>
        <w:pStyle w:val="aExamINumss"/>
        <w:keepNext/>
      </w:pPr>
      <w:r w:rsidRPr="00C50268">
        <w:t>1</w:t>
      </w:r>
      <w:r w:rsidRPr="00C50268">
        <w:tab/>
      </w:r>
      <w:hyperlink r:id="rId34" w:tooltip="Act 1903 No 20 (Cwlth)" w:history="1">
        <w:r w:rsidR="00941F0D" w:rsidRPr="00941F0D">
          <w:rPr>
            <w:rStyle w:val="charCitHyperlinkItal"/>
          </w:rPr>
          <w:t>Defence Act 1903</w:t>
        </w:r>
      </w:hyperlink>
      <w:r w:rsidRPr="00C50268">
        <w:t xml:space="preserve"> (Cwlth), s 123A</w:t>
      </w:r>
    </w:p>
    <w:p w14:paraId="51E17215" w14:textId="058FB3A4" w:rsidR="00DC6924" w:rsidRPr="000664ED" w:rsidRDefault="00DC6924" w:rsidP="00DC6924">
      <w:pPr>
        <w:pStyle w:val="aExamINumss"/>
      </w:pPr>
      <w:r w:rsidRPr="000664ED">
        <w:t>2</w:t>
      </w:r>
      <w:r w:rsidRPr="000664ED">
        <w:tab/>
      </w:r>
      <w:hyperlink r:id="rId35" w:tooltip="F2016L01455 (Cwlth)" w:history="1">
        <w:r w:rsidRPr="000664ED">
          <w:rPr>
            <w:rStyle w:val="charCitHyperlinkItal"/>
          </w:rPr>
          <w:t>Army and Air Force (Canteen) Regulation 2016</w:t>
        </w:r>
      </w:hyperlink>
      <w:r w:rsidRPr="000664ED">
        <w:rPr>
          <w:rStyle w:val="charItals"/>
        </w:rPr>
        <w:t xml:space="preserve"> </w:t>
      </w:r>
      <w:r w:rsidRPr="000664ED">
        <w:t>(Cwlth), s 34</w:t>
      </w:r>
    </w:p>
    <w:p w14:paraId="50E27070" w14:textId="77777777" w:rsidR="006F7360" w:rsidRPr="00C50268" w:rsidRDefault="006F7360" w:rsidP="00BF5ABB">
      <w:pPr>
        <w:pStyle w:val="AH5Sec"/>
      </w:pPr>
      <w:bookmarkStart w:id="15" w:name="_Toc149048841"/>
      <w:r w:rsidRPr="001872BF">
        <w:rPr>
          <w:rStyle w:val="CharSectNo"/>
        </w:rPr>
        <w:t>7</w:t>
      </w:r>
      <w:r w:rsidRPr="00C50268">
        <w:tab/>
        <w:t>Application of Act—sale of liquor</w:t>
      </w:r>
      <w:bookmarkEnd w:id="15"/>
    </w:p>
    <w:p w14:paraId="1A00463E" w14:textId="77777777" w:rsidR="006F7360" w:rsidRPr="00C50268" w:rsidRDefault="006F7360" w:rsidP="00E154FE">
      <w:pPr>
        <w:pStyle w:val="Amain"/>
        <w:keepNext/>
      </w:pPr>
      <w:r>
        <w:tab/>
      </w:r>
      <w:r w:rsidRPr="00C50268">
        <w:t>(1)</w:t>
      </w:r>
      <w:r w:rsidRPr="00C50268">
        <w:tab/>
        <w:t>The provisions of this Act relating to the sale of liquor do not apply to the following:</w:t>
      </w:r>
    </w:p>
    <w:p w14:paraId="17936BED" w14:textId="77777777" w:rsidR="006F7360" w:rsidRPr="00C50268" w:rsidRDefault="006F7360" w:rsidP="00E154FE">
      <w:pPr>
        <w:pStyle w:val="Apara"/>
      </w:pPr>
      <w:r>
        <w:tab/>
      </w:r>
      <w:r w:rsidRPr="00C50268">
        <w:t>(a)</w:t>
      </w:r>
      <w:r w:rsidRPr="00C50268">
        <w:tab/>
        <w:t>the duty-free sale of liquor;</w:t>
      </w:r>
    </w:p>
    <w:p w14:paraId="0DA02DCE" w14:textId="77777777" w:rsidR="006F7360" w:rsidRPr="00C50268" w:rsidRDefault="006F7360" w:rsidP="00E154FE">
      <w:pPr>
        <w:pStyle w:val="Apara"/>
      </w:pPr>
      <w:r>
        <w:tab/>
      </w:r>
      <w:r w:rsidRPr="00C50268">
        <w:t>(b)</w:t>
      </w:r>
      <w:r w:rsidRPr="00C50268">
        <w:tab/>
        <w:t>the sale of liquor for someone else by an auctioneer, by auction, in the ordinary course of the auctioneer’s business;</w:t>
      </w:r>
    </w:p>
    <w:p w14:paraId="5509EEFB" w14:textId="77777777" w:rsidR="006F7360" w:rsidRPr="00C50268" w:rsidRDefault="006F7360" w:rsidP="00E154FE">
      <w:pPr>
        <w:pStyle w:val="Apara"/>
      </w:pPr>
      <w:r>
        <w:lastRenderedPageBreak/>
        <w:tab/>
      </w:r>
      <w:r w:rsidRPr="00C50268">
        <w:t>(c)</w:t>
      </w:r>
      <w:r w:rsidRPr="00C50268">
        <w:tab/>
        <w:t>the sale by, or on behalf of, the Commonwealth or the Territory of liquor seized under a law in force in the ACT.</w:t>
      </w:r>
    </w:p>
    <w:p w14:paraId="79220765" w14:textId="77777777" w:rsidR="006F7360" w:rsidRPr="00C50268" w:rsidRDefault="006F7360" w:rsidP="00E154FE">
      <w:pPr>
        <w:pStyle w:val="Amain"/>
        <w:keepNext/>
      </w:pPr>
      <w:r>
        <w:tab/>
      </w:r>
      <w:r w:rsidRPr="00C50268">
        <w:t>(2)</w:t>
      </w:r>
      <w:r w:rsidRPr="00C50268">
        <w:tab/>
        <w:t>In this section:</w:t>
      </w:r>
    </w:p>
    <w:p w14:paraId="2982A355" w14:textId="047CC579" w:rsidR="006F7360" w:rsidRPr="00C50268" w:rsidRDefault="006F7360" w:rsidP="00B5264F">
      <w:pPr>
        <w:pStyle w:val="Amainreturn"/>
      </w:pPr>
      <w:r w:rsidRPr="009E7FAD">
        <w:rPr>
          <w:rStyle w:val="charBoldItals"/>
        </w:rPr>
        <w:t>duty-free sale</w:t>
      </w:r>
      <w:r w:rsidRPr="00C50268">
        <w:t xml:space="preserve"> means a sale for which is given permission under the </w:t>
      </w:r>
      <w:hyperlink r:id="rId36" w:tooltip="Act 1901 No 6 (Cwlth)" w:history="1">
        <w:r w:rsidR="00BA7E32" w:rsidRPr="00BA7E32">
          <w:rPr>
            <w:rStyle w:val="charCitHyperlinkItal"/>
          </w:rPr>
          <w:t>Customs Act 1901</w:t>
        </w:r>
      </w:hyperlink>
      <w:r w:rsidRPr="009E7FAD">
        <w:rPr>
          <w:rStyle w:val="charItals"/>
        </w:rPr>
        <w:t xml:space="preserve"> </w:t>
      </w:r>
      <w:r w:rsidRPr="00C50268">
        <w:t>(Cwlth), section 96A (2).</w:t>
      </w:r>
    </w:p>
    <w:p w14:paraId="13C0AE40" w14:textId="77777777" w:rsidR="006F7360" w:rsidRPr="00C50268" w:rsidRDefault="006F7360" w:rsidP="00BF5ABB">
      <w:pPr>
        <w:pStyle w:val="AH5Sec"/>
      </w:pPr>
      <w:bookmarkStart w:id="16" w:name="_Toc149048842"/>
      <w:r w:rsidRPr="001872BF">
        <w:rPr>
          <w:rStyle w:val="CharSectNo"/>
        </w:rPr>
        <w:t>8</w:t>
      </w:r>
      <w:r w:rsidRPr="00C50268">
        <w:tab/>
        <w:t>Application of Act—sale of liquor at universities</w:t>
      </w:r>
      <w:bookmarkEnd w:id="16"/>
    </w:p>
    <w:p w14:paraId="61E993D5" w14:textId="77777777" w:rsidR="006F7360" w:rsidRPr="00C50268" w:rsidRDefault="006F7360" w:rsidP="00E154FE">
      <w:pPr>
        <w:pStyle w:val="Amain"/>
      </w:pPr>
      <w:r>
        <w:tab/>
      </w:r>
      <w:r w:rsidRPr="00C50268">
        <w:t>(1)</w:t>
      </w:r>
      <w:r w:rsidRPr="00C50268">
        <w:tab/>
        <w:t>The provisions of this Act relating to the sale of liquor do not apply to the sale of liquor in an exempt university building.</w:t>
      </w:r>
    </w:p>
    <w:p w14:paraId="58D93043" w14:textId="77777777" w:rsidR="006F7360" w:rsidRPr="00C50268" w:rsidRDefault="006F7360" w:rsidP="00E154FE">
      <w:pPr>
        <w:pStyle w:val="Amain"/>
      </w:pPr>
      <w:r>
        <w:tab/>
      </w:r>
      <w:r w:rsidRPr="00C50268">
        <w:t>(2)</w:t>
      </w:r>
      <w:r w:rsidRPr="00C50268">
        <w:tab/>
        <w:t>A person commits an offence if—</w:t>
      </w:r>
    </w:p>
    <w:p w14:paraId="1F1D6B09" w14:textId="77777777" w:rsidR="006F7360" w:rsidRPr="00C50268" w:rsidRDefault="006F7360" w:rsidP="00E154FE">
      <w:pPr>
        <w:pStyle w:val="Apara"/>
      </w:pPr>
      <w:r>
        <w:tab/>
      </w:r>
      <w:r w:rsidRPr="00C50268">
        <w:t>(a)</w:t>
      </w:r>
      <w:r w:rsidRPr="00C50268">
        <w:tab/>
        <w:t>the person sells liquor; and</w:t>
      </w:r>
    </w:p>
    <w:p w14:paraId="469FF2F0" w14:textId="77777777" w:rsidR="006F7360" w:rsidRPr="00C50268" w:rsidRDefault="006F7360" w:rsidP="00E154FE">
      <w:pPr>
        <w:pStyle w:val="Apara"/>
      </w:pPr>
      <w:r>
        <w:tab/>
      </w:r>
      <w:r w:rsidRPr="00C50268">
        <w:t>(b)</w:t>
      </w:r>
      <w:r w:rsidRPr="00C50268">
        <w:tab/>
        <w:t>the sale happens in an exempt university building; and</w:t>
      </w:r>
    </w:p>
    <w:p w14:paraId="0137C3A6" w14:textId="77777777" w:rsidR="006F7360" w:rsidRPr="00C50268" w:rsidRDefault="006F7360" w:rsidP="00E154FE">
      <w:pPr>
        <w:pStyle w:val="Apara"/>
        <w:keepNext/>
      </w:pPr>
      <w:r>
        <w:tab/>
      </w:r>
      <w:r w:rsidRPr="00C50268">
        <w:t>(c)</w:t>
      </w:r>
      <w:r w:rsidRPr="00C50268">
        <w:tab/>
        <w:t>the sale is in contravention of a statute of the university.</w:t>
      </w:r>
    </w:p>
    <w:p w14:paraId="53595E57" w14:textId="77777777" w:rsidR="006F7360" w:rsidRPr="00C50268" w:rsidRDefault="006F7360" w:rsidP="002F670E">
      <w:pPr>
        <w:pStyle w:val="Penalty"/>
      </w:pPr>
      <w:r w:rsidRPr="00C50268">
        <w:t>Maximum penalty:  10 penalty units.</w:t>
      </w:r>
    </w:p>
    <w:p w14:paraId="268521CD" w14:textId="77777777" w:rsidR="006F7360" w:rsidRPr="00C50268" w:rsidRDefault="006F7360" w:rsidP="00A84EEF">
      <w:pPr>
        <w:pStyle w:val="Amain"/>
        <w:keepNext/>
      </w:pPr>
      <w:r>
        <w:tab/>
      </w:r>
      <w:r w:rsidRPr="00C50268">
        <w:t>(3)</w:t>
      </w:r>
      <w:r w:rsidRPr="00C50268">
        <w:tab/>
        <w:t>A person commits an offence if—</w:t>
      </w:r>
    </w:p>
    <w:p w14:paraId="5C6E6D85" w14:textId="77777777" w:rsidR="006F7360" w:rsidRPr="00C50268" w:rsidRDefault="006F7360" w:rsidP="00A84EEF">
      <w:pPr>
        <w:pStyle w:val="Apara"/>
        <w:keepNext/>
      </w:pPr>
      <w:r>
        <w:tab/>
      </w:r>
      <w:r w:rsidRPr="00C50268">
        <w:t>(a)</w:t>
      </w:r>
      <w:r w:rsidRPr="00C50268">
        <w:tab/>
        <w:t>the person purchases liquor; and</w:t>
      </w:r>
    </w:p>
    <w:p w14:paraId="136C5C10" w14:textId="77777777" w:rsidR="006F7360" w:rsidRPr="00C50268" w:rsidRDefault="006F7360" w:rsidP="00A84EEF">
      <w:pPr>
        <w:pStyle w:val="Apara"/>
        <w:keepNext/>
      </w:pPr>
      <w:r>
        <w:tab/>
      </w:r>
      <w:r w:rsidRPr="00C50268">
        <w:t>(b)</w:t>
      </w:r>
      <w:r w:rsidRPr="00C50268">
        <w:tab/>
        <w:t>the purchase happens in an exempt university building; and</w:t>
      </w:r>
    </w:p>
    <w:p w14:paraId="3F1495FF" w14:textId="77777777" w:rsidR="006F7360" w:rsidRPr="00C50268" w:rsidRDefault="006F7360" w:rsidP="00A84EEF">
      <w:pPr>
        <w:pStyle w:val="Apara"/>
        <w:keepNext/>
      </w:pPr>
      <w:r>
        <w:tab/>
      </w:r>
      <w:r w:rsidRPr="00C50268">
        <w:t>(c)</w:t>
      </w:r>
      <w:r w:rsidRPr="00C50268">
        <w:tab/>
        <w:t>the purchase is in contravention of a statute of the university.</w:t>
      </w:r>
    </w:p>
    <w:p w14:paraId="13CB3CB8" w14:textId="77777777" w:rsidR="006F7360" w:rsidRPr="00C50268" w:rsidRDefault="006F7360" w:rsidP="00A84EEF">
      <w:pPr>
        <w:pStyle w:val="Penalty"/>
        <w:keepNext/>
      </w:pPr>
      <w:r w:rsidRPr="00C50268">
        <w:t>Maximum penalty:  10 penalty units.</w:t>
      </w:r>
    </w:p>
    <w:p w14:paraId="76E51397" w14:textId="77777777" w:rsidR="006F7360" w:rsidRPr="00C50268" w:rsidRDefault="006F7360" w:rsidP="00E154FE">
      <w:pPr>
        <w:pStyle w:val="Amain"/>
        <w:keepNext/>
      </w:pPr>
      <w:r>
        <w:tab/>
      </w:r>
      <w:r w:rsidRPr="00C50268">
        <w:t>(4)</w:t>
      </w:r>
      <w:r w:rsidRPr="00C50268">
        <w:tab/>
        <w:t>In this section:</w:t>
      </w:r>
    </w:p>
    <w:p w14:paraId="4D2D8343" w14:textId="77777777" w:rsidR="006F7360" w:rsidRPr="00C50268" w:rsidRDefault="006F7360" w:rsidP="009E7FAD">
      <w:pPr>
        <w:pStyle w:val="aDef"/>
      </w:pPr>
      <w:r w:rsidRPr="009E7FAD">
        <w:rPr>
          <w:rStyle w:val="charBoldItals"/>
        </w:rPr>
        <w:t>exempt university building</w:t>
      </w:r>
      <w:r w:rsidRPr="00C50268">
        <w:t xml:space="preserve"> means a building—</w:t>
      </w:r>
    </w:p>
    <w:p w14:paraId="66118179" w14:textId="77777777" w:rsidR="006F7360" w:rsidRPr="00C50268" w:rsidRDefault="006F7360" w:rsidP="00E154FE">
      <w:pPr>
        <w:pStyle w:val="Apara"/>
      </w:pPr>
      <w:r>
        <w:tab/>
      </w:r>
      <w:r w:rsidRPr="00C50268">
        <w:t>(a)</w:t>
      </w:r>
      <w:r w:rsidRPr="00C50268">
        <w:tab/>
        <w:t>that is occupied by—</w:t>
      </w:r>
    </w:p>
    <w:p w14:paraId="48A0DA85" w14:textId="77777777" w:rsidR="006F7360" w:rsidRPr="00C50268" w:rsidRDefault="006F7360" w:rsidP="00E154FE">
      <w:pPr>
        <w:pStyle w:val="Asubpara"/>
      </w:pPr>
      <w:r>
        <w:tab/>
      </w:r>
      <w:r w:rsidRPr="00C50268">
        <w:t>(i)</w:t>
      </w:r>
      <w:r w:rsidRPr="00C50268">
        <w:tab/>
        <w:t>a university; or</w:t>
      </w:r>
    </w:p>
    <w:p w14:paraId="5DEBF8CE" w14:textId="77777777" w:rsidR="006F7360" w:rsidRPr="00C50268" w:rsidRDefault="006F7360" w:rsidP="00E154FE">
      <w:pPr>
        <w:pStyle w:val="Asubpara"/>
      </w:pPr>
      <w:r>
        <w:tab/>
      </w:r>
      <w:r w:rsidRPr="00C50268">
        <w:t>(ii)</w:t>
      </w:r>
      <w:r w:rsidRPr="00C50268">
        <w:tab/>
        <w:t>a residential college affiliated with a university under a statute of the university; and</w:t>
      </w:r>
    </w:p>
    <w:p w14:paraId="40B4E488" w14:textId="77777777" w:rsidR="006F7360" w:rsidRPr="00C50268" w:rsidRDefault="006F7360" w:rsidP="00E154FE">
      <w:pPr>
        <w:pStyle w:val="Apara"/>
      </w:pPr>
      <w:r>
        <w:lastRenderedPageBreak/>
        <w:tab/>
      </w:r>
      <w:r w:rsidRPr="00C50268">
        <w:t>(b)</w:t>
      </w:r>
      <w:r w:rsidRPr="00C50268">
        <w:tab/>
        <w:t>in which the sale of liquor is authorised by a statute of the university.</w:t>
      </w:r>
    </w:p>
    <w:p w14:paraId="76B00C3F" w14:textId="77777777" w:rsidR="006F7360" w:rsidRPr="00C50268" w:rsidRDefault="006F7360" w:rsidP="00E154FE">
      <w:pPr>
        <w:pStyle w:val="aDef"/>
        <w:keepNext/>
      </w:pPr>
      <w:r w:rsidRPr="009E7FAD">
        <w:rPr>
          <w:rStyle w:val="charBoldItals"/>
        </w:rPr>
        <w:t>university</w:t>
      </w:r>
      <w:r w:rsidRPr="00C50268">
        <w:t xml:space="preserve"> means the—</w:t>
      </w:r>
    </w:p>
    <w:p w14:paraId="5AD2BABB" w14:textId="77777777" w:rsidR="006F7360" w:rsidRPr="00C50268" w:rsidRDefault="006F7360" w:rsidP="00E154FE">
      <w:pPr>
        <w:pStyle w:val="aDefpara"/>
      </w:pPr>
      <w:r>
        <w:tab/>
      </w:r>
      <w:r w:rsidRPr="00C50268">
        <w:t>(a)</w:t>
      </w:r>
      <w:r w:rsidRPr="00C50268">
        <w:tab/>
        <w:t>Australian National University; or</w:t>
      </w:r>
    </w:p>
    <w:p w14:paraId="61527CDC" w14:textId="77777777" w:rsidR="006F7360" w:rsidRPr="00C50268" w:rsidRDefault="006F7360" w:rsidP="00E154FE">
      <w:pPr>
        <w:pStyle w:val="aDefpara"/>
      </w:pPr>
      <w:r>
        <w:tab/>
      </w:r>
      <w:r w:rsidRPr="00C50268">
        <w:t>(b)</w:t>
      </w:r>
      <w:r w:rsidRPr="00C50268">
        <w:tab/>
        <w:t>University of Canberra.</w:t>
      </w:r>
    </w:p>
    <w:p w14:paraId="348CF776" w14:textId="77777777" w:rsidR="00DC6924" w:rsidRPr="000664ED" w:rsidRDefault="00DC6924" w:rsidP="00DC6924">
      <w:pPr>
        <w:pStyle w:val="AH5Sec"/>
      </w:pPr>
      <w:bookmarkStart w:id="17" w:name="_Toc149048843"/>
      <w:r w:rsidRPr="001872BF">
        <w:rPr>
          <w:rStyle w:val="CharSectNo"/>
        </w:rPr>
        <w:t>8A</w:t>
      </w:r>
      <w:r w:rsidRPr="000664ED">
        <w:tab/>
        <w:t>Application of Act—supply of liquor by exempt business</w:t>
      </w:r>
      <w:bookmarkEnd w:id="17"/>
    </w:p>
    <w:p w14:paraId="1EFE4728" w14:textId="77777777" w:rsidR="00DC6924" w:rsidRPr="000664ED" w:rsidRDefault="00DC6924" w:rsidP="00DC6924">
      <w:pPr>
        <w:pStyle w:val="Amain"/>
      </w:pPr>
      <w:r w:rsidRPr="000664ED">
        <w:tab/>
        <w:t>(1)</w:t>
      </w:r>
      <w:r w:rsidRPr="000664ED">
        <w:tab/>
        <w:t>The provisions of this Act relating to the supply of liquor do not apply if—</w:t>
      </w:r>
    </w:p>
    <w:p w14:paraId="1BFC827B" w14:textId="77777777" w:rsidR="00DC6924" w:rsidRPr="000664ED" w:rsidRDefault="00DC6924" w:rsidP="00DC6924">
      <w:pPr>
        <w:pStyle w:val="Apara"/>
      </w:pPr>
      <w:r w:rsidRPr="000664ED">
        <w:tab/>
        <w:t>(a)</w:t>
      </w:r>
      <w:r w:rsidRPr="000664ED">
        <w:tab/>
        <w:t>the supply is in the course of conducting an exempt business; and</w:t>
      </w:r>
    </w:p>
    <w:p w14:paraId="41265DF5" w14:textId="77777777" w:rsidR="00DC6924" w:rsidRPr="000664ED" w:rsidRDefault="00DC6924" w:rsidP="00DC6924">
      <w:pPr>
        <w:pStyle w:val="Apara"/>
      </w:pPr>
      <w:r w:rsidRPr="000664ED">
        <w:tab/>
        <w:t>(b)</w:t>
      </w:r>
      <w:r w:rsidRPr="000664ED">
        <w:tab/>
        <w:t>the liquor is not supplied to a child or young person.</w:t>
      </w:r>
    </w:p>
    <w:p w14:paraId="77EF5F76" w14:textId="77777777" w:rsidR="00DC6924" w:rsidRPr="000664ED" w:rsidRDefault="00DC6924" w:rsidP="00A84EEF">
      <w:pPr>
        <w:pStyle w:val="Amain"/>
        <w:keepNext/>
      </w:pPr>
      <w:r w:rsidRPr="000664ED">
        <w:tab/>
        <w:t>(2)</w:t>
      </w:r>
      <w:r w:rsidRPr="000664ED">
        <w:tab/>
        <w:t>In this section:</w:t>
      </w:r>
    </w:p>
    <w:p w14:paraId="352E1B71" w14:textId="77777777" w:rsidR="00DC6924" w:rsidRPr="000664ED" w:rsidRDefault="00DC6924" w:rsidP="00A84EEF">
      <w:pPr>
        <w:pStyle w:val="aDef"/>
        <w:keepNext/>
      </w:pPr>
      <w:r w:rsidRPr="000664ED">
        <w:rPr>
          <w:rStyle w:val="charBoldItals"/>
        </w:rPr>
        <w:t xml:space="preserve">exempt business </w:t>
      </w:r>
      <w:r w:rsidRPr="000664ED">
        <w:t>means any of the following:</w:t>
      </w:r>
    </w:p>
    <w:p w14:paraId="44DF9558" w14:textId="77777777" w:rsidR="00DC6924" w:rsidRPr="000664ED" w:rsidRDefault="00DC6924" w:rsidP="00DC6924">
      <w:pPr>
        <w:pStyle w:val="aDefpara"/>
      </w:pPr>
      <w:r w:rsidRPr="000664ED">
        <w:tab/>
        <w:t>(a)</w:t>
      </w:r>
      <w:r w:rsidRPr="000664ED">
        <w:tab/>
        <w:t>a business providing traveller accommodation that, in an accommodation unit operated by the business, supplies liquor to a member of the travelling public;</w:t>
      </w:r>
    </w:p>
    <w:p w14:paraId="50711BE5" w14:textId="77777777" w:rsidR="00DC6924" w:rsidRPr="000664ED" w:rsidRDefault="00DC6924" w:rsidP="00DC6924">
      <w:pPr>
        <w:pStyle w:val="aExamHdgpar"/>
      </w:pPr>
      <w:r w:rsidRPr="000664ED">
        <w:t>Examples—supply of liquor in accommodation unit</w:t>
      </w:r>
    </w:p>
    <w:p w14:paraId="1E48129C" w14:textId="77777777"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minibar</w:t>
      </w:r>
    </w:p>
    <w:p w14:paraId="4DFEAC29" w14:textId="77777777"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room service</w:t>
      </w:r>
    </w:p>
    <w:p w14:paraId="3E1F714B" w14:textId="77777777" w:rsidR="00DC6924" w:rsidRPr="000664ED" w:rsidRDefault="00DC6924" w:rsidP="00DC6924">
      <w:pPr>
        <w:pStyle w:val="aDefpara"/>
      </w:pPr>
      <w:r w:rsidRPr="000664ED">
        <w:tab/>
        <w:t>(b)</w:t>
      </w:r>
      <w:r w:rsidRPr="000664ED">
        <w:tab/>
        <w:t>a florist or gift maker business that packages liquor together with flowers, food or other gifts where the liquor supplied with each package—</w:t>
      </w:r>
    </w:p>
    <w:p w14:paraId="574A2043" w14:textId="77777777" w:rsidR="00DC6924" w:rsidRPr="000664ED" w:rsidRDefault="00DC6924" w:rsidP="00DC6924">
      <w:pPr>
        <w:pStyle w:val="aDefsubpara"/>
      </w:pPr>
      <w:r w:rsidRPr="000664ED">
        <w:tab/>
        <w:t>(i)</w:t>
      </w:r>
      <w:r w:rsidRPr="000664ED">
        <w:tab/>
        <w:t>does not exceed 1.5L; and</w:t>
      </w:r>
    </w:p>
    <w:p w14:paraId="51C49842" w14:textId="77777777" w:rsidR="00DC6924" w:rsidRPr="000664ED" w:rsidRDefault="00DC6924" w:rsidP="00DC6924">
      <w:pPr>
        <w:pStyle w:val="aDefsubpara"/>
      </w:pPr>
      <w:r w:rsidRPr="000664ED">
        <w:tab/>
        <w:t>(ii)</w:t>
      </w:r>
      <w:r w:rsidRPr="000664ED">
        <w:tab/>
        <w:t>has a value not exceeding half the sale price of the package;</w:t>
      </w:r>
    </w:p>
    <w:p w14:paraId="7E1207B8" w14:textId="77777777" w:rsidR="00DC6924" w:rsidRPr="000664ED" w:rsidRDefault="00DC6924" w:rsidP="00DC6924">
      <w:pPr>
        <w:pStyle w:val="aDefpara"/>
      </w:pPr>
      <w:r w:rsidRPr="000664ED">
        <w:tab/>
        <w:t>(c)</w:t>
      </w:r>
      <w:r w:rsidRPr="000664ED">
        <w:tab/>
        <w:t>a hairdressing or barber business that supplies liquor without charge for consumption at the business’ premises where the supply is ancillary to the business’ services;</w:t>
      </w:r>
    </w:p>
    <w:p w14:paraId="14BF25B1" w14:textId="77777777" w:rsidR="00DC6924" w:rsidRPr="000664ED" w:rsidRDefault="00DC6924" w:rsidP="00DC6924">
      <w:pPr>
        <w:pStyle w:val="aDefpara"/>
      </w:pPr>
      <w:r w:rsidRPr="000664ED">
        <w:lastRenderedPageBreak/>
        <w:tab/>
        <w:t>(d)</w:t>
      </w:r>
      <w:r w:rsidRPr="000664ED">
        <w:tab/>
        <w:t>any of the following if the supply of liquor does not exceed 2 standard drinks per person per day:</w:t>
      </w:r>
    </w:p>
    <w:p w14:paraId="0415B6EB" w14:textId="77777777" w:rsidR="00DC6924" w:rsidRPr="000664ED" w:rsidRDefault="00DC6924" w:rsidP="00DC6924">
      <w:pPr>
        <w:pStyle w:val="aDefsubpara"/>
      </w:pPr>
      <w:r w:rsidRPr="000664ED">
        <w:tab/>
        <w:t>(i)</w:t>
      </w:r>
      <w:r w:rsidRPr="000664ED">
        <w:tab/>
        <w:t>a hospital;</w:t>
      </w:r>
    </w:p>
    <w:p w14:paraId="50171103" w14:textId="77777777" w:rsidR="00DC6924" w:rsidRPr="000664ED" w:rsidRDefault="00DC6924" w:rsidP="00DC6924">
      <w:pPr>
        <w:pStyle w:val="aDefsubpara"/>
      </w:pPr>
      <w:r w:rsidRPr="000664ED">
        <w:tab/>
        <w:t>(ii)</w:t>
      </w:r>
      <w:r w:rsidRPr="000664ED">
        <w:tab/>
        <w:t xml:space="preserve">a home or residential care service provider; </w:t>
      </w:r>
    </w:p>
    <w:p w14:paraId="1FF49069" w14:textId="77777777" w:rsidR="00DC6924" w:rsidRPr="000664ED" w:rsidRDefault="00DC6924" w:rsidP="00DC6924">
      <w:pPr>
        <w:pStyle w:val="aDefsubpara"/>
      </w:pPr>
      <w:r w:rsidRPr="000664ED">
        <w:tab/>
        <w:t>(iii)</w:t>
      </w:r>
      <w:r w:rsidRPr="000664ED">
        <w:tab/>
        <w:t>a retirement village;</w:t>
      </w:r>
    </w:p>
    <w:p w14:paraId="0454CA57" w14:textId="77777777" w:rsidR="00DC6924" w:rsidRPr="000664ED" w:rsidRDefault="00DC6924" w:rsidP="00DC6924">
      <w:pPr>
        <w:pStyle w:val="aDefsubpara"/>
      </w:pPr>
      <w:r w:rsidRPr="000664ED">
        <w:tab/>
        <w:t>(iv)</w:t>
      </w:r>
      <w:r w:rsidRPr="000664ED">
        <w:tab/>
        <w:t>a hospice;</w:t>
      </w:r>
    </w:p>
    <w:p w14:paraId="43E315F1" w14:textId="77777777" w:rsidR="00DC6924" w:rsidRPr="000664ED" w:rsidRDefault="00DC6924" w:rsidP="00A84EEF">
      <w:pPr>
        <w:pStyle w:val="aDefpara"/>
        <w:keepNext/>
      </w:pPr>
      <w:r w:rsidRPr="000664ED">
        <w:tab/>
        <w:t>(e)</w:t>
      </w:r>
      <w:r w:rsidRPr="000664ED">
        <w:tab/>
        <w:t>a limousine or tour business if—</w:t>
      </w:r>
    </w:p>
    <w:p w14:paraId="79CD8A13" w14:textId="77777777" w:rsidR="00DC6924" w:rsidRPr="000664ED" w:rsidRDefault="00DC6924" w:rsidP="00DC6924">
      <w:pPr>
        <w:pStyle w:val="aDefsubpara"/>
      </w:pPr>
      <w:r w:rsidRPr="000664ED">
        <w:tab/>
        <w:t>(i)</w:t>
      </w:r>
      <w:r w:rsidRPr="000664ED">
        <w:tab/>
        <w:t>the business provides services to no more than 12 adults; and</w:t>
      </w:r>
    </w:p>
    <w:p w14:paraId="5D36FEB3" w14:textId="77777777" w:rsidR="00DC6924" w:rsidRPr="000664ED" w:rsidRDefault="00DC6924" w:rsidP="00DC6924">
      <w:pPr>
        <w:pStyle w:val="aDefsubpara"/>
      </w:pPr>
      <w:r w:rsidRPr="000664ED">
        <w:tab/>
        <w:t>(ii)</w:t>
      </w:r>
      <w:r w:rsidRPr="000664ED">
        <w:tab/>
        <w:t>the supply does not exceed 2 standard drinks per person; and</w:t>
      </w:r>
    </w:p>
    <w:p w14:paraId="21D6065A" w14:textId="77777777" w:rsidR="00DC6924" w:rsidRPr="000664ED" w:rsidRDefault="00DC6924" w:rsidP="00DC6924">
      <w:pPr>
        <w:pStyle w:val="aDefsubpara"/>
      </w:pPr>
      <w:r w:rsidRPr="000664ED">
        <w:tab/>
        <w:t>(iii)</w:t>
      </w:r>
      <w:r w:rsidRPr="000664ED">
        <w:tab/>
        <w:t>the supply is ancillary to the business’ services and without charge.</w:t>
      </w:r>
    </w:p>
    <w:p w14:paraId="2ABE5EB2" w14:textId="2933AC88" w:rsidR="00DC6924" w:rsidRPr="000664ED" w:rsidRDefault="00DC6924" w:rsidP="00DC6924">
      <w:pPr>
        <w:pStyle w:val="aDef"/>
      </w:pPr>
      <w:r w:rsidRPr="000664ED">
        <w:rPr>
          <w:rStyle w:val="charBoldItals"/>
        </w:rPr>
        <w:t>traveller accommodation</w:t>
      </w:r>
      <w:r w:rsidRPr="000664ED">
        <w:t xml:space="preserve">—see the </w:t>
      </w:r>
      <w:hyperlink r:id="rId37" w:tooltip="A2002-40" w:history="1">
        <w:r w:rsidRPr="000664ED">
          <w:rPr>
            <w:rStyle w:val="charCitHyperlinkItal"/>
          </w:rPr>
          <w:t>Civil Law (Wrongs) Act 2002</w:t>
        </w:r>
      </w:hyperlink>
      <w:r w:rsidRPr="000664ED">
        <w:t>, section 145.</w:t>
      </w:r>
    </w:p>
    <w:p w14:paraId="6443AEC0" w14:textId="77777777" w:rsidR="006F7360" w:rsidRPr="00C50268" w:rsidRDefault="006F7360" w:rsidP="00172AA4">
      <w:pPr>
        <w:pStyle w:val="PageBreak"/>
      </w:pPr>
      <w:r w:rsidRPr="00C50268">
        <w:br w:type="page"/>
      </w:r>
    </w:p>
    <w:p w14:paraId="1393DEA9" w14:textId="77777777" w:rsidR="006F7360" w:rsidRPr="001872BF" w:rsidRDefault="006F7360" w:rsidP="00BF5ABB">
      <w:pPr>
        <w:pStyle w:val="AH3Div"/>
      </w:pPr>
      <w:bookmarkStart w:id="18" w:name="_Toc149048844"/>
      <w:r w:rsidRPr="001872BF">
        <w:rPr>
          <w:rStyle w:val="CharDivNo"/>
        </w:rPr>
        <w:lastRenderedPageBreak/>
        <w:t>Division 1.2</w:t>
      </w:r>
      <w:r w:rsidRPr="00C50268">
        <w:tab/>
      </w:r>
      <w:r w:rsidRPr="001872BF">
        <w:rPr>
          <w:rStyle w:val="CharDivText"/>
        </w:rPr>
        <w:t>Objects and principles</w:t>
      </w:r>
      <w:bookmarkEnd w:id="18"/>
    </w:p>
    <w:p w14:paraId="2AD1A3E1" w14:textId="77777777" w:rsidR="006F7360" w:rsidRPr="00C50268" w:rsidRDefault="006F7360" w:rsidP="00BF5ABB">
      <w:pPr>
        <w:pStyle w:val="AH5Sec"/>
      </w:pPr>
      <w:bookmarkStart w:id="19" w:name="_Toc149048845"/>
      <w:r w:rsidRPr="001872BF">
        <w:rPr>
          <w:rStyle w:val="CharSectNo"/>
        </w:rPr>
        <w:t>9</w:t>
      </w:r>
      <w:r w:rsidRPr="00C50268">
        <w:tab/>
        <w:t>Object of Act</w:t>
      </w:r>
      <w:bookmarkEnd w:id="19"/>
    </w:p>
    <w:p w14:paraId="4788C834" w14:textId="77777777" w:rsidR="006F7360" w:rsidRPr="00C50268" w:rsidRDefault="006F7360" w:rsidP="008D22AF">
      <w:pPr>
        <w:pStyle w:val="Amainreturn"/>
      </w:pPr>
      <w:r w:rsidRPr="00C50268">
        <w:t>The object of this Act is to regulate the sale, supply, promotion and consumption of liquor—</w:t>
      </w:r>
    </w:p>
    <w:p w14:paraId="65754815" w14:textId="77777777" w:rsidR="006F7360" w:rsidRPr="00C50268" w:rsidRDefault="006F7360" w:rsidP="00E154FE">
      <w:pPr>
        <w:pStyle w:val="Apara"/>
      </w:pPr>
      <w:r>
        <w:tab/>
      </w:r>
      <w:r w:rsidRPr="00C50268">
        <w:t>(a)</w:t>
      </w:r>
      <w:r w:rsidRPr="00C50268">
        <w:tab/>
        <w:t>to minimise the harm associated with the consumption of liquor; and</w:t>
      </w:r>
    </w:p>
    <w:p w14:paraId="5F5B3B9F" w14:textId="77777777" w:rsidR="006F7360" w:rsidRPr="00C50268" w:rsidRDefault="006F7360" w:rsidP="00E154FE">
      <w:pPr>
        <w:pStyle w:val="Apara"/>
      </w:pPr>
      <w:r>
        <w:tab/>
      </w:r>
      <w:r w:rsidRPr="00C50268">
        <w:t>(b)</w:t>
      </w:r>
      <w:r w:rsidRPr="00C50268">
        <w:tab/>
        <w:t>to facilitate the responsible development of the liquor and hospitality industries in a way that takes into account community safety; and</w:t>
      </w:r>
    </w:p>
    <w:p w14:paraId="4A0B357A" w14:textId="77777777" w:rsidR="006F7360" w:rsidRPr="00C50268" w:rsidRDefault="006F7360" w:rsidP="00E154FE">
      <w:pPr>
        <w:pStyle w:val="Apara"/>
      </w:pPr>
      <w:r>
        <w:tab/>
      </w:r>
      <w:r w:rsidRPr="00C50268">
        <w:t>(c)</w:t>
      </w:r>
      <w:r w:rsidRPr="00C50268">
        <w:tab/>
        <w:t>in a way that encourages and supports liquor consumers to take responsibility for—</w:t>
      </w:r>
    </w:p>
    <w:p w14:paraId="2B0F66AF" w14:textId="77777777" w:rsidR="006F7360" w:rsidRPr="00C50268" w:rsidRDefault="006F7360" w:rsidP="00E154FE">
      <w:pPr>
        <w:pStyle w:val="Asubpara"/>
      </w:pPr>
      <w:r>
        <w:tab/>
      </w:r>
      <w:r w:rsidRPr="00C50268">
        <w:t>(i)</w:t>
      </w:r>
      <w:r w:rsidRPr="00C50268">
        <w:tab/>
        <w:t>their consumption of liquor; and</w:t>
      </w:r>
    </w:p>
    <w:p w14:paraId="08E3077E" w14:textId="77777777" w:rsidR="006F7360" w:rsidRPr="00C50268" w:rsidRDefault="006F7360" w:rsidP="00E154FE">
      <w:pPr>
        <w:pStyle w:val="Asubpara"/>
      </w:pPr>
      <w:r>
        <w:tab/>
      </w:r>
      <w:r w:rsidRPr="00C50268">
        <w:t>(ii)</w:t>
      </w:r>
      <w:r w:rsidRPr="00C50268">
        <w:tab/>
        <w:t>their behaviour if it is affected by the consumption of liquor.</w:t>
      </w:r>
    </w:p>
    <w:p w14:paraId="08A31DEE" w14:textId="77777777" w:rsidR="006F7360" w:rsidRPr="00C50268" w:rsidRDefault="006F7360" w:rsidP="00BF5ABB">
      <w:pPr>
        <w:pStyle w:val="AH5Sec"/>
      </w:pPr>
      <w:bookmarkStart w:id="20" w:name="_Toc149048846"/>
      <w:r w:rsidRPr="001872BF">
        <w:rPr>
          <w:rStyle w:val="CharSectNo"/>
        </w:rPr>
        <w:t>10</w:t>
      </w:r>
      <w:r w:rsidRPr="00C50268">
        <w:tab/>
        <w:t>Harm minimisation and community safety principles</w:t>
      </w:r>
      <w:bookmarkEnd w:id="20"/>
    </w:p>
    <w:p w14:paraId="74BFECEE" w14:textId="77777777" w:rsidR="006F7360" w:rsidRPr="00C50268" w:rsidRDefault="006F7360" w:rsidP="00E154FE">
      <w:pPr>
        <w:pStyle w:val="Amainreturn"/>
        <w:keepNext/>
      </w:pPr>
      <w:r w:rsidRPr="00C50268">
        <w:t xml:space="preserve">In making a decision under this Act, a decision-maker must have regard to the following principles (the </w:t>
      </w:r>
      <w:r w:rsidRPr="009E7FAD">
        <w:rPr>
          <w:rStyle w:val="charBoldItals"/>
        </w:rPr>
        <w:t>harm minimisation and community safety principles</w:t>
      </w:r>
      <w:r w:rsidRPr="00C50268">
        <w:t>):</w:t>
      </w:r>
    </w:p>
    <w:p w14:paraId="01F14C84" w14:textId="77777777" w:rsidR="006F7360" w:rsidRPr="00C50268" w:rsidRDefault="006F7360" w:rsidP="00E154FE">
      <w:pPr>
        <w:pStyle w:val="Apara"/>
      </w:pPr>
      <w:r>
        <w:tab/>
      </w:r>
      <w:r w:rsidRPr="00C50268">
        <w:t>(a)</w:t>
      </w:r>
      <w:r w:rsidRPr="00C50268">
        <w:tab/>
        <w:t>responsible attitudes and practices towards the sale, supply, promotion and consumption of liquor should be encouraged;</w:t>
      </w:r>
    </w:p>
    <w:p w14:paraId="211126B7" w14:textId="77777777" w:rsidR="006F7360" w:rsidRPr="00C50268" w:rsidRDefault="006F7360" w:rsidP="00E154FE">
      <w:pPr>
        <w:pStyle w:val="Apara"/>
      </w:pPr>
      <w:r>
        <w:tab/>
      </w:r>
      <w:r w:rsidRPr="00C50268">
        <w:t>(b)</w:t>
      </w:r>
      <w:r w:rsidRPr="00C50268">
        <w:tab/>
        <w:t>community safety should not be jeopardised, particularly in relation to events involving large numbers of people;</w:t>
      </w:r>
    </w:p>
    <w:p w14:paraId="2A070E41" w14:textId="77777777" w:rsidR="006F7360" w:rsidRPr="00C50268" w:rsidRDefault="006F7360" w:rsidP="006E0804">
      <w:pPr>
        <w:pStyle w:val="Apara"/>
        <w:keepNext/>
      </w:pPr>
      <w:r>
        <w:lastRenderedPageBreak/>
        <w:tab/>
      </w:r>
      <w:r w:rsidRPr="00C50268">
        <w:t>(c)</w:t>
      </w:r>
      <w:r w:rsidRPr="00C50268">
        <w:tab/>
        <w:t>the liquor industry should be regulated in a way that minimises harm caused by alcohol abuse, including—</w:t>
      </w:r>
    </w:p>
    <w:p w14:paraId="6BBAA0F0" w14:textId="77777777" w:rsidR="006F7360" w:rsidRPr="00C50268" w:rsidRDefault="006F7360" w:rsidP="006E0804">
      <w:pPr>
        <w:pStyle w:val="Asubpara"/>
        <w:keepNext/>
      </w:pPr>
      <w:r>
        <w:tab/>
      </w:r>
      <w:r w:rsidRPr="00C50268">
        <w:t>(i)</w:t>
      </w:r>
      <w:r w:rsidRPr="00C50268">
        <w:tab/>
        <w:t>adverse effects on health; and</w:t>
      </w:r>
    </w:p>
    <w:p w14:paraId="71BD0268" w14:textId="77777777" w:rsidR="006F7360" w:rsidRPr="00C50268" w:rsidRDefault="006F7360" w:rsidP="006E0804">
      <w:pPr>
        <w:pStyle w:val="Asubpara"/>
        <w:keepNext/>
      </w:pPr>
      <w:r>
        <w:tab/>
      </w:r>
      <w:r w:rsidRPr="00C50268">
        <w:t>(ii)</w:t>
      </w:r>
      <w:r w:rsidRPr="00C50268">
        <w:tab/>
        <w:t>personal injury; and</w:t>
      </w:r>
    </w:p>
    <w:p w14:paraId="7B124D48" w14:textId="77777777" w:rsidR="006F7360" w:rsidRPr="00C50268" w:rsidRDefault="006F7360" w:rsidP="006E0804">
      <w:pPr>
        <w:pStyle w:val="Asubpara"/>
        <w:keepNext/>
      </w:pPr>
      <w:r>
        <w:tab/>
      </w:r>
      <w:r w:rsidRPr="00C50268">
        <w:t>(iii)</w:t>
      </w:r>
      <w:r w:rsidRPr="00C50268">
        <w:tab/>
        <w:t>property damage; and</w:t>
      </w:r>
    </w:p>
    <w:p w14:paraId="082BCCF4" w14:textId="77777777" w:rsidR="006F7360" w:rsidRPr="00C50268" w:rsidRDefault="006F7360" w:rsidP="00E154FE">
      <w:pPr>
        <w:pStyle w:val="Asubpara"/>
      </w:pPr>
      <w:r>
        <w:tab/>
      </w:r>
      <w:r w:rsidRPr="00C50268">
        <w:t>(iv)</w:t>
      </w:r>
      <w:r w:rsidRPr="00C50268">
        <w:tab/>
        <w:t>violent or anti-social behaviour;</w:t>
      </w:r>
    </w:p>
    <w:p w14:paraId="1362619E" w14:textId="77777777" w:rsidR="006F7360" w:rsidRPr="00C50268" w:rsidRDefault="006F7360" w:rsidP="00E154FE">
      <w:pPr>
        <w:pStyle w:val="Apara"/>
      </w:pPr>
      <w:r>
        <w:tab/>
      </w:r>
      <w:r w:rsidRPr="00C50268">
        <w:t>(d)</w:t>
      </w:r>
      <w:r w:rsidRPr="00C50268">
        <w:tab/>
        <w:t>the sale of liquor should be regulated in a way that contributes to the responsible development of the liquor, tourism and hospitality industries;</w:t>
      </w:r>
    </w:p>
    <w:p w14:paraId="4047ADFC" w14:textId="77777777" w:rsidR="006F7360" w:rsidRPr="00C50268" w:rsidRDefault="006F7360" w:rsidP="00E154FE">
      <w:pPr>
        <w:pStyle w:val="Apara"/>
      </w:pPr>
      <w:r>
        <w:tab/>
      </w:r>
      <w:r w:rsidRPr="00C50268">
        <w:t>(e)</w:t>
      </w:r>
      <w:r w:rsidRPr="00C50268">
        <w:tab/>
        <w:t>community amenity, social harmony and wellbeing should be protected and enhanced through the responsible sale, supply, promotion and consumption of liquor;</w:t>
      </w:r>
    </w:p>
    <w:p w14:paraId="18EA703F" w14:textId="77777777" w:rsidR="006F7360" w:rsidRPr="00C50268" w:rsidRDefault="006F7360" w:rsidP="00E154FE">
      <w:pPr>
        <w:pStyle w:val="Apara"/>
      </w:pPr>
      <w:r>
        <w:tab/>
      </w:r>
      <w:r w:rsidRPr="00C50268">
        <w:t>(f)</w:t>
      </w:r>
      <w:r w:rsidRPr="00C50268">
        <w:tab/>
        <w:t>the safety, health and welfare of people using licensed premises and permitted premises should not be put at risk;</w:t>
      </w:r>
    </w:p>
    <w:p w14:paraId="74E0D03D" w14:textId="77777777" w:rsidR="006F7360" w:rsidRPr="00C50268" w:rsidRDefault="006F7360" w:rsidP="00E154FE">
      <w:pPr>
        <w:pStyle w:val="Apara"/>
      </w:pPr>
      <w:r>
        <w:tab/>
      </w:r>
      <w:r w:rsidRPr="00C50268">
        <w:t>(g)</w:t>
      </w:r>
      <w:r w:rsidRPr="00C50268">
        <w:tab/>
        <w:t>noise from licensed premises and permitted premises should not be excessive;</w:t>
      </w:r>
    </w:p>
    <w:p w14:paraId="6FA1AC91" w14:textId="77777777" w:rsidR="006F7360" w:rsidRPr="00C50268" w:rsidRDefault="006F7360" w:rsidP="00E154FE">
      <w:pPr>
        <w:pStyle w:val="Apara"/>
      </w:pPr>
      <w:r>
        <w:tab/>
      </w:r>
      <w:r w:rsidRPr="00C50268">
        <w:t>(h)</w:t>
      </w:r>
      <w:r w:rsidRPr="00C50268">
        <w:tab/>
        <w:t>licensed premises and permitted premises should not be located where they would be likely to cause undue disturbance, inconvenience or offence to people—</w:t>
      </w:r>
    </w:p>
    <w:p w14:paraId="286632FC" w14:textId="77777777" w:rsidR="006F7360" w:rsidRPr="00C50268" w:rsidRDefault="006F7360" w:rsidP="00E154FE">
      <w:pPr>
        <w:pStyle w:val="Asubpara"/>
      </w:pPr>
      <w:r>
        <w:tab/>
      </w:r>
      <w:r w:rsidRPr="00C50268">
        <w:t>(i)</w:t>
      </w:r>
      <w:r w:rsidRPr="00C50268">
        <w:tab/>
        <w:t>lawfully at adjacent or nearby premises; or</w:t>
      </w:r>
    </w:p>
    <w:p w14:paraId="73BEAE35" w14:textId="77777777" w:rsidR="006F7360" w:rsidRPr="00C50268" w:rsidRDefault="006F7360" w:rsidP="00E154FE">
      <w:pPr>
        <w:pStyle w:val="Asubpara"/>
      </w:pPr>
      <w:r>
        <w:tab/>
      </w:r>
      <w:r w:rsidRPr="00C50268">
        <w:t>(ii)</w:t>
      </w:r>
      <w:r w:rsidRPr="00C50268">
        <w:tab/>
        <w:t>because of the premises’ proximity to a place of public worship, a hospital or a school;</w:t>
      </w:r>
    </w:p>
    <w:p w14:paraId="752E1E16" w14:textId="77777777" w:rsidR="006F7360" w:rsidRPr="00C50268" w:rsidRDefault="006F7360" w:rsidP="00E154FE">
      <w:pPr>
        <w:pStyle w:val="Apara"/>
      </w:pPr>
      <w:r>
        <w:tab/>
      </w:r>
      <w:r w:rsidRPr="00C50268">
        <w:t>(i)</w:t>
      </w:r>
      <w:r w:rsidRPr="00C50268">
        <w:tab/>
        <w:t>licences and permits should only be issued to people who comply with ACT law, and are likely to continue to comply with ACT law;</w:t>
      </w:r>
    </w:p>
    <w:p w14:paraId="0545357F" w14:textId="77777777" w:rsidR="006F7360" w:rsidRPr="00C50268" w:rsidRDefault="006F7360" w:rsidP="006E0804">
      <w:pPr>
        <w:pStyle w:val="Apara"/>
        <w:keepNext/>
      </w:pPr>
      <w:r>
        <w:lastRenderedPageBreak/>
        <w:tab/>
      </w:r>
      <w:r w:rsidRPr="00C50268">
        <w:t>(j)</w:t>
      </w:r>
      <w:r w:rsidRPr="00C50268">
        <w:tab/>
        <w:t>licences and permits should only be issued for premises that comply with ACT law, and are likely to continue to comply with ACT law.</w:t>
      </w:r>
    </w:p>
    <w:p w14:paraId="4B21F438" w14:textId="77777777" w:rsidR="006F7360" w:rsidRPr="00C50268" w:rsidRDefault="006F7360" w:rsidP="00AD5EA5">
      <w:pPr>
        <w:pStyle w:val="aExamHdgss"/>
      </w:pPr>
      <w:r w:rsidRPr="00C50268">
        <w:t>Examples—decisions</w:t>
      </w:r>
    </w:p>
    <w:p w14:paraId="70A2F330" w14:textId="77777777" w:rsidR="006F7360" w:rsidRPr="00C50268" w:rsidRDefault="006F7360" w:rsidP="00AD5EA5">
      <w:pPr>
        <w:pStyle w:val="aExamINumss"/>
      </w:pPr>
      <w:r w:rsidRPr="00C50268">
        <w:t>1</w:t>
      </w:r>
      <w:r w:rsidRPr="00C50268">
        <w:tab/>
        <w:t>a decision to issue a licence under s 27</w:t>
      </w:r>
    </w:p>
    <w:p w14:paraId="36587964" w14:textId="77777777" w:rsidR="006F7360" w:rsidRPr="00C50268" w:rsidRDefault="006F7360" w:rsidP="00E154FE">
      <w:pPr>
        <w:pStyle w:val="aExamINumss"/>
        <w:keepNext/>
      </w:pPr>
      <w:r w:rsidRPr="00C50268">
        <w:t>2</w:t>
      </w:r>
      <w:r w:rsidRPr="00C50268">
        <w:tab/>
        <w:t>a decision to issue a permit under s 51</w:t>
      </w:r>
    </w:p>
    <w:p w14:paraId="7B35BC07" w14:textId="77777777" w:rsidR="006F7360" w:rsidRPr="001872BF" w:rsidRDefault="006F7360" w:rsidP="00BF5ABB">
      <w:pPr>
        <w:pStyle w:val="AH3Div"/>
      </w:pPr>
      <w:bookmarkStart w:id="21" w:name="_Toc149048847"/>
      <w:r w:rsidRPr="001872BF">
        <w:rPr>
          <w:rStyle w:val="CharDivNo"/>
        </w:rPr>
        <w:t>Division 1.3</w:t>
      </w:r>
      <w:r w:rsidRPr="00C50268">
        <w:tab/>
      </w:r>
      <w:r w:rsidRPr="001872BF">
        <w:rPr>
          <w:rStyle w:val="CharDivText"/>
        </w:rPr>
        <w:t>Important concepts</w:t>
      </w:r>
      <w:bookmarkEnd w:id="21"/>
    </w:p>
    <w:p w14:paraId="577B5C6A" w14:textId="77777777" w:rsidR="006F7360" w:rsidRPr="00E22F45" w:rsidRDefault="006F7360" w:rsidP="00BF5ABB">
      <w:pPr>
        <w:pStyle w:val="AH5Sec"/>
        <w:rPr>
          <w:rStyle w:val="charItals"/>
        </w:rPr>
      </w:pPr>
      <w:bookmarkStart w:id="22" w:name="_Toc149048848"/>
      <w:r w:rsidRPr="001872BF">
        <w:rPr>
          <w:rStyle w:val="CharSectNo"/>
        </w:rPr>
        <w:t>11</w:t>
      </w:r>
      <w:r w:rsidRPr="00C50268">
        <w:tab/>
        <w:t xml:space="preserve">What is </w:t>
      </w:r>
      <w:r w:rsidRPr="00E22F45">
        <w:rPr>
          <w:rStyle w:val="charItals"/>
        </w:rPr>
        <w:t>liquor</w:t>
      </w:r>
      <w:r w:rsidRPr="00C50268">
        <w:t>?</w:t>
      </w:r>
      <w:bookmarkEnd w:id="22"/>
    </w:p>
    <w:p w14:paraId="329542B9" w14:textId="77777777" w:rsidR="006F7360" w:rsidRPr="00E22F45" w:rsidRDefault="006F7360" w:rsidP="00493148">
      <w:pPr>
        <w:pStyle w:val="Amainreturn"/>
      </w:pPr>
      <w:r w:rsidRPr="00E22F45">
        <w:t>In this Act:</w:t>
      </w:r>
    </w:p>
    <w:p w14:paraId="232D827C" w14:textId="77777777" w:rsidR="006F7360" w:rsidRPr="00C50268" w:rsidRDefault="006F7360" w:rsidP="00E154FE">
      <w:pPr>
        <w:pStyle w:val="aDef"/>
        <w:keepNext/>
      </w:pPr>
      <w:r w:rsidRPr="009E7FAD">
        <w:rPr>
          <w:rStyle w:val="charBoldItals"/>
        </w:rPr>
        <w:t>liquor</w:t>
      </w:r>
      <w:r w:rsidRPr="00C50268">
        <w:t>—</w:t>
      </w:r>
    </w:p>
    <w:p w14:paraId="23F38945" w14:textId="77777777" w:rsidR="006F7360" w:rsidRPr="00C50268" w:rsidRDefault="006F7360" w:rsidP="00E154FE">
      <w:pPr>
        <w:pStyle w:val="aDefpara"/>
      </w:pPr>
      <w:r>
        <w:tab/>
      </w:r>
      <w:r w:rsidRPr="00C50268">
        <w:t>(a)</w:t>
      </w:r>
      <w:r w:rsidRPr="00C50268">
        <w:tab/>
        <w:t>means a substance that—</w:t>
      </w:r>
    </w:p>
    <w:p w14:paraId="50E5D4B6" w14:textId="77777777" w:rsidR="006F7360" w:rsidRPr="00C50268" w:rsidRDefault="006F7360" w:rsidP="00E154FE">
      <w:pPr>
        <w:pStyle w:val="aDefsubpara"/>
      </w:pPr>
      <w:r>
        <w:tab/>
      </w:r>
      <w:r w:rsidRPr="00C50268">
        <w:t>(i)</w:t>
      </w:r>
      <w:r w:rsidRPr="00C50268">
        <w:tab/>
        <w:t>is capable of being ingested; and</w:t>
      </w:r>
    </w:p>
    <w:p w14:paraId="1C1E303F" w14:textId="77777777" w:rsidR="006F7360" w:rsidRPr="00C50268" w:rsidRDefault="006F7360" w:rsidP="00E154FE">
      <w:pPr>
        <w:pStyle w:val="aDefsubpara"/>
        <w:keepNext/>
      </w:pPr>
      <w:r>
        <w:tab/>
      </w:r>
      <w:r w:rsidRPr="00C50268">
        <w:t>(ii)</w:t>
      </w:r>
      <w:r w:rsidRPr="00C50268">
        <w:tab/>
        <w:t>contains more than 1.15% by volume of ethanol; and</w:t>
      </w:r>
    </w:p>
    <w:p w14:paraId="4D2DAA77" w14:textId="77777777" w:rsidR="006F7360" w:rsidRPr="00C50268" w:rsidRDefault="006F7360" w:rsidP="00E154FE">
      <w:pPr>
        <w:pStyle w:val="aDefpara"/>
      </w:pPr>
      <w:r>
        <w:tab/>
      </w:r>
      <w:r w:rsidRPr="00C50268">
        <w:t>(b)</w:t>
      </w:r>
      <w:r w:rsidRPr="00C50268">
        <w:tab/>
      </w:r>
      <w:r w:rsidRPr="00C50268">
        <w:rPr>
          <w:lang w:eastAsia="en-AU"/>
        </w:rPr>
        <w:t>includes a substance prescribed by regulation; and</w:t>
      </w:r>
    </w:p>
    <w:p w14:paraId="6BF17F4E" w14:textId="77777777" w:rsidR="006F7360" w:rsidRPr="00C50268" w:rsidRDefault="006F7360" w:rsidP="00E154FE">
      <w:pPr>
        <w:pStyle w:val="aDefpara"/>
      </w:pPr>
      <w:r>
        <w:tab/>
      </w:r>
      <w:r w:rsidRPr="00C50268">
        <w:t>(c)</w:t>
      </w:r>
      <w:r w:rsidRPr="00C50268">
        <w:tab/>
        <w:t>does not include a substance prescribed by regulation not to be liquor.</w:t>
      </w:r>
    </w:p>
    <w:p w14:paraId="2AADB8A4" w14:textId="77777777" w:rsidR="006F7360" w:rsidRPr="00C50268" w:rsidRDefault="006F7360" w:rsidP="00BF5ABB">
      <w:pPr>
        <w:pStyle w:val="AH5Sec"/>
      </w:pPr>
      <w:bookmarkStart w:id="23" w:name="_Toc149048849"/>
      <w:r w:rsidRPr="001872BF">
        <w:rPr>
          <w:rStyle w:val="CharSectNo"/>
        </w:rPr>
        <w:t>12</w:t>
      </w:r>
      <w:r w:rsidRPr="00C50268">
        <w:tab/>
        <w:t>Offence—sell liquor without licence or permit</w:t>
      </w:r>
      <w:bookmarkEnd w:id="23"/>
    </w:p>
    <w:p w14:paraId="6591353B" w14:textId="77777777" w:rsidR="006F7360" w:rsidRPr="00C50268" w:rsidRDefault="006F7360" w:rsidP="00E154FE">
      <w:pPr>
        <w:pStyle w:val="Amain"/>
      </w:pPr>
      <w:r>
        <w:tab/>
      </w:r>
      <w:r w:rsidRPr="00C50268">
        <w:t>(1)</w:t>
      </w:r>
      <w:r w:rsidRPr="00C50268">
        <w:tab/>
        <w:t>A person commits an offence if the person—</w:t>
      </w:r>
    </w:p>
    <w:p w14:paraId="0EB4077B" w14:textId="77777777" w:rsidR="006F7360" w:rsidRPr="00C50268" w:rsidRDefault="006F7360" w:rsidP="00E154FE">
      <w:pPr>
        <w:pStyle w:val="Apara"/>
      </w:pPr>
      <w:r>
        <w:tab/>
      </w:r>
      <w:r w:rsidRPr="00C50268">
        <w:t>(a)</w:t>
      </w:r>
      <w:r w:rsidRPr="00C50268">
        <w:tab/>
        <w:t>sells liquor to someone else; and</w:t>
      </w:r>
    </w:p>
    <w:p w14:paraId="2B8FB481" w14:textId="77777777" w:rsidR="006F7360" w:rsidRPr="00C50268" w:rsidRDefault="006F7360" w:rsidP="00E154FE">
      <w:pPr>
        <w:pStyle w:val="Apara"/>
        <w:keepNext/>
      </w:pPr>
      <w:r>
        <w:tab/>
      </w:r>
      <w:r w:rsidRPr="00C50268">
        <w:t>(b)</w:t>
      </w:r>
      <w:r w:rsidRPr="00C50268">
        <w:tab/>
        <w:t>does not hold a licence or permit authorising the sale.</w:t>
      </w:r>
    </w:p>
    <w:p w14:paraId="430C82E4" w14:textId="77777777" w:rsidR="006F7360" w:rsidRPr="00C50268" w:rsidRDefault="006F7360" w:rsidP="006E0804">
      <w:pPr>
        <w:pStyle w:val="Penalty"/>
      </w:pPr>
      <w:r w:rsidRPr="00C50268">
        <w:t>Maximum penalty:  100 penalty units, 12 months imprisonment or both.</w:t>
      </w:r>
    </w:p>
    <w:p w14:paraId="52065059" w14:textId="77777777" w:rsidR="006F7360" w:rsidRPr="00C50268" w:rsidRDefault="006F7360" w:rsidP="00E154FE">
      <w:pPr>
        <w:pStyle w:val="Amain"/>
        <w:keepNext/>
      </w:pPr>
      <w:r>
        <w:tab/>
      </w:r>
      <w:r w:rsidRPr="00C50268">
        <w:t>(2)</w:t>
      </w:r>
      <w:r w:rsidRPr="00C50268">
        <w:tab/>
        <w:t>This section does not apply if the sale happens at a private event at which not more than 30 people are present.</w:t>
      </w:r>
    </w:p>
    <w:p w14:paraId="57455945" w14:textId="339EF56E" w:rsidR="006F7360" w:rsidRPr="00C50268" w:rsidRDefault="006F7360" w:rsidP="00764200">
      <w:pPr>
        <w:pStyle w:val="aNote"/>
      </w:pPr>
      <w:r w:rsidRPr="009E7FAD">
        <w:rPr>
          <w:rStyle w:val="charItals"/>
        </w:rPr>
        <w:t xml:space="preserve">Note </w:t>
      </w:r>
      <w:r w:rsidRPr="009E7FAD">
        <w:rPr>
          <w:rStyle w:val="charItals"/>
        </w:rPr>
        <w:tab/>
      </w:r>
      <w:r w:rsidRPr="00C50268">
        <w:t xml:space="preserve">The defendant has an evidential burden in relation to the matters mentioned in s (2) (see </w:t>
      </w:r>
      <w:hyperlink r:id="rId38" w:tooltip="A2002-51" w:history="1">
        <w:r w:rsidR="00E22F45" w:rsidRPr="00E22F45">
          <w:rPr>
            <w:rStyle w:val="charCitHyperlinkAbbrev"/>
          </w:rPr>
          <w:t>Criminal Code</w:t>
        </w:r>
      </w:hyperlink>
      <w:r w:rsidRPr="00C50268">
        <w:t>, s 58).</w:t>
      </w:r>
    </w:p>
    <w:p w14:paraId="1A7E9E56" w14:textId="77777777" w:rsidR="006F7360" w:rsidRPr="00C50268" w:rsidRDefault="006F7360" w:rsidP="00BF5ABB">
      <w:pPr>
        <w:pStyle w:val="AH5Sec"/>
      </w:pPr>
      <w:bookmarkStart w:id="24" w:name="_Toc149048850"/>
      <w:r w:rsidRPr="001872BF">
        <w:rPr>
          <w:rStyle w:val="CharSectNo"/>
        </w:rPr>
        <w:lastRenderedPageBreak/>
        <w:t>13</w:t>
      </w:r>
      <w:r w:rsidRPr="00C50268">
        <w:tab/>
        <w:t>Offence—fail to comply with condition of licence or permit</w:t>
      </w:r>
      <w:bookmarkEnd w:id="24"/>
    </w:p>
    <w:p w14:paraId="068CFCCC" w14:textId="77777777" w:rsidR="006F7360" w:rsidRPr="00C50268" w:rsidRDefault="006F7360" w:rsidP="00E154FE">
      <w:pPr>
        <w:pStyle w:val="Amain"/>
      </w:pPr>
      <w:r>
        <w:tab/>
      </w:r>
      <w:r w:rsidRPr="00C50268">
        <w:t>(1)</w:t>
      </w:r>
      <w:r w:rsidRPr="00C50268">
        <w:tab/>
        <w:t>A licensee commits an offence if—</w:t>
      </w:r>
    </w:p>
    <w:p w14:paraId="69CAD062" w14:textId="77777777" w:rsidR="006F7360" w:rsidRPr="00C50268" w:rsidRDefault="006F7360" w:rsidP="00E154FE">
      <w:pPr>
        <w:pStyle w:val="Apara"/>
      </w:pPr>
      <w:r>
        <w:tab/>
      </w:r>
      <w:r w:rsidRPr="00C50268">
        <w:t>(a)</w:t>
      </w:r>
      <w:r w:rsidRPr="00C50268">
        <w:tab/>
        <w:t>the licence is subject to a condition; and</w:t>
      </w:r>
    </w:p>
    <w:p w14:paraId="24A93B3C" w14:textId="77777777" w:rsidR="006F7360" w:rsidRPr="00C50268" w:rsidRDefault="006F7360" w:rsidP="00E154FE">
      <w:pPr>
        <w:pStyle w:val="Apara"/>
        <w:keepNext/>
      </w:pPr>
      <w:r>
        <w:tab/>
      </w:r>
      <w:r w:rsidRPr="00C50268">
        <w:t>(b)</w:t>
      </w:r>
      <w:r w:rsidRPr="00C50268">
        <w:tab/>
        <w:t>the licensee fails to comply with the condition.</w:t>
      </w:r>
    </w:p>
    <w:p w14:paraId="0B523B66" w14:textId="77777777" w:rsidR="006F7360" w:rsidRPr="00C50268" w:rsidRDefault="006F7360" w:rsidP="008E540E">
      <w:pPr>
        <w:pStyle w:val="Penalty"/>
      </w:pPr>
      <w:r w:rsidRPr="00C50268">
        <w:t>Maximum penalty:  50 penalty units.</w:t>
      </w:r>
    </w:p>
    <w:p w14:paraId="6CBD8048" w14:textId="77777777" w:rsidR="006F7360" w:rsidRPr="00C50268" w:rsidRDefault="006F7360" w:rsidP="00E154FE">
      <w:pPr>
        <w:pStyle w:val="Amain"/>
      </w:pPr>
      <w:r>
        <w:tab/>
      </w:r>
      <w:r w:rsidRPr="00C50268">
        <w:t>(2)</w:t>
      </w:r>
      <w:r w:rsidRPr="00C50268">
        <w:tab/>
        <w:t>A permit-holder commits an offence if—</w:t>
      </w:r>
    </w:p>
    <w:p w14:paraId="3CEF4E41" w14:textId="77777777" w:rsidR="006F7360" w:rsidRPr="00C50268" w:rsidRDefault="006F7360" w:rsidP="00E154FE">
      <w:pPr>
        <w:pStyle w:val="Apara"/>
      </w:pPr>
      <w:r>
        <w:tab/>
      </w:r>
      <w:r w:rsidRPr="00C50268">
        <w:t>(a)</w:t>
      </w:r>
      <w:r w:rsidRPr="00C50268">
        <w:tab/>
        <w:t>the permit is subject to a condition; and</w:t>
      </w:r>
    </w:p>
    <w:p w14:paraId="4399F672" w14:textId="77777777" w:rsidR="006F7360" w:rsidRPr="00C50268" w:rsidRDefault="006F7360" w:rsidP="00E154FE">
      <w:pPr>
        <w:pStyle w:val="Apara"/>
        <w:keepNext/>
      </w:pPr>
      <w:r>
        <w:tab/>
      </w:r>
      <w:r w:rsidRPr="00C50268">
        <w:t>(b)</w:t>
      </w:r>
      <w:r w:rsidRPr="00C50268">
        <w:tab/>
        <w:t>the permit-holder fails to comply with the condition.</w:t>
      </w:r>
    </w:p>
    <w:p w14:paraId="04903D4C" w14:textId="77777777" w:rsidR="006F7360" w:rsidRPr="00C50268" w:rsidRDefault="006F7360" w:rsidP="008E540E">
      <w:pPr>
        <w:pStyle w:val="Penalty"/>
      </w:pPr>
      <w:r w:rsidRPr="00C50268">
        <w:t>Maximum penalty:  50 penalty units.</w:t>
      </w:r>
    </w:p>
    <w:p w14:paraId="2C8C43D5" w14:textId="77777777" w:rsidR="006F7360" w:rsidRPr="00C50268" w:rsidRDefault="006F7360" w:rsidP="00BF5ABB">
      <w:pPr>
        <w:pStyle w:val="AH5Sec"/>
      </w:pPr>
      <w:bookmarkStart w:id="25" w:name="_Toc149048851"/>
      <w:r w:rsidRPr="001872BF">
        <w:rPr>
          <w:rStyle w:val="CharSectNo"/>
        </w:rPr>
        <w:t>14</w:t>
      </w:r>
      <w:r w:rsidRPr="00C50268">
        <w:tab/>
        <w:t xml:space="preserve">Who is a </w:t>
      </w:r>
      <w:r w:rsidRPr="009E7FAD">
        <w:rPr>
          <w:rStyle w:val="charItals"/>
        </w:rPr>
        <w:t>close associate</w:t>
      </w:r>
      <w:r w:rsidRPr="00C50268">
        <w:t>?</w:t>
      </w:r>
      <w:bookmarkEnd w:id="25"/>
    </w:p>
    <w:p w14:paraId="1C131733" w14:textId="77777777" w:rsidR="006F7360" w:rsidRPr="00C50268" w:rsidRDefault="006F7360" w:rsidP="00E154FE">
      <w:pPr>
        <w:pStyle w:val="Amain"/>
        <w:keepNext/>
      </w:pPr>
      <w:r>
        <w:tab/>
      </w:r>
      <w:r w:rsidRPr="00C50268">
        <w:t>(1)</w:t>
      </w:r>
      <w:r w:rsidRPr="00C50268">
        <w:tab/>
        <w:t>In this Act:</w:t>
      </w:r>
    </w:p>
    <w:p w14:paraId="236DCAAF" w14:textId="77777777" w:rsidR="006F7360" w:rsidRPr="00E22F45" w:rsidRDefault="006F7360" w:rsidP="009E7FAD">
      <w:pPr>
        <w:pStyle w:val="aDef"/>
        <w:keepNext/>
      </w:pPr>
      <w:r w:rsidRPr="00C50268">
        <w:rPr>
          <w:rStyle w:val="charBoldItals"/>
        </w:rPr>
        <w:t>close associate</w:t>
      </w:r>
      <w:r w:rsidRPr="00E22F45">
        <w:t xml:space="preserve">—a person is a </w:t>
      </w:r>
      <w:r w:rsidRPr="00C50268">
        <w:rPr>
          <w:rStyle w:val="charBoldItals"/>
        </w:rPr>
        <w:t>close associate</w:t>
      </w:r>
      <w:r w:rsidRPr="00E22F45">
        <w:t xml:space="preserve"> of someone (the </w:t>
      </w:r>
      <w:r w:rsidRPr="00C50268">
        <w:rPr>
          <w:rStyle w:val="charBoldItals"/>
        </w:rPr>
        <w:t>related person</w:t>
      </w:r>
      <w:r w:rsidRPr="00E22F45">
        <w:t>) if—</w:t>
      </w:r>
    </w:p>
    <w:p w14:paraId="4605562B" w14:textId="77777777" w:rsidR="006F7360" w:rsidRPr="00C50268" w:rsidRDefault="006F7360" w:rsidP="00E154FE">
      <w:pPr>
        <w:pStyle w:val="aDefpara"/>
      </w:pPr>
      <w:r>
        <w:tab/>
      </w:r>
      <w:r w:rsidRPr="00C50268">
        <w:t>(a)</w:t>
      </w:r>
      <w:r w:rsidRPr="00C50268">
        <w:tab/>
        <w:t>the person holds or will hold an executive position (however described) in the related person’s business; or</w:t>
      </w:r>
    </w:p>
    <w:p w14:paraId="55C78B1C" w14:textId="77777777" w:rsidR="006F7360" w:rsidRPr="00C50268" w:rsidRDefault="006F7360" w:rsidP="00E154FE">
      <w:pPr>
        <w:pStyle w:val="aDefpara"/>
      </w:pPr>
      <w:r>
        <w:tab/>
      </w:r>
      <w:r w:rsidRPr="00C50268">
        <w:t>(b)</w:t>
      </w:r>
      <w:r w:rsidRPr="00C50268">
        <w:tab/>
        <w:t>the commissioner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633082B1" w14:textId="77777777" w:rsidR="006F7360" w:rsidRPr="00C50268" w:rsidRDefault="006F7360" w:rsidP="00E154FE">
      <w:pPr>
        <w:pStyle w:val="Amain"/>
        <w:keepNext/>
      </w:pPr>
      <w:r>
        <w:tab/>
      </w:r>
      <w:r w:rsidRPr="00C50268">
        <w:t>(2)</w:t>
      </w:r>
      <w:r w:rsidRPr="00C50268">
        <w:tab/>
        <w:t>In this section:</w:t>
      </w:r>
    </w:p>
    <w:p w14:paraId="5712B21E" w14:textId="77777777" w:rsidR="006F7360" w:rsidRPr="00E22F45" w:rsidRDefault="006F7360" w:rsidP="00E154FE">
      <w:pPr>
        <w:pStyle w:val="aDef"/>
        <w:keepNext/>
      </w:pPr>
      <w:r w:rsidRPr="00C50268">
        <w:rPr>
          <w:rStyle w:val="charBoldItals"/>
        </w:rPr>
        <w:t>business</w:t>
      </w:r>
      <w:r w:rsidRPr="00E22F45">
        <w:t xml:space="preserve"> includes—</w:t>
      </w:r>
    </w:p>
    <w:p w14:paraId="0347FF5F" w14:textId="77777777" w:rsidR="006F7360" w:rsidRPr="00E22F45" w:rsidRDefault="006F7360" w:rsidP="00E154FE">
      <w:pPr>
        <w:pStyle w:val="aDefpara"/>
        <w:keepNext/>
      </w:pPr>
      <w:r w:rsidRPr="00E22F45">
        <w:tab/>
        <w:t>(a)</w:t>
      </w:r>
      <w:r w:rsidRPr="00E22F45">
        <w:tab/>
        <w:t>a business not carried on for profit; and</w:t>
      </w:r>
    </w:p>
    <w:p w14:paraId="7C1C8426" w14:textId="77777777" w:rsidR="006F7360" w:rsidRPr="00E22F45" w:rsidRDefault="006F7360" w:rsidP="00E154FE">
      <w:pPr>
        <w:pStyle w:val="aDefpara"/>
      </w:pPr>
      <w:r w:rsidRPr="00E22F45">
        <w:tab/>
        <w:t>(b)</w:t>
      </w:r>
      <w:r w:rsidRPr="00E22F45">
        <w:tab/>
        <w:t>a trade or profession.</w:t>
      </w:r>
    </w:p>
    <w:p w14:paraId="6D069F30" w14:textId="77777777" w:rsidR="006F7360" w:rsidRPr="00C50268" w:rsidRDefault="006F7360" w:rsidP="009E7FAD">
      <w:pPr>
        <w:pStyle w:val="aDef"/>
      </w:pPr>
      <w:r w:rsidRPr="00C50268">
        <w:rPr>
          <w:rStyle w:val="charBoldItals"/>
        </w:rPr>
        <w:lastRenderedPageBreak/>
        <w:t>executive position</w:t>
      </w:r>
      <w:r w:rsidRPr="00E22F45">
        <w:t xml:space="preserve">—a position (however described) in the related person’s business is an </w:t>
      </w:r>
      <w:r w:rsidRPr="00C50268">
        <w:rPr>
          <w:rStyle w:val="charBoldItals"/>
        </w:rPr>
        <w:t>executive position</w:t>
      </w:r>
      <w:r w:rsidRPr="00E22F45">
        <w:t xml:space="preserve"> if the holder of the position is concerned with, or takes part in, the management of the business.</w:t>
      </w:r>
    </w:p>
    <w:p w14:paraId="3215EF3F" w14:textId="77777777" w:rsidR="006F7360" w:rsidRPr="00C50268" w:rsidRDefault="006F7360" w:rsidP="009E7FAD">
      <w:pPr>
        <w:pStyle w:val="aDef"/>
      </w:pPr>
      <w:r w:rsidRPr="00C50268">
        <w:rPr>
          <w:rStyle w:val="charBoldItals"/>
        </w:rPr>
        <w:t xml:space="preserve">exercise </w:t>
      </w:r>
      <w:r w:rsidRPr="00C50268">
        <w:t>a power includes exercise the power on behalf of someone else.</w:t>
      </w:r>
    </w:p>
    <w:p w14:paraId="0E8812A4" w14:textId="77777777" w:rsidR="006F7360" w:rsidRPr="00C50268" w:rsidRDefault="006F7360" w:rsidP="009E7FAD">
      <w:pPr>
        <w:pStyle w:val="aDef"/>
        <w:keepNext/>
      </w:pPr>
      <w:r w:rsidRPr="00C50268">
        <w:rPr>
          <w:rStyle w:val="charBoldItals"/>
        </w:rPr>
        <w:t>financial interest</w:t>
      </w:r>
      <w:r w:rsidRPr="00C50268">
        <w:t>, in a business, means—</w:t>
      </w:r>
    </w:p>
    <w:p w14:paraId="153FCD63" w14:textId="77777777" w:rsidR="006F7360" w:rsidRPr="00C50268" w:rsidRDefault="006F7360" w:rsidP="00E154FE">
      <w:pPr>
        <w:pStyle w:val="aDefpara"/>
      </w:pPr>
      <w:r>
        <w:tab/>
      </w:r>
      <w:r w:rsidRPr="00C50268">
        <w:t>(a)</w:t>
      </w:r>
      <w:r w:rsidRPr="00C50268">
        <w:tab/>
        <w:t>a share in the capital of the business; or</w:t>
      </w:r>
    </w:p>
    <w:p w14:paraId="4BB6FE18" w14:textId="77777777" w:rsidR="006F7360" w:rsidRPr="00C50268" w:rsidRDefault="006F7360" w:rsidP="00E154FE">
      <w:pPr>
        <w:pStyle w:val="aDefpara"/>
      </w:pPr>
      <w:r>
        <w:tab/>
      </w:r>
      <w:r w:rsidRPr="00C50268">
        <w:t>(b)</w:t>
      </w:r>
      <w:r w:rsidRPr="00C50268">
        <w:tab/>
        <w:t>an entitlement to receive income derived from the business, however the entitlement arises.</w:t>
      </w:r>
    </w:p>
    <w:p w14:paraId="463EC239" w14:textId="77777777" w:rsidR="006F7360" w:rsidRPr="00C50268" w:rsidRDefault="006F7360" w:rsidP="009E7FAD">
      <w:pPr>
        <w:pStyle w:val="aDef"/>
      </w:pPr>
      <w:r w:rsidRPr="00C50268">
        <w:rPr>
          <w:rStyle w:val="charBoldItals"/>
        </w:rPr>
        <w:t xml:space="preserve">hold </w:t>
      </w:r>
      <w:r w:rsidRPr="00C50268">
        <w:t>a position includes hold the position on behalf of someone else.</w:t>
      </w:r>
    </w:p>
    <w:p w14:paraId="70ADE6EF" w14:textId="77777777" w:rsidR="006F7360" w:rsidRPr="00C50268" w:rsidRDefault="006F7360" w:rsidP="009E7FAD">
      <w:pPr>
        <w:pStyle w:val="aDef"/>
        <w:keepNext/>
      </w:pPr>
      <w:r w:rsidRPr="00C50268">
        <w:rPr>
          <w:rStyle w:val="charBoldItals"/>
        </w:rPr>
        <w:t>power</w:t>
      </w:r>
      <w:r w:rsidRPr="00C50268">
        <w:t xml:space="preserve"> means a power exercisable—</w:t>
      </w:r>
    </w:p>
    <w:p w14:paraId="5A81640C" w14:textId="77777777" w:rsidR="006F7360" w:rsidRPr="00C50268" w:rsidRDefault="006F7360" w:rsidP="00E154FE">
      <w:pPr>
        <w:pStyle w:val="aDefpara"/>
      </w:pPr>
      <w:r>
        <w:tab/>
      </w:r>
      <w:r w:rsidRPr="00C50268">
        <w:t>(a)</w:t>
      </w:r>
      <w:r w:rsidRPr="00C50268">
        <w:tab/>
        <w:t>by voting or otherwise; and</w:t>
      </w:r>
    </w:p>
    <w:p w14:paraId="30E7F8B3" w14:textId="77777777" w:rsidR="006F7360" w:rsidRPr="00C50268" w:rsidRDefault="006F7360" w:rsidP="00E154FE">
      <w:pPr>
        <w:pStyle w:val="aDefpara"/>
      </w:pPr>
      <w:r>
        <w:tab/>
      </w:r>
      <w:r w:rsidRPr="00C50268">
        <w:t>(b)</w:t>
      </w:r>
      <w:r w:rsidRPr="00C50268">
        <w:tab/>
        <w:t>alone or with others.</w:t>
      </w:r>
    </w:p>
    <w:p w14:paraId="4E3CCAC9" w14:textId="77777777" w:rsidR="006F7360" w:rsidRPr="00C50268" w:rsidRDefault="006F7360" w:rsidP="009E7FAD">
      <w:pPr>
        <w:pStyle w:val="aDef"/>
        <w:keepNext/>
      </w:pPr>
      <w:r w:rsidRPr="00C50268">
        <w:rPr>
          <w:rStyle w:val="charBoldItals"/>
        </w:rPr>
        <w:t>relevant power</w:t>
      </w:r>
      <w:r w:rsidRPr="00C50268">
        <w:t>, in a business, means a power—</w:t>
      </w:r>
    </w:p>
    <w:p w14:paraId="0D3C601B" w14:textId="77777777" w:rsidR="006F7360" w:rsidRPr="00C50268" w:rsidRDefault="006F7360" w:rsidP="00E154FE">
      <w:pPr>
        <w:pStyle w:val="aDefpara"/>
      </w:pPr>
      <w:r>
        <w:tab/>
      </w:r>
      <w:r w:rsidRPr="00C50268">
        <w:t>(a)</w:t>
      </w:r>
      <w:r w:rsidRPr="00C50268">
        <w:tab/>
        <w:t>to take part in a directorial, managerial or executive decision for the business; or</w:t>
      </w:r>
    </w:p>
    <w:p w14:paraId="603FB28A" w14:textId="77777777" w:rsidR="006F7360" w:rsidRPr="00C50268" w:rsidRDefault="006F7360" w:rsidP="00E154FE">
      <w:pPr>
        <w:pStyle w:val="aDefpara"/>
      </w:pPr>
      <w:r>
        <w:tab/>
      </w:r>
      <w:r w:rsidRPr="00C50268">
        <w:t>(b)</w:t>
      </w:r>
      <w:r w:rsidRPr="00C50268">
        <w:tab/>
        <w:t>to elect or appoint a person as an executive officer in the business.</w:t>
      </w:r>
    </w:p>
    <w:p w14:paraId="06B143F5" w14:textId="77777777" w:rsidR="006F7360" w:rsidRPr="00C50268" w:rsidRDefault="006F7360" w:rsidP="00BF5ABB">
      <w:pPr>
        <w:pStyle w:val="AH5Sec"/>
      </w:pPr>
      <w:bookmarkStart w:id="26" w:name="_Toc149048852"/>
      <w:r w:rsidRPr="001872BF">
        <w:rPr>
          <w:rStyle w:val="CharSectNo"/>
        </w:rPr>
        <w:t>15</w:t>
      </w:r>
      <w:r w:rsidRPr="00C50268">
        <w:tab/>
        <w:t xml:space="preserve">Who is an </w:t>
      </w:r>
      <w:r w:rsidRPr="00E22F45">
        <w:rPr>
          <w:rStyle w:val="charItals"/>
        </w:rPr>
        <w:t>influential person</w:t>
      </w:r>
      <w:r w:rsidRPr="00C50268">
        <w:t xml:space="preserve"> for a corporation?</w:t>
      </w:r>
      <w:bookmarkEnd w:id="26"/>
    </w:p>
    <w:p w14:paraId="5988D017" w14:textId="77777777" w:rsidR="006F7360" w:rsidRPr="00C50268" w:rsidRDefault="006F7360" w:rsidP="00E154FE">
      <w:pPr>
        <w:pStyle w:val="Amain"/>
        <w:keepNext/>
      </w:pPr>
      <w:r>
        <w:tab/>
      </w:r>
      <w:r w:rsidRPr="00C50268">
        <w:t>(1)</w:t>
      </w:r>
      <w:r w:rsidRPr="00C50268">
        <w:tab/>
        <w:t>In this Act:</w:t>
      </w:r>
    </w:p>
    <w:p w14:paraId="70A3E422" w14:textId="77777777" w:rsidR="006F7360" w:rsidRPr="00C50268" w:rsidRDefault="006F7360" w:rsidP="00E154FE">
      <w:pPr>
        <w:pStyle w:val="aDef"/>
        <w:keepNext/>
      </w:pPr>
      <w:r w:rsidRPr="00C50268">
        <w:rPr>
          <w:rStyle w:val="charBoldItals"/>
        </w:rPr>
        <w:t>influential person</w:t>
      </w:r>
      <w:r w:rsidRPr="00C50268">
        <w:t>, for a corporation, means any of the following:</w:t>
      </w:r>
    </w:p>
    <w:p w14:paraId="5A73EE20" w14:textId="77777777" w:rsidR="006F7360" w:rsidRPr="00C50268" w:rsidRDefault="006F7360" w:rsidP="00E154FE">
      <w:pPr>
        <w:pStyle w:val="aDefpara"/>
      </w:pPr>
      <w:r>
        <w:tab/>
      </w:r>
      <w:r w:rsidRPr="00C50268">
        <w:t>(a)</w:t>
      </w:r>
      <w:r w:rsidRPr="00C50268">
        <w:tab/>
        <w:t>an executive officer of the corporation;</w:t>
      </w:r>
    </w:p>
    <w:p w14:paraId="2C83328B" w14:textId="77777777" w:rsidR="006F7360" w:rsidRPr="00C50268" w:rsidRDefault="006F7360" w:rsidP="00E154FE">
      <w:pPr>
        <w:pStyle w:val="aDefpara"/>
      </w:pPr>
      <w:r>
        <w:tab/>
      </w:r>
      <w:r w:rsidRPr="00C50268">
        <w:t>(b)</w:t>
      </w:r>
      <w:r w:rsidRPr="00C50268">
        <w:tab/>
        <w:t>a person who may exercise a relevant power in relation to the corporation;</w:t>
      </w:r>
    </w:p>
    <w:p w14:paraId="4036CE12" w14:textId="77777777" w:rsidR="006F7360" w:rsidRPr="00C50268" w:rsidRDefault="006F7360" w:rsidP="00E154FE">
      <w:pPr>
        <w:pStyle w:val="aDefpara"/>
      </w:pPr>
      <w:r>
        <w:tab/>
      </w:r>
      <w:r w:rsidRPr="00C50268">
        <w:t>(c)</w:t>
      </w:r>
      <w:r w:rsidRPr="00C50268">
        <w:tab/>
        <w:t>a related corporation;</w:t>
      </w:r>
    </w:p>
    <w:p w14:paraId="118C5EA3" w14:textId="77777777" w:rsidR="006F7360" w:rsidRPr="00C50268" w:rsidRDefault="006F7360" w:rsidP="00E154FE">
      <w:pPr>
        <w:pStyle w:val="aDefpara"/>
      </w:pPr>
      <w:r>
        <w:tab/>
      </w:r>
      <w:r w:rsidRPr="00C50268">
        <w:t>(d)</w:t>
      </w:r>
      <w:r w:rsidRPr="00C50268">
        <w:tab/>
        <w:t>an executive officer of a related corporation.</w:t>
      </w:r>
    </w:p>
    <w:p w14:paraId="51173B60" w14:textId="77777777" w:rsidR="006F7360" w:rsidRPr="00C50268" w:rsidRDefault="006F7360" w:rsidP="00E154FE">
      <w:pPr>
        <w:pStyle w:val="Amain"/>
        <w:keepNext/>
      </w:pPr>
      <w:r>
        <w:lastRenderedPageBreak/>
        <w:tab/>
      </w:r>
      <w:r w:rsidRPr="00C50268">
        <w:t>(2)</w:t>
      </w:r>
      <w:r w:rsidRPr="00C50268">
        <w:tab/>
        <w:t>In this section:</w:t>
      </w:r>
    </w:p>
    <w:p w14:paraId="034DB981" w14:textId="79A5B03B" w:rsidR="006F7360" w:rsidRPr="00C50268" w:rsidRDefault="006F7360" w:rsidP="002F670E">
      <w:pPr>
        <w:pStyle w:val="aDef"/>
        <w:keepNext/>
      </w:pPr>
      <w:r w:rsidRPr="00C50268">
        <w:rPr>
          <w:rStyle w:val="charBoldItals"/>
        </w:rPr>
        <w:t>related corporation</w:t>
      </w:r>
      <w:r w:rsidRPr="00C50268">
        <w:t xml:space="preserve"> means a related body corporate under the </w:t>
      </w:r>
      <w:hyperlink r:id="rId39" w:tooltip="Act 2001 No 50 (Cwlth)" w:history="1">
        <w:r w:rsidR="00E22F45" w:rsidRPr="00E22F45">
          <w:rPr>
            <w:rStyle w:val="charCitHyperlinkAbbrev"/>
          </w:rPr>
          <w:t>Corporations Act</w:t>
        </w:r>
      </w:hyperlink>
      <w:r w:rsidRPr="00C50268">
        <w:t>.</w:t>
      </w:r>
    </w:p>
    <w:p w14:paraId="57D2455B" w14:textId="77777777" w:rsidR="006F7360" w:rsidRPr="00C50268" w:rsidRDefault="006F7360" w:rsidP="009E7FAD">
      <w:pPr>
        <w:pStyle w:val="aDef"/>
        <w:keepNext/>
      </w:pPr>
      <w:r w:rsidRPr="00C50268">
        <w:rPr>
          <w:rStyle w:val="charBoldItals"/>
        </w:rPr>
        <w:t>relevant power</w:t>
      </w:r>
      <w:r w:rsidRPr="00C50268">
        <w:t>, for a corporation, means a power—</w:t>
      </w:r>
    </w:p>
    <w:p w14:paraId="38BB9671" w14:textId="77777777" w:rsidR="006F7360" w:rsidRPr="00C50268" w:rsidRDefault="006F7360" w:rsidP="00E154FE">
      <w:pPr>
        <w:pStyle w:val="aDefpara"/>
      </w:pPr>
      <w:r>
        <w:tab/>
      </w:r>
      <w:r w:rsidRPr="00C50268">
        <w:t>(a)</w:t>
      </w:r>
      <w:r w:rsidRPr="00C50268">
        <w:tab/>
        <w:t>to take part in a directorial, managerial or executive decision for the corporation; or</w:t>
      </w:r>
    </w:p>
    <w:p w14:paraId="0F874A7D" w14:textId="77777777" w:rsidR="006F7360" w:rsidRPr="00C50268" w:rsidRDefault="006F7360" w:rsidP="00E154FE">
      <w:pPr>
        <w:pStyle w:val="aDefpara"/>
      </w:pPr>
      <w:r>
        <w:tab/>
      </w:r>
      <w:r w:rsidRPr="00C50268">
        <w:t>(b)</w:t>
      </w:r>
      <w:r w:rsidRPr="00C50268">
        <w:tab/>
        <w:t>to elect or appoint a person as an executive officer in the corporation; or</w:t>
      </w:r>
    </w:p>
    <w:p w14:paraId="5441644B" w14:textId="77777777" w:rsidR="006F7360" w:rsidRPr="00C50268" w:rsidRDefault="006F7360" w:rsidP="00E154FE">
      <w:pPr>
        <w:pStyle w:val="aDefpara"/>
      </w:pPr>
      <w:r>
        <w:tab/>
      </w:r>
      <w:r w:rsidRPr="00C50268">
        <w:t>(c)</w:t>
      </w:r>
      <w:r w:rsidRPr="00C50268">
        <w:tab/>
        <w:t>to exercise a significant influence in relation to the conduct of the corporation.</w:t>
      </w:r>
    </w:p>
    <w:p w14:paraId="6BB164A4" w14:textId="77777777" w:rsidR="006F7360" w:rsidRPr="00C50268" w:rsidRDefault="006F7360" w:rsidP="004F64CE">
      <w:pPr>
        <w:pStyle w:val="PageBreak"/>
      </w:pPr>
      <w:r w:rsidRPr="00C50268">
        <w:br w:type="page"/>
      </w:r>
    </w:p>
    <w:p w14:paraId="0F6EC7CA" w14:textId="77777777" w:rsidR="006F7360" w:rsidRPr="001872BF" w:rsidRDefault="006F7360" w:rsidP="00BF5ABB">
      <w:pPr>
        <w:pStyle w:val="AH2Part"/>
      </w:pPr>
      <w:bookmarkStart w:id="27" w:name="_Toc149048853"/>
      <w:r w:rsidRPr="001872BF">
        <w:rPr>
          <w:rStyle w:val="CharPartNo"/>
        </w:rPr>
        <w:lastRenderedPageBreak/>
        <w:t>Part 2</w:t>
      </w:r>
      <w:r w:rsidRPr="00C50268">
        <w:tab/>
      </w:r>
      <w:r w:rsidRPr="001872BF">
        <w:rPr>
          <w:rStyle w:val="CharPartText"/>
        </w:rPr>
        <w:t>Liquor licences</w:t>
      </w:r>
      <w:bookmarkEnd w:id="27"/>
    </w:p>
    <w:p w14:paraId="27F34C8D" w14:textId="77777777" w:rsidR="006F7360" w:rsidRPr="001872BF" w:rsidRDefault="006F7360" w:rsidP="00BF5ABB">
      <w:pPr>
        <w:pStyle w:val="AH3Div"/>
      </w:pPr>
      <w:bookmarkStart w:id="28" w:name="_Toc149048854"/>
      <w:r w:rsidRPr="001872BF">
        <w:rPr>
          <w:rStyle w:val="CharDivNo"/>
        </w:rPr>
        <w:t>Division 2.1</w:t>
      </w:r>
      <w:r w:rsidRPr="00C50268">
        <w:tab/>
      </w:r>
      <w:r w:rsidRPr="001872BF">
        <w:rPr>
          <w:rStyle w:val="CharDivText"/>
        </w:rPr>
        <w:t>Classes of licences</w:t>
      </w:r>
      <w:bookmarkEnd w:id="28"/>
    </w:p>
    <w:p w14:paraId="3BCC9198" w14:textId="77777777" w:rsidR="006F7360" w:rsidRPr="00C50268" w:rsidRDefault="006F7360" w:rsidP="00BF5ABB">
      <w:pPr>
        <w:pStyle w:val="AH5Sec"/>
      </w:pPr>
      <w:bookmarkStart w:id="29" w:name="_Toc149048855"/>
      <w:r w:rsidRPr="001872BF">
        <w:rPr>
          <w:rStyle w:val="CharSectNo"/>
        </w:rPr>
        <w:t>16</w:t>
      </w:r>
      <w:r w:rsidRPr="00C50268">
        <w:tab/>
        <w:t xml:space="preserve">What is a </w:t>
      </w:r>
      <w:r w:rsidRPr="00E22F45">
        <w:rPr>
          <w:rStyle w:val="charItals"/>
        </w:rPr>
        <w:t>licence</w:t>
      </w:r>
      <w:r w:rsidRPr="00C50268">
        <w:t>?</w:t>
      </w:r>
      <w:bookmarkEnd w:id="29"/>
    </w:p>
    <w:p w14:paraId="31FA3BED" w14:textId="77777777" w:rsidR="006F7360" w:rsidRPr="00C50268" w:rsidRDefault="006F7360" w:rsidP="00E154FE">
      <w:pPr>
        <w:pStyle w:val="Amainreturn"/>
        <w:keepNext/>
      </w:pPr>
      <w:r w:rsidRPr="00C50268">
        <w:t>In this Act:</w:t>
      </w:r>
    </w:p>
    <w:p w14:paraId="67D9C66A" w14:textId="77777777" w:rsidR="006F7360" w:rsidRPr="00C50268" w:rsidRDefault="006F7360" w:rsidP="00E154FE">
      <w:pPr>
        <w:pStyle w:val="aDef"/>
        <w:keepNext/>
      </w:pPr>
      <w:r w:rsidRPr="00E22F45">
        <w:rPr>
          <w:rStyle w:val="charBoldItals"/>
        </w:rPr>
        <w:t>licence</w:t>
      </w:r>
      <w:r w:rsidRPr="00C50268">
        <w:t xml:space="preserve"> means—</w:t>
      </w:r>
    </w:p>
    <w:p w14:paraId="289DD01D" w14:textId="77777777" w:rsidR="006F7360" w:rsidRPr="00C50268" w:rsidRDefault="006F7360" w:rsidP="00E154FE">
      <w:pPr>
        <w:pStyle w:val="aDefpara"/>
      </w:pPr>
      <w:r>
        <w:tab/>
      </w:r>
      <w:r w:rsidRPr="00C50268">
        <w:t>(a)</w:t>
      </w:r>
      <w:r w:rsidRPr="00C50268">
        <w:tab/>
        <w:t>a general licence; or</w:t>
      </w:r>
    </w:p>
    <w:p w14:paraId="4945A8D3" w14:textId="77777777" w:rsidR="006F7360" w:rsidRPr="00C50268" w:rsidRDefault="006F7360" w:rsidP="00E154FE">
      <w:pPr>
        <w:pStyle w:val="aDefpara"/>
      </w:pPr>
      <w:r>
        <w:tab/>
      </w:r>
      <w:r w:rsidRPr="00C50268">
        <w:t>(b)</w:t>
      </w:r>
      <w:r w:rsidRPr="00C50268">
        <w:tab/>
        <w:t>an on licence; or</w:t>
      </w:r>
    </w:p>
    <w:p w14:paraId="106A7AA6" w14:textId="77777777" w:rsidR="006F7360" w:rsidRPr="00C50268" w:rsidRDefault="006F7360" w:rsidP="00E154FE">
      <w:pPr>
        <w:pStyle w:val="aDefpara"/>
      </w:pPr>
      <w:r>
        <w:tab/>
      </w:r>
      <w:r w:rsidRPr="00C50268">
        <w:t>(c)</w:t>
      </w:r>
      <w:r w:rsidRPr="00C50268">
        <w:tab/>
        <w:t>an off licence; or</w:t>
      </w:r>
    </w:p>
    <w:p w14:paraId="5FEFFD88" w14:textId="77777777" w:rsidR="006F7360" w:rsidRPr="00C50268" w:rsidRDefault="006F7360" w:rsidP="00E154FE">
      <w:pPr>
        <w:pStyle w:val="aDefpara"/>
      </w:pPr>
      <w:r>
        <w:tab/>
      </w:r>
      <w:r w:rsidRPr="00C50268">
        <w:t>(d)</w:t>
      </w:r>
      <w:r w:rsidRPr="00C50268">
        <w:tab/>
        <w:t>a club licence; or</w:t>
      </w:r>
    </w:p>
    <w:p w14:paraId="14DE3256" w14:textId="77777777" w:rsidR="00E1361D" w:rsidRPr="000664ED" w:rsidRDefault="00E1361D" w:rsidP="00E1361D">
      <w:pPr>
        <w:pStyle w:val="Apara"/>
      </w:pPr>
      <w:r w:rsidRPr="000664ED">
        <w:tab/>
        <w:t>(</w:t>
      </w:r>
      <w:r w:rsidR="003449EC">
        <w:t>e</w:t>
      </w:r>
      <w:r w:rsidRPr="000664ED">
        <w:t>)</w:t>
      </w:r>
      <w:r w:rsidRPr="000664ED">
        <w:tab/>
        <w:t>a catering licence; or</w:t>
      </w:r>
    </w:p>
    <w:p w14:paraId="2B3DBE3F" w14:textId="77777777" w:rsidR="006F7360" w:rsidRPr="00C50268" w:rsidRDefault="006F7360" w:rsidP="00E154FE">
      <w:pPr>
        <w:pStyle w:val="aDefpara"/>
      </w:pPr>
      <w:r>
        <w:tab/>
      </w:r>
      <w:r w:rsidRPr="00C50268">
        <w:t>(</w:t>
      </w:r>
      <w:r w:rsidR="003449EC">
        <w:t>f</w:t>
      </w:r>
      <w:r w:rsidRPr="00C50268">
        <w:t>)</w:t>
      </w:r>
      <w:r w:rsidRPr="00C50268">
        <w:tab/>
        <w:t>a special licence.</w:t>
      </w:r>
    </w:p>
    <w:p w14:paraId="7AB848C8" w14:textId="77777777" w:rsidR="006F7360" w:rsidRPr="00C50268" w:rsidRDefault="006F7360" w:rsidP="00BF5ABB">
      <w:pPr>
        <w:pStyle w:val="AH5Sec"/>
      </w:pPr>
      <w:bookmarkStart w:id="30" w:name="_Toc149048856"/>
      <w:r w:rsidRPr="001872BF">
        <w:rPr>
          <w:rStyle w:val="CharSectNo"/>
        </w:rPr>
        <w:t>17</w:t>
      </w:r>
      <w:r w:rsidRPr="00C50268">
        <w:tab/>
        <w:t xml:space="preserve">What is a </w:t>
      </w:r>
      <w:r w:rsidRPr="00D51692">
        <w:rPr>
          <w:rStyle w:val="charItals"/>
        </w:rPr>
        <w:t>general licence</w:t>
      </w:r>
      <w:r w:rsidRPr="00C50268">
        <w:t>?</w:t>
      </w:r>
      <w:bookmarkEnd w:id="30"/>
    </w:p>
    <w:p w14:paraId="0ACD0EF4" w14:textId="77777777" w:rsidR="006F7360" w:rsidRPr="00C50268" w:rsidRDefault="006F7360" w:rsidP="00E154FE">
      <w:pPr>
        <w:pStyle w:val="Amainreturn"/>
        <w:keepNext/>
      </w:pPr>
      <w:r w:rsidRPr="00C50268">
        <w:t>In this Act:</w:t>
      </w:r>
    </w:p>
    <w:p w14:paraId="77C36880" w14:textId="77777777" w:rsidR="006F7360" w:rsidRPr="00C50268" w:rsidRDefault="006F7360" w:rsidP="009E379A">
      <w:pPr>
        <w:pStyle w:val="Amainreturn"/>
      </w:pPr>
      <w:r w:rsidRPr="00E22F45">
        <w:rPr>
          <w:rStyle w:val="charBoldItals"/>
        </w:rPr>
        <w:t>general licence</w:t>
      </w:r>
      <w:r w:rsidRPr="00C50268">
        <w:t xml:space="preserve"> means a licence that authorises the licensee to sell liquor—</w:t>
      </w:r>
    </w:p>
    <w:p w14:paraId="1E8CE9BE" w14:textId="77777777" w:rsidR="006F7360" w:rsidRPr="00C50268" w:rsidRDefault="006F7360" w:rsidP="00E154FE">
      <w:pPr>
        <w:pStyle w:val="Apara"/>
      </w:pPr>
      <w:r>
        <w:tab/>
      </w:r>
      <w:r w:rsidRPr="00C50268">
        <w:t>(a)</w:t>
      </w:r>
      <w:r w:rsidRPr="00C50268">
        <w:tab/>
        <w:t>at a single licensed premises; and</w:t>
      </w:r>
    </w:p>
    <w:p w14:paraId="1EEFDF97" w14:textId="77777777" w:rsidR="006F7360" w:rsidRPr="00C50268" w:rsidRDefault="006F7360" w:rsidP="00E154FE">
      <w:pPr>
        <w:pStyle w:val="Apara"/>
      </w:pPr>
      <w:r>
        <w:tab/>
      </w:r>
      <w:r w:rsidRPr="00C50268">
        <w:t>(b)</w:t>
      </w:r>
      <w:r w:rsidRPr="00C50268">
        <w:tab/>
        <w:t>in—</w:t>
      </w:r>
    </w:p>
    <w:p w14:paraId="736154DB" w14:textId="77777777" w:rsidR="006F7360" w:rsidRPr="00C50268" w:rsidRDefault="006F7360" w:rsidP="00E154FE">
      <w:pPr>
        <w:pStyle w:val="Asubpara"/>
      </w:pPr>
      <w:r>
        <w:tab/>
      </w:r>
      <w:r w:rsidRPr="00C50268">
        <w:t>(i)</w:t>
      </w:r>
      <w:r w:rsidRPr="00C50268">
        <w:tab/>
        <w:t>open containers for consumption at the premises; or</w:t>
      </w:r>
    </w:p>
    <w:p w14:paraId="78014DD1" w14:textId="77777777" w:rsidR="006F7360" w:rsidRPr="00C50268" w:rsidRDefault="006F7360" w:rsidP="00E154FE">
      <w:pPr>
        <w:pStyle w:val="Asubpara"/>
      </w:pPr>
      <w:r>
        <w:tab/>
      </w:r>
      <w:r w:rsidRPr="00C50268">
        <w:t>(ii)</w:t>
      </w:r>
      <w:r w:rsidRPr="00C50268">
        <w:tab/>
        <w:t>sealed containers for consumption off the premises; and</w:t>
      </w:r>
    </w:p>
    <w:p w14:paraId="6513394B" w14:textId="77777777" w:rsidR="006F7360" w:rsidRPr="00C50268" w:rsidRDefault="006F7360" w:rsidP="00E154FE">
      <w:pPr>
        <w:pStyle w:val="Apara"/>
        <w:keepNext/>
      </w:pPr>
      <w:r>
        <w:tab/>
      </w:r>
      <w:r w:rsidRPr="00C50268">
        <w:t>(c)</w:t>
      </w:r>
      <w:r w:rsidRPr="00C50268">
        <w:tab/>
        <w:t>at the licensed times.</w:t>
      </w:r>
    </w:p>
    <w:p w14:paraId="2D89E184" w14:textId="77777777" w:rsidR="006F7360" w:rsidRPr="00C50268" w:rsidRDefault="006F7360" w:rsidP="002947FA">
      <w:pPr>
        <w:pStyle w:val="aNote"/>
      </w:pPr>
      <w:r w:rsidRPr="00E22F45">
        <w:rPr>
          <w:rStyle w:val="charItals"/>
        </w:rPr>
        <w:t>Note</w:t>
      </w:r>
      <w:r w:rsidRPr="00E22F45">
        <w:rPr>
          <w:rStyle w:val="charItals"/>
        </w:rPr>
        <w:tab/>
      </w:r>
      <w:r w:rsidRPr="00C50268">
        <w:t>A licence may have different licensed times for the sale of liquor for consumption at the premises and the sale of liquor for consumption off the premises.</w:t>
      </w:r>
    </w:p>
    <w:p w14:paraId="1D9D54AE" w14:textId="77777777" w:rsidR="006F7360" w:rsidRPr="00C50268" w:rsidRDefault="006F7360" w:rsidP="00BF5ABB">
      <w:pPr>
        <w:pStyle w:val="AH5Sec"/>
      </w:pPr>
      <w:bookmarkStart w:id="31" w:name="_Toc149048857"/>
      <w:r w:rsidRPr="001872BF">
        <w:rPr>
          <w:rStyle w:val="CharSectNo"/>
        </w:rPr>
        <w:lastRenderedPageBreak/>
        <w:t>18</w:t>
      </w:r>
      <w:r w:rsidRPr="00C50268">
        <w:tab/>
        <w:t xml:space="preserve">What is an </w:t>
      </w:r>
      <w:r w:rsidRPr="00E22F45">
        <w:rPr>
          <w:rStyle w:val="charItals"/>
        </w:rPr>
        <w:t>on licence</w:t>
      </w:r>
      <w:r w:rsidRPr="00C50268">
        <w:t>?</w:t>
      </w:r>
      <w:bookmarkEnd w:id="31"/>
    </w:p>
    <w:p w14:paraId="37C654E1" w14:textId="77777777" w:rsidR="006F7360" w:rsidRPr="00C50268" w:rsidRDefault="006F7360" w:rsidP="00E154FE">
      <w:pPr>
        <w:pStyle w:val="Amainreturn"/>
        <w:keepNext/>
      </w:pPr>
      <w:r w:rsidRPr="00C50268">
        <w:t>In this Act:</w:t>
      </w:r>
    </w:p>
    <w:p w14:paraId="4EB30205" w14:textId="77777777" w:rsidR="006F7360" w:rsidRPr="00C50268" w:rsidRDefault="006F7360" w:rsidP="00F37D1E">
      <w:pPr>
        <w:pStyle w:val="Amainreturn"/>
      </w:pPr>
      <w:r w:rsidRPr="00E22F45">
        <w:rPr>
          <w:rStyle w:val="charBoldItals"/>
        </w:rPr>
        <w:t xml:space="preserve">on licence </w:t>
      </w:r>
      <w:r w:rsidRPr="00C50268">
        <w:t>means a licence that authorises the licensee to sell liquor—</w:t>
      </w:r>
    </w:p>
    <w:p w14:paraId="44616231" w14:textId="77777777" w:rsidR="006F7360" w:rsidRPr="00C50268" w:rsidRDefault="006F7360" w:rsidP="00E154FE">
      <w:pPr>
        <w:pStyle w:val="Apara"/>
      </w:pPr>
      <w:r>
        <w:tab/>
      </w:r>
      <w:r w:rsidRPr="00C50268">
        <w:t>(a)</w:t>
      </w:r>
      <w:r w:rsidRPr="00C50268">
        <w:tab/>
        <w:t>at a single licensed premises; and</w:t>
      </w:r>
    </w:p>
    <w:p w14:paraId="6700CC9D" w14:textId="77777777" w:rsidR="006F7360" w:rsidRPr="00C50268" w:rsidRDefault="006F7360" w:rsidP="00E154FE">
      <w:pPr>
        <w:pStyle w:val="Apara"/>
      </w:pPr>
      <w:r>
        <w:tab/>
      </w:r>
      <w:r w:rsidRPr="00C50268">
        <w:t>(b)</w:t>
      </w:r>
      <w:r w:rsidRPr="00C50268">
        <w:tab/>
        <w:t>in open containers for consumption at the premises; and</w:t>
      </w:r>
    </w:p>
    <w:p w14:paraId="24B68292" w14:textId="77777777" w:rsidR="006F7360" w:rsidRPr="00C50268" w:rsidRDefault="006F7360" w:rsidP="00E154FE">
      <w:pPr>
        <w:pStyle w:val="Apara"/>
      </w:pPr>
      <w:r>
        <w:tab/>
      </w:r>
      <w:r w:rsidRPr="00C50268">
        <w:t>(c)</w:t>
      </w:r>
      <w:r w:rsidRPr="00C50268">
        <w:tab/>
        <w:t>at the licensed times.</w:t>
      </w:r>
    </w:p>
    <w:p w14:paraId="08BBE539" w14:textId="77777777" w:rsidR="006F7360" w:rsidRPr="00C50268" w:rsidRDefault="006F7360" w:rsidP="00C666C9">
      <w:pPr>
        <w:pStyle w:val="aExamHdgss"/>
      </w:pPr>
      <w:r w:rsidRPr="00C50268">
        <w:t>Examples—on licences</w:t>
      </w:r>
    </w:p>
    <w:p w14:paraId="2B556871" w14:textId="77777777" w:rsidR="006F7360" w:rsidRPr="00C50268" w:rsidRDefault="006F7360" w:rsidP="009E7FAD">
      <w:pPr>
        <w:pStyle w:val="aExamINumss"/>
        <w:tabs>
          <w:tab w:val="clear" w:pos="1500"/>
          <w:tab w:val="left" w:pos="1505"/>
        </w:tabs>
        <w:ind w:left="1505" w:hanging="405"/>
      </w:pPr>
      <w:r w:rsidRPr="00C50268">
        <w:t>1</w:t>
      </w:r>
      <w:r w:rsidRPr="00C50268">
        <w:tab/>
        <w:t>bar licence</w:t>
      </w:r>
    </w:p>
    <w:p w14:paraId="06947B64" w14:textId="77777777" w:rsidR="006F7360" w:rsidRPr="00C50268" w:rsidRDefault="006F7360" w:rsidP="009E7FAD">
      <w:pPr>
        <w:pStyle w:val="aExamINumss"/>
        <w:tabs>
          <w:tab w:val="clear" w:pos="1500"/>
          <w:tab w:val="left" w:pos="1505"/>
        </w:tabs>
        <w:ind w:left="1505" w:hanging="405"/>
      </w:pPr>
      <w:r w:rsidRPr="00C50268">
        <w:t>2</w:t>
      </w:r>
      <w:r w:rsidRPr="00C50268">
        <w:tab/>
        <w:t>nightclub licence</w:t>
      </w:r>
    </w:p>
    <w:p w14:paraId="094E519F" w14:textId="77777777" w:rsidR="006F7360" w:rsidRPr="00C50268" w:rsidRDefault="006F7360" w:rsidP="00E154FE">
      <w:pPr>
        <w:pStyle w:val="aExamINumss"/>
        <w:keepNext/>
        <w:tabs>
          <w:tab w:val="clear" w:pos="1500"/>
          <w:tab w:val="left" w:pos="1505"/>
        </w:tabs>
        <w:ind w:left="1505" w:hanging="405"/>
      </w:pPr>
      <w:r w:rsidRPr="00C50268">
        <w:t>3</w:t>
      </w:r>
      <w:r w:rsidRPr="00C50268">
        <w:tab/>
        <w:t>restaurant and cafe licence</w:t>
      </w:r>
    </w:p>
    <w:p w14:paraId="1C9DED46" w14:textId="77777777" w:rsidR="006F7360" w:rsidRPr="00C50268" w:rsidRDefault="006F7360" w:rsidP="00BF5ABB">
      <w:pPr>
        <w:pStyle w:val="AH5Sec"/>
      </w:pPr>
      <w:bookmarkStart w:id="32" w:name="_Toc149048858"/>
      <w:r w:rsidRPr="001872BF">
        <w:rPr>
          <w:rStyle w:val="CharSectNo"/>
        </w:rPr>
        <w:t>19</w:t>
      </w:r>
      <w:r w:rsidRPr="00C50268">
        <w:tab/>
        <w:t xml:space="preserve">What is an </w:t>
      </w:r>
      <w:r w:rsidRPr="00E22F45">
        <w:rPr>
          <w:rStyle w:val="charItals"/>
        </w:rPr>
        <w:t>off licence</w:t>
      </w:r>
      <w:r w:rsidRPr="00C50268">
        <w:t>?</w:t>
      </w:r>
      <w:bookmarkEnd w:id="32"/>
    </w:p>
    <w:p w14:paraId="71A445DB" w14:textId="77777777" w:rsidR="006F7360" w:rsidRPr="00C50268" w:rsidRDefault="006F7360" w:rsidP="00E154FE">
      <w:pPr>
        <w:pStyle w:val="Amainreturn"/>
        <w:keepNext/>
      </w:pPr>
      <w:r w:rsidRPr="00C50268">
        <w:t>In this Act:</w:t>
      </w:r>
    </w:p>
    <w:p w14:paraId="4618E1F0" w14:textId="77777777" w:rsidR="006F7360" w:rsidRPr="00C50268" w:rsidRDefault="006F7360" w:rsidP="00E154FE">
      <w:pPr>
        <w:pStyle w:val="aDef"/>
        <w:keepNext/>
      </w:pPr>
      <w:r w:rsidRPr="00E22F45">
        <w:rPr>
          <w:rStyle w:val="charBoldItals"/>
        </w:rPr>
        <w:t>off licence</w:t>
      </w:r>
      <w:r w:rsidRPr="00C50268">
        <w:t xml:space="preserve"> means a licence that authorises the licensee to sell liquor—</w:t>
      </w:r>
    </w:p>
    <w:p w14:paraId="43A085EF" w14:textId="77777777" w:rsidR="006F7360" w:rsidRPr="00C50268" w:rsidRDefault="006F7360" w:rsidP="00E154FE">
      <w:pPr>
        <w:pStyle w:val="aDefpara"/>
      </w:pPr>
      <w:r>
        <w:tab/>
      </w:r>
      <w:r w:rsidRPr="00C50268">
        <w:t>(a)</w:t>
      </w:r>
      <w:r w:rsidRPr="00C50268">
        <w:tab/>
        <w:t>at a single licensed premises; and</w:t>
      </w:r>
    </w:p>
    <w:p w14:paraId="003F0230" w14:textId="77777777" w:rsidR="006F7360" w:rsidRPr="00C50268" w:rsidRDefault="006F7360" w:rsidP="00E154FE">
      <w:pPr>
        <w:pStyle w:val="aDefpara"/>
      </w:pPr>
      <w:r>
        <w:tab/>
      </w:r>
      <w:r w:rsidRPr="00C50268">
        <w:t>(b)</w:t>
      </w:r>
      <w:r w:rsidRPr="00C50268">
        <w:tab/>
        <w:t>in sealed containers for consumption off the premises; and</w:t>
      </w:r>
    </w:p>
    <w:p w14:paraId="0C438F2F" w14:textId="77777777" w:rsidR="006F7360" w:rsidRPr="00C50268" w:rsidRDefault="006F7360" w:rsidP="00E154FE">
      <w:pPr>
        <w:pStyle w:val="aDefpara"/>
      </w:pPr>
      <w:r>
        <w:tab/>
      </w:r>
      <w:r w:rsidRPr="00C50268">
        <w:t>(c)</w:t>
      </w:r>
      <w:r w:rsidRPr="00C50268">
        <w:tab/>
        <w:t>at the licensed times.</w:t>
      </w:r>
    </w:p>
    <w:p w14:paraId="16D8A3D8" w14:textId="77777777" w:rsidR="006F7360" w:rsidRPr="00C50268" w:rsidRDefault="006F7360" w:rsidP="00BF5ABB">
      <w:pPr>
        <w:pStyle w:val="AH5Sec"/>
      </w:pPr>
      <w:bookmarkStart w:id="33" w:name="_Toc149048859"/>
      <w:r w:rsidRPr="001872BF">
        <w:rPr>
          <w:rStyle w:val="CharSectNo"/>
        </w:rPr>
        <w:t>20</w:t>
      </w:r>
      <w:r w:rsidRPr="00C50268">
        <w:tab/>
        <w:t xml:space="preserve">What is a </w:t>
      </w:r>
      <w:r w:rsidRPr="00E22F45">
        <w:rPr>
          <w:rStyle w:val="charItals"/>
        </w:rPr>
        <w:t>club licence</w:t>
      </w:r>
      <w:r w:rsidRPr="00C50268">
        <w:t>?</w:t>
      </w:r>
      <w:bookmarkEnd w:id="33"/>
    </w:p>
    <w:p w14:paraId="101245F1" w14:textId="77777777" w:rsidR="006F7360" w:rsidRPr="00C50268" w:rsidRDefault="006F7360" w:rsidP="00E154FE">
      <w:pPr>
        <w:pStyle w:val="Amainreturn"/>
        <w:keepNext/>
      </w:pPr>
      <w:r w:rsidRPr="00C50268">
        <w:t>In this Act:</w:t>
      </w:r>
    </w:p>
    <w:p w14:paraId="2811E6C9" w14:textId="77777777" w:rsidR="006F7360" w:rsidRPr="00C50268" w:rsidRDefault="006F7360" w:rsidP="00E154FE">
      <w:pPr>
        <w:pStyle w:val="aDef"/>
        <w:keepNext/>
      </w:pPr>
      <w:r w:rsidRPr="00E22F45">
        <w:rPr>
          <w:rStyle w:val="charBoldItals"/>
        </w:rPr>
        <w:t>club licence</w:t>
      </w:r>
      <w:r w:rsidRPr="00C50268">
        <w:t xml:space="preserve"> means a licence that authorises a club to sell liquor—</w:t>
      </w:r>
    </w:p>
    <w:p w14:paraId="51CF8000" w14:textId="77777777" w:rsidR="006F7360" w:rsidRPr="00C50268" w:rsidRDefault="006F7360" w:rsidP="002F670E">
      <w:pPr>
        <w:pStyle w:val="aDefpara"/>
        <w:keepNext/>
      </w:pPr>
      <w:r>
        <w:tab/>
      </w:r>
      <w:r w:rsidRPr="00C50268">
        <w:t>(a)</w:t>
      </w:r>
      <w:r w:rsidRPr="00C50268">
        <w:tab/>
        <w:t>in stated parts of a single licensed premises; and</w:t>
      </w:r>
    </w:p>
    <w:p w14:paraId="206E736E" w14:textId="77777777" w:rsidR="006F7360" w:rsidRPr="00C50268" w:rsidRDefault="006F7360" w:rsidP="002F670E">
      <w:pPr>
        <w:pStyle w:val="aDefpara"/>
        <w:keepNext/>
      </w:pPr>
      <w:r>
        <w:tab/>
      </w:r>
      <w:r w:rsidRPr="00C50268">
        <w:t>(b)</w:t>
      </w:r>
      <w:r w:rsidRPr="00C50268">
        <w:tab/>
        <w:t>in—</w:t>
      </w:r>
    </w:p>
    <w:p w14:paraId="484F02A6" w14:textId="77777777" w:rsidR="006F7360" w:rsidRPr="00C50268" w:rsidRDefault="006F7360" w:rsidP="00E154FE">
      <w:pPr>
        <w:pStyle w:val="aDefsubpara"/>
      </w:pPr>
      <w:r>
        <w:tab/>
      </w:r>
      <w:r w:rsidRPr="00C50268">
        <w:t>(i)</w:t>
      </w:r>
      <w:r w:rsidRPr="00C50268">
        <w:tab/>
        <w:t>open containers for consumption at the premises; or</w:t>
      </w:r>
    </w:p>
    <w:p w14:paraId="1A258348" w14:textId="77777777" w:rsidR="006F7360" w:rsidRPr="00C50268" w:rsidRDefault="006F7360" w:rsidP="00E154FE">
      <w:pPr>
        <w:pStyle w:val="aDefsubpara"/>
        <w:keepNext/>
      </w:pPr>
      <w:r>
        <w:tab/>
      </w:r>
      <w:r w:rsidRPr="00C50268">
        <w:t>(ii)</w:t>
      </w:r>
      <w:r w:rsidRPr="00C50268">
        <w:tab/>
        <w:t>sealed containers for consumption off the premises; and</w:t>
      </w:r>
    </w:p>
    <w:p w14:paraId="2C2A26FE" w14:textId="77777777" w:rsidR="006F7360" w:rsidRPr="00C50268" w:rsidRDefault="006F7360" w:rsidP="00E154FE">
      <w:pPr>
        <w:pStyle w:val="aDefpara"/>
      </w:pPr>
      <w:r>
        <w:tab/>
      </w:r>
      <w:r w:rsidRPr="00C50268">
        <w:t>(c)</w:t>
      </w:r>
      <w:r w:rsidRPr="00C50268">
        <w:tab/>
        <w:t>at the licensed times; and</w:t>
      </w:r>
    </w:p>
    <w:p w14:paraId="68269CD6" w14:textId="77777777" w:rsidR="006F7360" w:rsidRPr="00C50268" w:rsidRDefault="006F7360" w:rsidP="00E154FE">
      <w:pPr>
        <w:pStyle w:val="aDefpara"/>
      </w:pPr>
      <w:r>
        <w:lastRenderedPageBreak/>
        <w:tab/>
      </w:r>
      <w:r w:rsidRPr="00C50268">
        <w:t>(d)</w:t>
      </w:r>
      <w:r w:rsidRPr="00C50268">
        <w:tab/>
        <w:t>to an adult—</w:t>
      </w:r>
    </w:p>
    <w:p w14:paraId="2C5BB148" w14:textId="77777777" w:rsidR="006F7360" w:rsidRPr="00C50268" w:rsidRDefault="006F7360" w:rsidP="00E154FE">
      <w:pPr>
        <w:pStyle w:val="aDefsubpara"/>
      </w:pPr>
      <w:r>
        <w:tab/>
      </w:r>
      <w:r w:rsidRPr="00C50268">
        <w:t>(i)</w:t>
      </w:r>
      <w:r w:rsidRPr="00C50268">
        <w:tab/>
        <w:t>who is a member of the club; or</w:t>
      </w:r>
    </w:p>
    <w:p w14:paraId="54ACF471" w14:textId="57AEF6D2" w:rsidR="00717D08" w:rsidRPr="000664ED" w:rsidRDefault="008140B0" w:rsidP="00717D08">
      <w:pPr>
        <w:pStyle w:val="Asubpara"/>
      </w:pPr>
      <w:r>
        <w:tab/>
        <w:t>(ii</w:t>
      </w:r>
      <w:r w:rsidR="00717D08" w:rsidRPr="000664ED">
        <w:t>)</w:t>
      </w:r>
      <w:r w:rsidR="00717D08" w:rsidRPr="000664ED">
        <w:tab/>
        <w:t xml:space="preserve">who is at the licensed premises as a temporary member of the club under the </w:t>
      </w:r>
      <w:hyperlink r:id="rId40" w:tooltip="A2004-34" w:history="1">
        <w:r w:rsidR="00717D08" w:rsidRPr="000664ED">
          <w:rPr>
            <w:rStyle w:val="charCitHyperlinkItal"/>
          </w:rPr>
          <w:t>Gaming Machine Act 2004</w:t>
        </w:r>
      </w:hyperlink>
      <w:r w:rsidR="00717D08" w:rsidRPr="000664ED">
        <w:t>; or</w:t>
      </w:r>
    </w:p>
    <w:p w14:paraId="0A2A725D" w14:textId="77777777" w:rsidR="006F7360" w:rsidRPr="00C50268" w:rsidRDefault="006F7360" w:rsidP="00E154FE">
      <w:pPr>
        <w:pStyle w:val="aDefsubpara"/>
      </w:pPr>
      <w:r>
        <w:tab/>
      </w:r>
      <w:r w:rsidRPr="00C50268">
        <w:t>(i</w:t>
      </w:r>
      <w:r w:rsidR="008140B0">
        <w:t>i</w:t>
      </w:r>
      <w:r w:rsidRPr="00C50268">
        <w:t>i)</w:t>
      </w:r>
      <w:r w:rsidRPr="00C50268">
        <w:tab/>
        <w:t>who is—</w:t>
      </w:r>
    </w:p>
    <w:p w14:paraId="19720F10" w14:textId="77777777" w:rsidR="006F7360" w:rsidRPr="00C50268" w:rsidRDefault="006F7360" w:rsidP="00E154FE">
      <w:pPr>
        <w:pStyle w:val="Asubsubpara"/>
      </w:pPr>
      <w:r>
        <w:tab/>
      </w:r>
      <w:r w:rsidRPr="00C50268">
        <w:t>(A)</w:t>
      </w:r>
      <w:r w:rsidRPr="00C50268">
        <w:tab/>
        <w:t>at the licensed premises at the invitation of an adult member of the club who is also at the premises; and</w:t>
      </w:r>
    </w:p>
    <w:p w14:paraId="47B891E8" w14:textId="77777777" w:rsidR="006F7360" w:rsidRPr="00C50268" w:rsidRDefault="006F7360" w:rsidP="00E154FE">
      <w:pPr>
        <w:pStyle w:val="Asubsubpara"/>
      </w:pPr>
      <w:r>
        <w:tab/>
      </w:r>
      <w:r w:rsidRPr="00C50268">
        <w:t>(B)</w:t>
      </w:r>
      <w:r w:rsidRPr="00C50268">
        <w:tab/>
        <w:t>authorised by the club to be at the premises.</w:t>
      </w:r>
    </w:p>
    <w:p w14:paraId="0EC25ADC" w14:textId="77777777" w:rsidR="003449EC" w:rsidRPr="000664ED" w:rsidRDefault="003449EC" w:rsidP="003449EC">
      <w:pPr>
        <w:pStyle w:val="AH5Sec"/>
      </w:pPr>
      <w:bookmarkStart w:id="34" w:name="_Toc149048860"/>
      <w:r w:rsidRPr="001872BF">
        <w:rPr>
          <w:rStyle w:val="CharSectNo"/>
        </w:rPr>
        <w:t>20A</w:t>
      </w:r>
      <w:r w:rsidRPr="000664ED">
        <w:tab/>
        <w:t xml:space="preserve">What is a </w:t>
      </w:r>
      <w:r w:rsidRPr="000664ED">
        <w:rPr>
          <w:rStyle w:val="charItals"/>
        </w:rPr>
        <w:t>catering licence</w:t>
      </w:r>
      <w:r w:rsidRPr="000664ED">
        <w:t>?</w:t>
      </w:r>
      <w:bookmarkEnd w:id="34"/>
    </w:p>
    <w:p w14:paraId="51245AC6" w14:textId="77777777" w:rsidR="003449EC" w:rsidRPr="000664ED" w:rsidRDefault="003449EC" w:rsidP="003449EC">
      <w:pPr>
        <w:pStyle w:val="Amain"/>
      </w:pPr>
      <w:r w:rsidRPr="000664ED">
        <w:tab/>
        <w:t>(1)</w:t>
      </w:r>
      <w:r w:rsidRPr="000664ED">
        <w:tab/>
        <w:t>In this Act:</w:t>
      </w:r>
    </w:p>
    <w:p w14:paraId="7ABB4840" w14:textId="77777777" w:rsidR="003449EC" w:rsidRPr="000664ED" w:rsidRDefault="003449EC" w:rsidP="003449EC">
      <w:pPr>
        <w:pStyle w:val="aDef"/>
        <w:keepNext/>
      </w:pPr>
      <w:r w:rsidRPr="000664ED">
        <w:rPr>
          <w:rStyle w:val="charBoldItals"/>
        </w:rPr>
        <w:t>catering licence</w:t>
      </w:r>
      <w:r w:rsidRPr="000664ED">
        <w:t xml:space="preserve"> means a licence that authorises the licensee to sell liquor—</w:t>
      </w:r>
    </w:p>
    <w:p w14:paraId="7DCFB5C8" w14:textId="77777777" w:rsidR="003449EC" w:rsidRPr="000664ED" w:rsidRDefault="003449EC" w:rsidP="00E855F0">
      <w:pPr>
        <w:pStyle w:val="aDefpara"/>
      </w:pPr>
      <w:r>
        <w:tab/>
      </w:r>
      <w:r w:rsidRPr="000664ED">
        <w:t>(a)</w:t>
      </w:r>
      <w:r w:rsidRPr="000664ED">
        <w:tab/>
        <w:t>in the course of conducting a catering business; and</w:t>
      </w:r>
    </w:p>
    <w:p w14:paraId="247DC7A6" w14:textId="77777777" w:rsidR="003449EC" w:rsidRPr="000664ED" w:rsidRDefault="003449EC" w:rsidP="00E855F0">
      <w:pPr>
        <w:pStyle w:val="aDefpara"/>
      </w:pPr>
      <w:r>
        <w:tab/>
      </w:r>
      <w:r w:rsidRPr="000664ED">
        <w:t>(b)</w:t>
      </w:r>
      <w:r w:rsidRPr="000664ED">
        <w:tab/>
        <w:t>in open containers for consumption at premises where the business is being conducted; and</w:t>
      </w:r>
    </w:p>
    <w:p w14:paraId="0860E6E0" w14:textId="77777777" w:rsidR="003449EC" w:rsidRPr="000664ED" w:rsidRDefault="003449EC" w:rsidP="00E855F0">
      <w:pPr>
        <w:pStyle w:val="aDefpara"/>
      </w:pPr>
      <w:r>
        <w:tab/>
      </w:r>
      <w:r w:rsidRPr="000664ED">
        <w:t>(c)</w:t>
      </w:r>
      <w:r w:rsidRPr="000664ED">
        <w:tab/>
        <w:t>at the licensed times; and</w:t>
      </w:r>
    </w:p>
    <w:p w14:paraId="0885E25D" w14:textId="77777777" w:rsidR="003449EC" w:rsidRPr="000664ED" w:rsidRDefault="003449EC" w:rsidP="003449EC">
      <w:pPr>
        <w:pStyle w:val="aDefpara"/>
      </w:pPr>
      <w:r>
        <w:tab/>
      </w:r>
      <w:r w:rsidRPr="000664ED">
        <w:t>(d)</w:t>
      </w:r>
      <w:r w:rsidRPr="000664ED">
        <w:tab/>
        <w:t>where the predominant activity at the licensed times is the serving of food for consumption at the premises.</w:t>
      </w:r>
    </w:p>
    <w:p w14:paraId="1349CC1A" w14:textId="77777777" w:rsidR="003449EC" w:rsidRPr="000664ED" w:rsidRDefault="003449EC" w:rsidP="003449EC">
      <w:pPr>
        <w:pStyle w:val="Amain"/>
      </w:pPr>
      <w:r w:rsidRPr="000664ED">
        <w:tab/>
        <w:t>(2)</w:t>
      </w:r>
      <w:r w:rsidRPr="000664ED">
        <w:tab/>
        <w:t>In this section:</w:t>
      </w:r>
    </w:p>
    <w:p w14:paraId="1127AB69" w14:textId="77777777" w:rsidR="003449EC" w:rsidRPr="000664ED" w:rsidRDefault="003449EC" w:rsidP="003449EC">
      <w:pPr>
        <w:pStyle w:val="aDef"/>
        <w:keepNext/>
      </w:pPr>
      <w:r w:rsidRPr="000664ED">
        <w:rPr>
          <w:rStyle w:val="charBoldItals"/>
        </w:rPr>
        <w:t>catering business</w:t>
      </w:r>
      <w:r w:rsidRPr="000664ED">
        <w:rPr>
          <w:b/>
        </w:rPr>
        <w:t xml:space="preserve"> </w:t>
      </w:r>
      <w:r w:rsidRPr="000664ED">
        <w:t>means a food business providing a food catering service.</w:t>
      </w:r>
    </w:p>
    <w:p w14:paraId="39E783D5" w14:textId="1DE441B0" w:rsidR="003449EC" w:rsidRPr="000664ED" w:rsidRDefault="003449EC" w:rsidP="003449EC">
      <w:pPr>
        <w:pStyle w:val="aDef"/>
      </w:pPr>
      <w:r w:rsidRPr="000664ED">
        <w:rPr>
          <w:rStyle w:val="charBoldItals"/>
        </w:rPr>
        <w:t>food business</w:t>
      </w:r>
      <w:r w:rsidRPr="000664ED">
        <w:t xml:space="preserve"> means a food business under the </w:t>
      </w:r>
      <w:hyperlink r:id="rId41" w:tooltip="A2001-66" w:history="1">
        <w:r w:rsidRPr="000664ED">
          <w:rPr>
            <w:rStyle w:val="charCitHyperlinkItal"/>
          </w:rPr>
          <w:t>Food Act 2001</w:t>
        </w:r>
      </w:hyperlink>
      <w:r w:rsidRPr="000664ED">
        <w:t xml:space="preserve">, whether or not the business is required to be registered under that Act. </w:t>
      </w:r>
    </w:p>
    <w:p w14:paraId="01B94E10" w14:textId="77777777" w:rsidR="006F7360" w:rsidRPr="00C50268" w:rsidRDefault="006F7360" w:rsidP="00BF5ABB">
      <w:pPr>
        <w:pStyle w:val="AH5Sec"/>
      </w:pPr>
      <w:bookmarkStart w:id="35" w:name="_Toc149048861"/>
      <w:r w:rsidRPr="001872BF">
        <w:rPr>
          <w:rStyle w:val="CharSectNo"/>
        </w:rPr>
        <w:lastRenderedPageBreak/>
        <w:t>21</w:t>
      </w:r>
      <w:r w:rsidRPr="00C50268">
        <w:tab/>
        <w:t xml:space="preserve">What is a </w:t>
      </w:r>
      <w:r w:rsidRPr="00005EC8">
        <w:rPr>
          <w:rStyle w:val="charItals"/>
        </w:rPr>
        <w:t>special licence</w:t>
      </w:r>
      <w:r w:rsidRPr="00C50268">
        <w:t>?</w:t>
      </w:r>
      <w:bookmarkEnd w:id="35"/>
    </w:p>
    <w:p w14:paraId="3CF45A75" w14:textId="77777777" w:rsidR="006F7360" w:rsidRPr="00C50268" w:rsidRDefault="006F7360" w:rsidP="00E154FE">
      <w:pPr>
        <w:pStyle w:val="Amainreturn"/>
        <w:keepNext/>
      </w:pPr>
      <w:r w:rsidRPr="00C50268">
        <w:t>In this Act:</w:t>
      </w:r>
    </w:p>
    <w:p w14:paraId="053F1F83" w14:textId="77777777" w:rsidR="006F7360" w:rsidRPr="00C50268" w:rsidRDefault="006F7360" w:rsidP="00E154FE">
      <w:pPr>
        <w:pStyle w:val="aDef"/>
        <w:keepNext/>
      </w:pPr>
      <w:r w:rsidRPr="00E22F45">
        <w:rPr>
          <w:rStyle w:val="charBoldItals"/>
        </w:rPr>
        <w:t>special licence</w:t>
      </w:r>
      <w:r w:rsidRPr="00C50268">
        <w:t xml:space="preserve"> means a licence that authorises the licensee to sell liquor—</w:t>
      </w:r>
    </w:p>
    <w:p w14:paraId="61A8A95F" w14:textId="77777777" w:rsidR="006F7360" w:rsidRPr="00C50268" w:rsidRDefault="006F7360" w:rsidP="00E154FE">
      <w:pPr>
        <w:pStyle w:val="aDefpara"/>
      </w:pPr>
      <w:r>
        <w:tab/>
      </w:r>
      <w:r w:rsidRPr="00C50268">
        <w:t>(a)</w:t>
      </w:r>
      <w:r w:rsidRPr="00C50268">
        <w:tab/>
        <w:t>at a single licensed premises; and</w:t>
      </w:r>
    </w:p>
    <w:p w14:paraId="1E7697FA" w14:textId="77777777" w:rsidR="006F7360" w:rsidRPr="00C50268" w:rsidRDefault="006F7360" w:rsidP="00E154FE">
      <w:pPr>
        <w:pStyle w:val="aDefpara"/>
      </w:pPr>
      <w:r>
        <w:tab/>
      </w:r>
      <w:r w:rsidRPr="00C50268">
        <w:t>(b)</w:t>
      </w:r>
      <w:r w:rsidRPr="00C50268">
        <w:tab/>
        <w:t>at the licensed times.</w:t>
      </w:r>
    </w:p>
    <w:p w14:paraId="46B10BF7" w14:textId="77777777" w:rsidR="006F7360" w:rsidRPr="001872BF" w:rsidRDefault="006F7360" w:rsidP="00BF5ABB">
      <w:pPr>
        <w:pStyle w:val="AH3Div"/>
      </w:pPr>
      <w:bookmarkStart w:id="36" w:name="_Toc149048862"/>
      <w:r w:rsidRPr="001872BF">
        <w:rPr>
          <w:rStyle w:val="CharDivNo"/>
        </w:rPr>
        <w:t>Division 2.2</w:t>
      </w:r>
      <w:r w:rsidRPr="00C50268">
        <w:tab/>
      </w:r>
      <w:r w:rsidRPr="001872BF">
        <w:rPr>
          <w:rStyle w:val="CharDivText"/>
        </w:rPr>
        <w:t>On licences—subclasses</w:t>
      </w:r>
      <w:bookmarkEnd w:id="36"/>
    </w:p>
    <w:p w14:paraId="1124DAC6" w14:textId="77777777" w:rsidR="006F7360" w:rsidRPr="00C50268" w:rsidRDefault="006F7360" w:rsidP="00BF5ABB">
      <w:pPr>
        <w:pStyle w:val="AH5Sec"/>
      </w:pPr>
      <w:bookmarkStart w:id="37" w:name="_Toc149048863"/>
      <w:r w:rsidRPr="001872BF">
        <w:rPr>
          <w:rStyle w:val="CharSectNo"/>
        </w:rPr>
        <w:t>22</w:t>
      </w:r>
      <w:r w:rsidRPr="00C50268">
        <w:tab/>
        <w:t>What is a</w:t>
      </w:r>
      <w:r w:rsidRPr="00E22F45">
        <w:rPr>
          <w:rStyle w:val="charItals"/>
        </w:rPr>
        <w:t xml:space="preserve"> bar licence</w:t>
      </w:r>
      <w:r w:rsidRPr="00C50268">
        <w:t>?</w:t>
      </w:r>
      <w:bookmarkEnd w:id="37"/>
    </w:p>
    <w:p w14:paraId="4DE9A1D0" w14:textId="77777777" w:rsidR="006F7360" w:rsidRPr="00C50268" w:rsidRDefault="006F7360" w:rsidP="00E154FE">
      <w:pPr>
        <w:pStyle w:val="Amain"/>
        <w:keepNext/>
      </w:pPr>
      <w:r>
        <w:tab/>
      </w:r>
      <w:r w:rsidRPr="00C50268">
        <w:t>(1)</w:t>
      </w:r>
      <w:r w:rsidRPr="00C50268">
        <w:tab/>
        <w:t>In this Act:</w:t>
      </w:r>
    </w:p>
    <w:p w14:paraId="16F19822" w14:textId="77777777" w:rsidR="006F7360" w:rsidRPr="00C50268" w:rsidRDefault="006F7360" w:rsidP="00D4295F">
      <w:pPr>
        <w:pStyle w:val="Amainreturn"/>
      </w:pPr>
      <w:r w:rsidRPr="00E22F45">
        <w:rPr>
          <w:rStyle w:val="charBoldItals"/>
        </w:rPr>
        <w:t>bar licence</w:t>
      </w:r>
      <w:r w:rsidRPr="00C50268">
        <w:t xml:space="preserve"> means an on licence for premises that are a bar.</w:t>
      </w:r>
    </w:p>
    <w:p w14:paraId="4D661596" w14:textId="77777777" w:rsidR="006F7360" w:rsidRPr="00C50268" w:rsidRDefault="006F7360" w:rsidP="00E154FE">
      <w:pPr>
        <w:pStyle w:val="Amain"/>
        <w:keepNext/>
      </w:pPr>
      <w:r>
        <w:tab/>
      </w:r>
      <w:r w:rsidRPr="00C50268">
        <w:t>(2)</w:t>
      </w:r>
      <w:r w:rsidRPr="00C50268">
        <w:tab/>
        <w:t>In this section:</w:t>
      </w:r>
    </w:p>
    <w:p w14:paraId="6056EF09" w14:textId="77777777" w:rsidR="006F7360" w:rsidRPr="00C50268" w:rsidRDefault="006F7360" w:rsidP="00E154FE">
      <w:pPr>
        <w:pStyle w:val="aDef"/>
        <w:keepNext/>
      </w:pPr>
      <w:r w:rsidRPr="00E22F45">
        <w:rPr>
          <w:rStyle w:val="charBoldItals"/>
        </w:rPr>
        <w:t>bar</w:t>
      </w:r>
      <w:r w:rsidRPr="00C50268">
        <w:t>—</w:t>
      </w:r>
    </w:p>
    <w:p w14:paraId="021D1A6B" w14:textId="77777777" w:rsidR="006F7360" w:rsidRPr="00C50268" w:rsidRDefault="006F7360" w:rsidP="00E154FE">
      <w:pPr>
        <w:pStyle w:val="aDefpara"/>
      </w:pPr>
      <w:r>
        <w:tab/>
      </w:r>
      <w:r w:rsidRPr="00C50268">
        <w:t>(a)</w:t>
      </w:r>
      <w:r w:rsidRPr="00C50268">
        <w:tab/>
        <w:t>means premises where the predominant activity at the licensed times is the serving of liquor for consumption at the premises; and</w:t>
      </w:r>
    </w:p>
    <w:p w14:paraId="318B2ECC" w14:textId="77777777" w:rsidR="006F7360" w:rsidRPr="00C50268" w:rsidRDefault="006F7360" w:rsidP="00E855F0">
      <w:pPr>
        <w:pStyle w:val="aDefpara"/>
        <w:keepNext/>
      </w:pPr>
      <w:r>
        <w:tab/>
      </w:r>
      <w:r w:rsidRPr="00C50268">
        <w:t>(b)</w:t>
      </w:r>
      <w:r w:rsidRPr="00C50268">
        <w:tab/>
        <w:t>includes premises prescribed by regulation to be a bar.</w:t>
      </w:r>
    </w:p>
    <w:p w14:paraId="438F1D3B" w14:textId="77777777" w:rsidR="006F7360" w:rsidRPr="00C50268" w:rsidRDefault="006F7360" w:rsidP="00BE6D16">
      <w:pPr>
        <w:pStyle w:val="aExamHdgss"/>
      </w:pPr>
      <w:r w:rsidRPr="00C50268">
        <w:t>Example</w:t>
      </w:r>
      <w:r w:rsidR="00E855F0">
        <w:t>s</w:t>
      </w:r>
    </w:p>
    <w:p w14:paraId="64613819" w14:textId="77777777" w:rsidR="006F7360" w:rsidRPr="00C50268" w:rsidRDefault="006F7360" w:rsidP="00E855F0">
      <w:pPr>
        <w:pStyle w:val="aExamINumss"/>
        <w:keepNext/>
      </w:pPr>
      <w:r w:rsidRPr="00C50268">
        <w:t>1</w:t>
      </w:r>
      <w:r w:rsidRPr="00C50268">
        <w:tab/>
        <w:t>a pub</w:t>
      </w:r>
    </w:p>
    <w:p w14:paraId="00B204DB" w14:textId="77777777" w:rsidR="006F7360" w:rsidRPr="00C50268" w:rsidRDefault="006F7360" w:rsidP="00E154FE">
      <w:pPr>
        <w:pStyle w:val="aExamINumss"/>
        <w:keepNext/>
      </w:pPr>
      <w:r w:rsidRPr="00C50268">
        <w:t>2</w:t>
      </w:r>
      <w:r w:rsidRPr="00C50268">
        <w:tab/>
        <w:t>a tavern</w:t>
      </w:r>
    </w:p>
    <w:p w14:paraId="4870FD01" w14:textId="77777777" w:rsidR="006F7360" w:rsidRPr="00C50268" w:rsidRDefault="006F7360" w:rsidP="00BF5ABB">
      <w:pPr>
        <w:pStyle w:val="AH5Sec"/>
      </w:pPr>
      <w:bookmarkStart w:id="38" w:name="_Toc149048864"/>
      <w:r w:rsidRPr="001872BF">
        <w:rPr>
          <w:rStyle w:val="CharSectNo"/>
        </w:rPr>
        <w:t>23</w:t>
      </w:r>
      <w:r w:rsidRPr="00C50268">
        <w:tab/>
        <w:t xml:space="preserve">What is a </w:t>
      </w:r>
      <w:r w:rsidRPr="00005EC8">
        <w:rPr>
          <w:rStyle w:val="charItals"/>
        </w:rPr>
        <w:t>nightclub licence</w:t>
      </w:r>
      <w:r w:rsidRPr="00C50268">
        <w:t>?</w:t>
      </w:r>
      <w:bookmarkEnd w:id="38"/>
    </w:p>
    <w:p w14:paraId="31A6F917" w14:textId="77777777" w:rsidR="006F7360" w:rsidRPr="00C50268" w:rsidRDefault="006F7360" w:rsidP="00E154FE">
      <w:pPr>
        <w:pStyle w:val="Amain"/>
        <w:keepNext/>
      </w:pPr>
      <w:r>
        <w:tab/>
      </w:r>
      <w:r w:rsidRPr="00C50268">
        <w:t>(1)</w:t>
      </w:r>
      <w:r w:rsidRPr="00C50268">
        <w:tab/>
        <w:t>In this Act:</w:t>
      </w:r>
    </w:p>
    <w:p w14:paraId="6DAEB19B" w14:textId="77777777" w:rsidR="006F7360" w:rsidRPr="00C50268" w:rsidRDefault="006F7360" w:rsidP="00D4295F">
      <w:pPr>
        <w:pStyle w:val="Amainreturn"/>
      </w:pPr>
      <w:r w:rsidRPr="00E22F45">
        <w:rPr>
          <w:rStyle w:val="charBoldItals"/>
        </w:rPr>
        <w:t>nightclub licence</w:t>
      </w:r>
      <w:r w:rsidRPr="00C50268">
        <w:t xml:space="preserve"> means an on licence for premises that are a nightclub.</w:t>
      </w:r>
    </w:p>
    <w:p w14:paraId="61E087BC" w14:textId="77777777" w:rsidR="006F7360" w:rsidRPr="00C50268" w:rsidRDefault="006F7360" w:rsidP="00E154FE">
      <w:pPr>
        <w:pStyle w:val="Amain"/>
        <w:keepNext/>
      </w:pPr>
      <w:r>
        <w:lastRenderedPageBreak/>
        <w:tab/>
      </w:r>
      <w:r w:rsidRPr="00C50268">
        <w:t>(2)</w:t>
      </w:r>
      <w:r w:rsidRPr="00C50268">
        <w:tab/>
        <w:t>In this section:</w:t>
      </w:r>
    </w:p>
    <w:p w14:paraId="7DC41E05" w14:textId="77777777" w:rsidR="006F7360" w:rsidRPr="00C50268" w:rsidRDefault="006F7360" w:rsidP="00E154FE">
      <w:pPr>
        <w:pStyle w:val="aDef"/>
        <w:keepNext/>
      </w:pPr>
      <w:r w:rsidRPr="00E22F45">
        <w:rPr>
          <w:rStyle w:val="charBoldItals"/>
        </w:rPr>
        <w:t>nightclub</w:t>
      </w:r>
      <w:r w:rsidRPr="00C50268">
        <w:t>—</w:t>
      </w:r>
    </w:p>
    <w:p w14:paraId="67C0A724" w14:textId="77777777" w:rsidR="006F7360" w:rsidRPr="00C50268" w:rsidRDefault="006F7360" w:rsidP="00E154FE">
      <w:pPr>
        <w:pStyle w:val="aDefpara"/>
      </w:pPr>
      <w:r>
        <w:tab/>
      </w:r>
      <w:r w:rsidRPr="00C50268">
        <w:t>(a)</w:t>
      </w:r>
      <w:r w:rsidRPr="00C50268">
        <w:tab/>
        <w:t>means premises where the predominant activity at the licensed times is dancing and entertainment; and</w:t>
      </w:r>
    </w:p>
    <w:p w14:paraId="64D8FDB2" w14:textId="77777777" w:rsidR="006F7360" w:rsidRPr="00C50268" w:rsidRDefault="006F7360" w:rsidP="00E154FE">
      <w:pPr>
        <w:pStyle w:val="aDefpara"/>
      </w:pPr>
      <w:r>
        <w:tab/>
      </w:r>
      <w:r w:rsidRPr="00C50268">
        <w:t>(b)</w:t>
      </w:r>
      <w:r w:rsidRPr="00C50268">
        <w:tab/>
        <w:t>includes premises prescribed by regulation to be a nightclub.</w:t>
      </w:r>
    </w:p>
    <w:p w14:paraId="73898BE6" w14:textId="77777777" w:rsidR="006F7360" w:rsidRPr="00C50268" w:rsidRDefault="006F7360" w:rsidP="00BF5ABB">
      <w:pPr>
        <w:pStyle w:val="AH5Sec"/>
      </w:pPr>
      <w:bookmarkStart w:id="39" w:name="_Toc149048865"/>
      <w:r w:rsidRPr="001872BF">
        <w:rPr>
          <w:rStyle w:val="CharSectNo"/>
        </w:rPr>
        <w:t>24</w:t>
      </w:r>
      <w:r w:rsidRPr="00C50268">
        <w:tab/>
        <w:t xml:space="preserve">What is a </w:t>
      </w:r>
      <w:r w:rsidRPr="00B15B15">
        <w:rPr>
          <w:rStyle w:val="charItals"/>
        </w:rPr>
        <w:t>restaurant and cafe licence</w:t>
      </w:r>
      <w:r w:rsidRPr="00C50268">
        <w:t>?</w:t>
      </w:r>
      <w:bookmarkEnd w:id="39"/>
    </w:p>
    <w:p w14:paraId="7EC8E884" w14:textId="77777777" w:rsidR="006F7360" w:rsidRPr="00C50268" w:rsidRDefault="006F7360" w:rsidP="00E154FE">
      <w:pPr>
        <w:pStyle w:val="Amain"/>
        <w:keepNext/>
      </w:pPr>
      <w:r>
        <w:tab/>
      </w:r>
      <w:r w:rsidRPr="00C50268">
        <w:t>(1)</w:t>
      </w:r>
      <w:r w:rsidRPr="00C50268">
        <w:tab/>
        <w:t>In this Act:</w:t>
      </w:r>
    </w:p>
    <w:p w14:paraId="7C8D1ACB" w14:textId="77777777" w:rsidR="006F7360" w:rsidRPr="00C50268" w:rsidRDefault="006F7360" w:rsidP="00D4295F">
      <w:pPr>
        <w:pStyle w:val="Amainreturn"/>
      </w:pPr>
      <w:r w:rsidRPr="00E22F45">
        <w:rPr>
          <w:rStyle w:val="charBoldItals"/>
        </w:rPr>
        <w:t>restaurant and cafe licence</w:t>
      </w:r>
      <w:r w:rsidRPr="00C50268">
        <w:t xml:space="preserve"> means an on licence for premises that are a restaurant or cafe.</w:t>
      </w:r>
    </w:p>
    <w:p w14:paraId="4C49CDEA" w14:textId="77777777" w:rsidR="006F7360" w:rsidRPr="00C50268" w:rsidRDefault="006F7360" w:rsidP="00E154FE">
      <w:pPr>
        <w:pStyle w:val="Amain"/>
        <w:keepNext/>
      </w:pPr>
      <w:r>
        <w:tab/>
      </w:r>
      <w:r w:rsidRPr="00C50268">
        <w:t>(2)</w:t>
      </w:r>
      <w:r w:rsidRPr="00C50268">
        <w:tab/>
        <w:t>In this section:</w:t>
      </w:r>
    </w:p>
    <w:p w14:paraId="466D60B3" w14:textId="77777777" w:rsidR="006F7360" w:rsidRPr="00C50268" w:rsidRDefault="006F7360" w:rsidP="00E154FE">
      <w:pPr>
        <w:pStyle w:val="aDef"/>
        <w:keepNext/>
      </w:pPr>
      <w:r w:rsidRPr="00E22F45">
        <w:rPr>
          <w:rStyle w:val="charBoldItals"/>
        </w:rPr>
        <w:t xml:space="preserve">restaurant </w:t>
      </w:r>
      <w:r w:rsidRPr="00C50268">
        <w:t>or</w:t>
      </w:r>
      <w:r w:rsidRPr="00E22F45">
        <w:rPr>
          <w:rStyle w:val="charBoldItals"/>
        </w:rPr>
        <w:t xml:space="preserve"> cafe</w:t>
      </w:r>
      <w:r w:rsidRPr="00C50268">
        <w:t>—</w:t>
      </w:r>
    </w:p>
    <w:p w14:paraId="6D2392EF" w14:textId="77777777" w:rsidR="006F7360" w:rsidRPr="00C50268" w:rsidRDefault="006F7360" w:rsidP="00E154FE">
      <w:pPr>
        <w:pStyle w:val="aDefpara"/>
      </w:pPr>
      <w:r>
        <w:tab/>
      </w:r>
      <w:r w:rsidRPr="00C50268">
        <w:t>(a)</w:t>
      </w:r>
      <w:r w:rsidRPr="00C50268">
        <w:tab/>
        <w:t>means premises where the predominant activity at the licensed times is the serving of meals for consumption on the premises; and</w:t>
      </w:r>
    </w:p>
    <w:p w14:paraId="08C8C7D9" w14:textId="77777777" w:rsidR="006F7360" w:rsidRPr="00C50268" w:rsidRDefault="006F7360" w:rsidP="00E154FE">
      <w:pPr>
        <w:pStyle w:val="aDefpara"/>
      </w:pPr>
      <w:r>
        <w:tab/>
      </w:r>
      <w:r w:rsidRPr="00C50268">
        <w:t>(b)</w:t>
      </w:r>
      <w:r w:rsidRPr="00C50268">
        <w:tab/>
        <w:t>includes premises prescribed by regulation to be a restaurant or cafe.</w:t>
      </w:r>
    </w:p>
    <w:p w14:paraId="19A78E66" w14:textId="77777777" w:rsidR="006F7360" w:rsidRPr="001872BF" w:rsidRDefault="006F7360" w:rsidP="00BF5ABB">
      <w:pPr>
        <w:pStyle w:val="AH3Div"/>
      </w:pPr>
      <w:bookmarkStart w:id="40" w:name="_Toc149048866"/>
      <w:r w:rsidRPr="001872BF">
        <w:rPr>
          <w:rStyle w:val="CharDivNo"/>
        </w:rPr>
        <w:t>Division 2.3</w:t>
      </w:r>
      <w:r w:rsidRPr="00C50268">
        <w:tab/>
      </w:r>
      <w:r w:rsidRPr="001872BF">
        <w:rPr>
          <w:rStyle w:val="CharDivText"/>
        </w:rPr>
        <w:t>Licences—application and decision</w:t>
      </w:r>
      <w:bookmarkEnd w:id="40"/>
    </w:p>
    <w:p w14:paraId="4C0EAC3B" w14:textId="77777777" w:rsidR="006F7360" w:rsidRPr="00C50268" w:rsidRDefault="006F7360" w:rsidP="00BF5ABB">
      <w:pPr>
        <w:pStyle w:val="AH5Sec"/>
      </w:pPr>
      <w:bookmarkStart w:id="41" w:name="_Toc149048867"/>
      <w:r w:rsidRPr="001872BF">
        <w:rPr>
          <w:rStyle w:val="CharSectNo"/>
        </w:rPr>
        <w:t>25</w:t>
      </w:r>
      <w:r w:rsidRPr="00C50268">
        <w:tab/>
        <w:t>Licence—application</w:t>
      </w:r>
      <w:bookmarkEnd w:id="41"/>
    </w:p>
    <w:p w14:paraId="69F230B8" w14:textId="77777777" w:rsidR="006F7360" w:rsidRPr="00C50268" w:rsidRDefault="006F7360" w:rsidP="00E154FE">
      <w:pPr>
        <w:pStyle w:val="Amain"/>
      </w:pPr>
      <w:r>
        <w:tab/>
      </w:r>
      <w:r w:rsidRPr="00C50268">
        <w:t>(1)</w:t>
      </w:r>
      <w:r w:rsidRPr="00C50268">
        <w:tab/>
        <w:t xml:space="preserve">A person (a </w:t>
      </w:r>
      <w:r w:rsidRPr="00E22F45">
        <w:rPr>
          <w:rStyle w:val="charBoldItals"/>
        </w:rPr>
        <w:t>proposed licensee</w:t>
      </w:r>
      <w:r w:rsidRPr="00C50268">
        <w:t>) may apply to the commissioner for a stated licence for stated premises.</w:t>
      </w:r>
    </w:p>
    <w:p w14:paraId="0B43E228" w14:textId="77777777" w:rsidR="006F7360" w:rsidRPr="00C50268" w:rsidRDefault="006F7360" w:rsidP="00E154FE">
      <w:pPr>
        <w:pStyle w:val="Amain"/>
      </w:pPr>
      <w:r>
        <w:tab/>
      </w:r>
      <w:r w:rsidRPr="00C50268">
        <w:t>(2)</w:t>
      </w:r>
      <w:r w:rsidRPr="00C50268">
        <w:tab/>
        <w:t>The application must—</w:t>
      </w:r>
    </w:p>
    <w:p w14:paraId="4647CDCE" w14:textId="77777777" w:rsidR="006F7360" w:rsidRPr="00C50268" w:rsidRDefault="006F7360" w:rsidP="00E154FE">
      <w:pPr>
        <w:pStyle w:val="Apara"/>
      </w:pPr>
      <w:r>
        <w:tab/>
      </w:r>
      <w:r w:rsidRPr="00C50268">
        <w:t>(a)</w:t>
      </w:r>
      <w:r w:rsidRPr="00C50268">
        <w:tab/>
        <w:t>be in writing; and</w:t>
      </w:r>
    </w:p>
    <w:p w14:paraId="4BAF374B" w14:textId="77777777" w:rsidR="006F7360" w:rsidRPr="00C50268" w:rsidRDefault="006F7360" w:rsidP="00E154FE">
      <w:pPr>
        <w:pStyle w:val="Apara"/>
      </w:pPr>
      <w:r>
        <w:tab/>
      </w:r>
      <w:r w:rsidRPr="00C50268">
        <w:t>(b)</w:t>
      </w:r>
      <w:r w:rsidRPr="00C50268">
        <w:tab/>
        <w:t>state the class of licence applied for and, for an on licence, the subclass of licence applied for; and</w:t>
      </w:r>
    </w:p>
    <w:p w14:paraId="1BE921D3" w14:textId="77777777" w:rsidR="006F7360" w:rsidRPr="00C50268" w:rsidRDefault="006F7360" w:rsidP="00AB413F">
      <w:pPr>
        <w:pStyle w:val="Apara"/>
        <w:keepNext/>
      </w:pPr>
      <w:r>
        <w:lastRenderedPageBreak/>
        <w:tab/>
      </w:r>
      <w:r w:rsidRPr="00C50268">
        <w:t>(c)</w:t>
      </w:r>
      <w:r w:rsidRPr="00C50268">
        <w:tab/>
        <w:t>include complete details of suitability information about—</w:t>
      </w:r>
    </w:p>
    <w:p w14:paraId="59C34C81" w14:textId="77777777" w:rsidR="006F7360" w:rsidRPr="00C50268" w:rsidRDefault="006F7360" w:rsidP="00E154FE">
      <w:pPr>
        <w:pStyle w:val="Asubpara"/>
      </w:pPr>
      <w:r>
        <w:tab/>
      </w:r>
      <w:r w:rsidRPr="00C50268">
        <w:t>(i)</w:t>
      </w:r>
      <w:r w:rsidRPr="00C50268">
        <w:tab/>
        <w:t>the proposed licensee; and</w:t>
      </w:r>
    </w:p>
    <w:p w14:paraId="345ADB30" w14:textId="77777777" w:rsidR="006F7360" w:rsidRPr="00C50268" w:rsidRDefault="006F7360" w:rsidP="00E154FE">
      <w:pPr>
        <w:pStyle w:val="Asubpara"/>
      </w:pPr>
      <w:r>
        <w:tab/>
      </w:r>
      <w:r w:rsidRPr="00C50268">
        <w:t>(ii)</w:t>
      </w:r>
      <w:r w:rsidRPr="00C50268">
        <w:tab/>
        <w:t>each close associate of the proposed licensee; and</w:t>
      </w:r>
    </w:p>
    <w:p w14:paraId="1C97909D" w14:textId="77777777" w:rsidR="006F7360" w:rsidRPr="00C50268" w:rsidRDefault="006F7360" w:rsidP="00E154FE">
      <w:pPr>
        <w:pStyle w:val="Asubpara"/>
      </w:pPr>
      <w:r>
        <w:tab/>
      </w:r>
      <w:r w:rsidRPr="00C50268">
        <w:t>(iii)</w:t>
      </w:r>
      <w:r w:rsidRPr="00C50268">
        <w:tab/>
        <w:t>if the proposed licensee is a corporation—each influential person for the proposed licensee; and</w:t>
      </w:r>
    </w:p>
    <w:p w14:paraId="7D939825" w14:textId="77777777" w:rsidR="006F7360" w:rsidRPr="00C50268" w:rsidRDefault="006F7360" w:rsidP="00553AB3">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14:paraId="2240BDBA" w14:textId="77777777" w:rsidR="006F7360" w:rsidRPr="00C50268" w:rsidRDefault="006F7360" w:rsidP="00E154FE">
      <w:pPr>
        <w:pStyle w:val="Asubpara"/>
      </w:pPr>
      <w:r>
        <w:tab/>
      </w:r>
      <w:r w:rsidRPr="00C50268">
        <w:t>(v)</w:t>
      </w:r>
      <w:r w:rsidRPr="00C50268">
        <w:tab/>
      </w:r>
      <w:r w:rsidR="003449EC" w:rsidRPr="000664ED">
        <w:t>for a licence other than a catering licence—</w:t>
      </w:r>
      <w:r w:rsidRPr="00C50268">
        <w:t>the proposed licensed premises; and</w:t>
      </w:r>
    </w:p>
    <w:p w14:paraId="28BB4CD5" w14:textId="77777777" w:rsidR="006F7360" w:rsidRPr="00C50268" w:rsidRDefault="006F7360" w:rsidP="008F60C2">
      <w:pPr>
        <w:pStyle w:val="aNotepar"/>
        <w:jc w:val="left"/>
      </w:pPr>
      <w:r w:rsidRPr="00C50268">
        <w:rPr>
          <w:rStyle w:val="charItals"/>
        </w:rPr>
        <w:t>Note</w:t>
      </w:r>
      <w:r w:rsidRPr="00C50268">
        <w:rPr>
          <w:rStyle w:val="charItals"/>
        </w:rPr>
        <w:tab/>
      </w:r>
      <w:r w:rsidRPr="00C50268">
        <w:rPr>
          <w:rStyle w:val="charBoldItals"/>
        </w:rPr>
        <w:t>Suitability information</w:t>
      </w:r>
      <w:r w:rsidRPr="00E22F45">
        <w:t>, about</w:t>
      </w:r>
      <w:r w:rsidRPr="00C50268">
        <w:t xml:space="preserve"> a person—see s 69.</w:t>
      </w:r>
      <w:r w:rsidRPr="00C50268">
        <w:br/>
      </w:r>
      <w:r w:rsidRPr="00C50268">
        <w:rPr>
          <w:rStyle w:val="charBoldItals"/>
        </w:rPr>
        <w:t>Suitability information</w:t>
      </w:r>
      <w:r w:rsidRPr="00E22F45">
        <w:t>, about</w:t>
      </w:r>
      <w:r w:rsidRPr="00C50268">
        <w:t xml:space="preserve"> premises—see s 78.</w:t>
      </w:r>
    </w:p>
    <w:p w14:paraId="347F4D10" w14:textId="77777777" w:rsidR="006F7360" w:rsidRPr="00C50268" w:rsidRDefault="006F7360" w:rsidP="00E154FE">
      <w:pPr>
        <w:pStyle w:val="Apara"/>
        <w:keepNext/>
      </w:pPr>
      <w:r>
        <w:tab/>
      </w:r>
      <w:r w:rsidRPr="00C50268">
        <w:t>(d)</w:t>
      </w:r>
      <w:r w:rsidRPr="00C50268">
        <w:tab/>
        <w:t>include a police certificate for each of the following people, dated not earlier than 3 months before the date of the application:</w:t>
      </w:r>
    </w:p>
    <w:p w14:paraId="12BC35CF" w14:textId="77777777" w:rsidR="006F7360" w:rsidRPr="00C50268" w:rsidRDefault="006F7360" w:rsidP="00E154FE">
      <w:pPr>
        <w:pStyle w:val="Asubpara"/>
      </w:pPr>
      <w:r>
        <w:tab/>
      </w:r>
      <w:r w:rsidRPr="00C50268">
        <w:t>(i)</w:t>
      </w:r>
      <w:r w:rsidRPr="00C50268">
        <w:tab/>
        <w:t>the proposed licensee;</w:t>
      </w:r>
    </w:p>
    <w:p w14:paraId="5968F541" w14:textId="77777777" w:rsidR="006F7360" w:rsidRPr="00C50268" w:rsidRDefault="006F7360" w:rsidP="00E154FE">
      <w:pPr>
        <w:pStyle w:val="Asubpara"/>
      </w:pPr>
      <w:r>
        <w:tab/>
      </w:r>
      <w:r w:rsidRPr="00C50268">
        <w:t>(ii)</w:t>
      </w:r>
      <w:r w:rsidRPr="00C50268">
        <w:tab/>
        <w:t>each close associate of the proposed licensee;</w:t>
      </w:r>
    </w:p>
    <w:p w14:paraId="2A959B27" w14:textId="77777777" w:rsidR="006F7360" w:rsidRPr="00C50268" w:rsidRDefault="006F7360" w:rsidP="00E154FE">
      <w:pPr>
        <w:pStyle w:val="Asubpara"/>
      </w:pPr>
      <w:r>
        <w:tab/>
      </w:r>
      <w:r w:rsidRPr="00C50268">
        <w:t>(iii)</w:t>
      </w:r>
      <w:r w:rsidRPr="00C50268">
        <w:tab/>
        <w:t>each influential person for the proposed licensee;</w:t>
      </w:r>
    </w:p>
    <w:p w14:paraId="486DE728" w14:textId="77777777"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licence—each person who is to have day-to-day control; and</w:t>
      </w:r>
    </w:p>
    <w:p w14:paraId="3B49C804" w14:textId="77777777" w:rsidR="008140B0" w:rsidRPr="000664ED" w:rsidRDefault="00A8358C" w:rsidP="008140B0">
      <w:pPr>
        <w:pStyle w:val="Apara"/>
      </w:pPr>
      <w:r>
        <w:tab/>
        <w:t>(</w:t>
      </w:r>
      <w:r w:rsidR="00674AA5">
        <w:t>e</w:t>
      </w:r>
      <w:r w:rsidR="008140B0" w:rsidRPr="000664ED">
        <w:t>)</w:t>
      </w:r>
      <w:r w:rsidR="008140B0" w:rsidRPr="000664ED">
        <w:tab/>
      </w:r>
      <w:r w:rsidR="003449EC" w:rsidRPr="000664ED">
        <w:t>for a licence other than a catering licence—</w:t>
      </w:r>
      <w:r w:rsidR="008140B0" w:rsidRPr="000664ED">
        <w:t>include evidence that the operation of the business at the premises under the proposed licence complies with—</w:t>
      </w:r>
    </w:p>
    <w:p w14:paraId="188B1D2B" w14:textId="77777777" w:rsidR="008140B0" w:rsidRPr="000664ED" w:rsidRDefault="008140B0" w:rsidP="008140B0">
      <w:pPr>
        <w:pStyle w:val="Asubpara"/>
      </w:pPr>
      <w:r w:rsidRPr="000664ED">
        <w:tab/>
        <w:t>(i)</w:t>
      </w:r>
      <w:r w:rsidRPr="000664ED">
        <w:tab/>
        <w:t>the lease where the premises are located; and</w:t>
      </w:r>
    </w:p>
    <w:p w14:paraId="2BEABAB0" w14:textId="40AAE04D" w:rsidR="008140B0" w:rsidRPr="000664ED" w:rsidRDefault="008140B0" w:rsidP="008140B0">
      <w:pPr>
        <w:pStyle w:val="Asubpara"/>
      </w:pPr>
      <w:r w:rsidRPr="000664ED">
        <w:tab/>
        <w:t>(ii)</w:t>
      </w:r>
      <w:r w:rsidRPr="000664ED">
        <w:tab/>
        <w:t>the</w:t>
      </w:r>
      <w:r w:rsidR="0092033B">
        <w:t xml:space="preserve"> </w:t>
      </w:r>
      <w:hyperlink r:id="rId42" w:tooltip="NI2023-540" w:history="1">
        <w:r w:rsidR="0092033B" w:rsidRPr="0092033B">
          <w:rPr>
            <w:rStyle w:val="charCitHyperlinkAbbrev"/>
          </w:rPr>
          <w:t>territory plan</w:t>
        </w:r>
      </w:hyperlink>
      <w:r w:rsidRPr="000664ED">
        <w:t>; and</w:t>
      </w:r>
    </w:p>
    <w:p w14:paraId="6708B106" w14:textId="77777777" w:rsidR="006F7360" w:rsidRPr="00C50268" w:rsidRDefault="006F7360" w:rsidP="00AB413F">
      <w:pPr>
        <w:pStyle w:val="Apara"/>
        <w:keepNext/>
      </w:pPr>
      <w:r>
        <w:lastRenderedPageBreak/>
        <w:tab/>
      </w:r>
      <w:r w:rsidR="00A8358C">
        <w:t>(</w:t>
      </w:r>
      <w:r w:rsidR="00674AA5">
        <w:t>f</w:t>
      </w:r>
      <w:r w:rsidRPr="00C50268">
        <w:t>)</w:t>
      </w:r>
      <w:r w:rsidRPr="00C50268">
        <w:tab/>
        <w:t>include—</w:t>
      </w:r>
    </w:p>
    <w:p w14:paraId="537C3122" w14:textId="7DF1B208" w:rsidR="006F7360" w:rsidRPr="00C50268" w:rsidRDefault="006F7360" w:rsidP="00E154FE">
      <w:pPr>
        <w:pStyle w:val="Asubpara"/>
      </w:pPr>
      <w:r>
        <w:tab/>
      </w:r>
      <w:r w:rsidR="00956390">
        <w:t>(</w:t>
      </w:r>
      <w:r w:rsidR="00A8358C">
        <w:t>i</w:t>
      </w:r>
      <w:r w:rsidRPr="00C50268">
        <w:t>)</w:t>
      </w:r>
      <w:r w:rsidRPr="00C50268">
        <w:tab/>
        <w:t>the final floor plans of the premises approved by the</w:t>
      </w:r>
      <w:r w:rsidRPr="00211593">
        <w:t xml:space="preserve"> </w:t>
      </w:r>
      <w:r w:rsidR="00211593" w:rsidRPr="006F2D1A">
        <w:rPr>
          <w:rStyle w:val="charCitHyperlinkAbbrev"/>
          <w:color w:val="auto"/>
        </w:rPr>
        <w:t>territory plan</w:t>
      </w:r>
      <w:r w:rsidR="00211593" w:rsidRPr="006F2D1A">
        <w:t>ning authority</w:t>
      </w:r>
      <w:r w:rsidR="00AD79E6">
        <w:t xml:space="preserve"> </w:t>
      </w:r>
      <w:r w:rsidRPr="00C50268">
        <w:t>in the development approval for the premises; and</w:t>
      </w:r>
    </w:p>
    <w:p w14:paraId="5E75CC27" w14:textId="77777777" w:rsidR="006F7360" w:rsidRPr="00C50268" w:rsidRDefault="006F7360" w:rsidP="00E154FE">
      <w:pPr>
        <w:pStyle w:val="Asubpara"/>
      </w:pPr>
      <w:r>
        <w:tab/>
      </w:r>
      <w:r w:rsidR="00956390">
        <w:t>(ii</w:t>
      </w:r>
      <w:r w:rsidRPr="00C50268">
        <w:t>)</w:t>
      </w:r>
      <w:r w:rsidRPr="00C50268">
        <w:tab/>
        <w:t>a certificate of occupancy for the premises; and</w:t>
      </w:r>
    </w:p>
    <w:p w14:paraId="6825D619" w14:textId="77777777" w:rsidR="00956390" w:rsidRPr="000664ED" w:rsidRDefault="00A8358C" w:rsidP="00E53460">
      <w:pPr>
        <w:pStyle w:val="Apara"/>
        <w:keepNext/>
      </w:pPr>
      <w:r>
        <w:tab/>
        <w:t>(</w:t>
      </w:r>
      <w:r w:rsidR="00674AA5">
        <w:t>g</w:t>
      </w:r>
      <w:r w:rsidR="00956390" w:rsidRPr="000664ED">
        <w:t>)</w:t>
      </w:r>
      <w:r w:rsidR="00956390" w:rsidRPr="000664ED">
        <w:tab/>
        <w:t>for an application prescribed by regulation—include a risk</w:t>
      </w:r>
      <w:r w:rsidR="00956390" w:rsidRPr="000664ED">
        <w:noBreakHyphen/>
        <w:t>assessment management plan for the premises.</w:t>
      </w:r>
    </w:p>
    <w:p w14:paraId="0E93666F" w14:textId="77777777" w:rsidR="00C7559A" w:rsidRPr="00890D53" w:rsidRDefault="00C7559A" w:rsidP="00C7559A">
      <w:pPr>
        <w:pStyle w:val="aNote"/>
      </w:pPr>
      <w:r w:rsidRPr="00E22F45">
        <w:rPr>
          <w:rStyle w:val="charItals"/>
        </w:rPr>
        <w:t>Note 1</w:t>
      </w:r>
      <w:r w:rsidRPr="00E22F45">
        <w:rPr>
          <w:rStyle w:val="charItals"/>
        </w:rPr>
        <w:tab/>
      </w:r>
      <w:r w:rsidRPr="00890D53">
        <w:t>A general licence, on licence, club licence or special licence may authorise the sale of liquor in open containers for consumption at the licensed premises—see div 2.1.</w:t>
      </w:r>
    </w:p>
    <w:p w14:paraId="47CD72A3" w14:textId="77777777" w:rsidR="00C7559A" w:rsidRPr="00890D53" w:rsidRDefault="00C7559A" w:rsidP="00C7559A">
      <w:pPr>
        <w:pStyle w:val="aNote"/>
        <w:keepNext/>
      </w:pPr>
      <w:r w:rsidRPr="00890D53">
        <w:rPr>
          <w:rStyle w:val="charItals"/>
        </w:rPr>
        <w:t>Note 2</w:t>
      </w:r>
      <w:r w:rsidRPr="00890D53">
        <w:tab/>
      </w:r>
      <w:r w:rsidRPr="00E22F45">
        <w:rPr>
          <w:rStyle w:val="charBoldItals"/>
        </w:rPr>
        <w:t>Risk</w:t>
      </w:r>
      <w:r w:rsidRPr="00E22F45">
        <w:rPr>
          <w:rStyle w:val="charBoldItals"/>
        </w:rPr>
        <w:noBreakHyphen/>
        <w:t>assessment management plan</w:t>
      </w:r>
      <w:r w:rsidRPr="00890D53">
        <w:t>, for licensed premises or permitted premises—see s 88.</w:t>
      </w:r>
    </w:p>
    <w:p w14:paraId="2FB3A78A" w14:textId="1DEAE3C2" w:rsidR="00C7559A" w:rsidRPr="00890D53" w:rsidRDefault="00C7559A" w:rsidP="00C7559A">
      <w:pPr>
        <w:pStyle w:val="aNote"/>
        <w:keepNext/>
      </w:pPr>
      <w:r w:rsidRPr="00E22F45">
        <w:rPr>
          <w:rStyle w:val="charItals"/>
        </w:rPr>
        <w:t>Note 3</w:t>
      </w:r>
      <w:r w:rsidRPr="00890D53">
        <w:tab/>
        <w:t xml:space="preserve">Giving false or misleading information is an offence against the </w:t>
      </w:r>
      <w:hyperlink r:id="rId43" w:tooltip="A2002-51" w:history="1">
        <w:r w:rsidR="00E22F45" w:rsidRPr="00E22F45">
          <w:rPr>
            <w:rStyle w:val="charCitHyperlinkAbbrev"/>
          </w:rPr>
          <w:t>Criminal Code</w:t>
        </w:r>
      </w:hyperlink>
      <w:r w:rsidRPr="00890D53">
        <w:t>, s 338.</w:t>
      </w:r>
    </w:p>
    <w:p w14:paraId="1A2F282F" w14:textId="77777777" w:rsidR="00C7559A" w:rsidRPr="00890D53" w:rsidRDefault="00C7559A" w:rsidP="00C7559A">
      <w:pPr>
        <w:pStyle w:val="aNote"/>
        <w:keepNext/>
      </w:pPr>
      <w:r w:rsidRPr="00890D53">
        <w:rPr>
          <w:rStyle w:val="charItals"/>
        </w:rPr>
        <w:t>Note 4</w:t>
      </w:r>
      <w:r w:rsidRPr="00890D53">
        <w:tab/>
        <w:t>If a form is approved under s 228 for this provision, the form must be used.</w:t>
      </w:r>
    </w:p>
    <w:p w14:paraId="1E255EC1" w14:textId="77777777" w:rsidR="00C7559A" w:rsidRPr="00890D53" w:rsidRDefault="00C7559A" w:rsidP="00C7559A">
      <w:pPr>
        <w:pStyle w:val="aNote"/>
      </w:pPr>
      <w:r w:rsidRPr="00890D53">
        <w:rPr>
          <w:rStyle w:val="charItals"/>
        </w:rPr>
        <w:t>Note 5</w:t>
      </w:r>
      <w:r w:rsidRPr="00890D53">
        <w:tab/>
        <w:t>A fee may be determined under s 227 for this provision.</w:t>
      </w:r>
    </w:p>
    <w:p w14:paraId="1AB0D720" w14:textId="77777777" w:rsidR="006F7360" w:rsidRPr="00C50268" w:rsidRDefault="006F7360" w:rsidP="00BF5ABB">
      <w:pPr>
        <w:pStyle w:val="AH5Sec"/>
      </w:pPr>
      <w:bookmarkStart w:id="42" w:name="_Toc149048868"/>
      <w:r w:rsidRPr="001872BF">
        <w:rPr>
          <w:rStyle w:val="CharSectNo"/>
        </w:rPr>
        <w:t>26</w:t>
      </w:r>
      <w:r w:rsidRPr="00C50268">
        <w:tab/>
        <w:t>Licence—public consultation</w:t>
      </w:r>
      <w:bookmarkEnd w:id="42"/>
    </w:p>
    <w:p w14:paraId="0D39A545" w14:textId="77777777" w:rsidR="006F7360" w:rsidRPr="00C50268" w:rsidRDefault="006F7360" w:rsidP="00953F68">
      <w:pPr>
        <w:pStyle w:val="Amainreturn"/>
      </w:pPr>
      <w:r w:rsidRPr="00C50268">
        <w:t>A proposed licensee must comply with the public consultation provisions in division 2.4 (Licences—public consultation).</w:t>
      </w:r>
    </w:p>
    <w:p w14:paraId="7785F5D8" w14:textId="77777777" w:rsidR="006F7360" w:rsidRPr="00C50268" w:rsidRDefault="006F7360" w:rsidP="00BF5ABB">
      <w:pPr>
        <w:pStyle w:val="AH5Sec"/>
      </w:pPr>
      <w:bookmarkStart w:id="43" w:name="_Toc149048869"/>
      <w:r w:rsidRPr="001872BF">
        <w:rPr>
          <w:rStyle w:val="CharSectNo"/>
        </w:rPr>
        <w:t>27</w:t>
      </w:r>
      <w:r w:rsidRPr="00C50268">
        <w:tab/>
        <w:t>Licence—decision on application</w:t>
      </w:r>
      <w:bookmarkEnd w:id="43"/>
    </w:p>
    <w:p w14:paraId="69355EFF" w14:textId="77777777" w:rsidR="006F7360" w:rsidRPr="00C50268" w:rsidRDefault="006F7360" w:rsidP="00E154FE">
      <w:pPr>
        <w:pStyle w:val="Amain"/>
      </w:pPr>
      <w:r>
        <w:tab/>
      </w:r>
      <w:r w:rsidRPr="00C50268">
        <w:t>(1)</w:t>
      </w:r>
      <w:r w:rsidRPr="00C50268">
        <w:tab/>
        <w:t>This section applies if the commissioner receives an application for a licence under section 25.</w:t>
      </w:r>
    </w:p>
    <w:p w14:paraId="3F8A3C78" w14:textId="77777777" w:rsidR="006F7360" w:rsidRPr="00C50268" w:rsidRDefault="006F7360" w:rsidP="00E154FE">
      <w:pPr>
        <w:pStyle w:val="Amain"/>
      </w:pPr>
      <w:r>
        <w:tab/>
      </w:r>
      <w:r w:rsidRPr="00C50268">
        <w:t>(2)</w:t>
      </w:r>
      <w:r w:rsidRPr="00C50268">
        <w:tab/>
        <w:t>The commissioner must issue the licence to the proposed licensee only if satisfied that—</w:t>
      </w:r>
    </w:p>
    <w:p w14:paraId="353EADA6" w14:textId="77777777" w:rsidR="006F7360" w:rsidRPr="00C50268" w:rsidRDefault="006F7360" w:rsidP="00E154FE">
      <w:pPr>
        <w:pStyle w:val="Apara"/>
      </w:pPr>
      <w:r>
        <w:tab/>
      </w:r>
      <w:r w:rsidRPr="00C50268">
        <w:t>(a)</w:t>
      </w:r>
      <w:r w:rsidRPr="00C50268">
        <w:tab/>
        <w:t>if the proposed licensee is an individual—the proposed licensee is an adult; and</w:t>
      </w:r>
    </w:p>
    <w:p w14:paraId="40987BEB" w14:textId="77777777" w:rsidR="006F7360" w:rsidRPr="00C50268" w:rsidRDefault="006F7360" w:rsidP="00E154FE">
      <w:pPr>
        <w:pStyle w:val="Apara"/>
        <w:keepNext/>
      </w:pPr>
      <w:r>
        <w:lastRenderedPageBreak/>
        <w:tab/>
      </w:r>
      <w:r w:rsidRPr="00C50268">
        <w:t>(b)</w:t>
      </w:r>
      <w:r w:rsidRPr="00C50268">
        <w:tab/>
        <w:t>each of the following people is a suitable person to hold the licence:</w:t>
      </w:r>
    </w:p>
    <w:p w14:paraId="34D6AC35" w14:textId="77777777" w:rsidR="006F7360" w:rsidRPr="00C50268" w:rsidRDefault="006F7360" w:rsidP="00E154FE">
      <w:pPr>
        <w:pStyle w:val="Asubpara"/>
      </w:pPr>
      <w:r>
        <w:tab/>
      </w:r>
      <w:r w:rsidRPr="00C50268">
        <w:t>(i)</w:t>
      </w:r>
      <w:r w:rsidRPr="00C50268">
        <w:tab/>
        <w:t>the proposed licensee;</w:t>
      </w:r>
    </w:p>
    <w:p w14:paraId="2A992BD2" w14:textId="77777777" w:rsidR="006F7360" w:rsidRPr="00C50268" w:rsidRDefault="006F7360" w:rsidP="00E154FE">
      <w:pPr>
        <w:pStyle w:val="Asubpara"/>
      </w:pPr>
      <w:r>
        <w:tab/>
      </w:r>
      <w:r w:rsidRPr="00C50268">
        <w:t>(ii)</w:t>
      </w:r>
      <w:r w:rsidRPr="00C50268">
        <w:tab/>
        <w:t>each close associate of the proposed licensee;</w:t>
      </w:r>
    </w:p>
    <w:p w14:paraId="5132E477" w14:textId="77777777" w:rsidR="006F7360" w:rsidRPr="00C50268" w:rsidRDefault="006F7360" w:rsidP="00E154FE">
      <w:pPr>
        <w:pStyle w:val="Asubpara"/>
      </w:pPr>
      <w:r>
        <w:tab/>
      </w:r>
      <w:r w:rsidRPr="00C50268">
        <w:t>(iii)</w:t>
      </w:r>
      <w:r w:rsidRPr="00C50268">
        <w:tab/>
        <w:t>if the proposed licensee is a corporation—each influential person for the proposed licensee;</w:t>
      </w:r>
    </w:p>
    <w:p w14:paraId="28738685" w14:textId="77777777" w:rsidR="006F7360" w:rsidRPr="00C50268" w:rsidRDefault="006F7360" w:rsidP="0066517D">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14:paraId="72FC5542" w14:textId="77777777" w:rsidR="00C92653" w:rsidRPr="0037116A" w:rsidRDefault="00C92653" w:rsidP="00C92653">
      <w:pPr>
        <w:pStyle w:val="Apara"/>
      </w:pPr>
      <w:r w:rsidRPr="0037116A">
        <w:tab/>
        <w:t>(</w:t>
      </w:r>
      <w:r>
        <w:t>c</w:t>
      </w:r>
      <w:r w:rsidRPr="0037116A">
        <w:t>)</w:t>
      </w:r>
      <w:r w:rsidRPr="0037116A">
        <w:tab/>
        <w:t>if the commissioner requires the proposed licensee to give information about another person under section 71 (2) (c)—the information does not affect the proposed licensee’s suitability to hold the licence; and</w:t>
      </w:r>
    </w:p>
    <w:p w14:paraId="555FC6FA" w14:textId="77777777" w:rsidR="006F7360" w:rsidRPr="00C50268" w:rsidRDefault="006F7360" w:rsidP="00E154FE">
      <w:pPr>
        <w:pStyle w:val="Apara"/>
      </w:pPr>
      <w:r>
        <w:tab/>
      </w:r>
      <w:r w:rsidRPr="00C50268">
        <w:t>(</w:t>
      </w:r>
      <w:r w:rsidR="00C92653">
        <w:t>d</w:t>
      </w:r>
      <w:r w:rsidRPr="00C50268">
        <w:t>)</w:t>
      </w:r>
      <w:r w:rsidRPr="00C50268">
        <w:tab/>
      </w:r>
      <w:r w:rsidR="00674AA5" w:rsidRPr="000664ED">
        <w:t>for a licence other than a catering licence—</w:t>
      </w:r>
      <w:r w:rsidRPr="00C50268">
        <w:t>the proposed licensed premises are suitable premises for the licence; and</w:t>
      </w:r>
    </w:p>
    <w:p w14:paraId="5661445A" w14:textId="77777777" w:rsidR="006F7360" w:rsidRPr="00C50268" w:rsidRDefault="006F7360" w:rsidP="00E154FE">
      <w:pPr>
        <w:pStyle w:val="Apara"/>
      </w:pPr>
      <w:r>
        <w:tab/>
      </w:r>
      <w:r w:rsidRPr="00C50268">
        <w:t>(</w:t>
      </w:r>
      <w:r w:rsidR="00C92653">
        <w:t>e</w:t>
      </w:r>
      <w:r w:rsidRPr="00C50268">
        <w:t>)</w:t>
      </w:r>
      <w:r w:rsidRPr="00C50268">
        <w:tab/>
        <w:t>the proposed licensee complies, and is likely to continue to comply, with the requirements of this Act; and</w:t>
      </w:r>
    </w:p>
    <w:p w14:paraId="6C88213C" w14:textId="77777777" w:rsidR="006F7360" w:rsidRPr="00C50268" w:rsidRDefault="006F7360" w:rsidP="00E154FE">
      <w:pPr>
        <w:pStyle w:val="Apara"/>
        <w:keepNext/>
      </w:pPr>
      <w:r>
        <w:tab/>
      </w:r>
      <w:r w:rsidRPr="00C50268">
        <w:t>(</w:t>
      </w:r>
      <w:r w:rsidR="00C92653">
        <w:t>f</w:t>
      </w:r>
      <w:r w:rsidRPr="00C50268">
        <w:t>)</w:t>
      </w:r>
      <w:r w:rsidRPr="00C50268">
        <w:tab/>
      </w:r>
      <w:r w:rsidR="00674AA5" w:rsidRPr="000664ED">
        <w:t>for a licence other than a catering licence—</w:t>
      </w:r>
      <w:r w:rsidRPr="00C50268">
        <w:t>the proposed licensed premises comply with the requirements of this Act.</w:t>
      </w:r>
    </w:p>
    <w:p w14:paraId="3D6FF442" w14:textId="6FF2B612"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44" w:tooltip="A2001-14" w:history="1">
        <w:r w:rsidR="00E22F45" w:rsidRPr="00E22F45">
          <w:rPr>
            <w:rStyle w:val="charCitHyperlinkAbbrev"/>
          </w:rPr>
          <w:t>Legislation Act</w:t>
        </w:r>
      </w:hyperlink>
      <w:r w:rsidRPr="00C50268">
        <w:t>, s 104).</w:t>
      </w:r>
    </w:p>
    <w:p w14:paraId="0AFA4C64"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3F514596"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2BE75A3E"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657DD2B0" w14:textId="77777777" w:rsidR="006F7360" w:rsidRPr="00C50268" w:rsidRDefault="006F7360" w:rsidP="00AB413F">
      <w:pPr>
        <w:pStyle w:val="Amain"/>
        <w:keepNext/>
      </w:pPr>
      <w:r>
        <w:lastRenderedPageBreak/>
        <w:tab/>
      </w:r>
      <w:r w:rsidRPr="00C50268">
        <w:t>(3)</w:t>
      </w:r>
      <w:r w:rsidRPr="00C50268">
        <w:tab/>
        <w:t>The commissioner must, not later than the required time—</w:t>
      </w:r>
    </w:p>
    <w:p w14:paraId="2708A5CC" w14:textId="77777777" w:rsidR="006F7360" w:rsidRPr="00C50268" w:rsidRDefault="006F7360" w:rsidP="00AB413F">
      <w:pPr>
        <w:pStyle w:val="Apara"/>
        <w:keepNext/>
      </w:pPr>
      <w:r>
        <w:tab/>
      </w:r>
      <w:r w:rsidRPr="00C50268">
        <w:t>(a)</w:t>
      </w:r>
      <w:r w:rsidRPr="00C50268">
        <w:tab/>
        <w:t>decide the application; and</w:t>
      </w:r>
    </w:p>
    <w:p w14:paraId="11CD4041" w14:textId="77777777" w:rsidR="006F7360" w:rsidRPr="00C50268" w:rsidRDefault="006F7360" w:rsidP="00E154FE">
      <w:pPr>
        <w:pStyle w:val="Apara"/>
      </w:pPr>
      <w:r>
        <w:tab/>
      </w:r>
      <w:r w:rsidRPr="00C50268">
        <w:t>(b)</w:t>
      </w:r>
      <w:r w:rsidRPr="00C50268">
        <w:tab/>
        <w:t>tell the proposed licensee about the decision on the application.</w:t>
      </w:r>
    </w:p>
    <w:p w14:paraId="0A26B97C" w14:textId="77777777" w:rsidR="006F7360" w:rsidRPr="00C50268" w:rsidRDefault="006F7360" w:rsidP="00E154FE">
      <w:pPr>
        <w:pStyle w:val="Amain"/>
        <w:keepNext/>
      </w:pPr>
      <w:r>
        <w:tab/>
      </w:r>
      <w:r w:rsidRPr="00C50268">
        <w:t>(4)</w:t>
      </w:r>
      <w:r w:rsidRPr="00C50268">
        <w:tab/>
        <w:t>In this section:</w:t>
      </w:r>
    </w:p>
    <w:p w14:paraId="0AA6828C" w14:textId="77777777" w:rsidR="006F7360" w:rsidRPr="00C50268" w:rsidRDefault="006F7360" w:rsidP="00E154FE">
      <w:pPr>
        <w:pStyle w:val="Amainreturn"/>
        <w:keepNext/>
      </w:pPr>
      <w:r w:rsidRPr="00C50268">
        <w:rPr>
          <w:rStyle w:val="charBoldItals"/>
        </w:rPr>
        <w:t>required time</w:t>
      </w:r>
      <w:r w:rsidRPr="00E22F45">
        <w:t xml:space="preserve"> means</w:t>
      </w:r>
      <w:r w:rsidRPr="00C50268">
        <w:t xml:space="preserve"> the latest of the following:</w:t>
      </w:r>
    </w:p>
    <w:p w14:paraId="30EAE6B0" w14:textId="77777777" w:rsidR="006F7360" w:rsidRPr="00C50268" w:rsidRDefault="006F7360" w:rsidP="00E154FE">
      <w:pPr>
        <w:pStyle w:val="Apara"/>
      </w:pPr>
      <w:r>
        <w:tab/>
      </w:r>
      <w:r w:rsidRPr="00C50268">
        <w:t>(a)</w:t>
      </w:r>
      <w:r w:rsidRPr="00C50268">
        <w:tab/>
        <w:t>if the commissioner receives a representation about a person or premises under section 35 (Licence—representations)—90 days after the commissioner receives the representation;</w:t>
      </w:r>
    </w:p>
    <w:p w14:paraId="3EA0BFC2" w14:textId="77777777" w:rsidR="006F7360" w:rsidRPr="00C50268" w:rsidRDefault="006F7360" w:rsidP="00E154FE">
      <w:pPr>
        <w:pStyle w:val="Apara"/>
      </w:pPr>
      <w:r>
        <w:tab/>
      </w:r>
      <w:r w:rsidRPr="00C50268">
        <w:t>(b)</w:t>
      </w:r>
      <w:r w:rsidRPr="00C50268">
        <w:tab/>
        <w:t>if the commissioner requires the proposed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information;</w:t>
      </w:r>
    </w:p>
    <w:p w14:paraId="37E95CCE" w14:textId="161DACDF" w:rsidR="006F7360" w:rsidRPr="00C50268" w:rsidRDefault="006F7360" w:rsidP="00553AB3">
      <w:pPr>
        <w:pStyle w:val="Apara"/>
        <w:keepLines/>
      </w:pPr>
      <w:r>
        <w:tab/>
      </w:r>
      <w:r w:rsidRPr="00C50268">
        <w:t>(c)</w:t>
      </w:r>
      <w:r w:rsidRPr="00C50268">
        <w:tab/>
        <w:t xml:space="preserve">if the commissioner requires the proposed licensee to provide a certificate, plan or other information under </w:t>
      </w:r>
      <w:r w:rsidR="007706D3" w:rsidRPr="000664ED">
        <w:t>section</w:t>
      </w:r>
      <w:r w:rsidR="00140A52">
        <w:t> </w:t>
      </w:r>
      <w:r w:rsidR="007706D3" w:rsidRPr="000664ED">
        <w:rPr>
          <w:lang w:val="en-US"/>
        </w:rPr>
        <w:t>79 (Commissioner may require plan etc for premises)</w:t>
      </w:r>
      <w:r w:rsidRPr="00C50268">
        <w:t>—90 days after the day the commissioner receives the certificate, plan or information;</w:t>
      </w:r>
    </w:p>
    <w:p w14:paraId="0E9A10D3" w14:textId="77777777" w:rsidR="006F7360" w:rsidRPr="00C50268" w:rsidRDefault="006F7360" w:rsidP="00E855F0">
      <w:pPr>
        <w:pStyle w:val="Apara"/>
        <w:keepLines/>
      </w:pPr>
      <w:r>
        <w:tab/>
      </w:r>
      <w:r w:rsidRPr="00C50268">
        <w:t>(d)</w:t>
      </w:r>
      <w:r w:rsidRPr="00C50268">
        <w:tab/>
        <w:t>if the commissioner asks the proposed licensee to allow the commissioner to inspect the premises under section </w:t>
      </w:r>
      <w:r w:rsidRPr="00C50268">
        <w:rPr>
          <w:lang w:val="en-US"/>
        </w:rPr>
        <w:t>80 (Commissioner may require inspection of premises)</w:t>
      </w:r>
      <w:r w:rsidRPr="00C50268">
        <w:t>—90 days after the day the commissioner inspects the premises;</w:t>
      </w:r>
    </w:p>
    <w:p w14:paraId="478414CA" w14:textId="77777777" w:rsidR="006F7360" w:rsidRPr="00C50268" w:rsidRDefault="006F7360" w:rsidP="00E154FE">
      <w:pPr>
        <w:pStyle w:val="Apara"/>
        <w:keepNext/>
      </w:pPr>
      <w:r>
        <w:tab/>
      </w:r>
      <w:r w:rsidRPr="00C50268">
        <w:t>(e)</w:t>
      </w:r>
      <w:r w:rsidRPr="00C50268">
        <w:tab/>
        <w:t>90 days after the day the commissioner receives the application.</w:t>
      </w:r>
    </w:p>
    <w:p w14:paraId="311E74AE" w14:textId="20F64047"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licence within the required time is taken to be a decision not to issue the licence (see </w:t>
      </w:r>
      <w:hyperlink r:id="rId45" w:tooltip="A2008-35" w:history="1">
        <w:r w:rsidR="00E22F45" w:rsidRPr="00E22F45">
          <w:rPr>
            <w:rStyle w:val="charCitHyperlinkItal"/>
          </w:rPr>
          <w:t>ACT Civil and Administrative Tribunal Act</w:t>
        </w:r>
        <w:r w:rsidR="00B33E2B">
          <w:rPr>
            <w:rStyle w:val="charCitHyperlinkItal"/>
          </w:rPr>
          <w:t> </w:t>
        </w:r>
        <w:r w:rsidR="00E22F45" w:rsidRPr="00E22F45">
          <w:rPr>
            <w:rStyle w:val="charCitHyperlinkItal"/>
          </w:rPr>
          <w:t>2008</w:t>
        </w:r>
      </w:hyperlink>
      <w:r w:rsidRPr="00C50268">
        <w:t>, s 12).</w:t>
      </w:r>
    </w:p>
    <w:p w14:paraId="786F153E" w14:textId="77777777" w:rsidR="006F7360" w:rsidRPr="00C50268" w:rsidRDefault="006F7360" w:rsidP="00BF5ABB">
      <w:pPr>
        <w:pStyle w:val="AH5Sec"/>
      </w:pPr>
      <w:bookmarkStart w:id="44" w:name="_Toc149048870"/>
      <w:r w:rsidRPr="001872BF">
        <w:rPr>
          <w:rStyle w:val="CharSectNo"/>
        </w:rPr>
        <w:lastRenderedPageBreak/>
        <w:t>28</w:t>
      </w:r>
      <w:r w:rsidRPr="00C50268">
        <w:tab/>
        <w:t>Licence—occupancy loading</w:t>
      </w:r>
      <w:bookmarkEnd w:id="44"/>
    </w:p>
    <w:p w14:paraId="588EEA27" w14:textId="77777777"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14:paraId="7DB9B31B" w14:textId="77777777" w:rsidR="006F7360" w:rsidRPr="00C50268" w:rsidRDefault="006F7360" w:rsidP="00A96A1A">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14:paraId="581903F3" w14:textId="77777777" w:rsidR="006F7360" w:rsidRPr="00C50268" w:rsidRDefault="006F7360" w:rsidP="00E154FE">
      <w:pPr>
        <w:pStyle w:val="Amain"/>
        <w:keepNext/>
      </w:pPr>
      <w:r>
        <w:tab/>
      </w:r>
      <w:r w:rsidRPr="00C50268">
        <w:t>(2)</w:t>
      </w:r>
      <w:r w:rsidRPr="00C50268">
        <w:tab/>
        <w:t>The commissioner must also decide the occupancy loading for each public area at the proposed licensed premises.</w:t>
      </w:r>
    </w:p>
    <w:p w14:paraId="52B965E8" w14:textId="77777777" w:rsidR="006F7360" w:rsidRPr="00C50268" w:rsidRDefault="006F7360" w:rsidP="002C3DE7">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14:paraId="2D874CF3" w14:textId="77777777" w:rsidR="006F7360" w:rsidRPr="00C50268" w:rsidRDefault="006F7360" w:rsidP="00BF5ABB">
      <w:pPr>
        <w:pStyle w:val="AH5Sec"/>
      </w:pPr>
      <w:bookmarkStart w:id="45" w:name="_Toc149048871"/>
      <w:r w:rsidRPr="001872BF">
        <w:rPr>
          <w:rStyle w:val="CharSectNo"/>
        </w:rPr>
        <w:t>29</w:t>
      </w:r>
      <w:r w:rsidRPr="00C50268">
        <w:tab/>
        <w:t>Licence—adults-only areas</w:t>
      </w:r>
      <w:bookmarkEnd w:id="45"/>
    </w:p>
    <w:p w14:paraId="3A9FCDAF" w14:textId="77777777"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14:paraId="1FA29063" w14:textId="77777777" w:rsidR="006F7360" w:rsidRPr="00C50268" w:rsidRDefault="006F7360" w:rsidP="0017108D">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14:paraId="3A89E953" w14:textId="77777777" w:rsidR="006F7360" w:rsidRPr="00C50268" w:rsidRDefault="006F7360" w:rsidP="00E154FE">
      <w:pPr>
        <w:pStyle w:val="Amain"/>
        <w:keepNext/>
      </w:pPr>
      <w:r>
        <w:tab/>
      </w:r>
      <w:r w:rsidRPr="00C50268">
        <w:t>(2)</w:t>
      </w:r>
      <w:r w:rsidRPr="00C50268">
        <w:tab/>
        <w:t>The commissioner must also decide the adults-only areas (if any) for the licensed premises.</w:t>
      </w:r>
    </w:p>
    <w:p w14:paraId="57C8FA4E" w14:textId="77777777" w:rsidR="006F7360" w:rsidRPr="00C50268" w:rsidRDefault="006F7360" w:rsidP="00E855F0">
      <w:pPr>
        <w:pStyle w:val="aNote"/>
        <w:keepNext/>
      </w:pPr>
      <w:r w:rsidRPr="00E22F45">
        <w:rPr>
          <w:rStyle w:val="charItals"/>
        </w:rPr>
        <w:t>Note 1</w:t>
      </w:r>
      <w:r w:rsidRPr="00E22F45">
        <w:rPr>
          <w:rStyle w:val="charItals"/>
        </w:rPr>
        <w:tab/>
      </w:r>
      <w:r w:rsidRPr="00E22F45">
        <w:rPr>
          <w:rStyle w:val="charBoldItals"/>
        </w:rPr>
        <w:t>Adults-only area</w:t>
      </w:r>
      <w:r w:rsidRPr="00C50268">
        <w:t>, for licensed premises or permitted premises—see s 93.</w:t>
      </w:r>
    </w:p>
    <w:p w14:paraId="5437646B" w14:textId="77777777" w:rsidR="006F7360" w:rsidRPr="00C50268" w:rsidRDefault="006F7360" w:rsidP="0020112A">
      <w:pPr>
        <w:pStyle w:val="aNote"/>
      </w:pPr>
      <w:r w:rsidRPr="00E22F45">
        <w:rPr>
          <w:rStyle w:val="charItals"/>
        </w:rPr>
        <w:t>Note 2</w:t>
      </w:r>
      <w:r w:rsidRPr="00E22F45">
        <w:rPr>
          <w:rStyle w:val="charItals"/>
        </w:rPr>
        <w:tab/>
      </w:r>
      <w:r w:rsidRPr="00C50268">
        <w:t>If the commissioner decides that licensed premises are to include an adults-only area, the commissioner may decide when the area is to be used as an adults-only area (see s 94 (3)).</w:t>
      </w:r>
    </w:p>
    <w:p w14:paraId="6C142DCB" w14:textId="77777777" w:rsidR="006F7360" w:rsidRPr="00C50268" w:rsidRDefault="006F7360" w:rsidP="00AB413F">
      <w:pPr>
        <w:pStyle w:val="AH5Sec"/>
      </w:pPr>
      <w:bookmarkStart w:id="46" w:name="_Toc149048872"/>
      <w:r w:rsidRPr="001872BF">
        <w:rPr>
          <w:rStyle w:val="CharSectNo"/>
        </w:rPr>
        <w:lastRenderedPageBreak/>
        <w:t>30</w:t>
      </w:r>
      <w:r w:rsidRPr="00C50268">
        <w:tab/>
        <w:t>Licence—form</w:t>
      </w:r>
      <w:bookmarkEnd w:id="46"/>
    </w:p>
    <w:p w14:paraId="5D2DA52D" w14:textId="77777777" w:rsidR="006F7360" w:rsidRPr="00C50268" w:rsidRDefault="006F7360" w:rsidP="00AB413F">
      <w:pPr>
        <w:pStyle w:val="Amain"/>
        <w:keepNext/>
      </w:pPr>
      <w:r>
        <w:tab/>
      </w:r>
      <w:r w:rsidRPr="00C50268">
        <w:t>(1)</w:t>
      </w:r>
      <w:r w:rsidRPr="00C50268">
        <w:tab/>
        <w:t>A licence must—</w:t>
      </w:r>
    </w:p>
    <w:p w14:paraId="3B26A6DC" w14:textId="77777777" w:rsidR="006F7360" w:rsidRPr="00C50268" w:rsidRDefault="006F7360" w:rsidP="00AB413F">
      <w:pPr>
        <w:pStyle w:val="Apara"/>
        <w:keepNext/>
      </w:pPr>
      <w:r>
        <w:tab/>
      </w:r>
      <w:r w:rsidRPr="00C50268">
        <w:t>(a)</w:t>
      </w:r>
      <w:r w:rsidRPr="00C50268">
        <w:tab/>
        <w:t xml:space="preserve">be in writing; and </w:t>
      </w:r>
    </w:p>
    <w:p w14:paraId="54DC14E5" w14:textId="77777777" w:rsidR="006F7360" w:rsidRPr="00C50268" w:rsidRDefault="006F7360" w:rsidP="00E154FE">
      <w:pPr>
        <w:pStyle w:val="Apara"/>
        <w:keepNext/>
      </w:pPr>
      <w:r>
        <w:tab/>
      </w:r>
      <w:r w:rsidRPr="00C50268">
        <w:t>(b)</w:t>
      </w:r>
      <w:r w:rsidRPr="00C50268">
        <w:tab/>
        <w:t>include the following information:</w:t>
      </w:r>
    </w:p>
    <w:p w14:paraId="1A1A8044" w14:textId="77777777" w:rsidR="006F7360" w:rsidRPr="00C50268" w:rsidRDefault="006F7360" w:rsidP="00E154FE">
      <w:pPr>
        <w:pStyle w:val="Asubpara"/>
      </w:pPr>
      <w:r>
        <w:tab/>
      </w:r>
      <w:r w:rsidRPr="00C50268">
        <w:t>(i)</w:t>
      </w:r>
      <w:r w:rsidRPr="00C50268">
        <w:tab/>
        <w:t>the class of the licence and, for an on licence, the subclass of licence;</w:t>
      </w:r>
    </w:p>
    <w:p w14:paraId="05B779D6" w14:textId="77777777" w:rsidR="006F7360" w:rsidRPr="00C50268" w:rsidRDefault="006F7360" w:rsidP="00E154FE">
      <w:pPr>
        <w:pStyle w:val="Asubpara"/>
      </w:pPr>
      <w:r>
        <w:tab/>
      </w:r>
      <w:r w:rsidRPr="00C50268">
        <w:t>(ii)</w:t>
      </w:r>
      <w:r w:rsidRPr="00C50268">
        <w:tab/>
        <w:t>the name of the licensee;</w:t>
      </w:r>
    </w:p>
    <w:p w14:paraId="6AC9C501" w14:textId="77777777" w:rsidR="006F7360" w:rsidRPr="00C50268" w:rsidRDefault="006F7360" w:rsidP="00E154FE">
      <w:pPr>
        <w:pStyle w:val="Asubpara"/>
      </w:pPr>
      <w:r>
        <w:tab/>
      </w:r>
      <w:r w:rsidRPr="00C50268">
        <w:t>(iii)</w:t>
      </w:r>
      <w:r w:rsidRPr="00C50268">
        <w:tab/>
        <w:t>if the licensee carries on business under a name other than the licensee’s name—the name under which the licensee carries on business;</w:t>
      </w:r>
    </w:p>
    <w:p w14:paraId="5997B564" w14:textId="77777777" w:rsidR="006F7360" w:rsidRPr="00C50268" w:rsidRDefault="006F7360" w:rsidP="00E154FE">
      <w:pPr>
        <w:pStyle w:val="Asubpara"/>
      </w:pPr>
      <w:r>
        <w:tab/>
      </w:r>
      <w:r w:rsidRPr="00C50268">
        <w:t>(iv)</w:t>
      </w:r>
      <w:r w:rsidRPr="00C50268">
        <w:tab/>
      </w:r>
      <w:r w:rsidR="008A5606" w:rsidRPr="000664ED">
        <w:t>for a licence other than a catering licence—</w:t>
      </w:r>
      <w:r w:rsidRPr="00C50268">
        <w:t>the address of the licensed premises;</w:t>
      </w:r>
    </w:p>
    <w:p w14:paraId="2C16AB40" w14:textId="77777777" w:rsidR="008A5606" w:rsidRPr="000664ED" w:rsidRDefault="008A5606" w:rsidP="008A5606">
      <w:pPr>
        <w:pStyle w:val="Asubpara"/>
      </w:pPr>
      <w:r w:rsidRPr="000664ED">
        <w:tab/>
        <w:t>(v)</w:t>
      </w:r>
      <w:r w:rsidRPr="000664ED">
        <w:tab/>
        <w:t>the licensed times when—</w:t>
      </w:r>
    </w:p>
    <w:p w14:paraId="7CB47BA1" w14:textId="77777777" w:rsidR="008A5606" w:rsidRPr="000664ED" w:rsidRDefault="008A5606" w:rsidP="008A5606">
      <w:pPr>
        <w:pStyle w:val="Asubsubpara"/>
      </w:pPr>
      <w:r w:rsidRPr="000664ED">
        <w:tab/>
        <w:t>(A)</w:t>
      </w:r>
      <w:r w:rsidRPr="000664ED">
        <w:tab/>
        <w:t>for a licence other than a catering licence—liquor to be consumed at the licensed premises may be sold (if any); and</w:t>
      </w:r>
    </w:p>
    <w:p w14:paraId="32F7D756" w14:textId="77777777" w:rsidR="008A5606" w:rsidRPr="000664ED" w:rsidRDefault="008A5606" w:rsidP="008A5606">
      <w:pPr>
        <w:pStyle w:val="Asubsubpara"/>
      </w:pPr>
      <w:r w:rsidRPr="000664ED">
        <w:tab/>
        <w:t>(B)</w:t>
      </w:r>
      <w:r w:rsidRPr="000664ED">
        <w:tab/>
        <w:t>for a licence other than a catering licence—liquor to be consumed off the licensed premises may be sold (if any); and</w:t>
      </w:r>
    </w:p>
    <w:p w14:paraId="690CBDDB" w14:textId="77777777" w:rsidR="008A5606" w:rsidRPr="000664ED" w:rsidRDefault="008A5606" w:rsidP="008A5606">
      <w:pPr>
        <w:pStyle w:val="Asubsubpara"/>
      </w:pPr>
      <w:r w:rsidRPr="000664ED">
        <w:tab/>
        <w:t>(C)</w:t>
      </w:r>
      <w:r w:rsidRPr="000664ED">
        <w:tab/>
        <w:t>for a catering licence—liquor to be consumed at the premises where the catering business is being conducted may be sold;</w:t>
      </w:r>
    </w:p>
    <w:p w14:paraId="28DC5C91" w14:textId="77777777" w:rsidR="006F7360" w:rsidRPr="00C50268" w:rsidRDefault="006F7360" w:rsidP="00E154FE">
      <w:pPr>
        <w:pStyle w:val="Asubpara"/>
      </w:pPr>
      <w:r>
        <w:tab/>
      </w:r>
      <w:r w:rsidRPr="00C50268">
        <w:t>(vi)</w:t>
      </w:r>
      <w:r w:rsidRPr="00C50268">
        <w:tab/>
        <w:t xml:space="preserve">the conditions on the licence; </w:t>
      </w:r>
    </w:p>
    <w:p w14:paraId="28D7F0A2" w14:textId="77777777" w:rsidR="006F7360" w:rsidRPr="00C50268" w:rsidRDefault="006F7360" w:rsidP="00E154FE">
      <w:pPr>
        <w:pStyle w:val="Asubpara"/>
      </w:pPr>
      <w:r>
        <w:tab/>
      </w:r>
      <w:r w:rsidRPr="00C50268">
        <w:t>(vii)</w:t>
      </w:r>
      <w:r w:rsidRPr="00C50268">
        <w:tab/>
        <w:t>anything else prescribed by regulation.</w:t>
      </w:r>
    </w:p>
    <w:p w14:paraId="7F37350A" w14:textId="77777777" w:rsidR="006F7360" w:rsidRPr="00C50268" w:rsidRDefault="006F7360" w:rsidP="00E154FE">
      <w:pPr>
        <w:pStyle w:val="Amain"/>
      </w:pPr>
      <w:r>
        <w:tab/>
      </w:r>
      <w:r w:rsidRPr="00C50268">
        <w:t>(2)</w:t>
      </w:r>
      <w:r w:rsidRPr="00C50268">
        <w:tab/>
        <w:t>A licence may include anything else the commissioner considers relevant.</w:t>
      </w:r>
    </w:p>
    <w:p w14:paraId="03FAB7B3" w14:textId="77777777" w:rsidR="006F7360" w:rsidRPr="00C50268" w:rsidRDefault="006F7360" w:rsidP="00BF5ABB">
      <w:pPr>
        <w:pStyle w:val="AH5Sec"/>
      </w:pPr>
      <w:bookmarkStart w:id="47" w:name="_Toc149048873"/>
      <w:r w:rsidRPr="001872BF">
        <w:rPr>
          <w:rStyle w:val="CharSectNo"/>
        </w:rPr>
        <w:lastRenderedPageBreak/>
        <w:t>31</w:t>
      </w:r>
      <w:r w:rsidRPr="00C50268">
        <w:tab/>
        <w:t>Licence—conditions</w:t>
      </w:r>
      <w:bookmarkEnd w:id="47"/>
    </w:p>
    <w:p w14:paraId="4465F344" w14:textId="77777777" w:rsidR="006F7360" w:rsidRPr="00C50268" w:rsidRDefault="006F7360" w:rsidP="00E154FE">
      <w:pPr>
        <w:pStyle w:val="Amain"/>
      </w:pPr>
      <w:r>
        <w:tab/>
      </w:r>
      <w:r w:rsidRPr="00C50268">
        <w:t>(1)</w:t>
      </w:r>
      <w:r w:rsidRPr="00C50268">
        <w:tab/>
        <w:t>A licence is subject to the condition that—</w:t>
      </w:r>
    </w:p>
    <w:p w14:paraId="16325C1C" w14:textId="77777777" w:rsidR="006F7360" w:rsidRPr="00C50268" w:rsidRDefault="006F7360" w:rsidP="00E154FE">
      <w:pPr>
        <w:pStyle w:val="Apara"/>
      </w:pPr>
      <w:r>
        <w:tab/>
      </w:r>
      <w:r w:rsidRPr="00C50268">
        <w:t>(a)</w:t>
      </w:r>
      <w:r w:rsidRPr="00C50268">
        <w:tab/>
        <w:t>the licensee must comply with this Act; and</w:t>
      </w:r>
    </w:p>
    <w:p w14:paraId="250460EF" w14:textId="77777777" w:rsidR="006F7360" w:rsidRPr="00C50268" w:rsidRDefault="006F7360" w:rsidP="00E154FE">
      <w:pPr>
        <w:pStyle w:val="Apara"/>
      </w:pPr>
      <w:r>
        <w:tab/>
      </w:r>
      <w:r w:rsidRPr="00C50268">
        <w:t>(b)</w:t>
      </w:r>
      <w:r w:rsidRPr="00C50268">
        <w:tab/>
        <w:t>the licensed premises must comply with this Act.</w:t>
      </w:r>
    </w:p>
    <w:p w14:paraId="34078498" w14:textId="59EE4E66" w:rsidR="00910E9B" w:rsidRPr="000664ED" w:rsidRDefault="00910E9B" w:rsidP="00910E9B">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46" w:tooltip="A2001-14" w:history="1">
        <w:r w:rsidRPr="000664ED">
          <w:rPr>
            <w:rStyle w:val="charCitHyperlinkAbbrev"/>
          </w:rPr>
          <w:t>Legislation Act</w:t>
        </w:r>
      </w:hyperlink>
      <w:r w:rsidRPr="000664ED">
        <w:t>, s 104).</w:t>
      </w:r>
    </w:p>
    <w:p w14:paraId="1F7697E8" w14:textId="77777777" w:rsidR="006F7360" w:rsidRPr="00C50268" w:rsidRDefault="006F7360" w:rsidP="00E154FE">
      <w:pPr>
        <w:pStyle w:val="Amain"/>
      </w:pPr>
      <w:r>
        <w:tab/>
      </w:r>
      <w:r w:rsidRPr="00C50268">
        <w:t>(2)</w:t>
      </w:r>
      <w:r w:rsidRPr="00C50268">
        <w:tab/>
        <w:t>A licence is also subject to any other condition—</w:t>
      </w:r>
    </w:p>
    <w:p w14:paraId="23AE6D35" w14:textId="77777777" w:rsidR="006F7360" w:rsidRPr="00C50268" w:rsidRDefault="006F7360" w:rsidP="00E154FE">
      <w:pPr>
        <w:pStyle w:val="Apara"/>
      </w:pPr>
      <w:r>
        <w:tab/>
      </w:r>
      <w:r w:rsidRPr="00C50268">
        <w:t>(a)</w:t>
      </w:r>
      <w:r w:rsidRPr="00C50268">
        <w:tab/>
        <w:t>prescribed by regulation; or</w:t>
      </w:r>
    </w:p>
    <w:p w14:paraId="75A0607E" w14:textId="77777777" w:rsidR="006F7360" w:rsidRPr="00C50268" w:rsidRDefault="006F7360" w:rsidP="00E154FE">
      <w:pPr>
        <w:pStyle w:val="Apara"/>
      </w:pPr>
      <w:r>
        <w:tab/>
      </w:r>
      <w:r w:rsidRPr="00C50268">
        <w:t>(b)</w:t>
      </w:r>
      <w:r w:rsidRPr="00C50268">
        <w:tab/>
        <w:t>imposed by the commissioner when the licence is issued or amended.</w:t>
      </w:r>
    </w:p>
    <w:p w14:paraId="24A2C49A" w14:textId="77777777" w:rsidR="006F7360" w:rsidRDefault="00910E9B" w:rsidP="008D6A55">
      <w:pPr>
        <w:pStyle w:val="aNote"/>
        <w:jc w:val="left"/>
      </w:pPr>
      <w:r>
        <w:rPr>
          <w:rStyle w:val="charItals"/>
        </w:rPr>
        <w:t>Note</w:t>
      </w:r>
      <w:r w:rsidR="006F7360" w:rsidRPr="00E22F45">
        <w:rPr>
          <w:rStyle w:val="charItals"/>
        </w:rPr>
        <w:tab/>
      </w:r>
      <w:r w:rsidR="006F7360" w:rsidRPr="00C50268">
        <w:t>Licences may be amended under s 37, s 38 or s 39.</w:t>
      </w:r>
    </w:p>
    <w:p w14:paraId="135D011E" w14:textId="77777777" w:rsidR="00910E9B" w:rsidRPr="000664ED" w:rsidRDefault="00910E9B" w:rsidP="00910E9B">
      <w:pPr>
        <w:pStyle w:val="Amain"/>
      </w:pPr>
      <w:r w:rsidRPr="000664ED">
        <w:tab/>
        <w:t>(3)</w:t>
      </w:r>
      <w:r w:rsidRPr="000664ED">
        <w:tab/>
        <w:t>Without limiting subsection (2) (b), the commissioner may impose 1 or more of the following conditions on a licence:</w:t>
      </w:r>
    </w:p>
    <w:p w14:paraId="7200A613" w14:textId="77777777" w:rsidR="00910E9B" w:rsidRPr="000664ED" w:rsidRDefault="00910E9B" w:rsidP="00910E9B">
      <w:pPr>
        <w:pStyle w:val="Apara"/>
      </w:pPr>
      <w:r w:rsidRPr="000664ED">
        <w:tab/>
        <w:t>(a)</w:t>
      </w:r>
      <w:r w:rsidRPr="000664ED">
        <w:tab/>
        <w:t>that stated inspection requirements must be complied with;</w:t>
      </w:r>
    </w:p>
    <w:p w14:paraId="1DF0205D" w14:textId="77777777" w:rsidR="00910E9B" w:rsidRPr="000664ED" w:rsidRDefault="00910E9B" w:rsidP="00910E9B">
      <w:pPr>
        <w:pStyle w:val="Apara"/>
      </w:pPr>
      <w:r w:rsidRPr="000664ED">
        <w:tab/>
        <w:t>(b)</w:t>
      </w:r>
      <w:r w:rsidRPr="000664ED">
        <w:tab/>
        <w:t>that stated reporting requirements must be complied with;</w:t>
      </w:r>
    </w:p>
    <w:p w14:paraId="20165432" w14:textId="77777777" w:rsidR="00910E9B" w:rsidRPr="000664ED" w:rsidRDefault="00910E9B" w:rsidP="00910E9B">
      <w:pPr>
        <w:pStyle w:val="Apara"/>
      </w:pPr>
      <w:r w:rsidRPr="000664ED">
        <w:tab/>
        <w:t>(c)</w:t>
      </w:r>
      <w:r w:rsidRPr="000664ED">
        <w:tab/>
        <w:t>that stated records must be kept;</w:t>
      </w:r>
    </w:p>
    <w:p w14:paraId="13A8D5C9" w14:textId="77777777" w:rsidR="00910E9B" w:rsidRPr="000664ED" w:rsidRDefault="00910E9B" w:rsidP="00910E9B">
      <w:pPr>
        <w:pStyle w:val="Apara"/>
      </w:pPr>
      <w:r w:rsidRPr="000664ED">
        <w:tab/>
        <w:t>(d)</w:t>
      </w:r>
      <w:r w:rsidRPr="000664ED">
        <w:tab/>
        <w:t>that security guards or additional security guards must be engaged generally or for stated events;</w:t>
      </w:r>
    </w:p>
    <w:p w14:paraId="4F1E4EC5" w14:textId="77777777" w:rsidR="00910E9B" w:rsidRPr="000664ED" w:rsidRDefault="00910E9B" w:rsidP="00910E9B">
      <w:pPr>
        <w:pStyle w:val="Apara"/>
      </w:pPr>
      <w:r w:rsidRPr="000664ED">
        <w:tab/>
        <w:t>(e)</w:t>
      </w:r>
      <w:r w:rsidRPr="000664ED">
        <w:tab/>
        <w:t>that staff and security guards must be trained to a required level of competency;</w:t>
      </w:r>
    </w:p>
    <w:p w14:paraId="58C0B1BC" w14:textId="77777777" w:rsidR="00910E9B" w:rsidRPr="000664ED" w:rsidRDefault="00910E9B" w:rsidP="00910E9B">
      <w:pPr>
        <w:pStyle w:val="Apara"/>
      </w:pPr>
      <w:r w:rsidRPr="000664ED">
        <w:tab/>
        <w:t>(f)</w:t>
      </w:r>
      <w:r w:rsidRPr="000664ED">
        <w:tab/>
        <w:t>that people must not be allowed to enter the licensed premises after a stated time;</w:t>
      </w:r>
    </w:p>
    <w:p w14:paraId="736F4ECA" w14:textId="77777777" w:rsidR="00910E9B" w:rsidRPr="000664ED" w:rsidRDefault="00910E9B" w:rsidP="00910E9B">
      <w:pPr>
        <w:pStyle w:val="Apara"/>
      </w:pPr>
      <w:r w:rsidRPr="000664ED">
        <w:tab/>
        <w:t>(g)</w:t>
      </w:r>
      <w:r w:rsidRPr="000664ED">
        <w:tab/>
        <w:t>for an on licence—that liquor must not be served in glass after midnight;</w:t>
      </w:r>
    </w:p>
    <w:p w14:paraId="102E7EE4" w14:textId="77777777" w:rsidR="00910E9B" w:rsidRPr="000664ED" w:rsidRDefault="00910E9B" w:rsidP="00910E9B">
      <w:pPr>
        <w:pStyle w:val="Apara"/>
      </w:pPr>
      <w:r w:rsidRPr="000664ED">
        <w:tab/>
        <w:t>(h)</w:t>
      </w:r>
      <w:r w:rsidRPr="000664ED">
        <w:tab/>
        <w:t>for an on licence—that shots of liquor must not be served after midnight;</w:t>
      </w:r>
    </w:p>
    <w:p w14:paraId="62C6ACB2" w14:textId="77777777" w:rsidR="00910E9B" w:rsidRPr="000664ED" w:rsidRDefault="00910E9B" w:rsidP="00910E9B">
      <w:pPr>
        <w:pStyle w:val="Apara"/>
      </w:pPr>
      <w:r w:rsidRPr="000664ED">
        <w:lastRenderedPageBreak/>
        <w:tab/>
        <w:t>(i)</w:t>
      </w:r>
      <w:r w:rsidRPr="000664ED">
        <w:tab/>
        <w:t xml:space="preserve">that security cameras must be fitted on the licensed premises or on other land under the control of the licensee in the vicinity of the licensed premises; </w:t>
      </w:r>
    </w:p>
    <w:p w14:paraId="7ADC0785" w14:textId="77777777" w:rsidR="00910E9B" w:rsidRPr="000664ED" w:rsidRDefault="00910E9B" w:rsidP="00910E9B">
      <w:pPr>
        <w:pStyle w:val="Apara"/>
      </w:pPr>
      <w:r w:rsidRPr="000664ED">
        <w:tab/>
        <w:t>(j)</w:t>
      </w:r>
      <w:r w:rsidRPr="000664ED">
        <w:tab/>
        <w:t>that stated requirements about security cameras must be complied with.</w:t>
      </w:r>
    </w:p>
    <w:p w14:paraId="661977DE" w14:textId="77777777" w:rsidR="00910E9B" w:rsidRPr="000664ED" w:rsidRDefault="00910E9B" w:rsidP="002D12EA">
      <w:pPr>
        <w:pStyle w:val="Amain"/>
      </w:pPr>
      <w:r w:rsidRPr="000664ED">
        <w:tab/>
        <w:t>(4)</w:t>
      </w:r>
      <w:r w:rsidRPr="000664ED">
        <w:tab/>
        <w:t>A regulation may prescribe requirements in relation to a security camera mentioned in subsection (3) (i) and (j).</w:t>
      </w:r>
    </w:p>
    <w:p w14:paraId="7A1877E8" w14:textId="77777777" w:rsidR="00A868D5" w:rsidRPr="00C954BE" w:rsidRDefault="00A868D5" w:rsidP="00A868D5">
      <w:pPr>
        <w:pStyle w:val="AH5Sec"/>
      </w:pPr>
      <w:bookmarkStart w:id="48" w:name="_Toc149048874"/>
      <w:r w:rsidRPr="001872BF">
        <w:rPr>
          <w:rStyle w:val="CharSectNo"/>
        </w:rPr>
        <w:t>32</w:t>
      </w:r>
      <w:r w:rsidRPr="00C954BE">
        <w:tab/>
        <w:t>Licence—period in force</w:t>
      </w:r>
      <w:bookmarkEnd w:id="48"/>
    </w:p>
    <w:p w14:paraId="17BCED94" w14:textId="77777777" w:rsidR="00A868D5" w:rsidRPr="00C954BE" w:rsidRDefault="00A868D5" w:rsidP="00A868D5">
      <w:pPr>
        <w:pStyle w:val="Amain"/>
      </w:pPr>
      <w:r w:rsidRPr="00C954BE">
        <w:tab/>
        <w:t>(1)</w:t>
      </w:r>
      <w:r w:rsidRPr="00C954BE">
        <w:tab/>
        <w:t>A licence comes into force on the day it is issued.</w:t>
      </w:r>
    </w:p>
    <w:p w14:paraId="45F308A1" w14:textId="77777777" w:rsidR="00A868D5" w:rsidRPr="00C954BE" w:rsidRDefault="00A868D5" w:rsidP="00A868D5">
      <w:pPr>
        <w:pStyle w:val="Amain"/>
      </w:pPr>
      <w:r w:rsidRPr="00C954BE">
        <w:tab/>
        <w:t>(2)</w:t>
      </w:r>
      <w:r w:rsidRPr="00C954BE">
        <w:tab/>
        <w:t>A licence continues in force until it is cancelled or surrendered.</w:t>
      </w:r>
    </w:p>
    <w:p w14:paraId="179ED55E" w14:textId="77777777" w:rsidR="00A868D5" w:rsidRPr="00C954BE" w:rsidRDefault="00A868D5" w:rsidP="00A868D5">
      <w:pPr>
        <w:pStyle w:val="AH5Sec"/>
      </w:pPr>
      <w:bookmarkStart w:id="49" w:name="_Toc149048875"/>
      <w:r w:rsidRPr="001872BF">
        <w:rPr>
          <w:rStyle w:val="CharSectNo"/>
        </w:rPr>
        <w:t>32A</w:t>
      </w:r>
      <w:r w:rsidRPr="00C954BE">
        <w:tab/>
        <w:t>Licence—annual fee</w:t>
      </w:r>
      <w:bookmarkEnd w:id="49"/>
    </w:p>
    <w:p w14:paraId="436C3890" w14:textId="77777777" w:rsidR="00A868D5" w:rsidRPr="00C954BE" w:rsidRDefault="00A868D5" w:rsidP="00A868D5">
      <w:pPr>
        <w:pStyle w:val="Amainreturn"/>
        <w:keepNext/>
      </w:pPr>
      <w:r w:rsidRPr="00C954BE">
        <w:t>A licensee must pay to the commissioner the annual fee determined for the licence.</w:t>
      </w:r>
    </w:p>
    <w:p w14:paraId="29C2B5BE" w14:textId="77777777" w:rsidR="00A868D5" w:rsidRPr="00C954BE" w:rsidRDefault="00A868D5" w:rsidP="00A868D5">
      <w:pPr>
        <w:pStyle w:val="aNote"/>
      </w:pPr>
      <w:r w:rsidRPr="00C954BE">
        <w:rPr>
          <w:rStyle w:val="charItals"/>
        </w:rPr>
        <w:t>Note</w:t>
      </w:r>
      <w:r w:rsidRPr="00C954BE">
        <w:rPr>
          <w:rStyle w:val="charItals"/>
        </w:rPr>
        <w:tab/>
      </w:r>
      <w:r w:rsidRPr="00C954BE">
        <w:t>A fee may be determined under s 227 for this provision.</w:t>
      </w:r>
    </w:p>
    <w:p w14:paraId="2DC3142A" w14:textId="77777777" w:rsidR="00F24EA3" w:rsidRPr="001872BF" w:rsidRDefault="00F24EA3" w:rsidP="00AB413F">
      <w:pPr>
        <w:pStyle w:val="AH3Div"/>
      </w:pPr>
      <w:bookmarkStart w:id="50" w:name="_Toc149048876"/>
      <w:r w:rsidRPr="001872BF">
        <w:rPr>
          <w:rStyle w:val="CharDivNo"/>
        </w:rPr>
        <w:t>Division 2.4</w:t>
      </w:r>
      <w:r w:rsidRPr="000664ED">
        <w:tab/>
      </w:r>
      <w:r w:rsidRPr="001872BF">
        <w:rPr>
          <w:rStyle w:val="CharDivText"/>
        </w:rPr>
        <w:t>Licences—notification and public consultation</w:t>
      </w:r>
      <w:bookmarkEnd w:id="50"/>
    </w:p>
    <w:p w14:paraId="2FE95671" w14:textId="77777777" w:rsidR="00225D57" w:rsidRPr="000664ED" w:rsidRDefault="00225D57" w:rsidP="00AB413F">
      <w:pPr>
        <w:pStyle w:val="AH5Sec"/>
      </w:pPr>
      <w:bookmarkStart w:id="51" w:name="_Toc149048877"/>
      <w:r w:rsidRPr="001872BF">
        <w:rPr>
          <w:rStyle w:val="CharSectNo"/>
        </w:rPr>
        <w:t>33</w:t>
      </w:r>
      <w:r w:rsidRPr="000664ED">
        <w:tab/>
        <w:t>Application and definition—div 2.4</w:t>
      </w:r>
      <w:bookmarkEnd w:id="51"/>
    </w:p>
    <w:p w14:paraId="25A5F5F5" w14:textId="77777777" w:rsidR="00225D57" w:rsidRPr="000664ED" w:rsidRDefault="00225D57" w:rsidP="00AB413F">
      <w:pPr>
        <w:pStyle w:val="Amain"/>
        <w:keepNext/>
      </w:pPr>
      <w:r w:rsidRPr="000664ED">
        <w:tab/>
        <w:t>(1)</w:t>
      </w:r>
      <w:r w:rsidRPr="000664ED">
        <w:tab/>
        <w:t>This division applies to the following applications:</w:t>
      </w:r>
    </w:p>
    <w:p w14:paraId="6AD987BA" w14:textId="77777777" w:rsidR="00225D57" w:rsidRPr="000664ED" w:rsidRDefault="00225D57" w:rsidP="00225D57">
      <w:pPr>
        <w:pStyle w:val="Apara"/>
      </w:pPr>
      <w:r w:rsidRPr="000664ED">
        <w:tab/>
        <w:t>(a)</w:t>
      </w:r>
      <w:r w:rsidRPr="000664ED">
        <w:tab/>
        <w:t xml:space="preserve">an application under section 25 (Licence—application) for a licence; </w:t>
      </w:r>
    </w:p>
    <w:p w14:paraId="3638CE9A" w14:textId="77777777" w:rsidR="00225D57" w:rsidRPr="000664ED" w:rsidRDefault="00225D57" w:rsidP="00225D57">
      <w:pPr>
        <w:pStyle w:val="Apara"/>
      </w:pPr>
      <w:r w:rsidRPr="000664ED">
        <w:tab/>
        <w:t>(b)</w:t>
      </w:r>
      <w:r w:rsidRPr="000664ED">
        <w:tab/>
        <w:t>an application under section 38 (Licence—amendment on application by licensee)—</w:t>
      </w:r>
    </w:p>
    <w:p w14:paraId="3C5AB04E" w14:textId="77777777" w:rsidR="00225D57" w:rsidRPr="000664ED" w:rsidRDefault="00225D57" w:rsidP="00225D57">
      <w:pPr>
        <w:pStyle w:val="Asubpara"/>
      </w:pPr>
      <w:r w:rsidRPr="000664ED">
        <w:tab/>
        <w:t>(i)</w:t>
      </w:r>
      <w:r w:rsidRPr="000664ED">
        <w:tab/>
        <w:t>to amend a licence from 1 subclass of on licence to another subclass of on licence; or</w:t>
      </w:r>
    </w:p>
    <w:p w14:paraId="7E2A6950" w14:textId="77777777" w:rsidR="00225D57" w:rsidRPr="000664ED" w:rsidRDefault="00225D57" w:rsidP="00225D57">
      <w:pPr>
        <w:pStyle w:val="Asubpara"/>
      </w:pPr>
      <w:r w:rsidRPr="000664ED">
        <w:tab/>
        <w:t>(ii)</w:t>
      </w:r>
      <w:r w:rsidRPr="000664ED">
        <w:tab/>
        <w:t>to increase the occupancy loading for a public area at the licensed premises; or</w:t>
      </w:r>
    </w:p>
    <w:p w14:paraId="3C171F1E" w14:textId="77777777" w:rsidR="00225D57" w:rsidRPr="000664ED" w:rsidRDefault="00225D57" w:rsidP="00225D57">
      <w:pPr>
        <w:pStyle w:val="Asubpara"/>
      </w:pPr>
      <w:r w:rsidRPr="000664ED">
        <w:lastRenderedPageBreak/>
        <w:tab/>
        <w:t>(iii)</w:t>
      </w:r>
      <w:r w:rsidRPr="000664ED">
        <w:tab/>
        <w:t>to increase the licensed times for the sale of liquor at the licensed premises.</w:t>
      </w:r>
    </w:p>
    <w:p w14:paraId="5E11A1E1" w14:textId="77777777" w:rsidR="00225D57" w:rsidRPr="000664ED" w:rsidRDefault="00225D57" w:rsidP="00225D57">
      <w:pPr>
        <w:pStyle w:val="Amain"/>
      </w:pPr>
      <w:r w:rsidRPr="000664ED">
        <w:tab/>
        <w:t>(2)</w:t>
      </w:r>
      <w:r w:rsidRPr="000664ED">
        <w:tab/>
        <w:t>In this division:</w:t>
      </w:r>
    </w:p>
    <w:p w14:paraId="657C28BA" w14:textId="77777777" w:rsidR="00225D57" w:rsidRPr="000664ED" w:rsidRDefault="00225D57" w:rsidP="00225D57">
      <w:pPr>
        <w:pStyle w:val="aDef"/>
        <w:keepNext/>
      </w:pPr>
      <w:r w:rsidRPr="000664ED">
        <w:rPr>
          <w:rStyle w:val="charBoldItals"/>
        </w:rPr>
        <w:t xml:space="preserve">relevant premises </w:t>
      </w:r>
      <w:r w:rsidRPr="000664ED">
        <w:t>means—</w:t>
      </w:r>
    </w:p>
    <w:p w14:paraId="6733484D" w14:textId="77777777" w:rsidR="00225D57" w:rsidRPr="000664ED" w:rsidRDefault="00225D57" w:rsidP="00225D57">
      <w:pPr>
        <w:pStyle w:val="aDefpara"/>
      </w:pPr>
      <w:r w:rsidRPr="000664ED">
        <w:tab/>
        <w:t>(a)</w:t>
      </w:r>
      <w:r w:rsidRPr="000664ED">
        <w:tab/>
        <w:t>for an application mentioned in subsection (1) (a)—the proposed licensed premises; and</w:t>
      </w:r>
    </w:p>
    <w:p w14:paraId="35699EEB" w14:textId="77777777" w:rsidR="00225D57" w:rsidRPr="000664ED" w:rsidRDefault="00225D57" w:rsidP="00225D57">
      <w:pPr>
        <w:pStyle w:val="aDefpara"/>
      </w:pPr>
      <w:r w:rsidRPr="000664ED">
        <w:tab/>
        <w:t>(b)</w:t>
      </w:r>
      <w:r w:rsidRPr="000664ED">
        <w:tab/>
        <w:t>for an application mentioned in subsection (1) (b)—the licensed premises.</w:t>
      </w:r>
    </w:p>
    <w:p w14:paraId="30027B42" w14:textId="77777777" w:rsidR="00225D57" w:rsidRPr="000664ED" w:rsidRDefault="00225D57" w:rsidP="00225D57">
      <w:pPr>
        <w:pStyle w:val="AH5Sec"/>
      </w:pPr>
      <w:bookmarkStart w:id="52" w:name="_Toc149048878"/>
      <w:r w:rsidRPr="001872BF">
        <w:rPr>
          <w:rStyle w:val="CharSectNo"/>
        </w:rPr>
        <w:t>33A</w:t>
      </w:r>
      <w:r w:rsidRPr="000664ED">
        <w:tab/>
        <w:t>Licence—notice of application to certain entities</w:t>
      </w:r>
      <w:bookmarkEnd w:id="52"/>
    </w:p>
    <w:p w14:paraId="6A3F5D4E" w14:textId="77777777" w:rsidR="00225D57" w:rsidRPr="000664ED" w:rsidRDefault="00225D57" w:rsidP="00225D57">
      <w:pPr>
        <w:pStyle w:val="Amain"/>
      </w:pPr>
      <w:r w:rsidRPr="000664ED">
        <w:tab/>
        <w:t>(1)</w:t>
      </w:r>
      <w:r w:rsidRPr="000664ED">
        <w:tab/>
        <w:t>The commissioner must give written notice of an application to the following:</w:t>
      </w:r>
    </w:p>
    <w:p w14:paraId="1BEB5A5F" w14:textId="77777777" w:rsidR="00225D57" w:rsidRPr="000664ED" w:rsidRDefault="00225D57" w:rsidP="00225D57">
      <w:pPr>
        <w:pStyle w:val="Apara"/>
      </w:pPr>
      <w:r w:rsidRPr="000664ED">
        <w:tab/>
        <w:t>(a)</w:t>
      </w:r>
      <w:r w:rsidRPr="000664ED">
        <w:tab/>
        <w:t>the chief health officer;</w:t>
      </w:r>
    </w:p>
    <w:p w14:paraId="2EF6AA9B" w14:textId="77777777" w:rsidR="00225D57" w:rsidRPr="000664ED" w:rsidRDefault="00225D57" w:rsidP="00225D57">
      <w:pPr>
        <w:pStyle w:val="Apara"/>
      </w:pPr>
      <w:r w:rsidRPr="000664ED">
        <w:tab/>
        <w:t>(b)</w:t>
      </w:r>
      <w:r w:rsidRPr="000664ED">
        <w:tab/>
        <w:t>the chief police officer;</w:t>
      </w:r>
    </w:p>
    <w:p w14:paraId="47FBC9B6" w14:textId="60A8C967" w:rsidR="00225D57" w:rsidRPr="000664ED" w:rsidRDefault="00225D57" w:rsidP="00225D57">
      <w:pPr>
        <w:pStyle w:val="Apara"/>
      </w:pPr>
      <w:r w:rsidRPr="000664ED">
        <w:tab/>
        <w:t>(c)</w:t>
      </w:r>
      <w:r w:rsidRPr="000664ED">
        <w:tab/>
        <w:t>the director</w:t>
      </w:r>
      <w:r w:rsidRPr="000664ED">
        <w:noBreakHyphen/>
        <w:t xml:space="preserve">general of the administrative unit responsible for the </w:t>
      </w:r>
      <w:hyperlink r:id="rId47" w:tooltip="A2008-19" w:history="1">
        <w:r w:rsidRPr="000664ED">
          <w:rPr>
            <w:rStyle w:val="charCitHyperlinkItal"/>
          </w:rPr>
          <w:t>Children and Young People Act 2008</w:t>
        </w:r>
      </w:hyperlink>
      <w:r w:rsidRPr="000664ED">
        <w:t>;</w:t>
      </w:r>
    </w:p>
    <w:p w14:paraId="217616F2" w14:textId="21E9CB73" w:rsidR="00225D57" w:rsidRPr="000664ED" w:rsidRDefault="00225D57" w:rsidP="00225D57">
      <w:pPr>
        <w:pStyle w:val="Apara"/>
      </w:pPr>
      <w:r w:rsidRPr="000664ED">
        <w:tab/>
        <w:t>(d)</w:t>
      </w:r>
      <w:r w:rsidRPr="000664ED">
        <w:tab/>
        <w:t xml:space="preserve">the director-general of the administrative unit responsible for the </w:t>
      </w:r>
      <w:hyperlink r:id="rId48" w:tooltip="A2004-17" w:history="1">
        <w:r w:rsidRPr="000664ED">
          <w:rPr>
            <w:rStyle w:val="charCitHyperlinkItal"/>
          </w:rPr>
          <w:t>Education Act 2004</w:t>
        </w:r>
      </w:hyperlink>
      <w:r w:rsidRPr="000664ED">
        <w:t>;</w:t>
      </w:r>
    </w:p>
    <w:p w14:paraId="4A5B14DC" w14:textId="18415561" w:rsidR="00225D57" w:rsidRPr="000664ED" w:rsidRDefault="00225D57" w:rsidP="00225D57">
      <w:pPr>
        <w:pStyle w:val="Apara"/>
      </w:pPr>
      <w:r w:rsidRPr="000664ED">
        <w:tab/>
        <w:t>(e)</w:t>
      </w:r>
      <w:r w:rsidRPr="000664ED">
        <w:tab/>
        <w:t xml:space="preserve">the director-general of the administrative unit responsible for the </w:t>
      </w:r>
      <w:hyperlink r:id="rId49" w:tooltip="A1997-92" w:history="1">
        <w:r w:rsidRPr="000664ED">
          <w:rPr>
            <w:rStyle w:val="charCitHyperlinkItal"/>
          </w:rPr>
          <w:t>Environment Protection Act 1997</w:t>
        </w:r>
      </w:hyperlink>
      <w:r w:rsidRPr="000664ED">
        <w:t>;</w:t>
      </w:r>
    </w:p>
    <w:p w14:paraId="233C18AF" w14:textId="3576F3D0" w:rsidR="00225D57" w:rsidRPr="000664ED" w:rsidRDefault="00225D57" w:rsidP="00225D57">
      <w:pPr>
        <w:pStyle w:val="Apara"/>
      </w:pPr>
      <w:r w:rsidRPr="000664ED">
        <w:tab/>
        <w:t>(f)</w:t>
      </w:r>
      <w:r w:rsidRPr="000664ED">
        <w:tab/>
        <w:t>the director</w:t>
      </w:r>
      <w:r w:rsidRPr="000664ED">
        <w:noBreakHyphen/>
        <w:t xml:space="preserve">general of the administrative unit responsible for the </w:t>
      </w:r>
      <w:hyperlink r:id="rId50" w:tooltip="A2004-47" w:history="1">
        <w:r w:rsidRPr="000664ED">
          <w:rPr>
            <w:rStyle w:val="charCitHyperlinkItal"/>
          </w:rPr>
          <w:t>Litter Act 2004</w:t>
        </w:r>
      </w:hyperlink>
      <w:r w:rsidRPr="000664ED">
        <w:t>;</w:t>
      </w:r>
    </w:p>
    <w:p w14:paraId="538BC678" w14:textId="17DB28AD" w:rsidR="00225D57" w:rsidRPr="000664ED" w:rsidRDefault="00225D57" w:rsidP="00225D57">
      <w:pPr>
        <w:pStyle w:val="Apara"/>
      </w:pPr>
      <w:r w:rsidRPr="000664ED">
        <w:tab/>
        <w:t>(g)</w:t>
      </w:r>
      <w:r w:rsidRPr="000664ED">
        <w:tab/>
        <w:t>the director</w:t>
      </w:r>
      <w:r w:rsidRPr="000664ED">
        <w:noBreakHyphen/>
        <w:t xml:space="preserve">general of the administrative unit responsible for the </w:t>
      </w:r>
      <w:hyperlink r:id="rId51" w:tooltip="A2001-62" w:history="1">
        <w:r w:rsidRPr="000664ED">
          <w:rPr>
            <w:rStyle w:val="charCitHyperlinkItal"/>
          </w:rPr>
          <w:t>Road Transport (Public Passenger Services) Act 2001</w:t>
        </w:r>
      </w:hyperlink>
      <w:r w:rsidRPr="000664ED">
        <w:t xml:space="preserve">; </w:t>
      </w:r>
    </w:p>
    <w:p w14:paraId="3449BBB7" w14:textId="77777777" w:rsidR="00225D57" w:rsidRPr="000664ED" w:rsidRDefault="00225D57" w:rsidP="00225D57">
      <w:pPr>
        <w:pStyle w:val="Apara"/>
      </w:pPr>
      <w:r w:rsidRPr="000664ED">
        <w:tab/>
        <w:t>(h)</w:t>
      </w:r>
      <w:r w:rsidRPr="000664ED">
        <w:tab/>
        <w:t>any other person prescribed by regulation.</w:t>
      </w:r>
    </w:p>
    <w:p w14:paraId="0BB33852" w14:textId="77777777" w:rsidR="00225D57" w:rsidRPr="000664ED" w:rsidRDefault="00225D57" w:rsidP="00A40453">
      <w:pPr>
        <w:pStyle w:val="Amain"/>
        <w:keepNext/>
      </w:pPr>
      <w:r w:rsidRPr="000664ED">
        <w:lastRenderedPageBreak/>
        <w:tab/>
        <w:t>(2)</w:t>
      </w:r>
      <w:r w:rsidRPr="000664ED">
        <w:tab/>
        <w:t xml:space="preserve">If a place (an </w:t>
      </w:r>
      <w:r w:rsidRPr="000664ED">
        <w:rPr>
          <w:rStyle w:val="charBoldItals"/>
        </w:rPr>
        <w:t>adjoining place</w:t>
      </w:r>
      <w:r w:rsidRPr="000664ED">
        <w:t>) other than unleased land adjoins the relevant premises, the commissioner must also give the notice to the registered proprietor of the lease of the adjoining place.</w:t>
      </w:r>
    </w:p>
    <w:p w14:paraId="75845749" w14:textId="14929D48" w:rsidR="00225D57" w:rsidRPr="000664ED" w:rsidRDefault="00225D57" w:rsidP="00225D57">
      <w:pPr>
        <w:pStyle w:val="aNote"/>
      </w:pPr>
      <w:r w:rsidRPr="000664ED">
        <w:rPr>
          <w:rStyle w:val="charItals"/>
        </w:rPr>
        <w:t>Note</w:t>
      </w:r>
      <w:r w:rsidRPr="000664ED">
        <w:rPr>
          <w:rStyle w:val="charItals"/>
        </w:rPr>
        <w:tab/>
      </w:r>
      <w:r w:rsidRPr="000664ED">
        <w:t xml:space="preserve">For how documents may be given, see the </w:t>
      </w:r>
      <w:hyperlink r:id="rId52" w:tooltip="A2001-14" w:history="1">
        <w:r w:rsidRPr="000664ED">
          <w:rPr>
            <w:rStyle w:val="charCitHyperlinkAbbrev"/>
          </w:rPr>
          <w:t>Legislation Act</w:t>
        </w:r>
      </w:hyperlink>
      <w:r w:rsidRPr="000664ED">
        <w:t>, pt 19.5.</w:t>
      </w:r>
    </w:p>
    <w:p w14:paraId="71157FE1" w14:textId="77777777" w:rsidR="00225D57" w:rsidRPr="000664ED" w:rsidRDefault="00225D57" w:rsidP="00225D57">
      <w:pPr>
        <w:pStyle w:val="Amain"/>
      </w:pPr>
      <w:r w:rsidRPr="000664ED">
        <w:tab/>
        <w:t>(3)</w:t>
      </w:r>
      <w:r w:rsidRPr="000664ED">
        <w:tab/>
        <w:t>The notice must comply with the requirements prescribed by regulation.</w:t>
      </w:r>
    </w:p>
    <w:p w14:paraId="60D7DE63" w14:textId="77777777" w:rsidR="00225D57" w:rsidRPr="000664ED" w:rsidRDefault="00225D57" w:rsidP="00225D57">
      <w:pPr>
        <w:pStyle w:val="Amain"/>
      </w:pPr>
      <w:r w:rsidRPr="000664ED">
        <w:tab/>
        <w:t>(4)</w:t>
      </w:r>
      <w:r w:rsidRPr="000664ED">
        <w:tab/>
        <w:t>The commissioner is taken to have given notice to the registered proprietor of a lease that is a lease of a unit identified in a units plan if the notice is given to the owners corporation for the units plan.</w:t>
      </w:r>
    </w:p>
    <w:p w14:paraId="547B5B59" w14:textId="77777777" w:rsidR="00225D57" w:rsidRPr="000664ED" w:rsidRDefault="00225D57" w:rsidP="00225D57">
      <w:pPr>
        <w:pStyle w:val="Amain"/>
      </w:pPr>
      <w:r w:rsidRPr="000664ED">
        <w:tab/>
        <w:t>(5)</w:t>
      </w:r>
      <w:r w:rsidRPr="000664ED">
        <w:tab/>
        <w:t>In this section:</w:t>
      </w:r>
    </w:p>
    <w:p w14:paraId="1B6C47F1" w14:textId="77777777" w:rsidR="00225D57" w:rsidRPr="000664ED" w:rsidRDefault="00225D57" w:rsidP="00225D57">
      <w:pPr>
        <w:pStyle w:val="aDef"/>
      </w:pPr>
      <w:r w:rsidRPr="000664ED">
        <w:rPr>
          <w:rStyle w:val="charBoldItals"/>
        </w:rPr>
        <w:t>adjoins</w:t>
      </w:r>
      <w:r w:rsidRPr="000664ED">
        <w:t xml:space="preserve">—a place </w:t>
      </w:r>
      <w:r w:rsidRPr="000664ED">
        <w:rPr>
          <w:rStyle w:val="charBoldItals"/>
        </w:rPr>
        <w:t xml:space="preserve">adjoins </w:t>
      </w:r>
      <w:r w:rsidRPr="000664ED">
        <w:t>relevant premises if the place touches the premises, or is separated from the premises only by a road, reserve, river, watercourse or similar division.</w:t>
      </w:r>
    </w:p>
    <w:p w14:paraId="24109D87" w14:textId="7A8640E3" w:rsidR="00225D57" w:rsidRPr="000664ED" w:rsidRDefault="00225D57" w:rsidP="00225D57">
      <w:pPr>
        <w:pStyle w:val="aDef"/>
      </w:pPr>
      <w:r w:rsidRPr="000664ED">
        <w:rPr>
          <w:rStyle w:val="charBoldItals"/>
        </w:rPr>
        <w:t>lease</w:t>
      </w:r>
      <w:r w:rsidRPr="000664ED">
        <w:t xml:space="preserve">, of a unit—see the </w:t>
      </w:r>
      <w:hyperlink r:id="rId53" w:tooltip="A2001-16" w:history="1">
        <w:r w:rsidRPr="000664ED">
          <w:rPr>
            <w:rStyle w:val="charCitHyperlinkItal"/>
          </w:rPr>
          <w:t>Unit Titles Act 2001</w:t>
        </w:r>
      </w:hyperlink>
      <w:r w:rsidRPr="000664ED">
        <w:t>, dictionary.</w:t>
      </w:r>
    </w:p>
    <w:p w14:paraId="2C7807A1" w14:textId="04EB97C6" w:rsidR="00225D57" w:rsidRPr="000664ED" w:rsidRDefault="00225D57" w:rsidP="00225D57">
      <w:pPr>
        <w:pStyle w:val="aDef"/>
      </w:pPr>
      <w:r w:rsidRPr="000664ED">
        <w:rPr>
          <w:rStyle w:val="charBoldItals"/>
        </w:rPr>
        <w:t>registered proprietor</w:t>
      </w:r>
      <w:r w:rsidRPr="000664ED">
        <w:t xml:space="preserve">, in relation to a lease, means the person who is registered under the </w:t>
      </w:r>
      <w:hyperlink r:id="rId54" w:tooltip="A1925-1" w:history="1">
        <w:r w:rsidRPr="000664ED">
          <w:rPr>
            <w:rStyle w:val="charCitHyperlinkItal"/>
          </w:rPr>
          <w:t>Land Titles Act 1925</w:t>
        </w:r>
      </w:hyperlink>
      <w:r w:rsidRPr="000664ED">
        <w:t xml:space="preserve"> as proprietor of the lease.</w:t>
      </w:r>
    </w:p>
    <w:p w14:paraId="13C97F30" w14:textId="37999EC2" w:rsidR="00225D57" w:rsidRPr="000664ED" w:rsidRDefault="00225D57" w:rsidP="00225D57">
      <w:pPr>
        <w:pStyle w:val="aDef"/>
      </w:pPr>
      <w:r w:rsidRPr="000664ED">
        <w:rPr>
          <w:rStyle w:val="charBoldItals"/>
        </w:rPr>
        <w:t>units plan</w:t>
      </w:r>
      <w:r w:rsidRPr="000664ED">
        <w:t xml:space="preserve">—see the </w:t>
      </w:r>
      <w:hyperlink r:id="rId55" w:tooltip="A2001-16" w:history="1">
        <w:r w:rsidRPr="000664ED">
          <w:rPr>
            <w:rStyle w:val="charCitHyperlinkItal"/>
          </w:rPr>
          <w:t>Unit Titles Act 2001</w:t>
        </w:r>
      </w:hyperlink>
      <w:r w:rsidR="00E855F0">
        <w:t>, dictionary.</w:t>
      </w:r>
    </w:p>
    <w:p w14:paraId="342103CB" w14:textId="77777777" w:rsidR="00225D57" w:rsidRPr="000664ED" w:rsidRDefault="00225D57" w:rsidP="00225D57">
      <w:pPr>
        <w:pStyle w:val="AH5Sec"/>
      </w:pPr>
      <w:bookmarkStart w:id="53" w:name="_Toc149048879"/>
      <w:r w:rsidRPr="001872BF">
        <w:rPr>
          <w:rStyle w:val="CharSectNo"/>
        </w:rPr>
        <w:t>33B</w:t>
      </w:r>
      <w:r w:rsidRPr="000664ED">
        <w:tab/>
        <w:t>Commissioner may ask for information from commissioner for revenue</w:t>
      </w:r>
      <w:bookmarkEnd w:id="53"/>
    </w:p>
    <w:p w14:paraId="719B54CA" w14:textId="77777777" w:rsidR="00225D57" w:rsidRPr="000664ED" w:rsidRDefault="00225D57" w:rsidP="00225D57">
      <w:pPr>
        <w:pStyle w:val="Amain"/>
      </w:pPr>
      <w:r w:rsidRPr="000664ED">
        <w:tab/>
        <w:t>(1)</w:t>
      </w:r>
      <w:r w:rsidRPr="000664ED">
        <w:tab/>
        <w:t>This section applies if—</w:t>
      </w:r>
    </w:p>
    <w:p w14:paraId="6F10C59D" w14:textId="77777777" w:rsidR="00225D57" w:rsidRPr="000664ED" w:rsidRDefault="00225D57" w:rsidP="00225D57">
      <w:pPr>
        <w:pStyle w:val="Apara"/>
      </w:pPr>
      <w:r w:rsidRPr="000664ED">
        <w:tab/>
        <w:t>(a)</w:t>
      </w:r>
      <w:r w:rsidRPr="000664ED">
        <w:tab/>
        <w:t>the commissioner is required to give notice of an application to the registered proprietor of a lease under section 33A; and</w:t>
      </w:r>
    </w:p>
    <w:p w14:paraId="7179F82A" w14:textId="77777777" w:rsidR="00225D57" w:rsidRPr="000664ED" w:rsidRDefault="00225D57" w:rsidP="00225D57">
      <w:pPr>
        <w:pStyle w:val="Apara"/>
      </w:pPr>
      <w:r w:rsidRPr="000664ED">
        <w:tab/>
        <w:t>(b)</w:t>
      </w:r>
      <w:r w:rsidRPr="000664ED">
        <w:tab/>
        <w:t>the registered proprietor is uncontactable or the commissioner reasonably believes the registered proprietor is uncontactable.</w:t>
      </w:r>
    </w:p>
    <w:p w14:paraId="6F326541" w14:textId="77777777" w:rsidR="00225D57" w:rsidRPr="000664ED" w:rsidRDefault="00225D57" w:rsidP="00A40453">
      <w:pPr>
        <w:pStyle w:val="Amain"/>
        <w:keepNext/>
      </w:pPr>
      <w:r w:rsidRPr="000664ED">
        <w:lastRenderedPageBreak/>
        <w:tab/>
        <w:t>(2)</w:t>
      </w:r>
      <w:r w:rsidRPr="000664ED">
        <w:tab/>
        <w:t>The commissioner may, in writing, ask the commissioner for revenue for either of the following:</w:t>
      </w:r>
    </w:p>
    <w:p w14:paraId="7B637482" w14:textId="77777777" w:rsidR="00225D57" w:rsidRPr="000664ED" w:rsidRDefault="00225D57" w:rsidP="00A40453">
      <w:pPr>
        <w:pStyle w:val="Apara"/>
        <w:keepNext/>
      </w:pPr>
      <w:r w:rsidRPr="000664ED">
        <w:tab/>
        <w:t>(a)</w:t>
      </w:r>
      <w:r w:rsidRPr="000664ED">
        <w:tab/>
        <w:t>the person’s name;</w:t>
      </w:r>
    </w:p>
    <w:p w14:paraId="31798FD8" w14:textId="77777777" w:rsidR="00225D57" w:rsidRPr="000664ED" w:rsidRDefault="00225D57" w:rsidP="00225D57">
      <w:pPr>
        <w:pStyle w:val="Apara"/>
      </w:pPr>
      <w:r w:rsidRPr="000664ED">
        <w:tab/>
        <w:t>(b)</w:t>
      </w:r>
      <w:r w:rsidRPr="000664ED">
        <w:tab/>
        <w:t>the person’s home address or other contact address.</w:t>
      </w:r>
    </w:p>
    <w:p w14:paraId="1F902B9C" w14:textId="77777777" w:rsidR="00225D57" w:rsidRPr="000664ED" w:rsidRDefault="00225D57" w:rsidP="00225D57">
      <w:pPr>
        <w:pStyle w:val="Amain"/>
      </w:pPr>
      <w:r w:rsidRPr="000664ED">
        <w:tab/>
        <w:t>(3)</w:t>
      </w:r>
      <w:r w:rsidRPr="000664ED">
        <w:tab/>
        <w:t>The commissioner for revenue must disclose the information required in a request made in accordance with subsection (2).</w:t>
      </w:r>
    </w:p>
    <w:p w14:paraId="78E5C6DA" w14:textId="77777777" w:rsidR="00225D57" w:rsidRPr="000664ED" w:rsidRDefault="00225D57" w:rsidP="00225D57">
      <w:pPr>
        <w:pStyle w:val="Amain"/>
      </w:pPr>
      <w:r w:rsidRPr="000664ED">
        <w:tab/>
        <w:t>(4)</w:t>
      </w:r>
      <w:r w:rsidRPr="000664ED">
        <w:tab/>
        <w:t>In this section:</w:t>
      </w:r>
    </w:p>
    <w:p w14:paraId="220A8877" w14:textId="77777777" w:rsidR="00225D57" w:rsidRPr="000664ED" w:rsidRDefault="00225D57" w:rsidP="00225D57">
      <w:pPr>
        <w:pStyle w:val="aDef"/>
      </w:pPr>
      <w:r w:rsidRPr="000664ED">
        <w:rPr>
          <w:rStyle w:val="charBoldItals"/>
        </w:rPr>
        <w:t>uncontactable</w:t>
      </w:r>
      <w:r w:rsidRPr="000664ED">
        <w:t xml:space="preserve">—a registered proprietor is </w:t>
      </w:r>
      <w:r w:rsidRPr="000664ED">
        <w:rPr>
          <w:rStyle w:val="charBoldItals"/>
        </w:rPr>
        <w:t>uncontactable</w:t>
      </w:r>
      <w:r w:rsidRPr="000664ED">
        <w:t xml:space="preserve"> if the commissioner does not have, or only has incomplete or outdated information about, either of the following:</w:t>
      </w:r>
    </w:p>
    <w:p w14:paraId="09220D08" w14:textId="77777777" w:rsidR="00225D57" w:rsidRPr="000664ED" w:rsidRDefault="00225D57" w:rsidP="00225D57">
      <w:pPr>
        <w:pStyle w:val="aDefpara"/>
      </w:pPr>
      <w:r w:rsidRPr="000664ED">
        <w:tab/>
        <w:t>(a)</w:t>
      </w:r>
      <w:r w:rsidRPr="000664ED">
        <w:tab/>
        <w:t>the registered proprietor’s name;</w:t>
      </w:r>
    </w:p>
    <w:p w14:paraId="7A5AB08A" w14:textId="77777777" w:rsidR="00225D57" w:rsidRPr="000664ED" w:rsidRDefault="00225D57" w:rsidP="00225D57">
      <w:pPr>
        <w:pStyle w:val="aDefpara"/>
      </w:pPr>
      <w:r w:rsidRPr="000664ED">
        <w:tab/>
        <w:t>(b)</w:t>
      </w:r>
      <w:r w:rsidRPr="000664ED">
        <w:tab/>
        <w:t>a home address or other contact address for the registered proprietor.</w:t>
      </w:r>
    </w:p>
    <w:p w14:paraId="043386A9" w14:textId="77777777" w:rsidR="006F7360" w:rsidRPr="00C50268" w:rsidRDefault="006F7360" w:rsidP="00BF5ABB">
      <w:pPr>
        <w:pStyle w:val="AH5Sec"/>
      </w:pPr>
      <w:bookmarkStart w:id="54" w:name="_Toc149048880"/>
      <w:r w:rsidRPr="001872BF">
        <w:rPr>
          <w:rStyle w:val="CharSectNo"/>
        </w:rPr>
        <w:t>34</w:t>
      </w:r>
      <w:r w:rsidRPr="00C50268">
        <w:tab/>
        <w:t>Licence—public notification of application</w:t>
      </w:r>
      <w:bookmarkEnd w:id="54"/>
    </w:p>
    <w:p w14:paraId="47C1C3DB" w14:textId="77777777" w:rsidR="006F7360" w:rsidRPr="00C50268" w:rsidRDefault="006F7360" w:rsidP="00E154FE">
      <w:pPr>
        <w:pStyle w:val="Amain"/>
      </w:pPr>
      <w:r>
        <w:tab/>
      </w:r>
      <w:r w:rsidRPr="00C50268">
        <w:t>(1)</w:t>
      </w:r>
      <w:r w:rsidRPr="00C50268">
        <w:tab/>
        <w:t>The applicant must—</w:t>
      </w:r>
    </w:p>
    <w:p w14:paraId="6F8386D1" w14:textId="77777777" w:rsidR="006F7360" w:rsidRPr="00C50268" w:rsidRDefault="006F7360" w:rsidP="00E154FE">
      <w:pPr>
        <w:pStyle w:val="Apara"/>
      </w:pPr>
      <w:r>
        <w:tab/>
      </w:r>
      <w:r w:rsidRPr="00C50268">
        <w:t>(a)</w:t>
      </w:r>
      <w:r w:rsidRPr="00C50268">
        <w:tab/>
        <w:t>display a sign about the application at the relevant premises; and</w:t>
      </w:r>
    </w:p>
    <w:p w14:paraId="23D7ED19" w14:textId="77777777" w:rsidR="002E0F79" w:rsidRPr="0092630A" w:rsidRDefault="002E0F79" w:rsidP="00E855F0">
      <w:pPr>
        <w:pStyle w:val="Apara"/>
        <w:keepNext/>
      </w:pPr>
      <w:r w:rsidRPr="0092630A">
        <w:tab/>
        <w:t>(b)</w:t>
      </w:r>
      <w:r w:rsidRPr="0092630A">
        <w:tab/>
        <w:t>give public notice about the application.</w:t>
      </w:r>
    </w:p>
    <w:p w14:paraId="2DAFA496" w14:textId="2220C752" w:rsidR="002E0F79" w:rsidRPr="0092630A" w:rsidRDefault="002E0F79" w:rsidP="002E0F79">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4649D36D" w14:textId="77777777" w:rsidR="006F7360" w:rsidRPr="00C50268" w:rsidRDefault="006F7360" w:rsidP="00E53460">
      <w:pPr>
        <w:pStyle w:val="Amain"/>
        <w:keepNext/>
      </w:pPr>
      <w:r>
        <w:tab/>
      </w:r>
      <w:r w:rsidRPr="00C50268">
        <w:t>(2)</w:t>
      </w:r>
      <w:r w:rsidRPr="00C50268">
        <w:tab/>
        <w:t>A sign and notice must—</w:t>
      </w:r>
    </w:p>
    <w:p w14:paraId="1940DAA3" w14:textId="77777777" w:rsidR="006F7360" w:rsidRPr="00C50268" w:rsidRDefault="006F7360" w:rsidP="00E154FE">
      <w:pPr>
        <w:pStyle w:val="Apara"/>
      </w:pPr>
      <w:r>
        <w:tab/>
      </w:r>
      <w:r w:rsidRPr="00C50268">
        <w:t>(a)</w:t>
      </w:r>
      <w:r w:rsidRPr="00C50268">
        <w:tab/>
        <w:t>state the class of licence applied for and, for an on licence, the subclass of licence applied for; and</w:t>
      </w:r>
    </w:p>
    <w:p w14:paraId="6810511D" w14:textId="77777777" w:rsidR="006F7360" w:rsidRPr="00C50268" w:rsidRDefault="006F7360" w:rsidP="00E154FE">
      <w:pPr>
        <w:pStyle w:val="Apara"/>
      </w:pPr>
      <w:r>
        <w:tab/>
      </w:r>
      <w:r w:rsidRPr="00C50268">
        <w:t>(b)</w:t>
      </w:r>
      <w:r w:rsidRPr="00C50268">
        <w:tab/>
        <w:t>comply with the requirements prescribed by regulation.</w:t>
      </w:r>
    </w:p>
    <w:p w14:paraId="5504C4B0" w14:textId="77777777" w:rsidR="006F7360" w:rsidRPr="00C50268" w:rsidRDefault="006F7360" w:rsidP="00E154FE">
      <w:pPr>
        <w:pStyle w:val="Amain"/>
      </w:pPr>
      <w:r>
        <w:tab/>
      </w:r>
      <w:r w:rsidRPr="00C50268">
        <w:t>(3)</w:t>
      </w:r>
      <w:r w:rsidRPr="00C50268">
        <w:tab/>
        <w:t>A person commits an offence if the person—</w:t>
      </w:r>
    </w:p>
    <w:p w14:paraId="32FA7725" w14:textId="77777777" w:rsidR="006F7360" w:rsidRPr="00C50268" w:rsidRDefault="006F7360" w:rsidP="00E154FE">
      <w:pPr>
        <w:pStyle w:val="Apara"/>
      </w:pPr>
      <w:r>
        <w:tab/>
      </w:r>
      <w:r w:rsidRPr="00C50268">
        <w:t>(a)</w:t>
      </w:r>
      <w:r w:rsidRPr="00C50268">
        <w:tab/>
        <w:t>is an applicant; and</w:t>
      </w:r>
    </w:p>
    <w:p w14:paraId="4DB98CCC" w14:textId="77777777" w:rsidR="006F7360" w:rsidRPr="00C50268" w:rsidRDefault="006F7360" w:rsidP="00E154FE">
      <w:pPr>
        <w:pStyle w:val="Apara"/>
      </w:pPr>
      <w:r>
        <w:lastRenderedPageBreak/>
        <w:tab/>
      </w:r>
      <w:r w:rsidRPr="00C50268">
        <w:t>(b)</w:t>
      </w:r>
      <w:r w:rsidRPr="00C50268">
        <w:tab/>
        <w:t>fails to—</w:t>
      </w:r>
    </w:p>
    <w:p w14:paraId="625B5D73" w14:textId="77777777" w:rsidR="006F7360" w:rsidRPr="00C50268" w:rsidRDefault="006F7360" w:rsidP="00E154FE">
      <w:pPr>
        <w:pStyle w:val="Asubpara"/>
      </w:pPr>
      <w:r>
        <w:tab/>
      </w:r>
      <w:r w:rsidRPr="00C50268">
        <w:t>(i)</w:t>
      </w:r>
      <w:r w:rsidRPr="00C50268">
        <w:tab/>
        <w:t>display a sign in accordance with this section; or</w:t>
      </w:r>
    </w:p>
    <w:p w14:paraId="661D01D5" w14:textId="77777777" w:rsidR="006F7360" w:rsidRPr="00C50268" w:rsidRDefault="006F7360" w:rsidP="00E154FE">
      <w:pPr>
        <w:pStyle w:val="Asubpara"/>
        <w:keepNext/>
      </w:pPr>
      <w:r>
        <w:tab/>
      </w:r>
      <w:r w:rsidRPr="00C50268">
        <w:t>(ii)</w:t>
      </w:r>
      <w:r w:rsidRPr="00C50268">
        <w:tab/>
        <w:t>publish a notice in accordance with this section.</w:t>
      </w:r>
    </w:p>
    <w:p w14:paraId="01DC284B" w14:textId="77777777" w:rsidR="006F7360" w:rsidRPr="00C50268" w:rsidRDefault="006F7360" w:rsidP="00E154FE">
      <w:pPr>
        <w:pStyle w:val="Penalty"/>
        <w:keepNext/>
      </w:pPr>
      <w:r w:rsidRPr="00C50268">
        <w:t>Maximum penalty:  5 penalty units.</w:t>
      </w:r>
    </w:p>
    <w:p w14:paraId="7602658A" w14:textId="77777777" w:rsidR="006F7360" w:rsidRPr="00C50268" w:rsidRDefault="006F7360" w:rsidP="00E154FE">
      <w:pPr>
        <w:pStyle w:val="Amain"/>
      </w:pPr>
      <w:r>
        <w:tab/>
      </w:r>
      <w:r w:rsidRPr="00C50268">
        <w:t>(4)</w:t>
      </w:r>
      <w:r w:rsidRPr="00C50268">
        <w:tab/>
        <w:t>An offence against this section is a strict liability offence.</w:t>
      </w:r>
    </w:p>
    <w:p w14:paraId="54FE43FD" w14:textId="77777777" w:rsidR="006F7360" w:rsidRPr="00C50268" w:rsidRDefault="006F7360" w:rsidP="00BF5ABB">
      <w:pPr>
        <w:pStyle w:val="AH5Sec"/>
      </w:pPr>
      <w:bookmarkStart w:id="55" w:name="_Toc149048881"/>
      <w:r w:rsidRPr="001872BF">
        <w:rPr>
          <w:rStyle w:val="CharSectNo"/>
        </w:rPr>
        <w:t>35</w:t>
      </w:r>
      <w:r w:rsidRPr="00C50268">
        <w:tab/>
        <w:t>Licence—representations</w:t>
      </w:r>
      <w:bookmarkEnd w:id="55"/>
    </w:p>
    <w:p w14:paraId="39831E32" w14:textId="77777777" w:rsidR="006F7360" w:rsidRPr="00C50268" w:rsidRDefault="006F7360" w:rsidP="00553AB3">
      <w:pPr>
        <w:pStyle w:val="Amain"/>
        <w:keepNext/>
      </w:pPr>
      <w:r>
        <w:tab/>
      </w:r>
      <w:r w:rsidRPr="00C50268">
        <w:t>(1)</w:t>
      </w:r>
      <w:r w:rsidRPr="00C50268">
        <w:tab/>
        <w:t>If an applicant displays a sign or publishes a notice under section 34, anyone may give a written representation to the commissioner about how—</w:t>
      </w:r>
    </w:p>
    <w:p w14:paraId="762A4378" w14:textId="77777777" w:rsidR="006F7360" w:rsidRPr="00C50268" w:rsidRDefault="006F7360" w:rsidP="00E154FE">
      <w:pPr>
        <w:pStyle w:val="Apara"/>
        <w:keepNext/>
      </w:pPr>
      <w:r>
        <w:tab/>
      </w:r>
      <w:r w:rsidRPr="00C50268">
        <w:t>(a)</w:t>
      </w:r>
      <w:r w:rsidRPr="00C50268">
        <w:tab/>
        <w:t>1 or more of the following people is not a suitable person to hold the licence:</w:t>
      </w:r>
    </w:p>
    <w:p w14:paraId="4E6B5498" w14:textId="77777777" w:rsidR="006F7360" w:rsidRPr="00C50268" w:rsidRDefault="006F7360" w:rsidP="00E154FE">
      <w:pPr>
        <w:pStyle w:val="Asubpara"/>
      </w:pPr>
      <w:r>
        <w:tab/>
      </w:r>
      <w:r w:rsidRPr="00C50268">
        <w:t>(i)</w:t>
      </w:r>
      <w:r w:rsidRPr="00C50268">
        <w:tab/>
        <w:t>the applicant;</w:t>
      </w:r>
    </w:p>
    <w:p w14:paraId="06992AC2" w14:textId="77777777" w:rsidR="006F7360" w:rsidRPr="00C50268" w:rsidRDefault="006F7360" w:rsidP="00E154FE">
      <w:pPr>
        <w:pStyle w:val="Asubpara"/>
      </w:pPr>
      <w:r>
        <w:tab/>
      </w:r>
      <w:r w:rsidRPr="00C50268">
        <w:t>(ii)</w:t>
      </w:r>
      <w:r w:rsidRPr="00C50268">
        <w:tab/>
        <w:t>a close associate of the applicant;</w:t>
      </w:r>
    </w:p>
    <w:p w14:paraId="3D09F84B" w14:textId="77777777" w:rsidR="006F7360" w:rsidRPr="00C50268" w:rsidRDefault="006F7360" w:rsidP="00E154FE">
      <w:pPr>
        <w:pStyle w:val="Asubpara"/>
      </w:pPr>
      <w:r>
        <w:tab/>
      </w:r>
      <w:r w:rsidRPr="00C50268">
        <w:t>(iii)</w:t>
      </w:r>
      <w:r w:rsidRPr="00C50268">
        <w:tab/>
        <w:t>if the applicant is a corporation—an influential person for the applicant;</w:t>
      </w:r>
    </w:p>
    <w:p w14:paraId="42872857" w14:textId="77777777" w:rsidR="006F7360" w:rsidRPr="00C50268" w:rsidRDefault="006F7360" w:rsidP="00E154FE">
      <w:pPr>
        <w:pStyle w:val="Asubpara"/>
      </w:pPr>
      <w:r>
        <w:tab/>
      </w:r>
      <w:r w:rsidRPr="00C50268">
        <w:t>(iv)</w:t>
      </w:r>
      <w:r w:rsidRPr="00C50268">
        <w:tab/>
        <w:t>if someone other than the applicant is to have day-to-day control of the business operated under the licence—a person who is to have day-to-day control; or</w:t>
      </w:r>
    </w:p>
    <w:p w14:paraId="56237C4D" w14:textId="77777777" w:rsidR="006F7360" w:rsidRPr="00C50268" w:rsidRDefault="006F7360" w:rsidP="00E154FE">
      <w:pPr>
        <w:pStyle w:val="Apara"/>
        <w:keepNext/>
      </w:pPr>
      <w:r>
        <w:tab/>
      </w:r>
      <w:r w:rsidRPr="00C50268">
        <w:t>(b)</w:t>
      </w:r>
      <w:r w:rsidRPr="00C50268">
        <w:tab/>
        <w:t>the relevant premises are not suitable premises for the licence.</w:t>
      </w:r>
    </w:p>
    <w:p w14:paraId="2A6488FD" w14:textId="77777777" w:rsidR="006F7360" w:rsidRPr="00C50268" w:rsidRDefault="006F7360" w:rsidP="00005B73">
      <w:pPr>
        <w:pStyle w:val="aNote"/>
        <w:keepNext/>
        <w:jc w:val="left"/>
      </w:pPr>
      <w:r w:rsidRPr="00C50268">
        <w:rPr>
          <w:rStyle w:val="charItals"/>
        </w:rPr>
        <w:t>Note</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6DE824C7" w14:textId="77777777" w:rsidR="006F7360" w:rsidRPr="00C50268" w:rsidRDefault="006F7360" w:rsidP="00E154FE">
      <w:pPr>
        <w:pStyle w:val="Amain"/>
        <w:keepNext/>
      </w:pPr>
      <w:r>
        <w:tab/>
      </w:r>
      <w:r w:rsidRPr="00C50268">
        <w:t>(2)</w:t>
      </w:r>
      <w:r w:rsidRPr="00C50268">
        <w:tab/>
        <w:t>A representation about an application may be given to the commissioner only during the public consultation period for the application.</w:t>
      </w:r>
    </w:p>
    <w:p w14:paraId="7DD7E272" w14:textId="77777777" w:rsidR="006F7360" w:rsidRPr="00C50268" w:rsidRDefault="006F7360" w:rsidP="00005B73">
      <w:pPr>
        <w:pStyle w:val="aNote"/>
      </w:pPr>
      <w:r w:rsidRPr="00E22F45">
        <w:rPr>
          <w:rStyle w:val="charItals"/>
        </w:rPr>
        <w:t>Note</w:t>
      </w:r>
      <w:r w:rsidRPr="00E22F45">
        <w:rPr>
          <w:rStyle w:val="charItals"/>
        </w:rPr>
        <w:tab/>
      </w:r>
      <w:r w:rsidRPr="00E22F45">
        <w:rPr>
          <w:rStyle w:val="charBoldItals"/>
        </w:rPr>
        <w:t>Public consultation period</w:t>
      </w:r>
      <w:r w:rsidRPr="00C50268">
        <w:rPr>
          <w:bCs/>
          <w:iCs/>
        </w:rPr>
        <w:t>,</w:t>
      </w:r>
      <w:r w:rsidRPr="00C50268">
        <w:t xml:space="preserve"> for an application—see s 36.</w:t>
      </w:r>
    </w:p>
    <w:p w14:paraId="5E172EDE" w14:textId="77777777" w:rsidR="006F7360" w:rsidRPr="00C50268" w:rsidRDefault="006F7360" w:rsidP="00E154FE">
      <w:pPr>
        <w:pStyle w:val="Amain"/>
        <w:keepNext/>
      </w:pPr>
      <w:r>
        <w:lastRenderedPageBreak/>
        <w:tab/>
      </w:r>
      <w:r w:rsidRPr="00C50268">
        <w:t>(3)</w:t>
      </w:r>
      <w:r w:rsidRPr="00C50268">
        <w:tab/>
        <w:t>A person who gives the commissioner a representation about an application may, in writing, withdraw the representation at any time before the application is decided.</w:t>
      </w:r>
    </w:p>
    <w:p w14:paraId="3A6DD370" w14:textId="77777777" w:rsidR="006F7360" w:rsidRPr="00C50268" w:rsidRDefault="006F7360" w:rsidP="00005B73">
      <w:pPr>
        <w:pStyle w:val="aNote"/>
      </w:pPr>
      <w:r w:rsidRPr="00E22F45">
        <w:rPr>
          <w:rStyle w:val="charItals"/>
        </w:rPr>
        <w:t>Note</w:t>
      </w:r>
      <w:r w:rsidRPr="00E22F45">
        <w:rPr>
          <w:rStyle w:val="charItals"/>
        </w:rPr>
        <w:tab/>
      </w:r>
      <w:r w:rsidRPr="00C50268">
        <w:t>In deciding whether a person or premises are suitable for a licence, the commissioner must consider public consultation representations received under this section (see s 68 and s 76).</w:t>
      </w:r>
    </w:p>
    <w:p w14:paraId="225552E5" w14:textId="77777777" w:rsidR="006F7360" w:rsidRPr="00C50268" w:rsidRDefault="006F7360" w:rsidP="00BF5ABB">
      <w:pPr>
        <w:pStyle w:val="AH5Sec"/>
      </w:pPr>
      <w:bookmarkStart w:id="56" w:name="_Toc149048882"/>
      <w:r w:rsidRPr="001872BF">
        <w:rPr>
          <w:rStyle w:val="CharSectNo"/>
        </w:rPr>
        <w:t>36</w:t>
      </w:r>
      <w:r w:rsidRPr="00C50268">
        <w:tab/>
        <w:t xml:space="preserve">What is the </w:t>
      </w:r>
      <w:r w:rsidRPr="00E32467">
        <w:rPr>
          <w:rStyle w:val="charItals"/>
        </w:rPr>
        <w:t>public consultation period</w:t>
      </w:r>
      <w:r w:rsidRPr="00C50268">
        <w:t>?—div 2.</w:t>
      </w:r>
      <w:r w:rsidR="00AC0AB7">
        <w:t>4</w:t>
      </w:r>
      <w:bookmarkEnd w:id="56"/>
    </w:p>
    <w:p w14:paraId="3E59E18D" w14:textId="77777777" w:rsidR="006F7360" w:rsidRPr="00C50268" w:rsidRDefault="006F7360" w:rsidP="00E154FE">
      <w:pPr>
        <w:pStyle w:val="Amain"/>
        <w:keepNext/>
      </w:pPr>
      <w:r>
        <w:tab/>
      </w:r>
      <w:r w:rsidRPr="00C50268">
        <w:t>(1)</w:t>
      </w:r>
      <w:r w:rsidRPr="00C50268">
        <w:tab/>
        <w:t>In this division:</w:t>
      </w:r>
    </w:p>
    <w:p w14:paraId="192EA735" w14:textId="77777777" w:rsidR="006F7360" w:rsidRPr="00C50268" w:rsidRDefault="006F7360" w:rsidP="009E7FAD">
      <w:pPr>
        <w:pStyle w:val="aDef"/>
        <w:keepNext/>
      </w:pPr>
      <w:r w:rsidRPr="00E22F45">
        <w:rPr>
          <w:rStyle w:val="charBoldItals"/>
        </w:rPr>
        <w:t>public consultation period</w:t>
      </w:r>
      <w:r w:rsidRPr="00C50268">
        <w:t>, for an application, means—</w:t>
      </w:r>
    </w:p>
    <w:p w14:paraId="2DD14C96" w14:textId="77777777" w:rsidR="006F7360" w:rsidRPr="00C50268" w:rsidRDefault="006F7360" w:rsidP="00E154FE">
      <w:pPr>
        <w:pStyle w:val="aDefpara"/>
      </w:pPr>
      <w:r>
        <w:tab/>
      </w:r>
      <w:r w:rsidRPr="00C50268">
        <w:t>(a)</w:t>
      </w:r>
      <w:r w:rsidRPr="00C50268">
        <w:tab/>
        <w:t>the period prescribed by regulation; or</w:t>
      </w:r>
    </w:p>
    <w:p w14:paraId="5173D009" w14:textId="77777777" w:rsidR="006F7360" w:rsidRPr="00C50268" w:rsidRDefault="006F7360" w:rsidP="00E154FE">
      <w:pPr>
        <w:pStyle w:val="aDefpara"/>
      </w:pPr>
      <w:r>
        <w:tab/>
      </w:r>
      <w:r w:rsidRPr="00C50268">
        <w:t>(b)</w:t>
      </w:r>
      <w:r w:rsidRPr="00C50268">
        <w:tab/>
        <w:t>if the period prescribed is extended under subsection (2)—the prescribed period as extended.</w:t>
      </w:r>
    </w:p>
    <w:p w14:paraId="6300D64A" w14:textId="77777777" w:rsidR="002E0F79" w:rsidRPr="0092630A" w:rsidRDefault="002E0F79" w:rsidP="002E0F79">
      <w:pPr>
        <w:pStyle w:val="Amain"/>
        <w:rPr>
          <w:lang w:eastAsia="en-AU"/>
        </w:rPr>
      </w:pPr>
      <w:r w:rsidRPr="0092630A">
        <w:rPr>
          <w:lang w:eastAsia="en-AU"/>
        </w:rPr>
        <w:tab/>
        <w:t>(2)</w:t>
      </w:r>
      <w:r w:rsidRPr="0092630A">
        <w:rPr>
          <w:lang w:eastAsia="en-AU"/>
        </w:rPr>
        <w:tab/>
        <w:t xml:space="preserve">The commissioner may give public notice to </w:t>
      </w:r>
      <w:r w:rsidRPr="0092630A">
        <w:rPr>
          <w:szCs w:val="24"/>
          <w:lang w:eastAsia="en-AU"/>
        </w:rPr>
        <w:t>extend the public consultation period for an application.</w:t>
      </w:r>
    </w:p>
    <w:p w14:paraId="3229B9BD" w14:textId="22A7B020" w:rsidR="002E0F79" w:rsidRPr="0092630A" w:rsidRDefault="002E0F79" w:rsidP="002E0F79">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w:t>
      </w:r>
    </w:p>
    <w:p w14:paraId="05C74DDF" w14:textId="5CEA5E17" w:rsidR="002E0F79" w:rsidRPr="0092630A" w:rsidRDefault="002E0F79" w:rsidP="002E0F79">
      <w:pPr>
        <w:pStyle w:val="aNote"/>
      </w:pPr>
      <w:r w:rsidRPr="0092630A">
        <w:rPr>
          <w:rStyle w:val="charItals"/>
        </w:rPr>
        <w:t>Note 2</w:t>
      </w:r>
      <w:r w:rsidRPr="0092630A">
        <w:rPr>
          <w:rStyle w:val="charItals"/>
        </w:rPr>
        <w:tab/>
      </w:r>
      <w:r w:rsidRPr="0092630A">
        <w:rPr>
          <w:lang w:eastAsia="en-AU"/>
        </w:rPr>
        <w:t xml:space="preserve">The commissioner may extend the public consultation period after it has ended (see </w:t>
      </w:r>
      <w:hyperlink r:id="rId58" w:tooltip="A2001-14" w:history="1">
        <w:r w:rsidRPr="0092630A">
          <w:rPr>
            <w:rStyle w:val="charCitHyperlinkAbbrev"/>
          </w:rPr>
          <w:t>Legislation Act</w:t>
        </w:r>
      </w:hyperlink>
      <w:r w:rsidRPr="0092630A">
        <w:rPr>
          <w:lang w:eastAsia="en-AU"/>
        </w:rPr>
        <w:t>, s 151C).</w:t>
      </w:r>
    </w:p>
    <w:p w14:paraId="4A031F0E" w14:textId="77777777" w:rsidR="006F7360" w:rsidRPr="00C50268" w:rsidRDefault="006F7360" w:rsidP="00E154FE">
      <w:pPr>
        <w:pStyle w:val="Amain"/>
      </w:pPr>
      <w:r>
        <w:tab/>
      </w:r>
      <w:r w:rsidRPr="00C50268">
        <w:t>(3)</w:t>
      </w:r>
      <w:r w:rsidRPr="00C50268">
        <w:tab/>
        <w:t>If the commissioner extends the public consultation period under subsection (2), the commissioner must give the applicant written notice of the extension.</w:t>
      </w:r>
    </w:p>
    <w:p w14:paraId="74CB3B04" w14:textId="77777777" w:rsidR="00A868D5" w:rsidRPr="001872BF" w:rsidRDefault="00A868D5" w:rsidP="00A868D5">
      <w:pPr>
        <w:pStyle w:val="AH3Div"/>
      </w:pPr>
      <w:bookmarkStart w:id="57" w:name="_Toc149048883"/>
      <w:r w:rsidRPr="001872BF">
        <w:rPr>
          <w:rStyle w:val="CharDivNo"/>
        </w:rPr>
        <w:t>Division 2.5</w:t>
      </w:r>
      <w:r w:rsidRPr="00C954BE">
        <w:tab/>
      </w:r>
      <w:r w:rsidRPr="001872BF">
        <w:rPr>
          <w:rStyle w:val="CharDivText"/>
        </w:rPr>
        <w:t>Licences—amendment, transfer, etc</w:t>
      </w:r>
      <w:bookmarkEnd w:id="57"/>
    </w:p>
    <w:p w14:paraId="33A40DFA" w14:textId="77777777" w:rsidR="006F7360" w:rsidRPr="00C50268" w:rsidRDefault="006F7360" w:rsidP="00BF5ABB">
      <w:pPr>
        <w:pStyle w:val="AH5Sec"/>
      </w:pPr>
      <w:bookmarkStart w:id="58" w:name="_Toc149048884"/>
      <w:r w:rsidRPr="001872BF">
        <w:rPr>
          <w:rStyle w:val="CharSectNo"/>
        </w:rPr>
        <w:t>37</w:t>
      </w:r>
      <w:r w:rsidRPr="00C50268">
        <w:tab/>
        <w:t>Licence—amendment initiated by commissioner</w:t>
      </w:r>
      <w:bookmarkEnd w:id="58"/>
    </w:p>
    <w:p w14:paraId="37B8FDAC" w14:textId="77777777"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licensee, amend the licence if satisfied that—</w:t>
      </w:r>
    </w:p>
    <w:p w14:paraId="4EE87EC2" w14:textId="77777777" w:rsidR="006F7360" w:rsidRPr="00C50268" w:rsidRDefault="006F7360" w:rsidP="00E154FE">
      <w:pPr>
        <w:pStyle w:val="Apara"/>
        <w:keepNext/>
      </w:pPr>
      <w:r>
        <w:tab/>
      </w:r>
      <w:r w:rsidRPr="00C50268">
        <w:t>(a)</w:t>
      </w:r>
      <w:r w:rsidRPr="00C50268">
        <w:tab/>
        <w:t>each of the following people is a suitable person to hold the licence as amended:</w:t>
      </w:r>
    </w:p>
    <w:p w14:paraId="4853B90F" w14:textId="77777777" w:rsidR="006F7360" w:rsidRPr="00C50268" w:rsidRDefault="006F7360" w:rsidP="00E154FE">
      <w:pPr>
        <w:pStyle w:val="Asubpara"/>
      </w:pPr>
      <w:r>
        <w:tab/>
      </w:r>
      <w:r w:rsidRPr="00C50268">
        <w:t>(i)</w:t>
      </w:r>
      <w:r w:rsidRPr="00C50268">
        <w:tab/>
        <w:t>the licensee;</w:t>
      </w:r>
    </w:p>
    <w:p w14:paraId="4EEF5375" w14:textId="77777777" w:rsidR="006F7360" w:rsidRPr="00C50268" w:rsidRDefault="006F7360" w:rsidP="00E154FE">
      <w:pPr>
        <w:pStyle w:val="Asubpara"/>
      </w:pPr>
      <w:r>
        <w:lastRenderedPageBreak/>
        <w:tab/>
      </w:r>
      <w:r w:rsidRPr="00C50268">
        <w:t>(ii)</w:t>
      </w:r>
      <w:r w:rsidRPr="00C50268">
        <w:tab/>
        <w:t>each close associate of the licensee;</w:t>
      </w:r>
    </w:p>
    <w:p w14:paraId="4E6195A1" w14:textId="77777777" w:rsidR="006F7360" w:rsidRPr="00C50268" w:rsidRDefault="006F7360" w:rsidP="00E154FE">
      <w:pPr>
        <w:pStyle w:val="Asubpara"/>
      </w:pPr>
      <w:r>
        <w:tab/>
      </w:r>
      <w:r w:rsidRPr="00C50268">
        <w:t>(iii)</w:t>
      </w:r>
      <w:r w:rsidRPr="00C50268">
        <w:tab/>
        <w:t>if the licensee is a corporation—each influential person for the licensee;</w:t>
      </w:r>
    </w:p>
    <w:p w14:paraId="10B6316F" w14:textId="77777777" w:rsidR="006F7360" w:rsidRPr="00C50268" w:rsidRDefault="006F7360" w:rsidP="00553AB3">
      <w:pPr>
        <w:pStyle w:val="Asubpara"/>
        <w:keepLines/>
      </w:pPr>
      <w:r>
        <w:tab/>
      </w:r>
      <w:r w:rsidRPr="00C50268">
        <w:t>(iv)</w:t>
      </w:r>
      <w:r w:rsidRPr="00C50268">
        <w:tab/>
        <w:t>if someone other than the licensee has, or is to have, day</w:t>
      </w:r>
      <w:r w:rsidRPr="00C50268">
        <w:noBreakHyphen/>
        <w:t>to</w:t>
      </w:r>
      <w:r w:rsidRPr="00C50268">
        <w:noBreakHyphen/>
        <w:t>day control of the business operated under the licence—each person who has, or is to have, day-to-day control; and</w:t>
      </w:r>
    </w:p>
    <w:p w14:paraId="3893310A" w14:textId="77777777" w:rsidR="00C92653" w:rsidRPr="0037116A" w:rsidRDefault="00C92653" w:rsidP="00C92653">
      <w:pPr>
        <w:pStyle w:val="Apara"/>
      </w:pPr>
      <w:r w:rsidRPr="0037116A">
        <w:tab/>
        <w:t>(</w:t>
      </w:r>
      <w:r w:rsidR="00072626">
        <w:t>b</w:t>
      </w:r>
      <w:r w:rsidRPr="0037116A">
        <w:t>)</w:t>
      </w:r>
      <w:r w:rsidRPr="0037116A">
        <w:tab/>
        <w:t>if the commissioner requires the licensee to give information about another person under section 71 (2) (c)—the information does not affect the licensee’s suitability to hold the licence; and</w:t>
      </w:r>
    </w:p>
    <w:p w14:paraId="01CD0B94" w14:textId="77777777" w:rsidR="006F7360" w:rsidRPr="00C50268" w:rsidRDefault="006F7360" w:rsidP="00E154FE">
      <w:pPr>
        <w:pStyle w:val="Apara"/>
        <w:keepNext/>
      </w:pPr>
      <w:r>
        <w:tab/>
      </w:r>
      <w:r w:rsidRPr="00C50268">
        <w:t>(</w:t>
      </w:r>
      <w:r w:rsidR="00072626">
        <w:t>c</w:t>
      </w:r>
      <w:r w:rsidRPr="00C50268">
        <w:t>)</w:t>
      </w:r>
      <w:r w:rsidRPr="00C50268">
        <w:tab/>
      </w:r>
      <w:r w:rsidR="00225D57" w:rsidRPr="000664ED">
        <w:t>for a licence other than a catering licence—</w:t>
      </w:r>
      <w:r w:rsidRPr="00C50268">
        <w:t>the licensed premises are suitable premises for the licence as amended.</w:t>
      </w:r>
    </w:p>
    <w:p w14:paraId="3241D00F" w14:textId="77777777" w:rsidR="006F7360" w:rsidRPr="00E22F45" w:rsidRDefault="006F7360" w:rsidP="004F64CE">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21D79822"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66F4222C"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3ECFD950" w14:textId="77777777" w:rsidR="006F7360" w:rsidRPr="00C50268" w:rsidRDefault="006F7360" w:rsidP="00E53460">
      <w:pPr>
        <w:pStyle w:val="Amain"/>
        <w:keepNext/>
      </w:pPr>
      <w:r>
        <w:tab/>
      </w:r>
      <w:r w:rsidRPr="00C50268">
        <w:t>(2)</w:t>
      </w:r>
      <w:r w:rsidRPr="00C50268">
        <w:tab/>
        <w:t>However, the commissioner may amend the licence only if—</w:t>
      </w:r>
    </w:p>
    <w:p w14:paraId="46D0980C" w14:textId="450BACC4" w:rsidR="006F7360" w:rsidRPr="00C50268" w:rsidRDefault="006F7360" w:rsidP="00E154FE">
      <w:pPr>
        <w:pStyle w:val="Apara"/>
      </w:pPr>
      <w:r>
        <w:tab/>
      </w:r>
      <w:r w:rsidRPr="00C50268">
        <w:t>(a)</w:t>
      </w:r>
      <w:r w:rsidRPr="00C50268">
        <w:tab/>
        <w:t>the commissioner has given the licensee written notice (a</w:t>
      </w:r>
      <w:r w:rsidR="00AE4B45">
        <w:t> </w:t>
      </w:r>
      <w:r w:rsidRPr="00E22F45">
        <w:rPr>
          <w:rStyle w:val="charBoldItals"/>
        </w:rPr>
        <w:t>proposal notice</w:t>
      </w:r>
      <w:r w:rsidRPr="00C50268">
        <w:t>) of the proposed amendment; and</w:t>
      </w:r>
    </w:p>
    <w:p w14:paraId="4B65D0DC" w14:textId="77777777" w:rsidR="006F7360" w:rsidRPr="00C50268" w:rsidRDefault="006F7360" w:rsidP="00E154FE">
      <w:pPr>
        <w:pStyle w:val="Apara"/>
      </w:pPr>
      <w:r>
        <w:tab/>
      </w:r>
      <w:r w:rsidRPr="00C50268">
        <w:t>(b)</w:t>
      </w:r>
      <w:r w:rsidRPr="00C50268">
        <w:tab/>
        <w:t>the proposal notice states that written comments on the proposal may be made to the commissioner before the end of a stated period of at least 14 days after the day the proposal notice is given to the licensee; and</w:t>
      </w:r>
    </w:p>
    <w:p w14:paraId="1C0A7339" w14:textId="77777777"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14:paraId="57F30961" w14:textId="77777777" w:rsidR="006F7360" w:rsidRPr="00C50268" w:rsidRDefault="006F7360" w:rsidP="00E154FE">
      <w:pPr>
        <w:pStyle w:val="Amain"/>
      </w:pPr>
      <w:r>
        <w:tab/>
      </w:r>
      <w:r w:rsidRPr="00C50268">
        <w:t>(3)</w:t>
      </w:r>
      <w:r w:rsidRPr="00C50268">
        <w:tab/>
        <w:t>Subsection (2) does not apply if the licensee applied for, or agreed in writing to, the amendment.</w:t>
      </w:r>
    </w:p>
    <w:p w14:paraId="21BBA682" w14:textId="77777777" w:rsidR="006F7360" w:rsidRPr="00C50268" w:rsidRDefault="006F7360" w:rsidP="00E154FE">
      <w:pPr>
        <w:pStyle w:val="Amain"/>
      </w:pPr>
      <w:r>
        <w:lastRenderedPageBreak/>
        <w:tab/>
      </w:r>
      <w:r w:rsidRPr="00C50268">
        <w:t>(4)</w:t>
      </w:r>
      <w:r w:rsidRPr="00C50268">
        <w:tab/>
        <w:t>The amendment takes effect on the day the amendment notice is given to the licensee or a later day stated in the notice.</w:t>
      </w:r>
    </w:p>
    <w:p w14:paraId="36EF7BA7" w14:textId="77777777" w:rsidR="006F7360" w:rsidRPr="00C50268" w:rsidRDefault="006F7360" w:rsidP="00BF5ABB">
      <w:pPr>
        <w:pStyle w:val="AH5Sec"/>
      </w:pPr>
      <w:bookmarkStart w:id="59" w:name="_Toc149048885"/>
      <w:r w:rsidRPr="001872BF">
        <w:rPr>
          <w:rStyle w:val="CharSectNo"/>
        </w:rPr>
        <w:t>38</w:t>
      </w:r>
      <w:r w:rsidRPr="00C50268">
        <w:tab/>
        <w:t>Licence—amendment on application by licensee</w:t>
      </w:r>
      <w:bookmarkEnd w:id="59"/>
    </w:p>
    <w:p w14:paraId="1C6798E0" w14:textId="77777777" w:rsidR="006F7360" w:rsidRPr="00C50268" w:rsidRDefault="006F7360" w:rsidP="00E154FE">
      <w:pPr>
        <w:pStyle w:val="Amain"/>
        <w:keepNext/>
      </w:pPr>
      <w:r>
        <w:tab/>
      </w:r>
      <w:r w:rsidRPr="00C50268">
        <w:t>(1)</w:t>
      </w:r>
      <w:r w:rsidRPr="00C50268">
        <w:tab/>
        <w:t>A licensee may apply to the commissioner to amend the licence.</w:t>
      </w:r>
    </w:p>
    <w:p w14:paraId="4D608FBB" w14:textId="77777777"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0C76E848" w14:textId="77777777"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14:paraId="48B9C27C" w14:textId="77777777" w:rsidR="006F7360" w:rsidRPr="00C50268" w:rsidRDefault="006F7360" w:rsidP="00E154FE">
      <w:pPr>
        <w:pStyle w:val="Amain"/>
      </w:pPr>
      <w:r>
        <w:tab/>
      </w:r>
      <w:r w:rsidRPr="00C50268">
        <w:t>(2)</w:t>
      </w:r>
      <w:r w:rsidRPr="00C50268">
        <w:tab/>
        <w:t>A licensee must apply to the commissioner for amendment of the licence if someone else is to—</w:t>
      </w:r>
    </w:p>
    <w:p w14:paraId="1966EEF5" w14:textId="77777777" w:rsidR="006F7360" w:rsidRPr="00C50268" w:rsidRDefault="006F7360" w:rsidP="00E154FE">
      <w:pPr>
        <w:pStyle w:val="Apara"/>
      </w:pPr>
      <w:r>
        <w:tab/>
      </w:r>
      <w:r w:rsidRPr="00C50268">
        <w:t>(a)</w:t>
      </w:r>
      <w:r w:rsidRPr="00C50268">
        <w:tab/>
        <w:t>become a close associate of the licensee; or</w:t>
      </w:r>
    </w:p>
    <w:p w14:paraId="1CE9F3AA" w14:textId="77777777" w:rsidR="006F7360" w:rsidRPr="00C50268" w:rsidRDefault="006F7360" w:rsidP="00E154FE">
      <w:pPr>
        <w:pStyle w:val="Apara"/>
      </w:pPr>
      <w:r>
        <w:tab/>
      </w:r>
      <w:r w:rsidRPr="00C50268">
        <w:t>(b)</w:t>
      </w:r>
      <w:r w:rsidRPr="00C50268">
        <w:tab/>
        <w:t>if the licensee is a corporation—become an influential person for the licensee; or</w:t>
      </w:r>
    </w:p>
    <w:p w14:paraId="56357F3F" w14:textId="77777777" w:rsidR="006F7360" w:rsidRPr="00C50268" w:rsidRDefault="006F7360" w:rsidP="00E154FE">
      <w:pPr>
        <w:pStyle w:val="Apara"/>
      </w:pPr>
      <w:r>
        <w:tab/>
      </w:r>
      <w:r w:rsidRPr="00C50268">
        <w:t>(c)</w:t>
      </w:r>
      <w:r w:rsidRPr="00C50268">
        <w:tab/>
        <w:t>have day-to-day control of the business operated under the licence.</w:t>
      </w:r>
    </w:p>
    <w:p w14:paraId="5D5F8075" w14:textId="77777777" w:rsidR="006F7360" w:rsidRPr="00C50268" w:rsidRDefault="006F7360" w:rsidP="00E53460">
      <w:pPr>
        <w:pStyle w:val="Amain"/>
        <w:keepLines/>
      </w:pPr>
      <w:r>
        <w:tab/>
      </w:r>
      <w:r w:rsidRPr="00C50268">
        <w:t>(3)</w:t>
      </w:r>
      <w:r w:rsidRPr="00C50268">
        <w:tab/>
        <w:t>If a licensee applies to the commissioner to amend an on licence from 1 subclass to another, the licensee must comply with the public consultation provisions in division 2.4 (Licences—public consultation).</w:t>
      </w:r>
    </w:p>
    <w:p w14:paraId="33CFE9E9" w14:textId="77777777" w:rsidR="006F7360" w:rsidRPr="00C50268" w:rsidRDefault="006F7360" w:rsidP="00D4295F">
      <w:pPr>
        <w:pStyle w:val="aExamHdgss"/>
      </w:pPr>
      <w:r w:rsidRPr="00C50268">
        <w:t>Example—amendment from 1 subclass to another</w:t>
      </w:r>
    </w:p>
    <w:p w14:paraId="4A4D6E94" w14:textId="77777777" w:rsidR="006F7360" w:rsidRPr="00C50268" w:rsidRDefault="006F7360" w:rsidP="00E154FE">
      <w:pPr>
        <w:pStyle w:val="aExamss"/>
        <w:keepNext/>
      </w:pPr>
      <w:r w:rsidRPr="00C50268">
        <w:t>Restaurant and cafe licence to nightclub licence</w:t>
      </w:r>
    </w:p>
    <w:p w14:paraId="179802ED" w14:textId="77777777" w:rsidR="006F7360" w:rsidRPr="00C50268" w:rsidRDefault="006F7360" w:rsidP="00E154FE">
      <w:pPr>
        <w:pStyle w:val="Amain"/>
      </w:pPr>
      <w:r>
        <w:tab/>
      </w:r>
      <w:r w:rsidRPr="00C50268">
        <w:t>(4)</w:t>
      </w:r>
      <w:r w:rsidRPr="00C50268">
        <w:tab/>
        <w:t>The commissioner may amend the licence only if satisfied that—</w:t>
      </w:r>
    </w:p>
    <w:p w14:paraId="3DB50BCC" w14:textId="77777777" w:rsidR="006F7360" w:rsidRPr="00C50268" w:rsidRDefault="006F7360" w:rsidP="00E154FE">
      <w:pPr>
        <w:pStyle w:val="Apara"/>
        <w:keepNext/>
      </w:pPr>
      <w:r>
        <w:tab/>
      </w:r>
      <w:r w:rsidRPr="00C50268">
        <w:t>(a)</w:t>
      </w:r>
      <w:r w:rsidRPr="00C50268">
        <w:tab/>
        <w:t>each of the following people is a suitable person to hold the licence as amended:</w:t>
      </w:r>
    </w:p>
    <w:p w14:paraId="659278CF" w14:textId="77777777" w:rsidR="006F7360" w:rsidRPr="00C50268" w:rsidRDefault="006F7360" w:rsidP="00E154FE">
      <w:pPr>
        <w:pStyle w:val="Asubpara"/>
      </w:pPr>
      <w:r>
        <w:tab/>
      </w:r>
      <w:r w:rsidRPr="00C50268">
        <w:t>(i)</w:t>
      </w:r>
      <w:r w:rsidRPr="00C50268">
        <w:tab/>
        <w:t>the licensee;</w:t>
      </w:r>
    </w:p>
    <w:p w14:paraId="3F318606" w14:textId="77777777" w:rsidR="006F7360" w:rsidRPr="00C50268" w:rsidRDefault="006F7360" w:rsidP="00E154FE">
      <w:pPr>
        <w:pStyle w:val="Asubpara"/>
      </w:pPr>
      <w:r>
        <w:tab/>
      </w:r>
      <w:r w:rsidRPr="00C50268">
        <w:t>(ii)</w:t>
      </w:r>
      <w:r w:rsidRPr="00C50268">
        <w:tab/>
        <w:t>each close associate of the licensee;</w:t>
      </w:r>
    </w:p>
    <w:p w14:paraId="69EF7270" w14:textId="77777777" w:rsidR="006F7360" w:rsidRPr="00C50268" w:rsidRDefault="006F7360" w:rsidP="00E154FE">
      <w:pPr>
        <w:pStyle w:val="Asubpara"/>
      </w:pPr>
      <w:r>
        <w:tab/>
      </w:r>
      <w:r w:rsidRPr="00C50268">
        <w:t>(iii)</w:t>
      </w:r>
      <w:r w:rsidRPr="00C50268">
        <w:tab/>
        <w:t>if the licensee is a corporation—each influential person for the licensee;</w:t>
      </w:r>
    </w:p>
    <w:p w14:paraId="22061FDC" w14:textId="77777777" w:rsidR="006F7360" w:rsidRDefault="006F7360" w:rsidP="00E154FE">
      <w:pPr>
        <w:pStyle w:val="Asubpara"/>
      </w:pPr>
      <w:r>
        <w:lastRenderedPageBreak/>
        <w:tab/>
      </w:r>
      <w:r w:rsidRPr="00C50268">
        <w:t>(iv)</w:t>
      </w:r>
      <w:r w:rsidRPr="00C50268">
        <w:tab/>
        <w:t>if someone other than the proposed licensee has, or is to have, day</w:t>
      </w:r>
      <w:r w:rsidRPr="00C50268">
        <w:noBreakHyphen/>
        <w:t>to</w:t>
      </w:r>
      <w:r w:rsidRPr="00C50268">
        <w:noBreakHyphen/>
        <w:t>day control of the business operated under the licence—a person who has, or is to have, day-to-day control; and</w:t>
      </w:r>
    </w:p>
    <w:p w14:paraId="60010759" w14:textId="77777777" w:rsidR="00A15975" w:rsidRPr="0037116A" w:rsidRDefault="00A15975" w:rsidP="0045596D">
      <w:pPr>
        <w:pStyle w:val="Apara"/>
      </w:pPr>
      <w:r>
        <w:tab/>
        <w:t>(b</w:t>
      </w:r>
      <w:r w:rsidRPr="0037116A">
        <w:t>)</w:t>
      </w:r>
      <w:r w:rsidRPr="0037116A">
        <w:tab/>
        <w:t>if the commissioner requires the licensee to give information about another person under section 71 (2) (c)—the information does not affect the licensee’s suitability to hold the licence; and</w:t>
      </w:r>
    </w:p>
    <w:p w14:paraId="2283C5AA" w14:textId="77777777" w:rsidR="006F7360" w:rsidRPr="00C50268" w:rsidRDefault="006F7360" w:rsidP="00E154FE">
      <w:pPr>
        <w:pStyle w:val="Apara"/>
        <w:keepNext/>
      </w:pPr>
      <w:r>
        <w:tab/>
      </w:r>
      <w:r w:rsidR="00A15975">
        <w:t>(c</w:t>
      </w:r>
      <w:r w:rsidRPr="00C50268">
        <w:t>)</w:t>
      </w:r>
      <w:r w:rsidRPr="00C50268">
        <w:tab/>
      </w:r>
      <w:r w:rsidR="00225D57" w:rsidRPr="000664ED">
        <w:t>for a licence other than a catering licence—</w:t>
      </w:r>
      <w:r w:rsidRPr="00C50268">
        <w:t>the licensed premises are suitable premises for the licence as amended.</w:t>
      </w:r>
    </w:p>
    <w:p w14:paraId="3442C68D"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00C7E71E"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0FFA1FDA"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09A49949"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0A992F25" w14:textId="77777777" w:rsidR="006F7360" w:rsidRPr="00C50268" w:rsidRDefault="006F7360" w:rsidP="00E154FE">
      <w:pPr>
        <w:pStyle w:val="Amain"/>
      </w:pPr>
      <w:r>
        <w:tab/>
      </w:r>
      <w:r w:rsidRPr="00C50268">
        <w:t>(5)</w:t>
      </w:r>
      <w:r w:rsidRPr="00C50268">
        <w:tab/>
        <w:t>The commissioner must, not later than the required time—</w:t>
      </w:r>
    </w:p>
    <w:p w14:paraId="31B26151" w14:textId="77777777" w:rsidR="006F7360" w:rsidRPr="00C50268" w:rsidRDefault="006F7360" w:rsidP="00E154FE">
      <w:pPr>
        <w:pStyle w:val="Apara"/>
      </w:pPr>
      <w:r>
        <w:tab/>
      </w:r>
      <w:r w:rsidRPr="00C50268">
        <w:t>(a)</w:t>
      </w:r>
      <w:r w:rsidRPr="00C50268">
        <w:tab/>
        <w:t>decide the application for amendment; and</w:t>
      </w:r>
    </w:p>
    <w:p w14:paraId="234C2B78" w14:textId="77777777" w:rsidR="006F7360" w:rsidRPr="00C50268" w:rsidRDefault="006F7360" w:rsidP="00E154FE">
      <w:pPr>
        <w:pStyle w:val="Apara"/>
      </w:pPr>
      <w:r>
        <w:tab/>
      </w:r>
      <w:r w:rsidRPr="00C50268">
        <w:t>(b)</w:t>
      </w:r>
      <w:r w:rsidRPr="00C50268">
        <w:tab/>
        <w:t>tell the licensee about the decision on the application.</w:t>
      </w:r>
    </w:p>
    <w:p w14:paraId="3C2C5DEB" w14:textId="77777777" w:rsidR="006F7360" w:rsidRPr="00C50268" w:rsidRDefault="006F7360" w:rsidP="00E154FE">
      <w:pPr>
        <w:pStyle w:val="Amain"/>
        <w:keepNext/>
      </w:pPr>
      <w:r>
        <w:tab/>
      </w:r>
      <w:r w:rsidRPr="00C50268">
        <w:t>(6)</w:t>
      </w:r>
      <w:r w:rsidRPr="00C50268">
        <w:tab/>
        <w:t>In this section:</w:t>
      </w:r>
    </w:p>
    <w:p w14:paraId="0D1BCEDD" w14:textId="77777777" w:rsidR="006F7360" w:rsidRPr="00C50268" w:rsidRDefault="006F7360" w:rsidP="00E154FE">
      <w:pPr>
        <w:pStyle w:val="aDef"/>
        <w:keepNext/>
      </w:pPr>
      <w:r w:rsidRPr="00C50268">
        <w:rPr>
          <w:rStyle w:val="charBoldItals"/>
        </w:rPr>
        <w:t>required time</w:t>
      </w:r>
      <w:r w:rsidRPr="00C50268">
        <w:t xml:space="preserve"> means the latest of the following:</w:t>
      </w:r>
    </w:p>
    <w:p w14:paraId="7EDB9ED7" w14:textId="77777777" w:rsidR="006F7360" w:rsidRPr="00C50268" w:rsidRDefault="006F7360" w:rsidP="00E154FE">
      <w:pPr>
        <w:pStyle w:val="aDefpara"/>
      </w:pPr>
      <w:r>
        <w:tab/>
      </w:r>
      <w:r w:rsidRPr="00C50268">
        <w:t>(a)</w:t>
      </w:r>
      <w:r w:rsidRPr="00C50268">
        <w:tab/>
        <w:t>if the commissioner receives a representation about a person or premises under section 35 (Licence—representations)—90 days after the commissioner receives the representation;</w:t>
      </w:r>
    </w:p>
    <w:p w14:paraId="4A69A4E7" w14:textId="77777777" w:rsidR="006F7360" w:rsidRPr="00C50268" w:rsidRDefault="006F7360" w:rsidP="00E154FE">
      <w:pPr>
        <w:pStyle w:val="aDefpara"/>
      </w:pPr>
      <w:r>
        <w:tab/>
      </w:r>
      <w:r w:rsidRPr="00C50268">
        <w:t>(b)</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51E80311" w14:textId="77777777" w:rsidR="006F7360" w:rsidRPr="00C50268" w:rsidRDefault="006F7360" w:rsidP="00553AB3">
      <w:pPr>
        <w:pStyle w:val="aDefpara"/>
        <w:keepLines/>
      </w:pPr>
      <w:r>
        <w:lastRenderedPageBreak/>
        <w:tab/>
      </w:r>
      <w:r w:rsidRPr="00C50268">
        <w:t>(c)</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14:paraId="4CCA7226" w14:textId="77777777" w:rsidR="006F7360" w:rsidRPr="00C50268" w:rsidRDefault="006F7360" w:rsidP="00E53460">
      <w:pPr>
        <w:pStyle w:val="aDefpara"/>
        <w:keepLines/>
      </w:pPr>
      <w:r>
        <w:tab/>
      </w:r>
      <w:r w:rsidRPr="00C50268">
        <w:t>(d)</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14:paraId="0D8A06E1" w14:textId="77777777" w:rsidR="006F7360" w:rsidRPr="00C50268" w:rsidRDefault="006F7360" w:rsidP="00E154FE">
      <w:pPr>
        <w:pStyle w:val="aDefpara"/>
        <w:keepNext/>
      </w:pPr>
      <w:r>
        <w:tab/>
      </w:r>
      <w:r w:rsidRPr="00C50268">
        <w:t>(e)</w:t>
      </w:r>
      <w:r w:rsidRPr="00C50268">
        <w:tab/>
        <w:t>30 days after the day the commissioner receives the application.</w:t>
      </w:r>
    </w:p>
    <w:p w14:paraId="0336AEDF" w14:textId="78AED9F6"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59" w:tooltip="A2008-35" w:history="1">
        <w:r w:rsidR="00E22F45" w:rsidRPr="00E22F45">
          <w:rPr>
            <w:rStyle w:val="charCitHyperlinkItal"/>
          </w:rPr>
          <w:t>ACT Civil and Administrative Tribunal Act 2008</w:t>
        </w:r>
      </w:hyperlink>
      <w:r w:rsidRPr="00C50268">
        <w:t>, s 12).</w:t>
      </w:r>
    </w:p>
    <w:p w14:paraId="63DF5F46" w14:textId="77777777" w:rsidR="006F7360" w:rsidRPr="00C50268" w:rsidRDefault="006F7360" w:rsidP="00BF5ABB">
      <w:pPr>
        <w:pStyle w:val="AH5Sec"/>
      </w:pPr>
      <w:bookmarkStart w:id="60" w:name="_Toc149048886"/>
      <w:r w:rsidRPr="001872BF">
        <w:rPr>
          <w:rStyle w:val="CharSectNo"/>
        </w:rPr>
        <w:t>39</w:t>
      </w:r>
      <w:r w:rsidRPr="00C50268">
        <w:tab/>
        <w:t>Licence—amendment for change to floor plan of licensed premises</w:t>
      </w:r>
      <w:bookmarkEnd w:id="60"/>
    </w:p>
    <w:p w14:paraId="0B56FE77" w14:textId="77777777" w:rsidR="006F7360" w:rsidRPr="00C50268" w:rsidRDefault="006F7360" w:rsidP="00E154FE">
      <w:pPr>
        <w:pStyle w:val="Amain"/>
      </w:pPr>
      <w:r>
        <w:tab/>
      </w:r>
      <w:r w:rsidRPr="00C50268">
        <w:t>(1)</w:t>
      </w:r>
      <w:r w:rsidRPr="00C50268">
        <w:tab/>
        <w:t>A licensee must apply to the commissioner for amendment of the licence if the licensee intends to change the floor plan of the licensed premises.</w:t>
      </w:r>
    </w:p>
    <w:p w14:paraId="236CD347" w14:textId="77777777" w:rsidR="00C7559A" w:rsidRPr="00890D53" w:rsidRDefault="00C7559A" w:rsidP="00C7559A">
      <w:pPr>
        <w:pStyle w:val="aNote"/>
        <w:keepNext/>
      </w:pPr>
      <w:r w:rsidRPr="00890D53">
        <w:rPr>
          <w:rStyle w:val="charItals"/>
        </w:rPr>
        <w:t>Note 1</w:t>
      </w:r>
      <w:r w:rsidRPr="00890D53">
        <w:rPr>
          <w:rStyle w:val="charItals"/>
        </w:rPr>
        <w:tab/>
      </w:r>
      <w:r w:rsidRPr="00890D53">
        <w:t>If a form is approved under s 228 for an application, the form must be used.</w:t>
      </w:r>
    </w:p>
    <w:p w14:paraId="20F21F8A" w14:textId="77777777" w:rsidR="00C7559A" w:rsidRPr="00890D53" w:rsidRDefault="00C7559A" w:rsidP="00C7559A">
      <w:pPr>
        <w:pStyle w:val="aNote"/>
      </w:pPr>
      <w:r w:rsidRPr="00E22F45">
        <w:rPr>
          <w:rStyle w:val="charItals"/>
        </w:rPr>
        <w:t>Note 2</w:t>
      </w:r>
      <w:r w:rsidRPr="00E22F45">
        <w:rPr>
          <w:rStyle w:val="charItals"/>
        </w:rPr>
        <w:tab/>
      </w:r>
      <w:r w:rsidRPr="00890D53">
        <w:t>A fee may be determined under s 227 for this provision.</w:t>
      </w:r>
    </w:p>
    <w:p w14:paraId="03B0B552" w14:textId="77777777" w:rsidR="006F7360" w:rsidRPr="00C50268" w:rsidRDefault="006F7360" w:rsidP="00E154FE">
      <w:pPr>
        <w:pStyle w:val="Amain"/>
      </w:pPr>
      <w:r>
        <w:tab/>
      </w:r>
      <w:r w:rsidRPr="00C50268">
        <w:t>(2)</w:t>
      </w:r>
      <w:r w:rsidRPr="00C50268">
        <w:tab/>
        <w:t>The application must—</w:t>
      </w:r>
    </w:p>
    <w:p w14:paraId="2D28C981" w14:textId="77777777" w:rsidR="006F7360" w:rsidRPr="00C50268" w:rsidRDefault="006F7360" w:rsidP="00E154FE">
      <w:pPr>
        <w:pStyle w:val="Apara"/>
      </w:pPr>
      <w:r>
        <w:tab/>
      </w:r>
      <w:r w:rsidRPr="00C50268">
        <w:t>(a)</w:t>
      </w:r>
      <w:r w:rsidRPr="00C50268">
        <w:tab/>
        <w:t>be in writing; and</w:t>
      </w:r>
    </w:p>
    <w:p w14:paraId="10C734FB" w14:textId="77777777" w:rsidR="006E1B64" w:rsidRPr="000664ED" w:rsidRDefault="006E1B64" w:rsidP="006E1B64">
      <w:pPr>
        <w:pStyle w:val="Apara"/>
      </w:pPr>
      <w:r>
        <w:tab/>
        <w:t>(b</w:t>
      </w:r>
      <w:r w:rsidRPr="000664ED">
        <w:t>)</w:t>
      </w:r>
      <w:r w:rsidRPr="000664ED">
        <w:tab/>
        <w:t>include evidence that the operation of the business under the licence at the premises, as intended to be changed, complies with—</w:t>
      </w:r>
    </w:p>
    <w:p w14:paraId="45482FDD" w14:textId="77777777" w:rsidR="006E1B64" w:rsidRPr="000664ED" w:rsidRDefault="006E1B64" w:rsidP="006E1B64">
      <w:pPr>
        <w:pStyle w:val="Asubpara"/>
      </w:pPr>
      <w:r w:rsidRPr="000664ED">
        <w:tab/>
        <w:t>(i)</w:t>
      </w:r>
      <w:r w:rsidRPr="000664ED">
        <w:tab/>
        <w:t>the lease where the premises are located; and</w:t>
      </w:r>
    </w:p>
    <w:p w14:paraId="7D611157" w14:textId="22183660" w:rsidR="006E1B64" w:rsidRPr="000664ED" w:rsidRDefault="006E1B64" w:rsidP="006E1B64">
      <w:pPr>
        <w:pStyle w:val="Asubpara"/>
      </w:pPr>
      <w:r w:rsidRPr="000664ED">
        <w:tab/>
        <w:t>(ii)</w:t>
      </w:r>
      <w:r w:rsidRPr="000664ED">
        <w:tab/>
        <w:t>the</w:t>
      </w:r>
      <w:r w:rsidR="00AD7B12">
        <w:t xml:space="preserve"> </w:t>
      </w:r>
      <w:hyperlink r:id="rId60" w:tooltip="NI2023-540" w:history="1">
        <w:r w:rsidR="00AD7B12" w:rsidRPr="0092033B">
          <w:rPr>
            <w:rStyle w:val="charCitHyperlinkAbbrev"/>
          </w:rPr>
          <w:t>territory plan</w:t>
        </w:r>
      </w:hyperlink>
      <w:r w:rsidRPr="000664ED">
        <w:t>; or</w:t>
      </w:r>
    </w:p>
    <w:p w14:paraId="0FE33191" w14:textId="77777777" w:rsidR="006F7360" w:rsidRPr="00C50268" w:rsidRDefault="006F7360" w:rsidP="00A40453">
      <w:pPr>
        <w:pStyle w:val="Apara"/>
        <w:keepNext/>
      </w:pPr>
      <w:r>
        <w:lastRenderedPageBreak/>
        <w:tab/>
      </w:r>
      <w:r w:rsidR="006E1B64">
        <w:t>(c</w:t>
      </w:r>
      <w:r w:rsidRPr="00C50268">
        <w:t>)</w:t>
      </w:r>
      <w:r w:rsidRPr="00C50268">
        <w:tab/>
        <w:t>include—</w:t>
      </w:r>
    </w:p>
    <w:p w14:paraId="19F13E00" w14:textId="37F3661C" w:rsidR="006F7360" w:rsidRPr="00C50268" w:rsidRDefault="006F7360" w:rsidP="00E154FE">
      <w:pPr>
        <w:pStyle w:val="Asubpara"/>
      </w:pPr>
      <w:r>
        <w:tab/>
      </w:r>
      <w:r w:rsidR="006E1B64">
        <w:t>(i</w:t>
      </w:r>
      <w:r w:rsidRPr="00C50268">
        <w:t>)</w:t>
      </w:r>
      <w:r w:rsidRPr="00C50268">
        <w:tab/>
        <w:t xml:space="preserve">the final floor plans of the premises, as intended to be changed, approved by </w:t>
      </w:r>
      <w:r w:rsidRPr="0036172C">
        <w:t xml:space="preserve">the </w:t>
      </w:r>
      <w:r w:rsidR="00D11AE8" w:rsidRPr="0036172C">
        <w:rPr>
          <w:rStyle w:val="charCitHyperlinkAbbrev"/>
          <w:color w:val="auto"/>
        </w:rPr>
        <w:t>territory plan</w:t>
      </w:r>
      <w:r w:rsidR="00D11AE8" w:rsidRPr="0036172C">
        <w:t>ning authority</w:t>
      </w:r>
      <w:r w:rsidR="00D11AE8">
        <w:t xml:space="preserve"> </w:t>
      </w:r>
      <w:r w:rsidRPr="00C50268">
        <w:t>in the development approval for the premises; and</w:t>
      </w:r>
    </w:p>
    <w:p w14:paraId="56E453ED" w14:textId="77777777" w:rsidR="006F7360" w:rsidRPr="00C50268" w:rsidRDefault="006F7360" w:rsidP="00E154FE">
      <w:pPr>
        <w:pStyle w:val="Asubpara"/>
      </w:pPr>
      <w:r>
        <w:tab/>
      </w:r>
      <w:r w:rsidR="006E1B64">
        <w:t>(ii</w:t>
      </w:r>
      <w:r w:rsidRPr="00C50268">
        <w:t>)</w:t>
      </w:r>
      <w:r w:rsidRPr="00C50268">
        <w:tab/>
        <w:t>if the licence is a general licence, an on licence</w:t>
      </w:r>
      <w:r w:rsidR="006E1B64">
        <w:t xml:space="preserve"> </w:t>
      </w:r>
      <w:r w:rsidR="006E1B64" w:rsidRPr="000664ED">
        <w:t>(other than a restaurant and cafe licence that is not required to have an approved risk-assessment management plan)</w:t>
      </w:r>
      <w:r w:rsidRPr="00C50268">
        <w:t>, a club licence or a special licence—a risk-assessment management plan for the altered licensed premises.</w:t>
      </w:r>
    </w:p>
    <w:p w14:paraId="10748158" w14:textId="77777777" w:rsidR="006F7360" w:rsidRPr="00C50268" w:rsidRDefault="006F7360" w:rsidP="00E154FE">
      <w:pPr>
        <w:pStyle w:val="Amain"/>
        <w:keepNext/>
      </w:pPr>
      <w:r>
        <w:tab/>
      </w:r>
      <w:r w:rsidRPr="00C50268">
        <w:t>(3)</w:t>
      </w:r>
      <w:r w:rsidRPr="00C50268">
        <w:tab/>
        <w:t>The commissioner may amend the licence only if satisfied that the premises as intended to be changed are suitable premises for the licence.</w:t>
      </w:r>
    </w:p>
    <w:p w14:paraId="6092C311"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7952428E" w14:textId="77777777" w:rsidR="006F7360" w:rsidRPr="00C50268" w:rsidRDefault="006F7360" w:rsidP="00850ADD">
      <w:pPr>
        <w:pStyle w:val="aNote"/>
        <w:keepNext/>
        <w:jc w:val="left"/>
      </w:pPr>
      <w:r w:rsidRPr="00C50268">
        <w:rPr>
          <w:rStyle w:val="charItals"/>
        </w:rPr>
        <w:t>Note 2</w:t>
      </w:r>
      <w:r w:rsidRPr="00C50268">
        <w:tab/>
      </w:r>
      <w:r w:rsidRPr="00E22F45">
        <w:rPr>
          <w:rStyle w:val="charBoldItals"/>
        </w:rPr>
        <w:t>Suitable premises</w:t>
      </w:r>
      <w:r w:rsidRPr="00C50268">
        <w:t>, for a licence or permit—see s 75.</w:t>
      </w:r>
    </w:p>
    <w:p w14:paraId="63D04A8E" w14:textId="77777777" w:rsidR="006F7360" w:rsidRPr="00C50268" w:rsidRDefault="006F7360" w:rsidP="00045D1D">
      <w:pPr>
        <w:pStyle w:val="aNote"/>
      </w:pPr>
      <w:r w:rsidRPr="00C50268">
        <w:rPr>
          <w:rStyle w:val="charItals"/>
        </w:rPr>
        <w:t>Note 3</w:t>
      </w:r>
      <w:r w:rsidRPr="00C50268">
        <w:tab/>
        <w:t>A decision under this subsection is a reviewable decision (see s 220).</w:t>
      </w:r>
    </w:p>
    <w:p w14:paraId="48C904EC" w14:textId="77777777" w:rsidR="006F7360" w:rsidRPr="00C50268" w:rsidRDefault="006F7360" w:rsidP="00E154FE">
      <w:pPr>
        <w:pStyle w:val="Amain"/>
      </w:pPr>
      <w:r>
        <w:tab/>
      </w:r>
      <w:r w:rsidRPr="00C50268">
        <w:t>(4)</w:t>
      </w:r>
      <w:r w:rsidRPr="00C50268">
        <w:tab/>
        <w:t>If the commissioner amends a general licence, on licence, club licence or special licence because of the intended changes to the floor plan, the commissioner must also decide—</w:t>
      </w:r>
    </w:p>
    <w:p w14:paraId="62CEBBAE" w14:textId="77777777" w:rsidR="006F7360" w:rsidRPr="00C50268" w:rsidRDefault="006F7360" w:rsidP="00E154FE">
      <w:pPr>
        <w:pStyle w:val="Apara"/>
      </w:pPr>
      <w:r>
        <w:tab/>
      </w:r>
      <w:r w:rsidRPr="00C50268">
        <w:t>(a)</w:t>
      </w:r>
      <w:r w:rsidRPr="00C50268">
        <w:tab/>
        <w:t>the occupancy loading for each public area at the licensed premises as intended to be changed; and</w:t>
      </w:r>
    </w:p>
    <w:p w14:paraId="3002FC45" w14:textId="77777777" w:rsidR="006F7360" w:rsidRPr="00C50268" w:rsidRDefault="006F7360" w:rsidP="00E154FE">
      <w:pPr>
        <w:pStyle w:val="Apara"/>
      </w:pPr>
      <w:r>
        <w:tab/>
      </w:r>
      <w:r w:rsidRPr="00C50268">
        <w:t>(b)</w:t>
      </w:r>
      <w:r w:rsidRPr="00C50268">
        <w:tab/>
        <w:t>the adults-only areas (if any) for the licensed premises as intended to be changed.</w:t>
      </w:r>
    </w:p>
    <w:p w14:paraId="7D94B8C8" w14:textId="77777777" w:rsidR="006F7360" w:rsidRPr="00C50268" w:rsidRDefault="006F7360" w:rsidP="00DA2E5B">
      <w:pPr>
        <w:pStyle w:val="aNotepar"/>
      </w:pPr>
      <w:r w:rsidRPr="00E22F45">
        <w:rPr>
          <w:rStyle w:val="charItals"/>
        </w:rPr>
        <w:t>Note 1</w:t>
      </w:r>
      <w:r w:rsidRPr="00E22F45">
        <w:rPr>
          <w:rStyle w:val="charItals"/>
        </w:rPr>
        <w:tab/>
      </w:r>
      <w:r w:rsidRPr="00E22F45">
        <w:rPr>
          <w:rStyle w:val="charBoldItals"/>
        </w:rPr>
        <w:t>Occupancy loading</w:t>
      </w:r>
      <w:r w:rsidRPr="00C50268">
        <w:t>, for a public area at licensed premises or permitted premises—see s 83.</w:t>
      </w:r>
    </w:p>
    <w:p w14:paraId="4D81C911" w14:textId="77777777" w:rsidR="006F7360" w:rsidRPr="00C50268" w:rsidRDefault="006F7360" w:rsidP="00414BC9">
      <w:pPr>
        <w:pStyle w:val="aNotepar"/>
      </w:pPr>
      <w:r w:rsidRPr="00E22F45">
        <w:rPr>
          <w:rStyle w:val="charItals"/>
        </w:rPr>
        <w:t>Note 2</w:t>
      </w:r>
      <w:r w:rsidRPr="00E22F45">
        <w:rPr>
          <w:rStyle w:val="charItals"/>
        </w:rPr>
        <w:tab/>
      </w:r>
      <w:r w:rsidRPr="00E22F45">
        <w:rPr>
          <w:rStyle w:val="charBoldItals"/>
        </w:rPr>
        <w:t>Adults-only area</w:t>
      </w:r>
      <w:r w:rsidRPr="00C50268">
        <w:t>, for licensed premises or permitted premises—see s 93.</w:t>
      </w:r>
    </w:p>
    <w:p w14:paraId="070B671F" w14:textId="77777777" w:rsidR="006F7360" w:rsidRPr="00C50268" w:rsidRDefault="006F7360" w:rsidP="00E154FE">
      <w:pPr>
        <w:pStyle w:val="Amain"/>
      </w:pPr>
      <w:r>
        <w:tab/>
      </w:r>
      <w:r w:rsidRPr="00C50268">
        <w:t>(5)</w:t>
      </w:r>
      <w:r w:rsidRPr="00C50268">
        <w:tab/>
        <w:t>The commissioner must, not later than the required time—</w:t>
      </w:r>
    </w:p>
    <w:p w14:paraId="5B7FD0D9" w14:textId="77777777" w:rsidR="006F7360" w:rsidRPr="00C50268" w:rsidRDefault="006F7360" w:rsidP="00E154FE">
      <w:pPr>
        <w:pStyle w:val="Apara"/>
      </w:pPr>
      <w:r>
        <w:tab/>
      </w:r>
      <w:r w:rsidRPr="00C50268">
        <w:t>(a)</w:t>
      </w:r>
      <w:r w:rsidRPr="00C50268">
        <w:tab/>
        <w:t>decide the application for amendment for alteration of licensed premises; and</w:t>
      </w:r>
    </w:p>
    <w:p w14:paraId="517C04B3" w14:textId="77777777" w:rsidR="006F7360" w:rsidRPr="00C50268" w:rsidRDefault="006F7360" w:rsidP="00E154FE">
      <w:pPr>
        <w:pStyle w:val="Apara"/>
      </w:pPr>
      <w:r>
        <w:lastRenderedPageBreak/>
        <w:tab/>
      </w:r>
      <w:r w:rsidRPr="00C50268">
        <w:t>(b)</w:t>
      </w:r>
      <w:r w:rsidRPr="00C50268">
        <w:tab/>
        <w:t>tell the licensee about the decision on the application.</w:t>
      </w:r>
    </w:p>
    <w:p w14:paraId="1DCD2823" w14:textId="77777777" w:rsidR="006F7360" w:rsidRPr="00C50268" w:rsidRDefault="006F7360" w:rsidP="00E154FE">
      <w:pPr>
        <w:pStyle w:val="Amain"/>
        <w:keepNext/>
      </w:pPr>
      <w:r>
        <w:tab/>
      </w:r>
      <w:r w:rsidRPr="00C50268">
        <w:t>(6)</w:t>
      </w:r>
      <w:r w:rsidRPr="00C50268">
        <w:tab/>
        <w:t>In this section:</w:t>
      </w:r>
    </w:p>
    <w:p w14:paraId="628989C6"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51776092" w14:textId="77777777" w:rsidR="006F7360" w:rsidRPr="00C50268" w:rsidRDefault="006F7360" w:rsidP="00553AB3">
      <w:pPr>
        <w:pStyle w:val="aDefpara"/>
        <w:keepLines/>
      </w:pPr>
      <w:r>
        <w:tab/>
      </w:r>
      <w:r w:rsidRPr="00C50268">
        <w:t>(a)</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14:paraId="6BC0B39A" w14:textId="77777777" w:rsidR="006F7360" w:rsidRPr="00C50268" w:rsidRDefault="006F7360" w:rsidP="00E154FE">
      <w:pPr>
        <w:pStyle w:val="aDefpara"/>
      </w:pPr>
      <w:r>
        <w:tab/>
      </w:r>
      <w:r w:rsidRPr="00C50268">
        <w:t>(b)</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14:paraId="5AB710BB" w14:textId="77777777" w:rsidR="006F7360" w:rsidRPr="00C50268" w:rsidRDefault="006F7360" w:rsidP="00E154FE">
      <w:pPr>
        <w:pStyle w:val="aDefpara"/>
        <w:keepNext/>
      </w:pPr>
      <w:r>
        <w:tab/>
      </w:r>
      <w:r w:rsidRPr="00C50268">
        <w:t>(c)</w:t>
      </w:r>
      <w:r w:rsidRPr="00C50268">
        <w:tab/>
        <w:t>30 days after the day the commissioner receives the application.</w:t>
      </w:r>
    </w:p>
    <w:p w14:paraId="3C09C474" w14:textId="6C402263" w:rsidR="006F7360" w:rsidRPr="00C50268" w:rsidRDefault="006F7360" w:rsidP="00DC54A9">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1" w:tooltip="A2008-35" w:history="1">
        <w:r w:rsidR="00E22F45" w:rsidRPr="00E22F45">
          <w:rPr>
            <w:rStyle w:val="charCitHyperlinkItal"/>
          </w:rPr>
          <w:t>ACT Civil and Administrative Tribunal Act 2008</w:t>
        </w:r>
      </w:hyperlink>
      <w:r w:rsidRPr="00C50268">
        <w:t>, s 12).</w:t>
      </w:r>
    </w:p>
    <w:p w14:paraId="5DC26CE8" w14:textId="77777777" w:rsidR="006F7360" w:rsidRPr="00C50268" w:rsidRDefault="006F7360" w:rsidP="00BF5ABB">
      <w:pPr>
        <w:pStyle w:val="AH5Sec"/>
      </w:pPr>
      <w:bookmarkStart w:id="61" w:name="_Toc149048887"/>
      <w:r w:rsidRPr="001872BF">
        <w:rPr>
          <w:rStyle w:val="CharSectNo"/>
        </w:rPr>
        <w:t>40</w:t>
      </w:r>
      <w:r w:rsidRPr="00C50268">
        <w:tab/>
        <w:t>Licence—application to transfer licence</w:t>
      </w:r>
      <w:bookmarkEnd w:id="61"/>
    </w:p>
    <w:p w14:paraId="06D8E729" w14:textId="77777777" w:rsidR="006F7360" w:rsidRPr="00C50268" w:rsidRDefault="006F7360" w:rsidP="00E154FE">
      <w:pPr>
        <w:pStyle w:val="Amain"/>
      </w:pPr>
      <w:r>
        <w:tab/>
      </w:r>
      <w:r w:rsidRPr="00C50268">
        <w:t>(1)</w:t>
      </w:r>
      <w:r w:rsidRPr="00C50268">
        <w:tab/>
        <w:t xml:space="preserve">A licensee may apply to the commissioner to transfer the licence to someone else (the </w:t>
      </w:r>
      <w:r w:rsidRPr="00E22F45">
        <w:rPr>
          <w:rStyle w:val="charBoldItals"/>
        </w:rPr>
        <w:t>proposed new licensee</w:t>
      </w:r>
      <w:r w:rsidRPr="00C50268">
        <w:t>).</w:t>
      </w:r>
    </w:p>
    <w:p w14:paraId="4A28D26E" w14:textId="77777777" w:rsidR="006F7360" w:rsidRPr="00C50268" w:rsidRDefault="006F7360" w:rsidP="00E154FE">
      <w:pPr>
        <w:pStyle w:val="Amain"/>
      </w:pPr>
      <w:r>
        <w:tab/>
      </w:r>
      <w:r w:rsidRPr="00C50268">
        <w:t>(2)</w:t>
      </w:r>
      <w:r w:rsidRPr="00C50268">
        <w:tab/>
        <w:t>The application must—</w:t>
      </w:r>
    </w:p>
    <w:p w14:paraId="1B1DAB31" w14:textId="77777777" w:rsidR="006F7360" w:rsidRPr="00C50268" w:rsidRDefault="006F7360" w:rsidP="00E154FE">
      <w:pPr>
        <w:pStyle w:val="Apara"/>
      </w:pPr>
      <w:r>
        <w:tab/>
      </w:r>
      <w:r w:rsidRPr="00C50268">
        <w:t>(a)</w:t>
      </w:r>
      <w:r w:rsidRPr="00C50268">
        <w:tab/>
        <w:t>be in writing; and</w:t>
      </w:r>
    </w:p>
    <w:p w14:paraId="5C3D397C" w14:textId="77777777" w:rsidR="006F7360" w:rsidRPr="00C50268" w:rsidRDefault="006F7360" w:rsidP="00E154FE">
      <w:pPr>
        <w:pStyle w:val="Apara"/>
      </w:pPr>
      <w:r>
        <w:tab/>
      </w:r>
      <w:r w:rsidRPr="00C50268">
        <w:t>(b)</w:t>
      </w:r>
      <w:r w:rsidRPr="00C50268">
        <w:tab/>
        <w:t>include complete details of suitability information about—</w:t>
      </w:r>
    </w:p>
    <w:p w14:paraId="33D33D36" w14:textId="77777777" w:rsidR="006F7360" w:rsidRPr="00C50268" w:rsidRDefault="006F7360" w:rsidP="00E154FE">
      <w:pPr>
        <w:pStyle w:val="Asubpara"/>
      </w:pPr>
      <w:r>
        <w:tab/>
      </w:r>
      <w:r w:rsidRPr="00C50268">
        <w:t>(i)</w:t>
      </w:r>
      <w:r w:rsidRPr="00C50268">
        <w:tab/>
        <w:t>the proposed new licensee; and</w:t>
      </w:r>
    </w:p>
    <w:p w14:paraId="49E0216D" w14:textId="77777777" w:rsidR="006F7360" w:rsidRPr="00C50268" w:rsidRDefault="006F7360" w:rsidP="00E154FE">
      <w:pPr>
        <w:pStyle w:val="Asubpara"/>
      </w:pPr>
      <w:r>
        <w:tab/>
      </w:r>
      <w:r w:rsidRPr="00C50268">
        <w:t>(ii)</w:t>
      </w:r>
      <w:r w:rsidRPr="00C50268">
        <w:tab/>
        <w:t>each close associate of the proposed new licensee; and</w:t>
      </w:r>
    </w:p>
    <w:p w14:paraId="366F2026"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 and</w:t>
      </w:r>
    </w:p>
    <w:p w14:paraId="60312B91" w14:textId="77777777" w:rsidR="006F7360" w:rsidRPr="00C50268" w:rsidRDefault="006F7360" w:rsidP="00553AB3">
      <w:pPr>
        <w:pStyle w:val="Asubpara"/>
        <w:keepLines/>
      </w:pPr>
      <w:r>
        <w:lastRenderedPageBreak/>
        <w:tab/>
      </w:r>
      <w:r w:rsidRPr="00C50268">
        <w:t>(iv)</w:t>
      </w:r>
      <w:r w:rsidRPr="00C50268">
        <w:tab/>
        <w:t>if someone other than the proposed new licensee is to have day-to-day control of the business operated under the licence—each person who is to have day-to-day control; and</w:t>
      </w:r>
    </w:p>
    <w:p w14:paraId="59614ABE" w14:textId="77777777" w:rsidR="006F7360" w:rsidRPr="00C50268" w:rsidRDefault="006F7360" w:rsidP="00E154FE">
      <w:pPr>
        <w:pStyle w:val="Apara"/>
        <w:keepNext/>
      </w:pPr>
      <w:r>
        <w:tab/>
      </w:r>
      <w:r w:rsidRPr="00C50268">
        <w:t>(c)</w:t>
      </w:r>
      <w:r w:rsidRPr="00C50268">
        <w:tab/>
        <w:t>include a police certificate for each of the following people, dated not earlier than 3 months before the date of the transfer application:</w:t>
      </w:r>
    </w:p>
    <w:p w14:paraId="047D388A" w14:textId="77777777" w:rsidR="006F7360" w:rsidRPr="00C50268" w:rsidRDefault="006F7360" w:rsidP="00E154FE">
      <w:pPr>
        <w:pStyle w:val="Asubpara"/>
      </w:pPr>
      <w:r>
        <w:tab/>
      </w:r>
      <w:r w:rsidRPr="00C50268">
        <w:t>(i)</w:t>
      </w:r>
      <w:r w:rsidRPr="00C50268">
        <w:tab/>
        <w:t>the proposed new licensee;</w:t>
      </w:r>
    </w:p>
    <w:p w14:paraId="52EEAD9F" w14:textId="77777777" w:rsidR="006F7360" w:rsidRPr="00C50268" w:rsidRDefault="006F7360" w:rsidP="00E154FE">
      <w:pPr>
        <w:pStyle w:val="Asubpara"/>
      </w:pPr>
      <w:r>
        <w:tab/>
      </w:r>
      <w:r w:rsidRPr="00C50268">
        <w:t>(ii)</w:t>
      </w:r>
      <w:r w:rsidRPr="00C50268">
        <w:tab/>
        <w:t>each close associate of the proposed new licensee;</w:t>
      </w:r>
    </w:p>
    <w:p w14:paraId="29877C0A"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14:paraId="4DAE45DA" w14:textId="77777777" w:rsidR="006F7360" w:rsidRPr="00C50268" w:rsidRDefault="006F7360" w:rsidP="00E154FE">
      <w:pPr>
        <w:pStyle w:val="Asubpara"/>
        <w:keepNext/>
      </w:pPr>
      <w:r>
        <w:tab/>
      </w:r>
      <w:r w:rsidRPr="00C50268">
        <w:t>(iv)</w:t>
      </w:r>
      <w:r w:rsidRPr="00C50268">
        <w:tab/>
        <w:t>if someone other than the proposed new licensee is to have day-to-day control of the business operated under the licence—each person who is to have day-to-day control.</w:t>
      </w:r>
    </w:p>
    <w:p w14:paraId="31BA9B35" w14:textId="77777777" w:rsidR="006F7360" w:rsidRPr="00C50268" w:rsidRDefault="006F7360" w:rsidP="004F64CE">
      <w:pPr>
        <w:pStyle w:val="aNote"/>
        <w:keepNext/>
        <w:jc w:val="left"/>
      </w:pPr>
      <w:r w:rsidRPr="00C50268">
        <w:rPr>
          <w:rStyle w:val="charItals"/>
        </w:rPr>
        <w:t>Note 1</w:t>
      </w:r>
      <w:r w:rsidRPr="00C50268">
        <w:rPr>
          <w:rStyle w:val="charItals"/>
        </w:rPr>
        <w:tab/>
      </w:r>
      <w:r w:rsidRPr="00C50268">
        <w:rPr>
          <w:rStyle w:val="charBoldItals"/>
        </w:rPr>
        <w:t>Suitability information</w:t>
      </w:r>
      <w:r w:rsidRPr="00E22F45">
        <w:t>,</w:t>
      </w:r>
      <w:r w:rsidRPr="00C50268">
        <w:t xml:space="preserve"> about a person—see s 69.</w:t>
      </w:r>
    </w:p>
    <w:p w14:paraId="5EE10004" w14:textId="466F4C96" w:rsidR="006F7360" w:rsidRPr="00C50268" w:rsidRDefault="006F7360" w:rsidP="004F64CE">
      <w:pPr>
        <w:pStyle w:val="aNote"/>
        <w:keepNext/>
      </w:pPr>
      <w:r w:rsidRPr="00C50268">
        <w:rPr>
          <w:rStyle w:val="charItals"/>
        </w:rPr>
        <w:t>Note 2</w:t>
      </w:r>
      <w:r w:rsidRPr="00C50268">
        <w:tab/>
        <w:t xml:space="preserve">Giving false or misleading information is an offence against the </w:t>
      </w:r>
      <w:hyperlink r:id="rId62" w:tooltip="A2002-51" w:history="1">
        <w:r w:rsidR="00E22F45" w:rsidRPr="00E22F45">
          <w:rPr>
            <w:rStyle w:val="charCitHyperlinkAbbrev"/>
          </w:rPr>
          <w:t>Criminal Code</w:t>
        </w:r>
      </w:hyperlink>
      <w:r w:rsidRPr="00C50268">
        <w:t>, s 338.</w:t>
      </w:r>
    </w:p>
    <w:p w14:paraId="78CA8965" w14:textId="77777777" w:rsidR="006F7360" w:rsidRPr="00C50268" w:rsidRDefault="006F7360" w:rsidP="004F64CE">
      <w:pPr>
        <w:pStyle w:val="aNote"/>
        <w:keepNext/>
      </w:pPr>
      <w:r w:rsidRPr="00C50268">
        <w:rPr>
          <w:rStyle w:val="charItals"/>
        </w:rPr>
        <w:t>Note 3</w:t>
      </w:r>
      <w:r w:rsidRPr="00C50268">
        <w:rPr>
          <w:rStyle w:val="charItals"/>
        </w:rPr>
        <w:tab/>
      </w:r>
      <w:r w:rsidRPr="00C50268">
        <w:t>If a form is approved under s 228 for an application, the form must be used.</w:t>
      </w:r>
    </w:p>
    <w:p w14:paraId="0D05CFC5" w14:textId="77777777" w:rsidR="006F7360" w:rsidRPr="00C50268" w:rsidRDefault="006F7360" w:rsidP="004F64CE">
      <w:pPr>
        <w:pStyle w:val="aNote"/>
      </w:pPr>
      <w:r w:rsidRPr="00E22F45">
        <w:rPr>
          <w:rStyle w:val="charItals"/>
        </w:rPr>
        <w:t>Note 4</w:t>
      </w:r>
      <w:r w:rsidRPr="00E22F45">
        <w:rPr>
          <w:rStyle w:val="charItals"/>
        </w:rPr>
        <w:tab/>
      </w:r>
      <w:r w:rsidRPr="00C50268">
        <w:t>A fee may be determined under s 227 for this provision.</w:t>
      </w:r>
    </w:p>
    <w:p w14:paraId="33007795" w14:textId="77777777" w:rsidR="006F7360" w:rsidRPr="00C50268" w:rsidRDefault="006F7360" w:rsidP="00BF5ABB">
      <w:pPr>
        <w:pStyle w:val="AH5Sec"/>
      </w:pPr>
      <w:bookmarkStart w:id="62" w:name="_Toc149048888"/>
      <w:r w:rsidRPr="001872BF">
        <w:rPr>
          <w:rStyle w:val="CharSectNo"/>
        </w:rPr>
        <w:lastRenderedPageBreak/>
        <w:t>41</w:t>
      </w:r>
      <w:r w:rsidRPr="00C50268">
        <w:tab/>
        <w:t>Licence—decision on application to transfer licence</w:t>
      </w:r>
      <w:bookmarkEnd w:id="62"/>
    </w:p>
    <w:p w14:paraId="33F85FC1" w14:textId="77777777" w:rsidR="006F7360" w:rsidRPr="00C50268" w:rsidRDefault="006F7360" w:rsidP="002F143D">
      <w:pPr>
        <w:pStyle w:val="Amain"/>
        <w:keepNext/>
      </w:pPr>
      <w:r>
        <w:tab/>
      </w:r>
      <w:r w:rsidRPr="00C50268">
        <w:t>(1)</w:t>
      </w:r>
      <w:r w:rsidRPr="00C50268">
        <w:tab/>
        <w:t>This section applies if the commissioner receives an application to transfer a licence under section 40.</w:t>
      </w:r>
    </w:p>
    <w:p w14:paraId="5A7E33AC" w14:textId="77777777" w:rsidR="006F7360" w:rsidRPr="00C50268" w:rsidRDefault="006F7360" w:rsidP="00BF2E2E">
      <w:pPr>
        <w:pStyle w:val="Amain"/>
        <w:keepNext/>
      </w:pPr>
      <w:r>
        <w:tab/>
      </w:r>
      <w:r w:rsidRPr="00C50268">
        <w:t>(2)</w:t>
      </w:r>
      <w:r w:rsidRPr="00C50268">
        <w:tab/>
        <w:t>The commissioner must transfer the licence to the proposed new licensee only if satisfied that—</w:t>
      </w:r>
    </w:p>
    <w:p w14:paraId="36912F0B" w14:textId="77777777" w:rsidR="006F7360" w:rsidRPr="00C50268" w:rsidRDefault="006F7360" w:rsidP="00BF2E2E">
      <w:pPr>
        <w:pStyle w:val="Apara"/>
        <w:keepNext/>
      </w:pPr>
      <w:r>
        <w:tab/>
      </w:r>
      <w:r w:rsidRPr="00C50268">
        <w:t>(a)</w:t>
      </w:r>
      <w:r w:rsidRPr="00C50268">
        <w:tab/>
        <w:t>each of the following people is a suitable person to hold the licence:</w:t>
      </w:r>
    </w:p>
    <w:p w14:paraId="7AC67F80" w14:textId="77777777" w:rsidR="006F7360" w:rsidRPr="00C50268" w:rsidRDefault="006F7360" w:rsidP="00BF2E2E">
      <w:pPr>
        <w:pStyle w:val="Asubpara"/>
        <w:keepNext/>
      </w:pPr>
      <w:r>
        <w:tab/>
      </w:r>
      <w:r w:rsidRPr="00C50268">
        <w:t>(i)</w:t>
      </w:r>
      <w:r w:rsidRPr="00C50268">
        <w:tab/>
        <w:t>the proposed new licensee;</w:t>
      </w:r>
    </w:p>
    <w:p w14:paraId="2C164EC8" w14:textId="77777777" w:rsidR="006F7360" w:rsidRPr="00C50268" w:rsidRDefault="006F7360" w:rsidP="00E154FE">
      <w:pPr>
        <w:pStyle w:val="Asubpara"/>
      </w:pPr>
      <w:r>
        <w:tab/>
      </w:r>
      <w:r w:rsidRPr="00C50268">
        <w:t>(ii)</w:t>
      </w:r>
      <w:r w:rsidRPr="00C50268">
        <w:tab/>
        <w:t>each close associate of the proposed new licensee;</w:t>
      </w:r>
    </w:p>
    <w:p w14:paraId="6ED91D1B"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14:paraId="1A3E7578" w14:textId="77777777" w:rsidR="006F7360" w:rsidRPr="00C50268" w:rsidRDefault="006F7360" w:rsidP="00E154FE">
      <w:pPr>
        <w:pStyle w:val="Asubpara"/>
      </w:pPr>
      <w:r>
        <w:tab/>
      </w:r>
      <w:r w:rsidRPr="00C50268">
        <w:t>(iv)</w:t>
      </w:r>
      <w:r w:rsidRPr="00C50268">
        <w:tab/>
        <w:t>if someone other than the proposed new licensee is to have day</w:t>
      </w:r>
      <w:r w:rsidRPr="00C50268">
        <w:noBreakHyphen/>
        <w:t>to</w:t>
      </w:r>
      <w:r w:rsidRPr="00C50268">
        <w:noBreakHyphen/>
        <w:t>day control of the business operated under the licence—each person who is to have day-to-day control; and</w:t>
      </w:r>
    </w:p>
    <w:p w14:paraId="692D3C5B" w14:textId="77777777" w:rsidR="00072626" w:rsidRPr="0037116A" w:rsidRDefault="00072626" w:rsidP="00AB413F">
      <w:pPr>
        <w:pStyle w:val="Apara"/>
        <w:keepLines/>
      </w:pPr>
      <w:r w:rsidRPr="0037116A">
        <w:tab/>
        <w:t>(</w:t>
      </w:r>
      <w:r>
        <w:t>b</w:t>
      </w:r>
      <w:r w:rsidRPr="0037116A">
        <w:t>)</w:t>
      </w:r>
      <w:r w:rsidRPr="0037116A">
        <w:tab/>
        <w:t>if the commissioner requires the proposed new licensee to give information about another person under section 71 (2) (c)—the information does not affect the proposed new licensee’s suitability to hold the licence; and</w:t>
      </w:r>
    </w:p>
    <w:p w14:paraId="07715F01" w14:textId="77777777" w:rsidR="006F7360" w:rsidRPr="00C50268" w:rsidRDefault="006F7360" w:rsidP="00E154FE">
      <w:pPr>
        <w:pStyle w:val="Apara"/>
        <w:keepNext/>
      </w:pPr>
      <w:r>
        <w:tab/>
      </w:r>
      <w:r w:rsidRPr="00C50268">
        <w:t>(</w:t>
      </w:r>
      <w:r w:rsidR="00072626">
        <w:t>c</w:t>
      </w:r>
      <w:r w:rsidRPr="00C50268">
        <w:t>)</w:t>
      </w:r>
      <w:r w:rsidRPr="00C50268">
        <w:tab/>
        <w:t>the proposed new licensee complies, and is likely to continue to comply, with the requirements of this Act.</w:t>
      </w:r>
    </w:p>
    <w:p w14:paraId="23566B14" w14:textId="77777777"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p>
    <w:p w14:paraId="45569D35" w14:textId="77777777"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26D9C3E9" w14:textId="77777777" w:rsidR="006F7360" w:rsidRPr="00C50268" w:rsidRDefault="006F7360" w:rsidP="004F64CE">
      <w:pPr>
        <w:pStyle w:val="aNote"/>
      </w:pPr>
      <w:r w:rsidRPr="00C50268">
        <w:rPr>
          <w:rStyle w:val="charItals"/>
        </w:rPr>
        <w:t>Note 3</w:t>
      </w:r>
      <w:r w:rsidRPr="00C50268">
        <w:tab/>
        <w:t>A decision under this subsection is a reviewable decision (see s 220).</w:t>
      </w:r>
    </w:p>
    <w:p w14:paraId="0B3D8A54" w14:textId="77777777" w:rsidR="006F7360" w:rsidRPr="00C50268" w:rsidRDefault="006F7360" w:rsidP="00E154FE">
      <w:pPr>
        <w:pStyle w:val="Amain"/>
      </w:pPr>
      <w:r>
        <w:tab/>
      </w:r>
      <w:r w:rsidRPr="00C50268">
        <w:t>(3)</w:t>
      </w:r>
      <w:r w:rsidRPr="00C50268">
        <w:tab/>
        <w:t>The commissioner must, not later than the required time—</w:t>
      </w:r>
    </w:p>
    <w:p w14:paraId="52F07355" w14:textId="77777777" w:rsidR="006F7360" w:rsidRPr="00C50268" w:rsidRDefault="006F7360" w:rsidP="00E154FE">
      <w:pPr>
        <w:pStyle w:val="Apara"/>
      </w:pPr>
      <w:r>
        <w:tab/>
      </w:r>
      <w:r w:rsidRPr="00C50268">
        <w:t>(a)</w:t>
      </w:r>
      <w:r w:rsidRPr="00C50268">
        <w:tab/>
        <w:t>decide the application for transfer; and</w:t>
      </w:r>
    </w:p>
    <w:p w14:paraId="6D857445" w14:textId="77777777" w:rsidR="006F7360" w:rsidRPr="00C50268" w:rsidRDefault="006F7360" w:rsidP="00E154FE">
      <w:pPr>
        <w:pStyle w:val="Apara"/>
      </w:pPr>
      <w:r>
        <w:tab/>
      </w:r>
      <w:r w:rsidRPr="00C50268">
        <w:t>(b)</w:t>
      </w:r>
      <w:r w:rsidRPr="00C50268">
        <w:tab/>
        <w:t>tell the licensee about the decision on the application.</w:t>
      </w:r>
    </w:p>
    <w:p w14:paraId="33CA6697" w14:textId="77777777" w:rsidR="006F7360" w:rsidRPr="00C50268" w:rsidRDefault="006F7360" w:rsidP="00E154FE">
      <w:pPr>
        <w:pStyle w:val="Amain"/>
        <w:keepNext/>
      </w:pPr>
      <w:r>
        <w:lastRenderedPageBreak/>
        <w:tab/>
      </w:r>
      <w:r w:rsidRPr="00C50268">
        <w:t>(4)</w:t>
      </w:r>
      <w:r w:rsidRPr="00C50268">
        <w:tab/>
        <w:t>In this section:</w:t>
      </w:r>
    </w:p>
    <w:p w14:paraId="76CE7B81" w14:textId="77777777" w:rsidR="006F7360" w:rsidRPr="00C50268" w:rsidRDefault="006F7360" w:rsidP="00E154FE">
      <w:pPr>
        <w:pStyle w:val="Amainreturn"/>
        <w:keepNext/>
      </w:pPr>
      <w:r w:rsidRPr="00C50268">
        <w:rPr>
          <w:rStyle w:val="charBoldItals"/>
        </w:rPr>
        <w:t>required time</w:t>
      </w:r>
      <w:r w:rsidRPr="00C50268">
        <w:t xml:space="preserve"> means the latest of the following:</w:t>
      </w:r>
    </w:p>
    <w:p w14:paraId="6A64FD18" w14:textId="77777777" w:rsidR="006F7360" w:rsidRPr="00C50268" w:rsidRDefault="006F7360" w:rsidP="00E154FE">
      <w:pPr>
        <w:pStyle w:val="Apara"/>
      </w:pPr>
      <w:r>
        <w:tab/>
      </w:r>
      <w:r w:rsidRPr="00C50268">
        <w:t>(a)</w:t>
      </w:r>
      <w:r w:rsidRPr="00C50268">
        <w:tab/>
        <w:t>if the commissioner requires the proposed new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3F4E7E06" w14:textId="77777777" w:rsidR="006F7360" w:rsidRPr="00C50268" w:rsidRDefault="006F7360" w:rsidP="00E154FE">
      <w:pPr>
        <w:pStyle w:val="Apara"/>
        <w:keepNext/>
      </w:pPr>
      <w:r>
        <w:tab/>
      </w:r>
      <w:r w:rsidRPr="00C50268">
        <w:t>(b)</w:t>
      </w:r>
      <w:r w:rsidRPr="00C50268">
        <w:tab/>
        <w:t>30 days after the day the commissioner receives the application.</w:t>
      </w:r>
    </w:p>
    <w:p w14:paraId="41459322" w14:textId="5F78DA7C" w:rsidR="006F7360" w:rsidRPr="00C50268" w:rsidRDefault="006F7360" w:rsidP="004F64CE">
      <w:pPr>
        <w:pStyle w:val="aNote"/>
      </w:pPr>
      <w:r w:rsidRPr="00C50268">
        <w:rPr>
          <w:rStyle w:val="charItals"/>
        </w:rPr>
        <w:t>Note</w:t>
      </w:r>
      <w:r w:rsidRPr="00C50268">
        <w:rPr>
          <w:rStyle w:val="charItals"/>
        </w:rPr>
        <w:tab/>
      </w:r>
      <w:r w:rsidRPr="00C50268">
        <w:t xml:space="preserve">Failure to transfer a licence within the required time is taken to be a decision not to transfer the licence (see </w:t>
      </w:r>
      <w:hyperlink r:id="rId63" w:tooltip="A2008-35" w:history="1">
        <w:r w:rsidR="00E22F45" w:rsidRPr="00E22F45">
          <w:rPr>
            <w:rStyle w:val="charCitHyperlinkItal"/>
          </w:rPr>
          <w:t>ACT Civil and Administrative Tribunal Act 2008</w:t>
        </w:r>
      </w:hyperlink>
      <w:r w:rsidRPr="00C50268">
        <w:t>, s 12).</w:t>
      </w:r>
    </w:p>
    <w:p w14:paraId="252A48DC" w14:textId="77777777" w:rsidR="006F7360" w:rsidRPr="00C50268" w:rsidRDefault="006F7360" w:rsidP="00BF5ABB">
      <w:pPr>
        <w:pStyle w:val="AH5Sec"/>
      </w:pPr>
      <w:bookmarkStart w:id="63" w:name="_Toc149048889"/>
      <w:r w:rsidRPr="001872BF">
        <w:rPr>
          <w:rStyle w:val="CharSectNo"/>
        </w:rPr>
        <w:t>44</w:t>
      </w:r>
      <w:r w:rsidRPr="00C50268">
        <w:tab/>
        <w:t>Licence—replacing when lost, stolen or destroyed</w:t>
      </w:r>
      <w:bookmarkEnd w:id="63"/>
    </w:p>
    <w:p w14:paraId="6239DAAA" w14:textId="77777777" w:rsidR="006F7360" w:rsidRPr="00C50268" w:rsidRDefault="006F7360" w:rsidP="002F143D">
      <w:pPr>
        <w:pStyle w:val="Amain"/>
        <w:keepNext/>
      </w:pPr>
      <w:r>
        <w:tab/>
      </w:r>
      <w:r w:rsidRPr="00C50268">
        <w:t>(1)</w:t>
      </w:r>
      <w:r w:rsidRPr="00C50268">
        <w:tab/>
        <w:t>The commissioner may issue a replacement licence to a licensee if satisfied that the licensee’s original licence has been lost, stolen or destroyed.</w:t>
      </w:r>
    </w:p>
    <w:p w14:paraId="6086952E" w14:textId="77777777" w:rsidR="006F7360" w:rsidRPr="00C50268" w:rsidRDefault="006F7360" w:rsidP="00E154FE">
      <w:pPr>
        <w:pStyle w:val="Amain"/>
        <w:keepNext/>
      </w:pPr>
      <w:r>
        <w:tab/>
      </w:r>
      <w:r w:rsidRPr="00C50268">
        <w:t>(2)</w:t>
      </w:r>
      <w:r w:rsidRPr="00C50268">
        <w:tab/>
        <w:t xml:space="preserve">For subsection (1), the commissioner may require the licensee to give the commissioner </w:t>
      </w:r>
      <w:r w:rsidR="00FB3C8B" w:rsidRPr="00326F84">
        <w:t>a statement verifying</w:t>
      </w:r>
      <w:r w:rsidRPr="00C50268">
        <w:t xml:space="preserve"> that the original licence has been lost, stolen or destroyed.</w:t>
      </w:r>
    </w:p>
    <w:p w14:paraId="2615F55B" w14:textId="77777777" w:rsidR="006F7360" w:rsidRPr="00C50268" w:rsidRDefault="006F7360" w:rsidP="00BF2E2E">
      <w:pPr>
        <w:pStyle w:val="aNote"/>
        <w:keepNext/>
      </w:pPr>
      <w:r w:rsidRPr="00E22F45">
        <w:rPr>
          <w:rStyle w:val="charItals"/>
        </w:rPr>
        <w:t>Note 1</w:t>
      </w:r>
      <w:r w:rsidRPr="00E22F45">
        <w:rPr>
          <w:rStyle w:val="charItals"/>
        </w:rPr>
        <w:tab/>
      </w:r>
      <w:r w:rsidRPr="00C50268">
        <w:t>A fee may be determined under s 227 for this provision.</w:t>
      </w:r>
    </w:p>
    <w:p w14:paraId="33727043" w14:textId="75DCA976" w:rsidR="00D0643F" w:rsidRDefault="00C440CF" w:rsidP="00C440CF">
      <w:pPr>
        <w:pStyle w:val="aNote"/>
        <w:rPr>
          <w:rStyle w:val="CharSectNo"/>
          <w:rFonts w:ascii="Arial" w:hAnsi="Arial"/>
          <w:b/>
          <w:sz w:val="24"/>
        </w:rPr>
      </w:pPr>
      <w:r w:rsidRPr="00130EF2">
        <w:rPr>
          <w:rStyle w:val="charItals"/>
        </w:rPr>
        <w:t xml:space="preserve">Note </w:t>
      </w:r>
      <w:r w:rsidR="00082279">
        <w:rPr>
          <w:rStyle w:val="charItals"/>
        </w:rPr>
        <w:t>2</w:t>
      </w:r>
      <w:r w:rsidRPr="00130EF2">
        <w:tab/>
        <w:t xml:space="preserve">It is an offence to make a false or misleading statement, give false or misleading information or produce a false or misleading document (see </w:t>
      </w:r>
      <w:hyperlink r:id="rId64" w:tooltip="A2002-51" w:history="1">
        <w:r w:rsidRPr="00130EF2">
          <w:rPr>
            <w:rStyle w:val="charCitHyperlinkAbbrev"/>
          </w:rPr>
          <w:t>Criminal Code</w:t>
        </w:r>
      </w:hyperlink>
      <w:r w:rsidRPr="00130EF2">
        <w:t>, pt 3.4).</w:t>
      </w:r>
    </w:p>
    <w:p w14:paraId="484989C3" w14:textId="77777777" w:rsidR="006F7360" w:rsidRPr="00C50268" w:rsidRDefault="006F7360" w:rsidP="00BF5ABB">
      <w:pPr>
        <w:pStyle w:val="AH5Sec"/>
      </w:pPr>
      <w:bookmarkStart w:id="64" w:name="_Toc149048890"/>
      <w:r w:rsidRPr="001872BF">
        <w:rPr>
          <w:rStyle w:val="CharSectNo"/>
        </w:rPr>
        <w:t>45</w:t>
      </w:r>
      <w:r w:rsidRPr="00C50268">
        <w:tab/>
        <w:t>Licence—surrender</w:t>
      </w:r>
      <w:bookmarkEnd w:id="64"/>
    </w:p>
    <w:p w14:paraId="4836EC5C" w14:textId="77777777" w:rsidR="006F7360" w:rsidRPr="00C50268" w:rsidRDefault="006F7360" w:rsidP="00E154FE">
      <w:pPr>
        <w:pStyle w:val="Amain"/>
      </w:pPr>
      <w:r>
        <w:tab/>
      </w:r>
      <w:r w:rsidRPr="00C50268">
        <w:t>(1)</w:t>
      </w:r>
      <w:r w:rsidRPr="00C50268">
        <w:tab/>
        <w:t>A licensee may surrender the licence by giving written notice (a </w:t>
      </w:r>
      <w:r w:rsidRPr="00E22F45">
        <w:rPr>
          <w:rStyle w:val="charBoldItals"/>
        </w:rPr>
        <w:t>surrender notice</w:t>
      </w:r>
      <w:r w:rsidRPr="00C50268">
        <w:t>) of the surrender to the commissioner.</w:t>
      </w:r>
    </w:p>
    <w:p w14:paraId="7E165C2F" w14:textId="77777777" w:rsidR="006F7360" w:rsidRPr="00C50268" w:rsidRDefault="006F7360" w:rsidP="00E154FE">
      <w:pPr>
        <w:pStyle w:val="Amain"/>
      </w:pPr>
      <w:r>
        <w:tab/>
      </w:r>
      <w:r w:rsidRPr="00C50268">
        <w:t>(2)</w:t>
      </w:r>
      <w:r w:rsidRPr="00C50268">
        <w:tab/>
        <w:t>The surrender notice must be accompanied by—</w:t>
      </w:r>
    </w:p>
    <w:p w14:paraId="3ADB8451" w14:textId="77777777" w:rsidR="006F7360" w:rsidRPr="00C50268" w:rsidRDefault="006F7360" w:rsidP="00E154FE">
      <w:pPr>
        <w:pStyle w:val="Apara"/>
      </w:pPr>
      <w:r>
        <w:tab/>
      </w:r>
      <w:r w:rsidRPr="00C50268">
        <w:t>(a)</w:t>
      </w:r>
      <w:r w:rsidRPr="00C50268">
        <w:tab/>
        <w:t>the licence; or</w:t>
      </w:r>
    </w:p>
    <w:p w14:paraId="126FDA0A" w14:textId="77777777" w:rsidR="006F7360" w:rsidRPr="00C50268" w:rsidRDefault="006F7360" w:rsidP="00E154FE">
      <w:pPr>
        <w:pStyle w:val="Apara"/>
        <w:keepNext/>
      </w:pPr>
      <w:r>
        <w:lastRenderedPageBreak/>
        <w:tab/>
      </w:r>
      <w:r w:rsidRPr="00C50268">
        <w:t>(b)</w:t>
      </w:r>
      <w:r w:rsidRPr="00C50268">
        <w:tab/>
        <w:t>if the licence has been lost, stolen or destroyed—</w:t>
      </w:r>
      <w:r w:rsidR="00D0643F" w:rsidRPr="00326F84">
        <w:t>a statement verifying</w:t>
      </w:r>
      <w:r w:rsidRPr="00C50268">
        <w:t xml:space="preserve"> that the licence has been lost, stolen or destroyed.</w:t>
      </w:r>
    </w:p>
    <w:p w14:paraId="680C7777" w14:textId="77777777" w:rsidR="006F7360" w:rsidRPr="00C50268" w:rsidRDefault="006F7360" w:rsidP="00FA5B28">
      <w:pPr>
        <w:pStyle w:val="aNote"/>
      </w:pPr>
      <w:r w:rsidRPr="00E22F45">
        <w:rPr>
          <w:rStyle w:val="charItals"/>
        </w:rPr>
        <w:t>Note 1</w:t>
      </w:r>
      <w:r w:rsidRPr="00C50268">
        <w:tab/>
        <w:t>If a form is approved under s 228 for this provision, the form must be used.</w:t>
      </w:r>
    </w:p>
    <w:p w14:paraId="414FF529" w14:textId="0A1B6BFC" w:rsidR="00C440CF" w:rsidRPr="00130EF2" w:rsidRDefault="00C440CF" w:rsidP="00C440CF">
      <w:pPr>
        <w:pStyle w:val="aNote"/>
      </w:pPr>
      <w:r w:rsidRPr="00130EF2">
        <w:rPr>
          <w:rStyle w:val="charItals"/>
        </w:rPr>
        <w:t xml:space="preserve">Note </w:t>
      </w:r>
      <w:r w:rsidR="00D0643F">
        <w:rPr>
          <w:rStyle w:val="charItals"/>
        </w:rPr>
        <w:t>2</w:t>
      </w:r>
      <w:r w:rsidRPr="00130EF2">
        <w:tab/>
        <w:t xml:space="preserve">It is an offence to make a false or misleading statement, give false or misleading information or produce a false or misleading document (see </w:t>
      </w:r>
      <w:hyperlink r:id="rId65" w:tooltip="A2002-51" w:history="1">
        <w:r w:rsidRPr="00130EF2">
          <w:rPr>
            <w:rStyle w:val="charCitHyperlinkAbbrev"/>
          </w:rPr>
          <w:t>Criminal Code</w:t>
        </w:r>
      </w:hyperlink>
      <w:r w:rsidRPr="00130EF2">
        <w:t>, pt 3.4).</w:t>
      </w:r>
    </w:p>
    <w:p w14:paraId="337CF312" w14:textId="77777777" w:rsidR="006F7360" w:rsidRPr="00C50268" w:rsidRDefault="006F7360" w:rsidP="00BF5ABB">
      <w:pPr>
        <w:pStyle w:val="AH5Sec"/>
      </w:pPr>
      <w:bookmarkStart w:id="65" w:name="_Toc149048891"/>
      <w:r w:rsidRPr="001872BF">
        <w:rPr>
          <w:rStyle w:val="CharSectNo"/>
        </w:rPr>
        <w:t>46</w:t>
      </w:r>
      <w:r w:rsidRPr="00C50268">
        <w:tab/>
        <w:t>Offence—fail to return licence</w:t>
      </w:r>
      <w:bookmarkEnd w:id="65"/>
    </w:p>
    <w:p w14:paraId="5B85D6D3" w14:textId="77777777" w:rsidR="006F7360" w:rsidRPr="00C50268" w:rsidRDefault="006F7360" w:rsidP="00E154FE">
      <w:pPr>
        <w:pStyle w:val="Amain"/>
      </w:pPr>
      <w:r>
        <w:tab/>
      </w:r>
      <w:r w:rsidRPr="00C50268">
        <w:t>(1)</w:t>
      </w:r>
      <w:r w:rsidRPr="00C50268">
        <w:tab/>
        <w:t>A person commits an offence if the person—</w:t>
      </w:r>
    </w:p>
    <w:p w14:paraId="388F3BF6" w14:textId="77777777" w:rsidR="009D247B" w:rsidRPr="00C954BE" w:rsidRDefault="009D247B" w:rsidP="009D247B">
      <w:pPr>
        <w:pStyle w:val="Apara"/>
      </w:pPr>
      <w:r w:rsidRPr="00C954BE">
        <w:tab/>
        <w:t>(a)</w:t>
      </w:r>
      <w:r w:rsidRPr="00C954BE">
        <w:tab/>
        <w:t>ceases to be a licensee before the licence ends under section 32 (Licence—period in force); and</w:t>
      </w:r>
    </w:p>
    <w:p w14:paraId="69FC2801" w14:textId="77777777" w:rsidR="006F7360" w:rsidRPr="00C50268" w:rsidRDefault="006F7360" w:rsidP="00E154FE">
      <w:pPr>
        <w:pStyle w:val="Apara"/>
        <w:keepNext/>
      </w:pPr>
      <w:r>
        <w:tab/>
      </w:r>
      <w:r w:rsidRPr="00C50268">
        <w:t>(b)</w:t>
      </w:r>
      <w:r w:rsidRPr="00C50268">
        <w:tab/>
        <w:t>fails to return the licence to the commissioner as soon as practicable, but not later than 21 days, after ceasing to be a licensee.</w:t>
      </w:r>
    </w:p>
    <w:p w14:paraId="09978DD3" w14:textId="77777777" w:rsidR="006F7360" w:rsidRPr="00C50268" w:rsidRDefault="006F7360" w:rsidP="00E154FE">
      <w:pPr>
        <w:pStyle w:val="Penalty"/>
        <w:keepNext/>
      </w:pPr>
      <w:r w:rsidRPr="00C50268">
        <w:t>Maximum penalty:  20 penalty units.</w:t>
      </w:r>
    </w:p>
    <w:p w14:paraId="16289ADE" w14:textId="77777777" w:rsidR="006F7360" w:rsidRPr="00C50268" w:rsidRDefault="006F7360" w:rsidP="00E154FE">
      <w:pPr>
        <w:pStyle w:val="Amain"/>
      </w:pPr>
      <w:r>
        <w:tab/>
      </w:r>
      <w:r w:rsidRPr="00C50268">
        <w:t>(2)</w:t>
      </w:r>
      <w:r w:rsidRPr="00C50268">
        <w:tab/>
        <w:t>An offence against this section is a strict liability offence.</w:t>
      </w:r>
    </w:p>
    <w:p w14:paraId="2EC9E781" w14:textId="77777777" w:rsidR="004141FD" w:rsidRPr="000664ED" w:rsidRDefault="004141FD" w:rsidP="004141FD">
      <w:pPr>
        <w:pStyle w:val="AH5Sec"/>
      </w:pPr>
      <w:bookmarkStart w:id="66" w:name="_Toc149048892"/>
      <w:r w:rsidRPr="001872BF">
        <w:rPr>
          <w:rStyle w:val="CharSectNo"/>
        </w:rPr>
        <w:t>46A</w:t>
      </w:r>
      <w:r w:rsidRPr="000664ED">
        <w:tab/>
        <w:t>Licence—immediate suspension for failure to pay fee</w:t>
      </w:r>
      <w:bookmarkEnd w:id="66"/>
    </w:p>
    <w:p w14:paraId="12C303D4" w14:textId="77777777" w:rsidR="004141FD" w:rsidRPr="000664ED" w:rsidRDefault="004141FD" w:rsidP="004141FD">
      <w:pPr>
        <w:pStyle w:val="Amain"/>
      </w:pPr>
      <w:r w:rsidRPr="000664ED">
        <w:tab/>
        <w:t>(1)</w:t>
      </w:r>
      <w:r w:rsidRPr="000664ED">
        <w:tab/>
        <w:t>This section applies if—</w:t>
      </w:r>
    </w:p>
    <w:p w14:paraId="5E7685D3" w14:textId="77777777" w:rsidR="004141FD" w:rsidRPr="000664ED" w:rsidRDefault="004141FD" w:rsidP="004141FD">
      <w:pPr>
        <w:pStyle w:val="Apara"/>
      </w:pPr>
      <w:r w:rsidRPr="000664ED">
        <w:tab/>
        <w:t>(a)</w:t>
      </w:r>
      <w:r w:rsidRPr="000664ED">
        <w:tab/>
        <w:t>the commissioner gives a licensee a written notice to pay a fee payable under this Act; and</w:t>
      </w:r>
    </w:p>
    <w:p w14:paraId="03F8D722" w14:textId="77777777" w:rsidR="004141FD" w:rsidRPr="000664ED" w:rsidRDefault="004141FD" w:rsidP="004141FD">
      <w:pPr>
        <w:pStyle w:val="Apara"/>
      </w:pPr>
      <w:r w:rsidRPr="000664ED">
        <w:tab/>
        <w:t>(b)</w:t>
      </w:r>
      <w:r w:rsidRPr="000664ED">
        <w:tab/>
        <w:t xml:space="preserve">the licensee fails to pay the fee within 7 days after the day the notice is given. </w:t>
      </w:r>
    </w:p>
    <w:p w14:paraId="7C61E0E8" w14:textId="77777777" w:rsidR="004141FD" w:rsidRPr="000664ED" w:rsidRDefault="004141FD" w:rsidP="004141FD">
      <w:pPr>
        <w:pStyle w:val="Amain"/>
      </w:pPr>
      <w:r w:rsidRPr="000664ED">
        <w:tab/>
        <w:t>(2)</w:t>
      </w:r>
      <w:r w:rsidRPr="000664ED">
        <w:tab/>
        <w:t xml:space="preserve">The commissioner may give the licensee a written notice (the </w:t>
      </w:r>
      <w:r w:rsidRPr="000664ED">
        <w:rPr>
          <w:rStyle w:val="charBoldItals"/>
        </w:rPr>
        <w:t>immediate suspension notice</w:t>
      </w:r>
      <w:r w:rsidRPr="000664ED">
        <w:t>) suspending the licence.</w:t>
      </w:r>
    </w:p>
    <w:p w14:paraId="51FE0EE7" w14:textId="77777777" w:rsidR="004141FD" w:rsidRPr="000664ED" w:rsidRDefault="004141FD" w:rsidP="00E53460">
      <w:pPr>
        <w:pStyle w:val="Amain"/>
        <w:keepNext/>
      </w:pPr>
      <w:r w:rsidRPr="000664ED">
        <w:lastRenderedPageBreak/>
        <w:tab/>
        <w:t>(3)</w:t>
      </w:r>
      <w:r w:rsidRPr="000664ED">
        <w:tab/>
        <w:t>The suspension takes effect when the immediate suspension notice is given to the licensee.</w:t>
      </w:r>
    </w:p>
    <w:p w14:paraId="1A8EA00B" w14:textId="77777777" w:rsidR="004141FD" w:rsidRPr="000664ED" w:rsidRDefault="004141FD" w:rsidP="00E53460">
      <w:pPr>
        <w:pStyle w:val="Amain"/>
        <w:keepNext/>
      </w:pPr>
      <w:r w:rsidRPr="000664ED">
        <w:tab/>
        <w:t>(4)</w:t>
      </w:r>
      <w:r w:rsidRPr="000664ED">
        <w:tab/>
        <w:t>The suspension ends when the fee is paid.</w:t>
      </w:r>
    </w:p>
    <w:p w14:paraId="6C9E7D97" w14:textId="77777777" w:rsidR="004141FD" w:rsidRPr="000664ED" w:rsidRDefault="004141FD" w:rsidP="004141FD">
      <w:pPr>
        <w:pStyle w:val="aNote"/>
      </w:pPr>
      <w:r w:rsidRPr="000664ED">
        <w:rPr>
          <w:rStyle w:val="charItals"/>
        </w:rPr>
        <w:t>Note</w:t>
      </w:r>
      <w:r w:rsidRPr="000664ED">
        <w:rPr>
          <w:rStyle w:val="charItals"/>
        </w:rPr>
        <w:tab/>
      </w:r>
      <w:r w:rsidRPr="000664ED">
        <w:t>A failure to pay a fee within 28 days after the day an immediate suspension notice is given is a ground to cancel a licence (see s 183 (3)).</w:t>
      </w:r>
    </w:p>
    <w:p w14:paraId="17450185" w14:textId="77777777" w:rsidR="006F7360" w:rsidRPr="00C50268" w:rsidRDefault="006F7360" w:rsidP="004F64CE">
      <w:pPr>
        <w:pStyle w:val="PageBreak"/>
      </w:pPr>
      <w:r w:rsidRPr="00C50268">
        <w:br w:type="page"/>
      </w:r>
    </w:p>
    <w:p w14:paraId="4D5801F0" w14:textId="77777777" w:rsidR="006F7360" w:rsidRPr="001872BF" w:rsidRDefault="006F7360" w:rsidP="00BF5ABB">
      <w:pPr>
        <w:pStyle w:val="AH2Part"/>
      </w:pPr>
      <w:bookmarkStart w:id="67" w:name="_Toc149048893"/>
      <w:r w:rsidRPr="001872BF">
        <w:rPr>
          <w:rStyle w:val="CharPartNo"/>
        </w:rPr>
        <w:lastRenderedPageBreak/>
        <w:t>Part 3</w:t>
      </w:r>
      <w:r w:rsidRPr="00C50268">
        <w:tab/>
      </w:r>
      <w:r w:rsidRPr="001872BF">
        <w:rPr>
          <w:rStyle w:val="CharPartText"/>
        </w:rPr>
        <w:t>Liquor permits</w:t>
      </w:r>
      <w:bookmarkEnd w:id="67"/>
    </w:p>
    <w:p w14:paraId="444F3DFC" w14:textId="77777777" w:rsidR="006F7360" w:rsidRPr="001872BF" w:rsidRDefault="006F7360" w:rsidP="00BF5ABB">
      <w:pPr>
        <w:pStyle w:val="AH3Div"/>
      </w:pPr>
      <w:bookmarkStart w:id="68" w:name="_Toc149048894"/>
      <w:r w:rsidRPr="001872BF">
        <w:rPr>
          <w:rStyle w:val="CharDivNo"/>
        </w:rPr>
        <w:t>Division 3.1</w:t>
      </w:r>
      <w:r w:rsidRPr="00C50268">
        <w:tab/>
      </w:r>
      <w:r w:rsidRPr="001872BF">
        <w:rPr>
          <w:rStyle w:val="CharDivText"/>
        </w:rPr>
        <w:t>Classes of permits</w:t>
      </w:r>
      <w:bookmarkEnd w:id="68"/>
    </w:p>
    <w:p w14:paraId="2F09D8AB" w14:textId="77777777" w:rsidR="006F7360" w:rsidRPr="00C50268" w:rsidRDefault="006F7360" w:rsidP="00BF5ABB">
      <w:pPr>
        <w:pStyle w:val="AH5Sec"/>
      </w:pPr>
      <w:bookmarkStart w:id="69" w:name="_Toc149048895"/>
      <w:r w:rsidRPr="001872BF">
        <w:rPr>
          <w:rStyle w:val="CharSectNo"/>
        </w:rPr>
        <w:t>47</w:t>
      </w:r>
      <w:r w:rsidRPr="00C50268">
        <w:tab/>
        <w:t xml:space="preserve">What is a </w:t>
      </w:r>
      <w:r w:rsidRPr="00E22F45">
        <w:rPr>
          <w:rStyle w:val="charItals"/>
        </w:rPr>
        <w:t>permit</w:t>
      </w:r>
      <w:r w:rsidRPr="00C50268">
        <w:t>?</w:t>
      </w:r>
      <w:bookmarkEnd w:id="69"/>
    </w:p>
    <w:p w14:paraId="27C9F615" w14:textId="77777777" w:rsidR="006F7360" w:rsidRPr="00C50268" w:rsidRDefault="006F7360" w:rsidP="00E154FE">
      <w:pPr>
        <w:pStyle w:val="Amainreturn"/>
        <w:keepNext/>
      </w:pPr>
      <w:r w:rsidRPr="00C50268">
        <w:t>In this Act:</w:t>
      </w:r>
    </w:p>
    <w:p w14:paraId="09F254EE" w14:textId="77777777" w:rsidR="006F7360" w:rsidRPr="00C50268" w:rsidRDefault="006F7360" w:rsidP="00E154FE">
      <w:pPr>
        <w:pStyle w:val="aDef"/>
        <w:keepNext/>
      </w:pPr>
      <w:r w:rsidRPr="00E22F45">
        <w:rPr>
          <w:rStyle w:val="charBoldItals"/>
        </w:rPr>
        <w:t>permit</w:t>
      </w:r>
      <w:r w:rsidRPr="00C50268">
        <w:t xml:space="preserve"> means—</w:t>
      </w:r>
    </w:p>
    <w:p w14:paraId="30B0E503" w14:textId="77777777" w:rsidR="006F7360" w:rsidRPr="00C50268" w:rsidRDefault="006F7360" w:rsidP="00E154FE">
      <w:pPr>
        <w:pStyle w:val="aDefpara"/>
      </w:pPr>
      <w:r>
        <w:tab/>
      </w:r>
      <w:r w:rsidRPr="00C50268">
        <w:t>(a)</w:t>
      </w:r>
      <w:r w:rsidRPr="00C50268">
        <w:tab/>
        <w:t>a commercial permit; or</w:t>
      </w:r>
    </w:p>
    <w:p w14:paraId="0D4E608F" w14:textId="77777777" w:rsidR="006F7360" w:rsidRPr="00C50268" w:rsidRDefault="006F7360" w:rsidP="00E154FE">
      <w:pPr>
        <w:pStyle w:val="aDefpara"/>
      </w:pPr>
      <w:r>
        <w:tab/>
      </w:r>
      <w:r w:rsidRPr="00C50268">
        <w:t>(b)</w:t>
      </w:r>
      <w:r w:rsidRPr="00C50268">
        <w:tab/>
        <w:t>a non-commercial permit.</w:t>
      </w:r>
    </w:p>
    <w:p w14:paraId="12DB17D5" w14:textId="77777777" w:rsidR="006F7360" w:rsidRPr="00C50268" w:rsidRDefault="006F7360" w:rsidP="00BF5ABB">
      <w:pPr>
        <w:pStyle w:val="AH5Sec"/>
      </w:pPr>
      <w:bookmarkStart w:id="70" w:name="_Toc149048896"/>
      <w:r w:rsidRPr="001872BF">
        <w:rPr>
          <w:rStyle w:val="CharSectNo"/>
        </w:rPr>
        <w:t>48</w:t>
      </w:r>
      <w:r w:rsidRPr="00C50268">
        <w:tab/>
        <w:t xml:space="preserve">What is a </w:t>
      </w:r>
      <w:r w:rsidRPr="00E32467">
        <w:rPr>
          <w:rStyle w:val="charItals"/>
        </w:rPr>
        <w:t>commercial permit</w:t>
      </w:r>
      <w:r w:rsidRPr="00C50268">
        <w:t>?</w:t>
      </w:r>
      <w:bookmarkEnd w:id="70"/>
    </w:p>
    <w:p w14:paraId="7A2DFD99" w14:textId="77777777" w:rsidR="006F7360" w:rsidRPr="00C50268" w:rsidRDefault="006F7360" w:rsidP="00E154FE">
      <w:pPr>
        <w:pStyle w:val="Amainreturn"/>
        <w:keepNext/>
      </w:pPr>
      <w:r w:rsidRPr="00C50268">
        <w:t>In this Act:</w:t>
      </w:r>
    </w:p>
    <w:p w14:paraId="5166D1C3" w14:textId="77777777" w:rsidR="006F7360" w:rsidRPr="00C50268" w:rsidRDefault="006F7360" w:rsidP="00E154FE">
      <w:pPr>
        <w:pStyle w:val="aDef"/>
        <w:keepNext/>
      </w:pPr>
      <w:r w:rsidRPr="00E22F45">
        <w:rPr>
          <w:rStyle w:val="charBoldItals"/>
        </w:rPr>
        <w:t xml:space="preserve">commercial permit </w:t>
      </w:r>
      <w:r w:rsidRPr="00C50268">
        <w:t>means a permit that authorises the permit-holder to sell liquor—</w:t>
      </w:r>
    </w:p>
    <w:p w14:paraId="708A175B" w14:textId="77777777" w:rsidR="006F7360" w:rsidRPr="00C50268" w:rsidRDefault="006F7360" w:rsidP="00E154FE">
      <w:pPr>
        <w:pStyle w:val="aDefpara"/>
      </w:pPr>
      <w:r>
        <w:tab/>
      </w:r>
      <w:r w:rsidRPr="00C50268">
        <w:t>(a)</w:t>
      </w:r>
      <w:r w:rsidRPr="00C50268">
        <w:tab/>
        <w:t>at a single permitted premises; and</w:t>
      </w:r>
    </w:p>
    <w:p w14:paraId="7CAEDF03" w14:textId="77777777" w:rsidR="006F7360" w:rsidRPr="00C50268" w:rsidRDefault="006F7360" w:rsidP="00E154FE">
      <w:pPr>
        <w:pStyle w:val="aDefpara"/>
      </w:pPr>
      <w:r>
        <w:tab/>
      </w:r>
      <w:r w:rsidRPr="00C50268">
        <w:t>(b)</w:t>
      </w:r>
      <w:r w:rsidRPr="00C50268">
        <w:tab/>
        <w:t>of a retail value not exceeding the value stated in the permit; and</w:t>
      </w:r>
    </w:p>
    <w:p w14:paraId="5BAE7817" w14:textId="77777777" w:rsidR="006F7360" w:rsidRPr="00C50268" w:rsidRDefault="006F7360" w:rsidP="00E154FE">
      <w:pPr>
        <w:pStyle w:val="aDefpara"/>
      </w:pPr>
      <w:r>
        <w:tab/>
      </w:r>
      <w:r w:rsidRPr="00C50268">
        <w:t>(c)</w:t>
      </w:r>
      <w:r w:rsidRPr="00C50268">
        <w:tab/>
        <w:t>at the event stated in the permit; and</w:t>
      </w:r>
    </w:p>
    <w:p w14:paraId="4F41E9E3" w14:textId="77777777" w:rsidR="006F7360" w:rsidRPr="00C50268" w:rsidRDefault="006F7360" w:rsidP="00E154FE">
      <w:pPr>
        <w:pStyle w:val="aDefpara"/>
      </w:pPr>
      <w:r>
        <w:tab/>
      </w:r>
      <w:r w:rsidRPr="00C50268">
        <w:t>(d)</w:t>
      </w:r>
      <w:r w:rsidRPr="00C50268">
        <w:tab/>
        <w:t>at the permitted times.</w:t>
      </w:r>
    </w:p>
    <w:p w14:paraId="2EB69A02" w14:textId="77777777" w:rsidR="006F7360" w:rsidRPr="00C50268" w:rsidRDefault="006F7360" w:rsidP="00BF5ABB">
      <w:pPr>
        <w:pStyle w:val="AH5Sec"/>
      </w:pPr>
      <w:bookmarkStart w:id="71" w:name="_Toc149048897"/>
      <w:r w:rsidRPr="001872BF">
        <w:rPr>
          <w:rStyle w:val="CharSectNo"/>
        </w:rPr>
        <w:t>49</w:t>
      </w:r>
      <w:r w:rsidRPr="00C50268">
        <w:tab/>
        <w:t xml:space="preserve">What is a </w:t>
      </w:r>
      <w:r w:rsidRPr="00B15B15">
        <w:rPr>
          <w:rStyle w:val="charItals"/>
        </w:rPr>
        <w:t>non-commercial permit</w:t>
      </w:r>
      <w:r w:rsidRPr="00C50268">
        <w:t>?</w:t>
      </w:r>
      <w:bookmarkEnd w:id="71"/>
    </w:p>
    <w:p w14:paraId="2E3F11D3" w14:textId="77777777" w:rsidR="006F7360" w:rsidRPr="00C50268" w:rsidRDefault="006F7360" w:rsidP="00E154FE">
      <w:pPr>
        <w:pStyle w:val="Amainreturn"/>
        <w:keepNext/>
      </w:pPr>
      <w:r w:rsidRPr="00C50268">
        <w:t>In this Act:</w:t>
      </w:r>
    </w:p>
    <w:p w14:paraId="449B8FFD" w14:textId="77777777" w:rsidR="006F7360" w:rsidRPr="00C50268" w:rsidRDefault="006F7360" w:rsidP="00E154FE">
      <w:pPr>
        <w:pStyle w:val="aDef"/>
        <w:keepNext/>
      </w:pPr>
      <w:r w:rsidRPr="00E22F45">
        <w:rPr>
          <w:rStyle w:val="charBoldItals"/>
        </w:rPr>
        <w:t>non-commercial permit</w:t>
      </w:r>
      <w:r w:rsidRPr="00C50268">
        <w:t xml:space="preserve"> means a permit that authorises a non-profit organisation to sell liquor—</w:t>
      </w:r>
    </w:p>
    <w:p w14:paraId="1EEFA990" w14:textId="77777777" w:rsidR="006F7360" w:rsidRPr="00C50268" w:rsidRDefault="006F7360" w:rsidP="00E154FE">
      <w:pPr>
        <w:pStyle w:val="aDefpara"/>
      </w:pPr>
      <w:r>
        <w:tab/>
      </w:r>
      <w:r w:rsidRPr="00C50268">
        <w:t>(a)</w:t>
      </w:r>
      <w:r w:rsidRPr="00C50268">
        <w:tab/>
        <w:t>at a single permitted premises; and</w:t>
      </w:r>
    </w:p>
    <w:p w14:paraId="6B48CC2E" w14:textId="77777777" w:rsidR="006F7360" w:rsidRPr="00C50268" w:rsidRDefault="006F7360" w:rsidP="00E154FE">
      <w:pPr>
        <w:pStyle w:val="aDefpara"/>
      </w:pPr>
      <w:r>
        <w:tab/>
      </w:r>
      <w:r w:rsidRPr="00C50268">
        <w:t>(b)</w:t>
      </w:r>
      <w:r w:rsidRPr="00C50268">
        <w:tab/>
        <w:t>of a retail value not exceeding the value stated in the permit; and</w:t>
      </w:r>
    </w:p>
    <w:p w14:paraId="62CDFCDE" w14:textId="77777777" w:rsidR="006F7360" w:rsidRPr="00C50268" w:rsidRDefault="006F7360" w:rsidP="0066517D">
      <w:pPr>
        <w:pStyle w:val="aDefpara"/>
        <w:keepNext/>
      </w:pPr>
      <w:r>
        <w:tab/>
      </w:r>
      <w:r w:rsidRPr="00C50268">
        <w:t>(c)</w:t>
      </w:r>
      <w:r w:rsidRPr="00C50268">
        <w:tab/>
        <w:t>that is—</w:t>
      </w:r>
    </w:p>
    <w:p w14:paraId="136AA9BE" w14:textId="77777777" w:rsidR="006F7360" w:rsidRPr="00C50268" w:rsidRDefault="006F7360" w:rsidP="00E154FE">
      <w:pPr>
        <w:pStyle w:val="aDefsubpara"/>
      </w:pPr>
      <w:r>
        <w:tab/>
      </w:r>
      <w:r w:rsidRPr="00C50268">
        <w:t>(i)</w:t>
      </w:r>
      <w:r w:rsidRPr="00C50268">
        <w:tab/>
        <w:t>in open containers for consumption at the premises; or</w:t>
      </w:r>
    </w:p>
    <w:p w14:paraId="7DFE905F" w14:textId="77777777" w:rsidR="006F7360" w:rsidRPr="00C50268" w:rsidRDefault="006F7360" w:rsidP="00E154FE">
      <w:pPr>
        <w:pStyle w:val="aDefsubpara"/>
        <w:keepNext/>
      </w:pPr>
      <w:r>
        <w:lastRenderedPageBreak/>
        <w:tab/>
      </w:r>
      <w:r w:rsidRPr="00C50268">
        <w:t>(ii)</w:t>
      </w:r>
      <w:r w:rsidRPr="00C50268">
        <w:tab/>
        <w:t>in sealed containers for consumption off the premises; and</w:t>
      </w:r>
    </w:p>
    <w:p w14:paraId="29F58F1D" w14:textId="77777777" w:rsidR="006F7360" w:rsidRPr="00C50268" w:rsidRDefault="006F7360" w:rsidP="00E154FE">
      <w:pPr>
        <w:pStyle w:val="aDefpara"/>
      </w:pPr>
      <w:r>
        <w:tab/>
      </w:r>
      <w:r w:rsidRPr="00C50268">
        <w:t>(d)</w:t>
      </w:r>
      <w:r w:rsidRPr="00C50268">
        <w:tab/>
        <w:t>if the permit relates to an event—at the event stated in the permit; and</w:t>
      </w:r>
    </w:p>
    <w:p w14:paraId="4C801617" w14:textId="77777777" w:rsidR="006F7360" w:rsidRPr="00C50268" w:rsidRDefault="006F7360" w:rsidP="00E154FE">
      <w:pPr>
        <w:pStyle w:val="aDefpara"/>
      </w:pPr>
      <w:r>
        <w:tab/>
      </w:r>
      <w:r w:rsidRPr="00C50268">
        <w:t>(e)</w:t>
      </w:r>
      <w:r w:rsidRPr="00C50268">
        <w:tab/>
        <w:t>at the permitted times.</w:t>
      </w:r>
    </w:p>
    <w:p w14:paraId="68DC3FED" w14:textId="77777777" w:rsidR="006F7360" w:rsidRPr="001872BF" w:rsidRDefault="006F7360" w:rsidP="00BF5ABB">
      <w:pPr>
        <w:pStyle w:val="AH3Div"/>
      </w:pPr>
      <w:bookmarkStart w:id="72" w:name="_Toc149048898"/>
      <w:r w:rsidRPr="001872BF">
        <w:rPr>
          <w:rStyle w:val="CharDivNo"/>
        </w:rPr>
        <w:t>Division 3.2</w:t>
      </w:r>
      <w:r w:rsidRPr="00C50268">
        <w:tab/>
      </w:r>
      <w:r w:rsidRPr="001872BF">
        <w:rPr>
          <w:rStyle w:val="CharDivText"/>
        </w:rPr>
        <w:t>Permits—application and decision</w:t>
      </w:r>
      <w:bookmarkEnd w:id="72"/>
    </w:p>
    <w:p w14:paraId="648D638D" w14:textId="77777777" w:rsidR="006F7360" w:rsidRPr="00C50268" w:rsidRDefault="006F7360" w:rsidP="00BF5ABB">
      <w:pPr>
        <w:pStyle w:val="AH5Sec"/>
      </w:pPr>
      <w:bookmarkStart w:id="73" w:name="_Toc149048899"/>
      <w:r w:rsidRPr="001872BF">
        <w:rPr>
          <w:rStyle w:val="CharSectNo"/>
        </w:rPr>
        <w:t>50</w:t>
      </w:r>
      <w:r w:rsidRPr="00C50268">
        <w:tab/>
        <w:t>Permit—application</w:t>
      </w:r>
      <w:bookmarkEnd w:id="73"/>
    </w:p>
    <w:p w14:paraId="1F310D1D" w14:textId="77777777" w:rsidR="006F7360" w:rsidRPr="00C50268" w:rsidRDefault="006F7360" w:rsidP="00E154FE">
      <w:pPr>
        <w:pStyle w:val="Amain"/>
      </w:pPr>
      <w:r>
        <w:tab/>
      </w:r>
      <w:r w:rsidRPr="00C50268">
        <w:t>(1)</w:t>
      </w:r>
      <w:r w:rsidRPr="00C50268">
        <w:tab/>
        <w:t xml:space="preserve">A person (a </w:t>
      </w:r>
      <w:r w:rsidRPr="00E22F45">
        <w:rPr>
          <w:rStyle w:val="charBoldItals"/>
        </w:rPr>
        <w:t>proposed permit-holder</w:t>
      </w:r>
      <w:r w:rsidRPr="00C50268">
        <w:t>) may apply to the commissioner for a permit for stated premises.</w:t>
      </w:r>
    </w:p>
    <w:p w14:paraId="37D0D2CC" w14:textId="77777777" w:rsidR="006F7360" w:rsidRPr="00C50268" w:rsidRDefault="006F7360" w:rsidP="00E154FE">
      <w:pPr>
        <w:pStyle w:val="Amain"/>
      </w:pPr>
      <w:r>
        <w:tab/>
      </w:r>
      <w:r w:rsidRPr="00C50268">
        <w:t>(2)</w:t>
      </w:r>
      <w:r w:rsidRPr="00C50268">
        <w:tab/>
        <w:t>The application must—</w:t>
      </w:r>
    </w:p>
    <w:p w14:paraId="6133BDF7" w14:textId="77777777" w:rsidR="006F7360" w:rsidRPr="00C50268" w:rsidRDefault="006F7360" w:rsidP="00E154FE">
      <w:pPr>
        <w:pStyle w:val="Apara"/>
      </w:pPr>
      <w:r>
        <w:tab/>
      </w:r>
      <w:r w:rsidRPr="00C50268">
        <w:t>(a)</w:t>
      </w:r>
      <w:r w:rsidRPr="00C50268">
        <w:tab/>
        <w:t>be in writing; and</w:t>
      </w:r>
    </w:p>
    <w:p w14:paraId="190B8F1D" w14:textId="77777777" w:rsidR="006F7360" w:rsidRPr="00C50268" w:rsidRDefault="006F7360" w:rsidP="00E154FE">
      <w:pPr>
        <w:pStyle w:val="Apara"/>
      </w:pPr>
      <w:r>
        <w:tab/>
      </w:r>
      <w:r w:rsidRPr="00C50268">
        <w:t>(b)</w:t>
      </w:r>
      <w:r w:rsidRPr="00C50268">
        <w:tab/>
        <w:t>include complete details of suitability information about—</w:t>
      </w:r>
    </w:p>
    <w:p w14:paraId="6B7E11F7" w14:textId="77777777" w:rsidR="006F7360" w:rsidRPr="00C50268" w:rsidRDefault="006F7360" w:rsidP="00E154FE">
      <w:pPr>
        <w:pStyle w:val="Asubpara"/>
      </w:pPr>
      <w:r>
        <w:tab/>
      </w:r>
      <w:r w:rsidRPr="00C50268">
        <w:t>(i)</w:t>
      </w:r>
      <w:r w:rsidRPr="00C50268">
        <w:tab/>
        <w:t>the proposed permit-holder; and</w:t>
      </w:r>
    </w:p>
    <w:p w14:paraId="5E84270A" w14:textId="77777777" w:rsidR="006F7360" w:rsidRPr="00C50268" w:rsidRDefault="006F7360" w:rsidP="00E154FE">
      <w:pPr>
        <w:pStyle w:val="Asubpara"/>
      </w:pPr>
      <w:r>
        <w:tab/>
      </w:r>
      <w:r w:rsidRPr="00C50268">
        <w:t>(ii)</w:t>
      </w:r>
      <w:r w:rsidRPr="00C50268">
        <w:tab/>
        <w:t>each close associate of the proposed permit-holder; and</w:t>
      </w:r>
    </w:p>
    <w:p w14:paraId="0EDAA3A5" w14:textId="77777777"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14:paraId="74C4B1D4" w14:textId="77777777" w:rsidR="006F7360" w:rsidRPr="00C50268" w:rsidRDefault="006F7360" w:rsidP="00E154FE">
      <w:pPr>
        <w:pStyle w:val="Asubpara"/>
      </w:pPr>
      <w:r>
        <w:tab/>
      </w:r>
      <w:r w:rsidRPr="00C50268">
        <w:t>(iv)</w:t>
      </w:r>
      <w:r w:rsidRPr="00C50268">
        <w:tab/>
        <w:t>the proposed permitted premises; and</w:t>
      </w:r>
    </w:p>
    <w:p w14:paraId="38E6F765" w14:textId="77777777" w:rsidR="006F7360" w:rsidRPr="00C50268" w:rsidRDefault="006F7360" w:rsidP="00CF0388">
      <w:pPr>
        <w:pStyle w:val="aNotepar"/>
        <w:jc w:val="left"/>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r w:rsidRPr="00C50268">
        <w:br/>
      </w:r>
      <w:r w:rsidRPr="00C50268">
        <w:rPr>
          <w:rStyle w:val="charBoldItals"/>
        </w:rPr>
        <w:t>Suitability information</w:t>
      </w:r>
      <w:r w:rsidRPr="00E22F45">
        <w:t>,</w:t>
      </w:r>
      <w:r w:rsidRPr="00C50268">
        <w:t xml:space="preserve"> about premises—see s 78.</w:t>
      </w:r>
    </w:p>
    <w:p w14:paraId="0FADAE64" w14:textId="77777777" w:rsidR="004141FD" w:rsidRPr="000664ED" w:rsidRDefault="004141FD" w:rsidP="004141FD">
      <w:pPr>
        <w:pStyle w:val="Apara"/>
      </w:pPr>
      <w:r>
        <w:tab/>
        <w:t>(c</w:t>
      </w:r>
      <w:r w:rsidRPr="000664ED">
        <w:t>)</w:t>
      </w:r>
      <w:r w:rsidRPr="000664ED">
        <w:tab/>
        <w:t>if the premises are wholly or partly enclosed, include evidence that the operation of the business at the premises under the proposed permit complies with—</w:t>
      </w:r>
    </w:p>
    <w:p w14:paraId="1507FDDC" w14:textId="77777777" w:rsidR="004141FD" w:rsidRPr="000664ED" w:rsidRDefault="004141FD" w:rsidP="004141FD">
      <w:pPr>
        <w:pStyle w:val="Asubpara"/>
      </w:pPr>
      <w:r w:rsidRPr="000664ED">
        <w:tab/>
        <w:t>(i)</w:t>
      </w:r>
      <w:r w:rsidRPr="000664ED">
        <w:tab/>
        <w:t>the lease where the premises are located; and</w:t>
      </w:r>
    </w:p>
    <w:p w14:paraId="6EA297FE" w14:textId="7B87A1E0" w:rsidR="004141FD" w:rsidRPr="000664ED" w:rsidRDefault="004141FD" w:rsidP="004141FD">
      <w:pPr>
        <w:pStyle w:val="Asubpara"/>
      </w:pPr>
      <w:r w:rsidRPr="000664ED">
        <w:tab/>
        <w:t>(ii)</w:t>
      </w:r>
      <w:r w:rsidRPr="000664ED">
        <w:tab/>
        <w:t>the</w:t>
      </w:r>
      <w:r w:rsidR="00324B1B">
        <w:t xml:space="preserve"> </w:t>
      </w:r>
      <w:hyperlink r:id="rId66" w:tooltip="NI2023-540" w:history="1">
        <w:r w:rsidR="00324B1B" w:rsidRPr="0092033B">
          <w:rPr>
            <w:rStyle w:val="charCitHyperlinkAbbrev"/>
          </w:rPr>
          <w:t>territory plan</w:t>
        </w:r>
      </w:hyperlink>
      <w:r w:rsidRPr="000664ED">
        <w:t>; and</w:t>
      </w:r>
    </w:p>
    <w:p w14:paraId="6EADD884" w14:textId="77777777" w:rsidR="00C7559A" w:rsidRPr="00890D53" w:rsidRDefault="004141FD" w:rsidP="00AB413F">
      <w:pPr>
        <w:pStyle w:val="Apara"/>
        <w:keepNext/>
      </w:pPr>
      <w:r>
        <w:lastRenderedPageBreak/>
        <w:tab/>
        <w:t>(d</w:t>
      </w:r>
      <w:r w:rsidR="00C7559A" w:rsidRPr="00890D53">
        <w:t>)</w:t>
      </w:r>
      <w:r w:rsidR="00C7559A" w:rsidRPr="00890D53">
        <w:tab/>
        <w:t>if the premises are wholly or partly enclosed, include the following documents (if applicable in relation to the premises):</w:t>
      </w:r>
    </w:p>
    <w:p w14:paraId="1E5839DD" w14:textId="02F115D1" w:rsidR="00C7559A" w:rsidRPr="00890D53" w:rsidRDefault="004141FD" w:rsidP="00C7559A">
      <w:pPr>
        <w:pStyle w:val="Asubpara"/>
      </w:pPr>
      <w:r>
        <w:tab/>
        <w:t>(i</w:t>
      </w:r>
      <w:r w:rsidR="00C7559A" w:rsidRPr="00890D53">
        <w:t>)</w:t>
      </w:r>
      <w:r w:rsidR="00C7559A" w:rsidRPr="00890D53">
        <w:tab/>
        <w:t>the final floor plans of the premises approved by the</w:t>
      </w:r>
      <w:r w:rsidR="005C280E" w:rsidRPr="005C280E">
        <w:t xml:space="preserve"> </w:t>
      </w:r>
      <w:r w:rsidR="005C280E" w:rsidRPr="0048452B">
        <w:rPr>
          <w:rStyle w:val="charCitHyperlinkAbbrev"/>
          <w:color w:val="auto"/>
        </w:rPr>
        <w:t>territory plan</w:t>
      </w:r>
      <w:r w:rsidR="005C280E" w:rsidRPr="0048452B">
        <w:t>ning authority</w:t>
      </w:r>
      <w:r w:rsidR="00C7559A" w:rsidRPr="0048452B">
        <w:t xml:space="preserve"> in</w:t>
      </w:r>
      <w:r w:rsidR="00C7559A" w:rsidRPr="00890D53">
        <w:t xml:space="preserve"> the development approval for the premises; </w:t>
      </w:r>
    </w:p>
    <w:p w14:paraId="39B09B24" w14:textId="77777777" w:rsidR="00C7559A" w:rsidRPr="00890D53" w:rsidRDefault="004141FD" w:rsidP="00C7559A">
      <w:pPr>
        <w:pStyle w:val="Asubpara"/>
      </w:pPr>
      <w:r>
        <w:tab/>
        <w:t>(ii</w:t>
      </w:r>
      <w:r w:rsidR="00C7559A" w:rsidRPr="00890D53">
        <w:t>)</w:t>
      </w:r>
      <w:r w:rsidR="00C7559A" w:rsidRPr="00890D53">
        <w:tab/>
        <w:t>a certificate of occupancy for the premises; and</w:t>
      </w:r>
    </w:p>
    <w:p w14:paraId="473C9556" w14:textId="77777777" w:rsidR="006F7360" w:rsidRPr="00C50268" w:rsidRDefault="006F7360" w:rsidP="00E154FE">
      <w:pPr>
        <w:pStyle w:val="Apara"/>
        <w:keepNext/>
      </w:pPr>
      <w:r>
        <w:tab/>
      </w:r>
      <w:r w:rsidR="004141FD">
        <w:t>(e</w:t>
      </w:r>
      <w:r w:rsidRPr="00C50268">
        <w:t>)</w:t>
      </w:r>
      <w:r w:rsidRPr="00C50268">
        <w:tab/>
        <w:t>if the application is for a commercial permit—include a risk-assessment management plan for the premises.</w:t>
      </w:r>
    </w:p>
    <w:p w14:paraId="7A39D53D" w14:textId="22CE76DD" w:rsidR="006F7360" w:rsidRPr="00C50268" w:rsidRDefault="006F7360" w:rsidP="004F64CE">
      <w:pPr>
        <w:pStyle w:val="aNote"/>
        <w:keepNext/>
      </w:pPr>
      <w:r w:rsidRPr="00C50268">
        <w:rPr>
          <w:rStyle w:val="charItals"/>
        </w:rPr>
        <w:t>Note 1</w:t>
      </w:r>
      <w:r w:rsidRPr="00C50268">
        <w:tab/>
        <w:t xml:space="preserve">Giving false or misleading information is an offence against the </w:t>
      </w:r>
      <w:hyperlink r:id="rId67" w:tooltip="A2002-51" w:history="1">
        <w:r w:rsidR="00E22F45" w:rsidRPr="00E22F45">
          <w:rPr>
            <w:rStyle w:val="charCitHyperlinkAbbrev"/>
          </w:rPr>
          <w:t>Criminal Code</w:t>
        </w:r>
      </w:hyperlink>
      <w:r w:rsidRPr="00C50268">
        <w:t>, s 338.</w:t>
      </w:r>
    </w:p>
    <w:p w14:paraId="17B66C90" w14:textId="77777777" w:rsidR="006F7360" w:rsidRPr="00C50268" w:rsidRDefault="006F7360" w:rsidP="004F64CE">
      <w:pPr>
        <w:pStyle w:val="aNote"/>
        <w:keepNext/>
      </w:pPr>
      <w:r w:rsidRPr="00C50268">
        <w:rPr>
          <w:rStyle w:val="charItals"/>
        </w:rPr>
        <w:t>Note 2</w:t>
      </w:r>
      <w:r w:rsidRPr="00C50268">
        <w:tab/>
        <w:t>If a form is approved under s 228 for this provision, the form must be used.</w:t>
      </w:r>
    </w:p>
    <w:p w14:paraId="4C6F9D43" w14:textId="77777777" w:rsidR="006F7360" w:rsidRPr="00C50268" w:rsidRDefault="006F7360" w:rsidP="004F64CE">
      <w:pPr>
        <w:pStyle w:val="aNote"/>
      </w:pPr>
      <w:r w:rsidRPr="00C50268">
        <w:rPr>
          <w:rStyle w:val="charItals"/>
        </w:rPr>
        <w:t>Note 3</w:t>
      </w:r>
      <w:r w:rsidRPr="00C50268">
        <w:tab/>
        <w:t>A fee may be determined under s 227 for this provision.</w:t>
      </w:r>
    </w:p>
    <w:p w14:paraId="70F10215" w14:textId="77777777" w:rsidR="006F7360" w:rsidRPr="00C50268" w:rsidRDefault="006F7360" w:rsidP="00BF5ABB">
      <w:pPr>
        <w:pStyle w:val="AH5Sec"/>
      </w:pPr>
      <w:bookmarkStart w:id="74" w:name="_Toc149048900"/>
      <w:r w:rsidRPr="001872BF">
        <w:rPr>
          <w:rStyle w:val="CharSectNo"/>
        </w:rPr>
        <w:t>51</w:t>
      </w:r>
      <w:r w:rsidRPr="00C50268">
        <w:tab/>
        <w:t>Permit—decision on application</w:t>
      </w:r>
      <w:bookmarkEnd w:id="74"/>
    </w:p>
    <w:p w14:paraId="68E9CB4C" w14:textId="77777777" w:rsidR="006F7360" w:rsidRPr="00C50268" w:rsidRDefault="006F7360" w:rsidP="00E154FE">
      <w:pPr>
        <w:pStyle w:val="Amain"/>
      </w:pPr>
      <w:r>
        <w:tab/>
      </w:r>
      <w:r w:rsidRPr="00C50268">
        <w:t>(1)</w:t>
      </w:r>
      <w:r w:rsidRPr="00C50268">
        <w:tab/>
        <w:t>This section applies if the commissioner receives an application for a permit under section 50.</w:t>
      </w:r>
    </w:p>
    <w:p w14:paraId="6C29238F" w14:textId="77777777" w:rsidR="006F7360" w:rsidRPr="00C50268" w:rsidRDefault="006F7360" w:rsidP="00E154FE">
      <w:pPr>
        <w:pStyle w:val="Amain"/>
      </w:pPr>
      <w:r>
        <w:tab/>
      </w:r>
      <w:r w:rsidRPr="00C50268">
        <w:t>(2)</w:t>
      </w:r>
      <w:r w:rsidRPr="00C50268">
        <w:tab/>
        <w:t>The commissioner must issue the permit to the proposed permit</w:t>
      </w:r>
      <w:r w:rsidRPr="00C50268">
        <w:noBreakHyphen/>
        <w:t>holder only if satisfied that—</w:t>
      </w:r>
    </w:p>
    <w:p w14:paraId="014615F2" w14:textId="77777777" w:rsidR="006F7360" w:rsidRPr="00C50268" w:rsidRDefault="006F7360" w:rsidP="00E154FE">
      <w:pPr>
        <w:pStyle w:val="Apara"/>
      </w:pPr>
      <w:r>
        <w:tab/>
      </w:r>
      <w:r w:rsidRPr="00C50268">
        <w:t>(a)</w:t>
      </w:r>
      <w:r w:rsidRPr="00C50268">
        <w:tab/>
        <w:t>if the proposed permit-holder is an individual—the proposed permit-holder is an adult; and</w:t>
      </w:r>
    </w:p>
    <w:p w14:paraId="78C49517" w14:textId="77777777" w:rsidR="006F7360" w:rsidRPr="00C50268" w:rsidRDefault="006F7360" w:rsidP="00E154FE">
      <w:pPr>
        <w:pStyle w:val="Apara"/>
        <w:keepNext/>
      </w:pPr>
      <w:r>
        <w:tab/>
      </w:r>
      <w:r w:rsidRPr="00C50268">
        <w:t>(b)</w:t>
      </w:r>
      <w:r w:rsidRPr="00C50268">
        <w:tab/>
        <w:t>each of the following people is a suitable person to hold the permit:</w:t>
      </w:r>
    </w:p>
    <w:p w14:paraId="28988BB1" w14:textId="77777777" w:rsidR="006F7360" w:rsidRPr="00C50268" w:rsidRDefault="006F7360" w:rsidP="00E154FE">
      <w:pPr>
        <w:pStyle w:val="Asubpara"/>
      </w:pPr>
      <w:r>
        <w:tab/>
      </w:r>
      <w:r w:rsidRPr="00C50268">
        <w:t>(i)</w:t>
      </w:r>
      <w:r w:rsidRPr="00C50268">
        <w:tab/>
        <w:t>the proposed permit-holder;</w:t>
      </w:r>
    </w:p>
    <w:p w14:paraId="7F33DFBC" w14:textId="77777777" w:rsidR="006F7360" w:rsidRPr="00C50268" w:rsidRDefault="006F7360" w:rsidP="00E154FE">
      <w:pPr>
        <w:pStyle w:val="Asubpara"/>
      </w:pPr>
      <w:r>
        <w:tab/>
      </w:r>
      <w:r w:rsidRPr="00C50268">
        <w:t>(ii)</w:t>
      </w:r>
      <w:r w:rsidRPr="00C50268">
        <w:tab/>
        <w:t>each close associate of the proposed permit-holder;</w:t>
      </w:r>
    </w:p>
    <w:p w14:paraId="041B38B8" w14:textId="77777777"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14:paraId="235BA36B" w14:textId="77777777" w:rsidR="0007083E" w:rsidRPr="0037116A" w:rsidRDefault="0007083E" w:rsidP="00E53460">
      <w:pPr>
        <w:pStyle w:val="Apara"/>
        <w:keepLines/>
      </w:pPr>
      <w:r w:rsidRPr="0037116A">
        <w:lastRenderedPageBreak/>
        <w:tab/>
        <w:t>(</w:t>
      </w:r>
      <w:r w:rsidR="00CE63EC">
        <w:t>c</w:t>
      </w:r>
      <w:r w:rsidRPr="0037116A">
        <w:t>)</w:t>
      </w:r>
      <w:r w:rsidRPr="0037116A">
        <w:tab/>
        <w:t>if the commissioner requires the proposed permit-holder to give information about another person under section 71 (2) (c)—the information does not affect the proposed permit-holder’s suitability to hold the permit; and</w:t>
      </w:r>
    </w:p>
    <w:p w14:paraId="0D98F8AC" w14:textId="77777777" w:rsidR="006F7360" w:rsidRPr="00C50268" w:rsidRDefault="006F7360" w:rsidP="00E154FE">
      <w:pPr>
        <w:pStyle w:val="Apara"/>
      </w:pPr>
      <w:r>
        <w:tab/>
      </w:r>
      <w:r w:rsidRPr="00C50268">
        <w:t>(</w:t>
      </w:r>
      <w:r w:rsidR="00CE63EC">
        <w:t>d</w:t>
      </w:r>
      <w:r w:rsidRPr="00C50268">
        <w:t>)</w:t>
      </w:r>
      <w:r w:rsidRPr="00C50268">
        <w:tab/>
        <w:t>the proposed permitted premises are suitable premises for the permit; and</w:t>
      </w:r>
    </w:p>
    <w:p w14:paraId="408885D2" w14:textId="77777777" w:rsidR="006F7360" w:rsidRPr="00C50268" w:rsidRDefault="006F7360" w:rsidP="00E154FE">
      <w:pPr>
        <w:pStyle w:val="Apara"/>
      </w:pPr>
      <w:r>
        <w:tab/>
      </w:r>
      <w:r w:rsidRPr="00C50268">
        <w:t>(</w:t>
      </w:r>
      <w:r w:rsidR="00CE63EC">
        <w:t>e</w:t>
      </w:r>
      <w:r w:rsidRPr="00C50268">
        <w:t>)</w:t>
      </w:r>
      <w:r w:rsidRPr="00C50268">
        <w:tab/>
        <w:t>the proposed permit-holder complies, and is likely to continue to comply, with the requirements of this Act; and</w:t>
      </w:r>
    </w:p>
    <w:p w14:paraId="5082B0FD" w14:textId="77777777" w:rsidR="006F7360" w:rsidRPr="00C50268" w:rsidRDefault="006F7360" w:rsidP="00E154FE">
      <w:pPr>
        <w:pStyle w:val="Apara"/>
        <w:keepNext/>
      </w:pPr>
      <w:r>
        <w:tab/>
      </w:r>
      <w:r w:rsidRPr="00C50268">
        <w:t>(</w:t>
      </w:r>
      <w:r w:rsidR="00CE63EC">
        <w:t>f</w:t>
      </w:r>
      <w:r w:rsidRPr="00C50268">
        <w:t>)</w:t>
      </w:r>
      <w:r w:rsidRPr="00C50268">
        <w:tab/>
        <w:t>the proposed permitted premises comply with the requirements of this Act.</w:t>
      </w:r>
    </w:p>
    <w:p w14:paraId="40CCC2BC" w14:textId="1407B243"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68" w:tooltip="A2001-14" w:history="1">
        <w:r w:rsidR="00E22F45" w:rsidRPr="00E22F45">
          <w:rPr>
            <w:rStyle w:val="charCitHyperlinkAbbrev"/>
          </w:rPr>
          <w:t>Legislation Act</w:t>
        </w:r>
      </w:hyperlink>
      <w:r w:rsidRPr="00C50268">
        <w:t>, s 104).</w:t>
      </w:r>
    </w:p>
    <w:p w14:paraId="0A57848F"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5A8528C1"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417966E7"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696D903F" w14:textId="77777777" w:rsidR="006F7360" w:rsidRPr="00C50268" w:rsidRDefault="006F7360" w:rsidP="00E154FE">
      <w:pPr>
        <w:pStyle w:val="Amain"/>
      </w:pPr>
      <w:r>
        <w:tab/>
      </w:r>
      <w:r w:rsidRPr="00C50268">
        <w:t>(3)</w:t>
      </w:r>
      <w:r w:rsidRPr="00C50268">
        <w:tab/>
        <w:t>The commissioner must, not later than the required time—</w:t>
      </w:r>
    </w:p>
    <w:p w14:paraId="2B43A30B" w14:textId="77777777" w:rsidR="006F7360" w:rsidRPr="00C50268" w:rsidRDefault="006F7360" w:rsidP="00E154FE">
      <w:pPr>
        <w:pStyle w:val="Apara"/>
      </w:pPr>
      <w:r>
        <w:tab/>
      </w:r>
      <w:r w:rsidRPr="00C50268">
        <w:t>(a)</w:t>
      </w:r>
      <w:r w:rsidRPr="00C50268">
        <w:tab/>
        <w:t>decide the application; and</w:t>
      </w:r>
    </w:p>
    <w:p w14:paraId="5CD2B4E3" w14:textId="77777777" w:rsidR="006F7360" w:rsidRPr="00C50268" w:rsidRDefault="006F7360" w:rsidP="00E154FE">
      <w:pPr>
        <w:pStyle w:val="Apara"/>
      </w:pPr>
      <w:r>
        <w:tab/>
      </w:r>
      <w:r w:rsidRPr="00C50268">
        <w:t>(b)</w:t>
      </w:r>
      <w:r w:rsidRPr="00C50268">
        <w:tab/>
        <w:t>tell the proposed permit-holder about the decision on the application.</w:t>
      </w:r>
    </w:p>
    <w:p w14:paraId="1A7244C7" w14:textId="77777777" w:rsidR="006F7360" w:rsidRPr="00C50268" w:rsidRDefault="006F7360" w:rsidP="00E154FE">
      <w:pPr>
        <w:pStyle w:val="Amain"/>
        <w:keepNext/>
      </w:pPr>
      <w:r>
        <w:tab/>
      </w:r>
      <w:r w:rsidRPr="00C50268">
        <w:t>(4)</w:t>
      </w:r>
      <w:r w:rsidRPr="00C50268">
        <w:tab/>
        <w:t>In this section:</w:t>
      </w:r>
    </w:p>
    <w:p w14:paraId="2CC557BE" w14:textId="77777777" w:rsidR="006F7360" w:rsidRPr="00C50268" w:rsidRDefault="006F7360" w:rsidP="00E154FE">
      <w:pPr>
        <w:pStyle w:val="Amainreturn"/>
        <w:keepNext/>
      </w:pPr>
      <w:r w:rsidRPr="00C50268">
        <w:rPr>
          <w:rStyle w:val="charBoldItals"/>
        </w:rPr>
        <w:t>required time</w:t>
      </w:r>
      <w:r w:rsidRPr="00C50268">
        <w:t xml:space="preserve"> means the latest of the following:</w:t>
      </w:r>
    </w:p>
    <w:p w14:paraId="29C3D882" w14:textId="77777777" w:rsidR="006F7360" w:rsidRPr="00C50268" w:rsidRDefault="006F7360" w:rsidP="00E154FE">
      <w:pPr>
        <w:pStyle w:val="Apara"/>
      </w:pPr>
      <w:r>
        <w:tab/>
      </w:r>
      <w:r w:rsidRPr="00C50268">
        <w:t>(a)</w:t>
      </w:r>
      <w:r w:rsidRPr="00C50268">
        <w:tab/>
        <w:t>if the commissioner requires the proposed permit-holder to provide a police certificate or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other information;</w:t>
      </w:r>
    </w:p>
    <w:p w14:paraId="5955CDD0" w14:textId="77777777" w:rsidR="006F7360" w:rsidRPr="00C50268" w:rsidRDefault="006F7360" w:rsidP="00E154FE">
      <w:pPr>
        <w:pStyle w:val="Apara"/>
      </w:pPr>
      <w:r>
        <w:lastRenderedPageBreak/>
        <w:tab/>
      </w:r>
      <w:r w:rsidRPr="00C50268">
        <w:t>(b)</w:t>
      </w:r>
      <w:r w:rsidRPr="00C50268">
        <w:tab/>
        <w:t xml:space="preserve">if the commissioner requires the proposed permit-holder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14:paraId="4BC5958E" w14:textId="77777777" w:rsidR="006F7360" w:rsidRPr="00C50268" w:rsidRDefault="006F7360" w:rsidP="00E154FE">
      <w:pPr>
        <w:pStyle w:val="Apara"/>
      </w:pPr>
      <w:r>
        <w:tab/>
      </w:r>
      <w:r w:rsidRPr="00C50268">
        <w:t>(c)</w:t>
      </w:r>
      <w:r w:rsidRPr="00C50268">
        <w:tab/>
        <w:t>if the commissioner asks the proposed permit-holder to allow the commissioner to inspect the premises under section </w:t>
      </w:r>
      <w:r w:rsidRPr="00C50268">
        <w:rPr>
          <w:lang w:val="en-US"/>
        </w:rPr>
        <w:t>80 (Commissioner may require inspection of premises)</w:t>
      </w:r>
      <w:r w:rsidRPr="00C50268">
        <w:t>—90 days after the day the commissioner inspects the premises;</w:t>
      </w:r>
    </w:p>
    <w:p w14:paraId="76073F20" w14:textId="77777777" w:rsidR="006F7360" w:rsidRPr="00C50268" w:rsidRDefault="006F7360" w:rsidP="00E154FE">
      <w:pPr>
        <w:pStyle w:val="Apara"/>
        <w:keepNext/>
      </w:pPr>
      <w:r>
        <w:tab/>
      </w:r>
      <w:r w:rsidRPr="00C50268">
        <w:t>(d)</w:t>
      </w:r>
      <w:r w:rsidRPr="00C50268">
        <w:tab/>
        <w:t>90 days after the day the commissioner receives the application.</w:t>
      </w:r>
    </w:p>
    <w:p w14:paraId="0F0DA6F7" w14:textId="0CA3440E"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permit within the required time is taken to be a decision not to issue the permit (see </w:t>
      </w:r>
      <w:hyperlink r:id="rId69" w:tooltip="A2008-35" w:history="1">
        <w:r w:rsidR="00E22F45" w:rsidRPr="00E22F45">
          <w:rPr>
            <w:rStyle w:val="charCitHyperlinkItal"/>
          </w:rPr>
          <w:t>ACT Civil and Administrative Tribunal Act</w:t>
        </w:r>
        <w:r w:rsidR="00A40453">
          <w:rPr>
            <w:rStyle w:val="charCitHyperlinkItal"/>
          </w:rPr>
          <w:t> </w:t>
        </w:r>
        <w:r w:rsidR="00E22F45" w:rsidRPr="00E22F45">
          <w:rPr>
            <w:rStyle w:val="charCitHyperlinkItal"/>
          </w:rPr>
          <w:t>2008</w:t>
        </w:r>
      </w:hyperlink>
      <w:r w:rsidRPr="00C50268">
        <w:t>, s 12).</w:t>
      </w:r>
    </w:p>
    <w:p w14:paraId="19CAFA6B" w14:textId="77777777" w:rsidR="006F7360" w:rsidRPr="00C50268" w:rsidRDefault="006F7360" w:rsidP="00BF5ABB">
      <w:pPr>
        <w:pStyle w:val="AH5Sec"/>
      </w:pPr>
      <w:bookmarkStart w:id="75" w:name="_Toc149048901"/>
      <w:r w:rsidRPr="001872BF">
        <w:rPr>
          <w:rStyle w:val="CharSectNo"/>
        </w:rPr>
        <w:t>52</w:t>
      </w:r>
      <w:r w:rsidRPr="00C50268">
        <w:tab/>
        <w:t>Permit—occupancy loading</w:t>
      </w:r>
      <w:bookmarkEnd w:id="75"/>
    </w:p>
    <w:p w14:paraId="1AF5A68D" w14:textId="77777777"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14:paraId="5D03343B" w14:textId="77777777" w:rsidR="006F7360" w:rsidRPr="00C50268" w:rsidRDefault="006F7360" w:rsidP="00E154FE">
      <w:pPr>
        <w:pStyle w:val="Amain"/>
        <w:keepNext/>
      </w:pPr>
      <w:r>
        <w:tab/>
      </w:r>
      <w:r w:rsidRPr="00C50268">
        <w:t>(2)</w:t>
      </w:r>
      <w:r w:rsidRPr="00C50268">
        <w:tab/>
        <w:t>The commissioner may also decide the occupancy loading for each public area in each enclosed part of the premises.</w:t>
      </w:r>
    </w:p>
    <w:p w14:paraId="5EF7A06F" w14:textId="77777777" w:rsidR="006F7360" w:rsidRPr="00C50268" w:rsidRDefault="006F7360" w:rsidP="008B4411">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14:paraId="5CD2BCD5" w14:textId="77777777" w:rsidR="006F7360" w:rsidRPr="00C50268" w:rsidRDefault="006F7360" w:rsidP="00BF5ABB">
      <w:pPr>
        <w:pStyle w:val="AH5Sec"/>
      </w:pPr>
      <w:bookmarkStart w:id="76" w:name="_Toc149048902"/>
      <w:r w:rsidRPr="001872BF">
        <w:rPr>
          <w:rStyle w:val="CharSectNo"/>
        </w:rPr>
        <w:t>53</w:t>
      </w:r>
      <w:r w:rsidRPr="00C50268">
        <w:tab/>
        <w:t>Permit—adults-only areas</w:t>
      </w:r>
      <w:bookmarkEnd w:id="76"/>
    </w:p>
    <w:p w14:paraId="1BA3108C" w14:textId="77777777"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14:paraId="59BE842E" w14:textId="77777777" w:rsidR="006F7360" w:rsidRPr="00C50268" w:rsidRDefault="006F7360" w:rsidP="00E154FE">
      <w:pPr>
        <w:pStyle w:val="Amain"/>
        <w:keepNext/>
      </w:pPr>
      <w:r>
        <w:tab/>
      </w:r>
      <w:r w:rsidRPr="00C50268">
        <w:t>(2)</w:t>
      </w:r>
      <w:r w:rsidRPr="00C50268">
        <w:tab/>
        <w:t>The commissioner must also decide the adults-only areas (if any) for the permitted premises.</w:t>
      </w:r>
    </w:p>
    <w:p w14:paraId="7CE1B0D3" w14:textId="77777777" w:rsidR="006F7360" w:rsidRPr="00C50268" w:rsidRDefault="006F7360" w:rsidP="00E46A06">
      <w:pPr>
        <w:pStyle w:val="aNote"/>
      </w:pPr>
      <w:r w:rsidRPr="00E22F45">
        <w:rPr>
          <w:rStyle w:val="charItals"/>
        </w:rPr>
        <w:t xml:space="preserve">Note </w:t>
      </w:r>
      <w:r w:rsidRPr="00E22F45">
        <w:rPr>
          <w:rStyle w:val="charItals"/>
        </w:rPr>
        <w:tab/>
      </w:r>
      <w:r w:rsidRPr="00E22F45">
        <w:rPr>
          <w:rStyle w:val="charBoldItals"/>
        </w:rPr>
        <w:t>Adults-only areas</w:t>
      </w:r>
      <w:r w:rsidRPr="00C50268">
        <w:t>, for licensed premises or permitted premises—see s 93.</w:t>
      </w:r>
    </w:p>
    <w:p w14:paraId="79497FDE" w14:textId="77777777" w:rsidR="006F7360" w:rsidRPr="00C50268" w:rsidRDefault="006F7360" w:rsidP="00AB413F">
      <w:pPr>
        <w:pStyle w:val="AH5Sec"/>
      </w:pPr>
      <w:bookmarkStart w:id="77" w:name="_Toc149048903"/>
      <w:r w:rsidRPr="001872BF">
        <w:rPr>
          <w:rStyle w:val="CharSectNo"/>
        </w:rPr>
        <w:lastRenderedPageBreak/>
        <w:t>54</w:t>
      </w:r>
      <w:r w:rsidRPr="00C50268">
        <w:tab/>
        <w:t>Permit—form</w:t>
      </w:r>
      <w:bookmarkEnd w:id="77"/>
    </w:p>
    <w:p w14:paraId="13BB532C" w14:textId="77777777" w:rsidR="00C440CF" w:rsidRPr="00130EF2" w:rsidRDefault="00C440CF" w:rsidP="00AB413F">
      <w:pPr>
        <w:pStyle w:val="Amain"/>
        <w:keepNext/>
      </w:pPr>
      <w:r w:rsidRPr="00130EF2">
        <w:tab/>
        <w:t>(1)</w:t>
      </w:r>
      <w:r w:rsidRPr="00130EF2">
        <w:tab/>
        <w:t>A permit must—</w:t>
      </w:r>
    </w:p>
    <w:p w14:paraId="14728BA4" w14:textId="77777777" w:rsidR="00C440CF" w:rsidRPr="00130EF2" w:rsidRDefault="00C440CF" w:rsidP="00C440CF">
      <w:pPr>
        <w:pStyle w:val="Apara"/>
      </w:pPr>
      <w:r w:rsidRPr="00130EF2">
        <w:tab/>
        <w:t>(a)</w:t>
      </w:r>
      <w:r w:rsidRPr="00130EF2">
        <w:tab/>
        <w:t>be in writing; and</w:t>
      </w:r>
    </w:p>
    <w:p w14:paraId="0963BF17" w14:textId="77777777" w:rsidR="006F7360" w:rsidRPr="00C50268" w:rsidRDefault="006F7360" w:rsidP="00553AB3">
      <w:pPr>
        <w:pStyle w:val="Apara"/>
        <w:keepNext/>
      </w:pPr>
      <w:r>
        <w:tab/>
      </w:r>
      <w:r w:rsidRPr="00C50268">
        <w:t>(b)</w:t>
      </w:r>
      <w:r w:rsidRPr="00C50268">
        <w:tab/>
        <w:t>include the following information:</w:t>
      </w:r>
    </w:p>
    <w:p w14:paraId="52A684C9" w14:textId="77777777" w:rsidR="006F7360" w:rsidRPr="00C50268" w:rsidRDefault="006F7360" w:rsidP="00553AB3">
      <w:pPr>
        <w:pStyle w:val="Asubpara"/>
        <w:keepNext/>
      </w:pPr>
      <w:r>
        <w:tab/>
      </w:r>
      <w:r w:rsidRPr="00C50268">
        <w:t>(i)</w:t>
      </w:r>
      <w:r w:rsidRPr="00C50268">
        <w:tab/>
        <w:t>the class of the permit;</w:t>
      </w:r>
    </w:p>
    <w:p w14:paraId="5940EC08" w14:textId="77777777" w:rsidR="006F7360" w:rsidRPr="00C50268" w:rsidRDefault="006F7360" w:rsidP="00553AB3">
      <w:pPr>
        <w:pStyle w:val="Asubpara"/>
        <w:keepNext/>
      </w:pPr>
      <w:r>
        <w:tab/>
      </w:r>
      <w:r w:rsidRPr="00C50268">
        <w:t>(ii)</w:t>
      </w:r>
      <w:r w:rsidRPr="00C50268">
        <w:tab/>
        <w:t>the name of the permit-holder;</w:t>
      </w:r>
    </w:p>
    <w:p w14:paraId="2AABE705" w14:textId="77777777" w:rsidR="006F7360" w:rsidRPr="00C50268" w:rsidRDefault="006F7360" w:rsidP="00E154FE">
      <w:pPr>
        <w:pStyle w:val="Asubpara"/>
      </w:pPr>
      <w:r>
        <w:tab/>
      </w:r>
      <w:r w:rsidRPr="00C50268">
        <w:t>(iii)</w:t>
      </w:r>
      <w:r w:rsidRPr="00C50268">
        <w:tab/>
        <w:t>if the permit-holder carries on business under a name other than the permit-holder’s name—the name under which the permit-holder carries on business;</w:t>
      </w:r>
    </w:p>
    <w:p w14:paraId="1FCA64D0" w14:textId="77777777" w:rsidR="006F7360" w:rsidRPr="00C50268" w:rsidRDefault="006F7360" w:rsidP="00E154FE">
      <w:pPr>
        <w:pStyle w:val="Asubpara"/>
      </w:pPr>
      <w:r>
        <w:tab/>
      </w:r>
      <w:r w:rsidRPr="00C50268">
        <w:t>(iv)</w:t>
      </w:r>
      <w:r w:rsidRPr="00C50268">
        <w:tab/>
        <w:t>the address or location of the permitted premises;</w:t>
      </w:r>
    </w:p>
    <w:p w14:paraId="328A49AB" w14:textId="77777777" w:rsidR="006F7360" w:rsidRPr="00C50268" w:rsidRDefault="006F7360" w:rsidP="00E154FE">
      <w:pPr>
        <w:pStyle w:val="Asubpara"/>
      </w:pPr>
      <w:r>
        <w:tab/>
      </w:r>
      <w:r w:rsidRPr="00C50268">
        <w:t>(v)</w:t>
      </w:r>
      <w:r w:rsidRPr="00C50268">
        <w:tab/>
        <w:t>the permitted times when—</w:t>
      </w:r>
    </w:p>
    <w:p w14:paraId="7E38F13F" w14:textId="77777777" w:rsidR="006F7360" w:rsidRPr="00C50268" w:rsidRDefault="006F7360" w:rsidP="00E154FE">
      <w:pPr>
        <w:pStyle w:val="Asubsubpara"/>
      </w:pPr>
      <w:r>
        <w:tab/>
      </w:r>
      <w:r w:rsidRPr="00C50268">
        <w:t>(A)</w:t>
      </w:r>
      <w:r w:rsidRPr="00C50268">
        <w:tab/>
        <w:t>liquor to be consumed at the permitted premises may be sold (if any); and</w:t>
      </w:r>
    </w:p>
    <w:p w14:paraId="698BECB4" w14:textId="77777777" w:rsidR="006F7360" w:rsidRPr="00C50268" w:rsidRDefault="006F7360" w:rsidP="00E154FE">
      <w:pPr>
        <w:pStyle w:val="Asubsubpara"/>
      </w:pPr>
      <w:r>
        <w:tab/>
      </w:r>
      <w:r w:rsidRPr="00C50268">
        <w:t>(B)</w:t>
      </w:r>
      <w:r w:rsidRPr="00C50268">
        <w:tab/>
        <w:t xml:space="preserve">liquor to be consumed off the permitted premises may be sold (if any); </w:t>
      </w:r>
    </w:p>
    <w:p w14:paraId="3804A81B" w14:textId="77777777" w:rsidR="006F7360" w:rsidRPr="00C50268" w:rsidRDefault="006F7360" w:rsidP="00E154FE">
      <w:pPr>
        <w:pStyle w:val="Asubpara"/>
      </w:pPr>
      <w:r>
        <w:tab/>
      </w:r>
      <w:r w:rsidRPr="00C50268">
        <w:t>(vi)</w:t>
      </w:r>
      <w:r w:rsidRPr="00C50268">
        <w:tab/>
        <w:t>the conditions on the permit;</w:t>
      </w:r>
    </w:p>
    <w:p w14:paraId="25B1F12C" w14:textId="77777777" w:rsidR="006F7360" w:rsidRPr="00C50268" w:rsidRDefault="006F7360" w:rsidP="00E154FE">
      <w:pPr>
        <w:pStyle w:val="Asubpara"/>
      </w:pPr>
      <w:r>
        <w:tab/>
      </w:r>
      <w:r w:rsidRPr="00C50268">
        <w:t>(vii)</w:t>
      </w:r>
      <w:r w:rsidRPr="00C50268">
        <w:tab/>
        <w:t>anything else prescribed by regulation.</w:t>
      </w:r>
    </w:p>
    <w:p w14:paraId="367DE4E6" w14:textId="77777777" w:rsidR="006F7360" w:rsidRPr="00C50268" w:rsidRDefault="006F7360" w:rsidP="00E154FE">
      <w:pPr>
        <w:pStyle w:val="Amain"/>
      </w:pPr>
      <w:r>
        <w:tab/>
      </w:r>
      <w:r w:rsidRPr="00C50268">
        <w:t>(2)</w:t>
      </w:r>
      <w:r w:rsidRPr="00C50268">
        <w:tab/>
        <w:t>A permit may include anything else the commissioner considers relevant.</w:t>
      </w:r>
    </w:p>
    <w:p w14:paraId="16C32313" w14:textId="77777777" w:rsidR="006F7360" w:rsidRPr="00C50268" w:rsidRDefault="006F7360" w:rsidP="00BF5ABB">
      <w:pPr>
        <w:pStyle w:val="AH5Sec"/>
      </w:pPr>
      <w:bookmarkStart w:id="78" w:name="_Toc149048904"/>
      <w:r w:rsidRPr="001872BF">
        <w:rPr>
          <w:rStyle w:val="CharSectNo"/>
        </w:rPr>
        <w:t>55</w:t>
      </w:r>
      <w:r w:rsidRPr="00C50268">
        <w:tab/>
        <w:t>Permit—conditions</w:t>
      </w:r>
      <w:bookmarkEnd w:id="78"/>
    </w:p>
    <w:p w14:paraId="5725495F" w14:textId="77777777" w:rsidR="006F7360" w:rsidRPr="00C50268" w:rsidRDefault="006F7360" w:rsidP="00E154FE">
      <w:pPr>
        <w:pStyle w:val="Amain"/>
      </w:pPr>
      <w:r>
        <w:tab/>
      </w:r>
      <w:r w:rsidRPr="00C50268">
        <w:t>(1)</w:t>
      </w:r>
      <w:r w:rsidRPr="00C50268">
        <w:tab/>
        <w:t>A permit is subject to the condition that—</w:t>
      </w:r>
    </w:p>
    <w:p w14:paraId="4C7CA790" w14:textId="77777777" w:rsidR="006F7360" w:rsidRPr="00C50268" w:rsidRDefault="006F7360" w:rsidP="00E154FE">
      <w:pPr>
        <w:pStyle w:val="Apara"/>
      </w:pPr>
      <w:r>
        <w:tab/>
      </w:r>
      <w:r w:rsidRPr="00C50268">
        <w:t>(a)</w:t>
      </w:r>
      <w:r w:rsidRPr="00C50268">
        <w:tab/>
        <w:t>the permit-holder must comply with this Act; and</w:t>
      </w:r>
    </w:p>
    <w:p w14:paraId="65352849" w14:textId="77777777" w:rsidR="006F7360" w:rsidRPr="00C50268" w:rsidRDefault="006F7360" w:rsidP="00E154FE">
      <w:pPr>
        <w:pStyle w:val="Apara"/>
      </w:pPr>
      <w:r>
        <w:tab/>
      </w:r>
      <w:r w:rsidRPr="00C50268">
        <w:t>(b)</w:t>
      </w:r>
      <w:r w:rsidRPr="00C50268">
        <w:tab/>
        <w:t>the permitted premises must comply with this Act.</w:t>
      </w:r>
    </w:p>
    <w:p w14:paraId="435764B7" w14:textId="51269D64" w:rsidR="004141FD" w:rsidRPr="000664ED" w:rsidRDefault="004141FD" w:rsidP="004141FD">
      <w:pPr>
        <w:pStyle w:val="aNote"/>
      </w:pPr>
      <w:r w:rsidRPr="000664ED">
        <w:rPr>
          <w:rStyle w:val="charItals"/>
        </w:rPr>
        <w:t xml:space="preserve">Note </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70" w:tooltip="A2001-14" w:history="1">
        <w:r w:rsidRPr="000664ED">
          <w:rPr>
            <w:rStyle w:val="charCitHyperlinkAbbrev"/>
          </w:rPr>
          <w:t>Legislation Act</w:t>
        </w:r>
      </w:hyperlink>
      <w:r w:rsidRPr="000664ED">
        <w:t>, s 104).</w:t>
      </w:r>
    </w:p>
    <w:p w14:paraId="0ABFA56A" w14:textId="77777777" w:rsidR="006F7360" w:rsidRPr="00C50268" w:rsidRDefault="006F7360" w:rsidP="00E154FE">
      <w:pPr>
        <w:pStyle w:val="Amain"/>
      </w:pPr>
      <w:r>
        <w:lastRenderedPageBreak/>
        <w:tab/>
      </w:r>
      <w:r w:rsidRPr="00C50268">
        <w:t>(2)</w:t>
      </w:r>
      <w:r w:rsidRPr="00C50268">
        <w:tab/>
        <w:t>A permit is subject to any other condition—</w:t>
      </w:r>
    </w:p>
    <w:p w14:paraId="75397A51" w14:textId="77777777" w:rsidR="006F7360" w:rsidRPr="00C50268" w:rsidRDefault="006F7360" w:rsidP="00E154FE">
      <w:pPr>
        <w:pStyle w:val="Apara"/>
      </w:pPr>
      <w:r>
        <w:tab/>
      </w:r>
      <w:r w:rsidRPr="00C50268">
        <w:t>(a)</w:t>
      </w:r>
      <w:r w:rsidRPr="00C50268">
        <w:tab/>
        <w:t>prescribed by regulation; or</w:t>
      </w:r>
    </w:p>
    <w:p w14:paraId="39167913" w14:textId="77777777" w:rsidR="006F7360" w:rsidRPr="00C50268" w:rsidRDefault="006F7360" w:rsidP="0066517D">
      <w:pPr>
        <w:pStyle w:val="Apara"/>
        <w:keepNext/>
      </w:pPr>
      <w:r>
        <w:tab/>
      </w:r>
      <w:r w:rsidRPr="00C50268">
        <w:t>(b)</w:t>
      </w:r>
      <w:r w:rsidRPr="00C50268">
        <w:tab/>
        <w:t xml:space="preserve">imposed by the commissioner when the </w:t>
      </w:r>
      <w:r w:rsidR="00C7559A" w:rsidRPr="00890D53">
        <w:t>permit</w:t>
      </w:r>
      <w:r w:rsidR="00C7559A">
        <w:t xml:space="preserve"> </w:t>
      </w:r>
      <w:r w:rsidRPr="00C50268">
        <w:t>is issued, renewed or amended.</w:t>
      </w:r>
    </w:p>
    <w:p w14:paraId="2E2FAD4A" w14:textId="77777777" w:rsidR="007A77D8" w:rsidRPr="000664ED" w:rsidRDefault="007A77D8" w:rsidP="007A77D8">
      <w:pPr>
        <w:pStyle w:val="Amain"/>
      </w:pPr>
      <w:r w:rsidRPr="000664ED">
        <w:tab/>
        <w:t>(3)</w:t>
      </w:r>
      <w:r w:rsidRPr="000664ED">
        <w:tab/>
        <w:t>Without limiting subsection (2) (b), the commissioner may impose 1 or more of the following conditions on a permit:</w:t>
      </w:r>
    </w:p>
    <w:p w14:paraId="7617AC1F" w14:textId="77777777" w:rsidR="007A77D8" w:rsidRPr="000664ED" w:rsidRDefault="007A77D8" w:rsidP="007A77D8">
      <w:pPr>
        <w:pStyle w:val="Apara"/>
      </w:pPr>
      <w:r w:rsidRPr="000664ED">
        <w:tab/>
        <w:t>(a)</w:t>
      </w:r>
      <w:r w:rsidRPr="000664ED">
        <w:tab/>
        <w:t>that stated inspection requirements must be complied with;</w:t>
      </w:r>
    </w:p>
    <w:p w14:paraId="053322F7" w14:textId="77777777" w:rsidR="007A77D8" w:rsidRPr="000664ED" w:rsidRDefault="007A77D8" w:rsidP="007A77D8">
      <w:pPr>
        <w:pStyle w:val="Apara"/>
      </w:pPr>
      <w:r w:rsidRPr="000664ED">
        <w:tab/>
        <w:t>(b)</w:t>
      </w:r>
      <w:r w:rsidRPr="000664ED">
        <w:tab/>
        <w:t>that stated reporting requirements must be complied with;</w:t>
      </w:r>
    </w:p>
    <w:p w14:paraId="15D12165" w14:textId="77777777" w:rsidR="007A77D8" w:rsidRPr="000664ED" w:rsidRDefault="007A77D8" w:rsidP="007A77D8">
      <w:pPr>
        <w:pStyle w:val="Apara"/>
      </w:pPr>
      <w:r w:rsidRPr="000664ED">
        <w:tab/>
        <w:t>(c)</w:t>
      </w:r>
      <w:r w:rsidRPr="000664ED">
        <w:tab/>
        <w:t>that stated records must be kept;</w:t>
      </w:r>
    </w:p>
    <w:p w14:paraId="12FAD3FF" w14:textId="77777777" w:rsidR="007A77D8" w:rsidRPr="000664ED" w:rsidRDefault="007A77D8" w:rsidP="007A77D8">
      <w:pPr>
        <w:pStyle w:val="Apara"/>
      </w:pPr>
      <w:r w:rsidRPr="000664ED">
        <w:tab/>
        <w:t>(d)</w:t>
      </w:r>
      <w:r w:rsidRPr="000664ED">
        <w:tab/>
        <w:t>that security guards or additional security guards must be engaged generally or for stated events;</w:t>
      </w:r>
    </w:p>
    <w:p w14:paraId="3BA388DF" w14:textId="77777777" w:rsidR="007A77D8" w:rsidRPr="000664ED" w:rsidRDefault="007A77D8" w:rsidP="007A77D8">
      <w:pPr>
        <w:pStyle w:val="Apara"/>
      </w:pPr>
      <w:r w:rsidRPr="000664ED">
        <w:tab/>
        <w:t>(e)</w:t>
      </w:r>
      <w:r w:rsidRPr="000664ED">
        <w:tab/>
        <w:t>that staff and security guards must be trained to a required level of competency;</w:t>
      </w:r>
    </w:p>
    <w:p w14:paraId="0BC6A570" w14:textId="77777777" w:rsidR="007A77D8" w:rsidRPr="000664ED" w:rsidRDefault="007A77D8" w:rsidP="007A77D8">
      <w:pPr>
        <w:pStyle w:val="Apara"/>
      </w:pPr>
      <w:r w:rsidRPr="000664ED">
        <w:tab/>
        <w:t>(f)</w:t>
      </w:r>
      <w:r w:rsidRPr="000664ED">
        <w:tab/>
        <w:t>that people must not be allowed to enter the permitted premises after a stated time;</w:t>
      </w:r>
    </w:p>
    <w:p w14:paraId="5EC565AB" w14:textId="77777777" w:rsidR="007A77D8" w:rsidRPr="000664ED" w:rsidRDefault="007A77D8" w:rsidP="007A77D8">
      <w:pPr>
        <w:pStyle w:val="Apara"/>
      </w:pPr>
      <w:r w:rsidRPr="000664ED">
        <w:tab/>
        <w:t>(g)</w:t>
      </w:r>
      <w:r w:rsidRPr="000664ED">
        <w:tab/>
        <w:t>that any liquor guidelines made by the commissioner under section 223 must be complied with;</w:t>
      </w:r>
    </w:p>
    <w:p w14:paraId="55DA42DC" w14:textId="77777777" w:rsidR="007A77D8" w:rsidRPr="000664ED" w:rsidRDefault="007A77D8" w:rsidP="007A77D8">
      <w:pPr>
        <w:pStyle w:val="Apara"/>
      </w:pPr>
      <w:r w:rsidRPr="000664ED">
        <w:tab/>
        <w:t>(h)</w:t>
      </w:r>
      <w:r w:rsidRPr="000664ED">
        <w:tab/>
        <w:t>that liquor must not be served in glass after midnight;</w:t>
      </w:r>
    </w:p>
    <w:p w14:paraId="3143E7C9" w14:textId="77777777" w:rsidR="007A77D8" w:rsidRPr="000664ED" w:rsidRDefault="007A77D8" w:rsidP="007A77D8">
      <w:pPr>
        <w:pStyle w:val="Apara"/>
      </w:pPr>
      <w:r w:rsidRPr="000664ED">
        <w:tab/>
        <w:t>(i)</w:t>
      </w:r>
      <w:r w:rsidRPr="000664ED">
        <w:tab/>
        <w:t>that shots of liquor must not be served after midnight.</w:t>
      </w:r>
    </w:p>
    <w:p w14:paraId="151FD926" w14:textId="77777777" w:rsidR="007A77D8" w:rsidRPr="000664ED" w:rsidRDefault="007A77D8" w:rsidP="007A77D8">
      <w:pPr>
        <w:pStyle w:val="aNote"/>
        <w:jc w:val="left"/>
        <w:rPr>
          <w:snapToGrid w:val="0"/>
        </w:rPr>
      </w:pPr>
      <w:r w:rsidRPr="000664ED">
        <w:rPr>
          <w:rStyle w:val="charItals"/>
        </w:rPr>
        <w:t xml:space="preserve">Note </w:t>
      </w:r>
      <w:r w:rsidRPr="000664ED">
        <w:rPr>
          <w:rStyle w:val="charItals"/>
        </w:rPr>
        <w:tab/>
      </w:r>
      <w:r w:rsidRPr="000664ED">
        <w:rPr>
          <w:snapToGrid w:val="0"/>
        </w:rPr>
        <w:t>Permits may be amended under s 57 or 58.</w:t>
      </w:r>
      <w:r w:rsidRPr="000664ED">
        <w:rPr>
          <w:snapToGrid w:val="0"/>
        </w:rPr>
        <w:br/>
        <w:t>Non-commercial permits may be renewed under s 62.</w:t>
      </w:r>
    </w:p>
    <w:p w14:paraId="01DA3317" w14:textId="77777777" w:rsidR="006F7360" w:rsidRPr="00C50268" w:rsidRDefault="006F7360" w:rsidP="00BF5ABB">
      <w:pPr>
        <w:pStyle w:val="AH5Sec"/>
      </w:pPr>
      <w:bookmarkStart w:id="79" w:name="_Toc149048905"/>
      <w:r w:rsidRPr="001872BF">
        <w:rPr>
          <w:rStyle w:val="CharSectNo"/>
        </w:rPr>
        <w:t>56</w:t>
      </w:r>
      <w:r w:rsidRPr="00C50268">
        <w:tab/>
        <w:t>Permit—term</w:t>
      </w:r>
      <w:bookmarkEnd w:id="79"/>
    </w:p>
    <w:p w14:paraId="2AE6BA3F" w14:textId="77777777" w:rsidR="006F7360" w:rsidRPr="00C50268" w:rsidRDefault="006F7360" w:rsidP="00E154FE">
      <w:pPr>
        <w:pStyle w:val="Amain"/>
      </w:pPr>
      <w:r>
        <w:tab/>
      </w:r>
      <w:r w:rsidRPr="00C50268">
        <w:t>(1)</w:t>
      </w:r>
      <w:r w:rsidRPr="00C50268">
        <w:tab/>
        <w:t>A permit comes into force on the day stated in the permit.</w:t>
      </w:r>
    </w:p>
    <w:p w14:paraId="7083C1E7" w14:textId="77777777" w:rsidR="006F7360" w:rsidRPr="00C50268" w:rsidRDefault="006F7360" w:rsidP="00E154FE">
      <w:pPr>
        <w:pStyle w:val="Amain"/>
      </w:pPr>
      <w:r>
        <w:tab/>
      </w:r>
      <w:r w:rsidRPr="00C50268">
        <w:t>(2)</w:t>
      </w:r>
      <w:r w:rsidRPr="00C50268">
        <w:tab/>
        <w:t>The commissioner must not issue a permit for longer than 1 year.</w:t>
      </w:r>
    </w:p>
    <w:p w14:paraId="09B2A28C" w14:textId="77777777" w:rsidR="006F7360" w:rsidRPr="00C50268" w:rsidRDefault="006F7360" w:rsidP="00E154FE">
      <w:pPr>
        <w:pStyle w:val="Amain"/>
      </w:pPr>
      <w:r>
        <w:tab/>
      </w:r>
      <w:r w:rsidRPr="00C50268">
        <w:t>(3)</w:t>
      </w:r>
      <w:r w:rsidRPr="00C50268">
        <w:tab/>
        <w:t>A permit expires on the day stated in the permit.</w:t>
      </w:r>
    </w:p>
    <w:p w14:paraId="2512906E" w14:textId="77777777" w:rsidR="006F7360" w:rsidRPr="00C50268" w:rsidRDefault="006F7360" w:rsidP="00E154FE">
      <w:pPr>
        <w:pStyle w:val="Amain"/>
      </w:pPr>
      <w:r>
        <w:lastRenderedPageBreak/>
        <w:tab/>
      </w:r>
      <w:r w:rsidRPr="00C50268">
        <w:t>(4)</w:t>
      </w:r>
      <w:r w:rsidRPr="00C50268">
        <w:tab/>
        <w:t>However, the commissioner may decide on reasonable grounds that a permit expires on another day.</w:t>
      </w:r>
    </w:p>
    <w:p w14:paraId="543B8EF2" w14:textId="77777777" w:rsidR="006F7360" w:rsidRPr="00C50268" w:rsidRDefault="006F7360" w:rsidP="00E154FE">
      <w:pPr>
        <w:pStyle w:val="Amain"/>
        <w:keepNext/>
      </w:pPr>
      <w:r>
        <w:tab/>
      </w:r>
      <w:r w:rsidRPr="00C50268">
        <w:t>(5)</w:t>
      </w:r>
      <w:r w:rsidRPr="00C50268">
        <w:tab/>
        <w:t>If the commissioner makes a decision under subsection (4) for a class of permit, the decision is a notifiable instrument.</w:t>
      </w:r>
    </w:p>
    <w:p w14:paraId="0BE7C298" w14:textId="74AC6994"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71" w:tooltip="A2001-14" w:history="1">
        <w:r w:rsidR="00E22F45" w:rsidRPr="00E22F45">
          <w:rPr>
            <w:rStyle w:val="charCitHyperlinkAbbrev"/>
          </w:rPr>
          <w:t>Legislation Act</w:t>
        </w:r>
      </w:hyperlink>
      <w:r w:rsidRPr="00C50268">
        <w:t>.</w:t>
      </w:r>
    </w:p>
    <w:p w14:paraId="5520EB2D" w14:textId="77777777" w:rsidR="006F7360" w:rsidRPr="001872BF" w:rsidRDefault="006F7360" w:rsidP="00BF5ABB">
      <w:pPr>
        <w:pStyle w:val="AH3Div"/>
      </w:pPr>
      <w:bookmarkStart w:id="80" w:name="_Toc149048906"/>
      <w:r w:rsidRPr="001872BF">
        <w:rPr>
          <w:rStyle w:val="CharDivNo"/>
        </w:rPr>
        <w:t>Division 3.3</w:t>
      </w:r>
      <w:r w:rsidRPr="00C50268">
        <w:tab/>
      </w:r>
      <w:r w:rsidRPr="001872BF">
        <w:rPr>
          <w:rStyle w:val="CharDivText"/>
        </w:rPr>
        <w:t>Permits—amendment, transfer, renewal, etc</w:t>
      </w:r>
      <w:bookmarkEnd w:id="80"/>
    </w:p>
    <w:p w14:paraId="6AEB12C2" w14:textId="77777777" w:rsidR="006F7360" w:rsidRPr="00C50268" w:rsidRDefault="006F7360" w:rsidP="00BF5ABB">
      <w:pPr>
        <w:pStyle w:val="AH5Sec"/>
      </w:pPr>
      <w:bookmarkStart w:id="81" w:name="_Toc149048907"/>
      <w:r w:rsidRPr="001872BF">
        <w:rPr>
          <w:rStyle w:val="CharSectNo"/>
        </w:rPr>
        <w:t>57</w:t>
      </w:r>
      <w:r w:rsidRPr="00C50268">
        <w:tab/>
        <w:t>Permit—amendment initiated by commissioner</w:t>
      </w:r>
      <w:bookmarkEnd w:id="81"/>
    </w:p>
    <w:p w14:paraId="573B8E84" w14:textId="77777777"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permit-holder, amend the permit if satisfied that—</w:t>
      </w:r>
    </w:p>
    <w:p w14:paraId="22D7497A" w14:textId="77777777" w:rsidR="006F7360" w:rsidRPr="00C50268" w:rsidRDefault="006F7360" w:rsidP="00E154FE">
      <w:pPr>
        <w:pStyle w:val="Apara"/>
        <w:keepNext/>
      </w:pPr>
      <w:r>
        <w:tab/>
      </w:r>
      <w:r w:rsidRPr="00C50268">
        <w:t>(a)</w:t>
      </w:r>
      <w:r w:rsidRPr="00C50268">
        <w:tab/>
        <w:t>each of the following people is a suitable person to hold the permit as amended:</w:t>
      </w:r>
    </w:p>
    <w:p w14:paraId="382A99E6" w14:textId="77777777" w:rsidR="006F7360" w:rsidRPr="00C50268" w:rsidRDefault="006F7360" w:rsidP="00E154FE">
      <w:pPr>
        <w:pStyle w:val="Asubpara"/>
      </w:pPr>
      <w:r>
        <w:tab/>
      </w:r>
      <w:r w:rsidRPr="00C50268">
        <w:t>(i)</w:t>
      </w:r>
      <w:r w:rsidRPr="00C50268">
        <w:tab/>
        <w:t>the permit-holder;</w:t>
      </w:r>
    </w:p>
    <w:p w14:paraId="555ED875" w14:textId="77777777" w:rsidR="006F7360" w:rsidRPr="00C50268" w:rsidRDefault="006F7360" w:rsidP="00E154FE">
      <w:pPr>
        <w:pStyle w:val="Asubpara"/>
      </w:pPr>
      <w:r>
        <w:tab/>
      </w:r>
      <w:r w:rsidRPr="00C50268">
        <w:t>(ii)</w:t>
      </w:r>
      <w:r w:rsidRPr="00C50268">
        <w:tab/>
        <w:t>each close associate of the permit-holder;</w:t>
      </w:r>
    </w:p>
    <w:p w14:paraId="32A2DA6B"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2CA21383"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14:paraId="60D35DDB" w14:textId="77777777"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14:paraId="27C48F86"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14:paraId="3AC2CFE9"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5EAEFB61"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79EE9AFE" w14:textId="77777777" w:rsidR="006F7360" w:rsidRPr="00C50268" w:rsidRDefault="006F7360" w:rsidP="00E154FE">
      <w:pPr>
        <w:pStyle w:val="Amain"/>
      </w:pPr>
      <w:r>
        <w:lastRenderedPageBreak/>
        <w:tab/>
      </w:r>
      <w:r w:rsidRPr="00C50268">
        <w:t>(2)</w:t>
      </w:r>
      <w:r w:rsidRPr="00C50268">
        <w:tab/>
        <w:t>However, the commissioner may amend the permit only if—</w:t>
      </w:r>
    </w:p>
    <w:p w14:paraId="51BCEB8C" w14:textId="77777777" w:rsidR="006F7360" w:rsidRPr="00C50268" w:rsidRDefault="006F7360" w:rsidP="00E154FE">
      <w:pPr>
        <w:pStyle w:val="Apara"/>
      </w:pPr>
      <w:r>
        <w:tab/>
      </w:r>
      <w:r w:rsidRPr="00C50268">
        <w:t>(a)</w:t>
      </w:r>
      <w:r w:rsidRPr="00C50268">
        <w:tab/>
        <w:t>the commissioner has given the permit-holder written notice (a </w:t>
      </w:r>
      <w:r w:rsidRPr="00E22F45">
        <w:rPr>
          <w:rStyle w:val="charBoldItals"/>
        </w:rPr>
        <w:t>proposal notice</w:t>
      </w:r>
      <w:r w:rsidRPr="00C50268">
        <w:t>) of the proposed amendment; and</w:t>
      </w:r>
    </w:p>
    <w:p w14:paraId="57A53BA4" w14:textId="77777777" w:rsidR="006F7360" w:rsidRPr="00C50268" w:rsidRDefault="006F7360" w:rsidP="0066517D">
      <w:pPr>
        <w:pStyle w:val="Apara"/>
        <w:keepLines/>
      </w:pPr>
      <w:r>
        <w:tab/>
      </w:r>
      <w:r w:rsidRPr="00C50268">
        <w:t>(b)</w:t>
      </w:r>
      <w:r w:rsidRPr="00C50268">
        <w:tab/>
        <w:t>the proposal notice states that written comments on the proposal may be made to the commissioner before the end of a stated period of at least 14 days after the day the proposal notice is given to the permit-holder; and</w:t>
      </w:r>
    </w:p>
    <w:p w14:paraId="78EDDDFD" w14:textId="77777777"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14:paraId="586A23D3" w14:textId="77777777" w:rsidR="006F7360" w:rsidRPr="00C50268" w:rsidRDefault="006F7360" w:rsidP="00E154FE">
      <w:pPr>
        <w:pStyle w:val="Amain"/>
      </w:pPr>
      <w:r>
        <w:tab/>
      </w:r>
      <w:r w:rsidRPr="00C50268">
        <w:t>(3)</w:t>
      </w:r>
      <w:r w:rsidRPr="00C50268">
        <w:tab/>
        <w:t>Subsection (2) does not apply if the permit-holder applied for, or agreed in writing to, the amendment.</w:t>
      </w:r>
    </w:p>
    <w:p w14:paraId="7AED4BA9" w14:textId="77777777" w:rsidR="006F7360" w:rsidRPr="00C50268" w:rsidRDefault="006F7360" w:rsidP="00E154FE">
      <w:pPr>
        <w:pStyle w:val="Amain"/>
      </w:pPr>
      <w:r>
        <w:tab/>
      </w:r>
      <w:r w:rsidRPr="00C50268">
        <w:t>(4)</w:t>
      </w:r>
      <w:r w:rsidRPr="00C50268">
        <w:tab/>
        <w:t>The amendment takes effect on the day the amendment notice is given to the permit-holder or a later day stated in the notice.</w:t>
      </w:r>
    </w:p>
    <w:p w14:paraId="7C7C95D1" w14:textId="77777777" w:rsidR="006F7360" w:rsidRPr="00C50268" w:rsidRDefault="006F7360" w:rsidP="00BF5ABB">
      <w:pPr>
        <w:pStyle w:val="AH5Sec"/>
      </w:pPr>
      <w:bookmarkStart w:id="82" w:name="_Toc149048908"/>
      <w:r w:rsidRPr="001872BF">
        <w:rPr>
          <w:rStyle w:val="CharSectNo"/>
        </w:rPr>
        <w:t>58</w:t>
      </w:r>
      <w:r w:rsidRPr="00C50268">
        <w:tab/>
        <w:t>Permit—amendment on application by permit-holder</w:t>
      </w:r>
      <w:bookmarkEnd w:id="82"/>
    </w:p>
    <w:p w14:paraId="528C63D8" w14:textId="77777777" w:rsidR="006F7360" w:rsidRPr="00C50268" w:rsidRDefault="006F7360" w:rsidP="00E154FE">
      <w:pPr>
        <w:pStyle w:val="Amain"/>
        <w:keepNext/>
      </w:pPr>
      <w:r>
        <w:tab/>
      </w:r>
      <w:r w:rsidRPr="00C50268">
        <w:t>(1)</w:t>
      </w:r>
      <w:r w:rsidRPr="00C50268">
        <w:tab/>
        <w:t>A permit-holder may apply to the commissioner to amend the permit.</w:t>
      </w:r>
    </w:p>
    <w:p w14:paraId="6EDF251D" w14:textId="77777777"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019FCCF7" w14:textId="77777777"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14:paraId="6A86C3EB" w14:textId="77777777" w:rsidR="006F7360" w:rsidRPr="00C50268" w:rsidRDefault="006F7360" w:rsidP="00E154FE">
      <w:pPr>
        <w:pStyle w:val="Amain"/>
      </w:pPr>
      <w:r>
        <w:tab/>
      </w:r>
      <w:r w:rsidRPr="00C50268">
        <w:t>(2)</w:t>
      </w:r>
      <w:r w:rsidRPr="00C50268">
        <w:tab/>
        <w:t>A permit-holder must apply to the commissioner for amendment of the permit if someone else is to become—</w:t>
      </w:r>
    </w:p>
    <w:p w14:paraId="4F17044F" w14:textId="77777777" w:rsidR="006F7360" w:rsidRPr="00C50268" w:rsidRDefault="006F7360" w:rsidP="00E154FE">
      <w:pPr>
        <w:pStyle w:val="Apara"/>
      </w:pPr>
      <w:r>
        <w:tab/>
      </w:r>
      <w:r w:rsidRPr="00C50268">
        <w:t>(a)</w:t>
      </w:r>
      <w:r w:rsidRPr="00C50268">
        <w:tab/>
        <w:t>a close associate of the permit-holder; or</w:t>
      </w:r>
    </w:p>
    <w:p w14:paraId="410D2C42" w14:textId="77777777" w:rsidR="006F7360" w:rsidRPr="00C50268" w:rsidRDefault="006F7360" w:rsidP="00E154FE">
      <w:pPr>
        <w:pStyle w:val="Apara"/>
      </w:pPr>
      <w:r>
        <w:tab/>
      </w:r>
      <w:r w:rsidRPr="00C50268">
        <w:t>(b)</w:t>
      </w:r>
      <w:r w:rsidRPr="00C50268">
        <w:tab/>
        <w:t>if the permit-holder is a corporation—an influential person for the permit-holder.</w:t>
      </w:r>
    </w:p>
    <w:p w14:paraId="3167A67C" w14:textId="77777777" w:rsidR="006F7360" w:rsidRPr="00C50268" w:rsidRDefault="006F7360" w:rsidP="00E154FE">
      <w:pPr>
        <w:pStyle w:val="Amain"/>
      </w:pPr>
      <w:r>
        <w:tab/>
      </w:r>
      <w:r w:rsidRPr="00C50268">
        <w:t>(3)</w:t>
      </w:r>
      <w:r w:rsidRPr="00C50268">
        <w:tab/>
        <w:t>The commissioner may amend the permit only if satisfied that—</w:t>
      </w:r>
    </w:p>
    <w:p w14:paraId="706AB9F6" w14:textId="77777777" w:rsidR="006F7360" w:rsidRPr="00C50268" w:rsidRDefault="006F7360" w:rsidP="00E154FE">
      <w:pPr>
        <w:pStyle w:val="Apara"/>
        <w:keepNext/>
      </w:pPr>
      <w:r>
        <w:tab/>
      </w:r>
      <w:r w:rsidRPr="00C50268">
        <w:t>(a)</w:t>
      </w:r>
      <w:r w:rsidRPr="00C50268">
        <w:tab/>
        <w:t>each of the following people is a suitable person to hold the permit as amended:</w:t>
      </w:r>
    </w:p>
    <w:p w14:paraId="496D072E" w14:textId="77777777" w:rsidR="006F7360" w:rsidRPr="00C50268" w:rsidRDefault="006F7360" w:rsidP="00E154FE">
      <w:pPr>
        <w:pStyle w:val="Asubpara"/>
      </w:pPr>
      <w:r>
        <w:tab/>
      </w:r>
      <w:r w:rsidRPr="00C50268">
        <w:t>(i)</w:t>
      </w:r>
      <w:r w:rsidRPr="00C50268">
        <w:tab/>
        <w:t>the permit-holder;</w:t>
      </w:r>
    </w:p>
    <w:p w14:paraId="76B95071" w14:textId="77777777" w:rsidR="006F7360" w:rsidRPr="00C50268" w:rsidRDefault="006F7360" w:rsidP="00E154FE">
      <w:pPr>
        <w:pStyle w:val="Asubpara"/>
      </w:pPr>
      <w:r>
        <w:lastRenderedPageBreak/>
        <w:tab/>
      </w:r>
      <w:r w:rsidRPr="00C50268">
        <w:t>(ii)</w:t>
      </w:r>
      <w:r w:rsidRPr="00C50268">
        <w:tab/>
        <w:t>each close associate of the permit-holder;</w:t>
      </w:r>
    </w:p>
    <w:p w14:paraId="3E4FEBFF"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1B1D73AD"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14:paraId="53EB65C0" w14:textId="77777777"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14:paraId="08AB4F8B" w14:textId="77777777" w:rsidR="006F7360" w:rsidRPr="00E22F45" w:rsidRDefault="006F7360" w:rsidP="00045D1D">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14:paraId="2F174457"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2AA583F7"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2AC463B6"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4B3213CF" w14:textId="77777777" w:rsidR="006F7360" w:rsidRPr="00C50268" w:rsidRDefault="006F7360" w:rsidP="00E154FE">
      <w:pPr>
        <w:pStyle w:val="Amain"/>
      </w:pPr>
      <w:r>
        <w:tab/>
      </w:r>
      <w:r w:rsidRPr="00C50268">
        <w:t>(4)</w:t>
      </w:r>
      <w:r w:rsidRPr="00C50268">
        <w:tab/>
        <w:t>The commissioner must, not later than the required time—</w:t>
      </w:r>
    </w:p>
    <w:p w14:paraId="5B2ECC1B" w14:textId="77777777" w:rsidR="006F7360" w:rsidRPr="00C50268" w:rsidRDefault="006F7360" w:rsidP="00E154FE">
      <w:pPr>
        <w:pStyle w:val="Apara"/>
      </w:pPr>
      <w:r>
        <w:tab/>
      </w:r>
      <w:r w:rsidRPr="00C50268">
        <w:t>(a)</w:t>
      </w:r>
      <w:r w:rsidRPr="00C50268">
        <w:tab/>
        <w:t>decide the application for amendment; and</w:t>
      </w:r>
    </w:p>
    <w:p w14:paraId="2D5914D5" w14:textId="77777777" w:rsidR="006F7360" w:rsidRPr="00C50268" w:rsidRDefault="006F7360" w:rsidP="00E154FE">
      <w:pPr>
        <w:pStyle w:val="Apara"/>
      </w:pPr>
      <w:r>
        <w:tab/>
      </w:r>
      <w:r w:rsidRPr="00C50268">
        <w:t>(b)</w:t>
      </w:r>
      <w:r w:rsidRPr="00C50268">
        <w:tab/>
        <w:t>tell the permit-holder about the decision on the application.</w:t>
      </w:r>
    </w:p>
    <w:p w14:paraId="4D80EDDE" w14:textId="77777777" w:rsidR="006F7360" w:rsidRPr="00C50268" w:rsidRDefault="006F7360" w:rsidP="00E154FE">
      <w:pPr>
        <w:pStyle w:val="Amain"/>
        <w:keepNext/>
      </w:pPr>
      <w:r>
        <w:tab/>
      </w:r>
      <w:r w:rsidRPr="00C50268">
        <w:t>(5)</w:t>
      </w:r>
      <w:r w:rsidRPr="00C50268">
        <w:tab/>
        <w:t>In this section:</w:t>
      </w:r>
    </w:p>
    <w:p w14:paraId="66324A38" w14:textId="77777777" w:rsidR="006F7360" w:rsidRPr="00C50268" w:rsidRDefault="006F7360" w:rsidP="00E154FE">
      <w:pPr>
        <w:pStyle w:val="aDef"/>
        <w:keepNext/>
      </w:pPr>
      <w:r w:rsidRPr="00C50268">
        <w:rPr>
          <w:rStyle w:val="charBoldItals"/>
        </w:rPr>
        <w:t>required time</w:t>
      </w:r>
      <w:r w:rsidRPr="00C50268">
        <w:t xml:space="preserve"> means the latest of the following:</w:t>
      </w:r>
    </w:p>
    <w:p w14:paraId="325627C0" w14:textId="77777777" w:rsidR="006F7360" w:rsidRPr="00C50268" w:rsidRDefault="006F7360" w:rsidP="00E154FE">
      <w:pPr>
        <w:pStyle w:val="aDef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2E3FCFB0" w14:textId="73B6D8D6" w:rsidR="006F7360" w:rsidRPr="00C50268" w:rsidRDefault="006F7360" w:rsidP="00E53460">
      <w:pPr>
        <w:pStyle w:val="aDefpara"/>
        <w:keepLines/>
      </w:pPr>
      <w:r>
        <w:lastRenderedPageBreak/>
        <w:tab/>
      </w:r>
      <w:r w:rsidRPr="00C50268">
        <w:t>(b)</w:t>
      </w:r>
      <w:r w:rsidRPr="00C50268">
        <w:tab/>
        <w:t xml:space="preserve">if the commissioner requires the permit-holder to provide a certificate, plan or other information under </w:t>
      </w:r>
      <w:r w:rsidR="000E5EE3" w:rsidRPr="000664ED">
        <w:t>section</w:t>
      </w:r>
      <w:r w:rsidR="00AA00D2">
        <w:t> </w:t>
      </w:r>
      <w:r w:rsidR="000E5EE3" w:rsidRPr="000664ED">
        <w:rPr>
          <w:lang w:val="en-US"/>
        </w:rPr>
        <w:t>79 (Commissioner may require plan etc for premises)</w:t>
      </w:r>
      <w:r w:rsidRPr="00C50268">
        <w:t>—30 days after the day the commissioner receives the certificate, plan or information;</w:t>
      </w:r>
    </w:p>
    <w:p w14:paraId="610F4BBB" w14:textId="77777777" w:rsidR="006F7360" w:rsidRPr="00C50268" w:rsidRDefault="006F7360" w:rsidP="0066517D">
      <w:pPr>
        <w:pStyle w:val="aDefpara"/>
        <w:keepLines/>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14:paraId="22D93900" w14:textId="77777777" w:rsidR="006F7360" w:rsidRPr="00C50268" w:rsidRDefault="006F7360" w:rsidP="00E154FE">
      <w:pPr>
        <w:pStyle w:val="aDefpara"/>
        <w:keepNext/>
      </w:pPr>
      <w:r>
        <w:tab/>
      </w:r>
      <w:r w:rsidRPr="00C50268">
        <w:t>(d)</w:t>
      </w:r>
      <w:r w:rsidRPr="00C50268">
        <w:tab/>
        <w:t>30 days after the day the commissioner receives the application.</w:t>
      </w:r>
    </w:p>
    <w:p w14:paraId="026C7657" w14:textId="6C59BC87"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permit within the required time is taken to be a decision not to amend the permit (see </w:t>
      </w:r>
      <w:hyperlink r:id="rId72" w:tooltip="A2008-35" w:history="1">
        <w:r w:rsidR="00E22F45" w:rsidRPr="00E22F45">
          <w:rPr>
            <w:rStyle w:val="charCitHyperlinkItal"/>
          </w:rPr>
          <w:t>ACT Civil and Administrative Tribunal Act 2008</w:t>
        </w:r>
      </w:hyperlink>
      <w:r w:rsidRPr="00C50268">
        <w:t>, s 12).</w:t>
      </w:r>
    </w:p>
    <w:p w14:paraId="1604AA12" w14:textId="77777777" w:rsidR="006F7360" w:rsidRPr="00C50268" w:rsidRDefault="006F7360" w:rsidP="00BF5ABB">
      <w:pPr>
        <w:pStyle w:val="AH5Sec"/>
      </w:pPr>
      <w:bookmarkStart w:id="83" w:name="_Toc149048909"/>
      <w:r w:rsidRPr="001872BF">
        <w:rPr>
          <w:rStyle w:val="CharSectNo"/>
        </w:rPr>
        <w:t>59</w:t>
      </w:r>
      <w:r w:rsidRPr="00C50268">
        <w:tab/>
        <w:t>Permit—not transferable</w:t>
      </w:r>
      <w:bookmarkEnd w:id="83"/>
    </w:p>
    <w:p w14:paraId="4BFD2C70" w14:textId="77777777" w:rsidR="006F7360" w:rsidRPr="00C50268" w:rsidRDefault="006F7360" w:rsidP="004F64CE">
      <w:pPr>
        <w:pStyle w:val="Amainreturn"/>
      </w:pPr>
      <w:r w:rsidRPr="00C50268">
        <w:t>A permit is not transferable.</w:t>
      </w:r>
    </w:p>
    <w:p w14:paraId="4A9EA27F" w14:textId="77777777" w:rsidR="006F7360" w:rsidRPr="00C50268" w:rsidRDefault="006F7360" w:rsidP="00BF5ABB">
      <w:pPr>
        <w:pStyle w:val="AH5Sec"/>
      </w:pPr>
      <w:bookmarkStart w:id="84" w:name="_Toc149048910"/>
      <w:r w:rsidRPr="001872BF">
        <w:rPr>
          <w:rStyle w:val="CharSectNo"/>
        </w:rPr>
        <w:t>60</w:t>
      </w:r>
      <w:r w:rsidRPr="00C50268">
        <w:tab/>
        <w:t>Permit—commercial permit not renewable</w:t>
      </w:r>
      <w:bookmarkEnd w:id="84"/>
    </w:p>
    <w:p w14:paraId="42CCCBDC" w14:textId="77777777" w:rsidR="006F7360" w:rsidRPr="00C50268" w:rsidRDefault="006F7360" w:rsidP="004F64CE">
      <w:pPr>
        <w:pStyle w:val="Amainreturn"/>
      </w:pPr>
      <w:r w:rsidRPr="00C50268">
        <w:t>A commercial permit is not renewable.</w:t>
      </w:r>
    </w:p>
    <w:p w14:paraId="45B59C13" w14:textId="77777777" w:rsidR="006F7360" w:rsidRPr="00C50268" w:rsidRDefault="006F7360" w:rsidP="00BF5ABB">
      <w:pPr>
        <w:pStyle w:val="AH5Sec"/>
      </w:pPr>
      <w:bookmarkStart w:id="85" w:name="_Toc149048911"/>
      <w:r w:rsidRPr="001872BF">
        <w:rPr>
          <w:rStyle w:val="CharSectNo"/>
        </w:rPr>
        <w:t>61</w:t>
      </w:r>
      <w:r w:rsidRPr="00C50268">
        <w:tab/>
        <w:t>Permit—application for renewal of non-commercial permit</w:t>
      </w:r>
      <w:bookmarkEnd w:id="85"/>
    </w:p>
    <w:p w14:paraId="633166FB" w14:textId="77777777" w:rsidR="006F7360" w:rsidRPr="00C50268" w:rsidRDefault="006F7360" w:rsidP="00E154FE">
      <w:pPr>
        <w:pStyle w:val="Amain"/>
      </w:pPr>
      <w:r>
        <w:tab/>
      </w:r>
      <w:r w:rsidRPr="00C50268">
        <w:t>(1)</w:t>
      </w:r>
      <w:r w:rsidRPr="00C50268">
        <w:tab/>
        <w:t>A non-commercial permit-holder may apply to the commissioner to renew the permit for a period not longer than 1 year.</w:t>
      </w:r>
    </w:p>
    <w:p w14:paraId="7948A277" w14:textId="77777777" w:rsidR="006F7360" w:rsidRPr="00C50268" w:rsidRDefault="006F7360" w:rsidP="00E154FE">
      <w:pPr>
        <w:pStyle w:val="Amain"/>
      </w:pPr>
      <w:r>
        <w:tab/>
      </w:r>
      <w:r w:rsidRPr="00C50268">
        <w:t>(2)</w:t>
      </w:r>
      <w:r w:rsidRPr="00C50268">
        <w:tab/>
        <w:t>The application must be—</w:t>
      </w:r>
    </w:p>
    <w:p w14:paraId="728DB606" w14:textId="77777777" w:rsidR="006F7360" w:rsidRPr="00C50268" w:rsidRDefault="006F7360" w:rsidP="00E154FE">
      <w:pPr>
        <w:pStyle w:val="Apara"/>
      </w:pPr>
      <w:r>
        <w:tab/>
      </w:r>
      <w:r w:rsidRPr="00C50268">
        <w:t>(a)</w:t>
      </w:r>
      <w:r w:rsidRPr="00C50268">
        <w:tab/>
        <w:t>in writing; and</w:t>
      </w:r>
    </w:p>
    <w:p w14:paraId="418CFBB1" w14:textId="77777777" w:rsidR="006F7360" w:rsidRPr="00C50268" w:rsidRDefault="006F7360" w:rsidP="00E154FE">
      <w:pPr>
        <w:pStyle w:val="Apara"/>
      </w:pPr>
      <w:r>
        <w:tab/>
      </w:r>
      <w:r w:rsidRPr="00C50268">
        <w:t>(b)</w:t>
      </w:r>
      <w:r w:rsidRPr="00C50268">
        <w:tab/>
        <w:t>received by the commissioner at least 30 days before the permit expires.</w:t>
      </w:r>
    </w:p>
    <w:p w14:paraId="58A08459" w14:textId="77777777" w:rsidR="006F7360" w:rsidRPr="00C50268" w:rsidRDefault="006F7360" w:rsidP="00E154FE">
      <w:pPr>
        <w:pStyle w:val="Amain"/>
        <w:keepNext/>
      </w:pPr>
      <w:r>
        <w:lastRenderedPageBreak/>
        <w:tab/>
      </w:r>
      <w:r w:rsidRPr="00C50268">
        <w:t>(3)</w:t>
      </w:r>
      <w:r w:rsidRPr="00C50268">
        <w:tab/>
        <w:t>However, the commissioner may extend the time for making an application.</w:t>
      </w:r>
    </w:p>
    <w:p w14:paraId="21023C60" w14:textId="77EC9315" w:rsidR="006F7360" w:rsidRPr="00C50268" w:rsidRDefault="006F7360" w:rsidP="00E154FE">
      <w:pPr>
        <w:pStyle w:val="aNote"/>
        <w:keepNext/>
      </w:pPr>
      <w:r w:rsidRPr="00C50268">
        <w:rPr>
          <w:rStyle w:val="charItals"/>
        </w:rPr>
        <w:t>Note 1</w:t>
      </w:r>
      <w:r w:rsidRPr="00C50268">
        <w:tab/>
        <w:t xml:space="preserve">A non-commercial permit-holder may apply to the commissioner for the time to be extended, and the commissioner may extend the time, even though the time has ended (see </w:t>
      </w:r>
      <w:hyperlink r:id="rId73" w:tooltip="A2001-14" w:history="1">
        <w:r w:rsidR="00E22F45" w:rsidRPr="00E22F45">
          <w:rPr>
            <w:rStyle w:val="charCitHyperlinkAbbrev"/>
          </w:rPr>
          <w:t>Legislation Act</w:t>
        </w:r>
      </w:hyperlink>
      <w:r w:rsidRPr="00C50268">
        <w:t>, s 151C).</w:t>
      </w:r>
    </w:p>
    <w:p w14:paraId="6DD2F3E2" w14:textId="77777777"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14:paraId="50E30A1B" w14:textId="77777777"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14:paraId="310781F4" w14:textId="77777777" w:rsidR="006F7360" w:rsidRPr="00C50268" w:rsidRDefault="006F7360" w:rsidP="00E154FE">
      <w:pPr>
        <w:pStyle w:val="Amain"/>
      </w:pPr>
      <w:r>
        <w:tab/>
      </w:r>
      <w:r w:rsidRPr="00C50268">
        <w:t>(4)</w:t>
      </w:r>
      <w:r w:rsidRPr="00C50268">
        <w:tab/>
        <w:t>If a non-commercial permit-holder applies to renew a permit under this section, the permit remains in force until the application is decided.</w:t>
      </w:r>
    </w:p>
    <w:p w14:paraId="081146CF" w14:textId="77777777" w:rsidR="006F7360" w:rsidRPr="00C50268" w:rsidRDefault="006F7360" w:rsidP="00BF5ABB">
      <w:pPr>
        <w:pStyle w:val="AH5Sec"/>
      </w:pPr>
      <w:bookmarkStart w:id="86" w:name="_Toc149048912"/>
      <w:r w:rsidRPr="001872BF">
        <w:rPr>
          <w:rStyle w:val="CharSectNo"/>
        </w:rPr>
        <w:t>62</w:t>
      </w:r>
      <w:r w:rsidRPr="00C50268">
        <w:tab/>
        <w:t>Permit—decision on application for renewal of non</w:t>
      </w:r>
      <w:r w:rsidRPr="00C50268">
        <w:noBreakHyphen/>
        <w:t>commercial permit</w:t>
      </w:r>
      <w:bookmarkEnd w:id="86"/>
    </w:p>
    <w:p w14:paraId="19D62C86" w14:textId="77777777" w:rsidR="006F7360" w:rsidRPr="00C50268" w:rsidRDefault="006F7360" w:rsidP="00E154FE">
      <w:pPr>
        <w:pStyle w:val="Amain"/>
      </w:pPr>
      <w:r>
        <w:tab/>
      </w:r>
      <w:r w:rsidRPr="00C50268">
        <w:t>(1)</w:t>
      </w:r>
      <w:r w:rsidRPr="00C50268">
        <w:tab/>
        <w:t>This section applies if the commissioner receives an application for renewal of a non-commercial permit under section 61.</w:t>
      </w:r>
    </w:p>
    <w:p w14:paraId="4876C26F" w14:textId="77777777" w:rsidR="006F7360" w:rsidRPr="00C50268" w:rsidRDefault="006F7360" w:rsidP="00E154FE">
      <w:pPr>
        <w:pStyle w:val="Amain"/>
      </w:pPr>
      <w:r>
        <w:tab/>
      </w:r>
      <w:r w:rsidRPr="00C50268">
        <w:t>(2)</w:t>
      </w:r>
      <w:r w:rsidRPr="00C50268">
        <w:tab/>
        <w:t>The commissioner must renew the permit only if satisfied that—</w:t>
      </w:r>
    </w:p>
    <w:p w14:paraId="0F0DE72E" w14:textId="77777777" w:rsidR="006F7360" w:rsidRPr="00C50268" w:rsidRDefault="006F7360" w:rsidP="00E154FE">
      <w:pPr>
        <w:pStyle w:val="Apara"/>
        <w:keepNext/>
      </w:pPr>
      <w:r>
        <w:tab/>
      </w:r>
      <w:r w:rsidRPr="00C50268">
        <w:t>(a)</w:t>
      </w:r>
      <w:r w:rsidRPr="00C50268">
        <w:tab/>
        <w:t>each of the following people continues to be a suitable person to hold the permit:</w:t>
      </w:r>
    </w:p>
    <w:p w14:paraId="236A94CC" w14:textId="77777777" w:rsidR="006F7360" w:rsidRPr="00C50268" w:rsidRDefault="006F7360" w:rsidP="00E154FE">
      <w:pPr>
        <w:pStyle w:val="Asubpara"/>
      </w:pPr>
      <w:r>
        <w:tab/>
      </w:r>
      <w:r w:rsidRPr="00C50268">
        <w:t>(i)</w:t>
      </w:r>
      <w:r w:rsidRPr="00C50268">
        <w:tab/>
        <w:t>the permit-holder;</w:t>
      </w:r>
    </w:p>
    <w:p w14:paraId="4ADB1BB8" w14:textId="77777777" w:rsidR="006F7360" w:rsidRPr="00C50268" w:rsidRDefault="006F7360" w:rsidP="00E154FE">
      <w:pPr>
        <w:pStyle w:val="Asubpara"/>
      </w:pPr>
      <w:r>
        <w:tab/>
      </w:r>
      <w:r w:rsidRPr="00C50268">
        <w:t>(ii)</w:t>
      </w:r>
      <w:r w:rsidRPr="00C50268">
        <w:tab/>
        <w:t>each close associate of the permit-holder;</w:t>
      </w:r>
    </w:p>
    <w:p w14:paraId="52C331DE"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255CEB31"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continue to hold the permit; and</w:t>
      </w:r>
    </w:p>
    <w:p w14:paraId="78B76C99" w14:textId="77777777" w:rsidR="006F7360" w:rsidRPr="00C50268" w:rsidRDefault="006F7360" w:rsidP="00E154FE">
      <w:pPr>
        <w:pStyle w:val="Apara"/>
        <w:keepNext/>
      </w:pPr>
      <w:r>
        <w:lastRenderedPageBreak/>
        <w:tab/>
      </w:r>
      <w:r w:rsidRPr="00C50268">
        <w:t>(</w:t>
      </w:r>
      <w:r w:rsidR="0007083E">
        <w:t>c</w:t>
      </w:r>
      <w:r w:rsidRPr="00C50268">
        <w:t>)</w:t>
      </w:r>
      <w:r w:rsidRPr="00C50268">
        <w:tab/>
        <w:t>the permitted premises continue to be suitable premises for the permit.</w:t>
      </w:r>
    </w:p>
    <w:p w14:paraId="2FCE1375" w14:textId="77777777"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0FCD3C4F" w14:textId="77777777"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4F8F5D25" w14:textId="77777777" w:rsidR="006F7360" w:rsidRPr="00C50268" w:rsidRDefault="006F7360" w:rsidP="004F64CE">
      <w:pPr>
        <w:pStyle w:val="aNote"/>
      </w:pPr>
      <w:r w:rsidRPr="00C50268">
        <w:rPr>
          <w:rStyle w:val="charItals"/>
        </w:rPr>
        <w:t>Note 3</w:t>
      </w:r>
      <w:r w:rsidRPr="00C50268">
        <w:tab/>
        <w:t>A decision under this subsection is a reviewable decision (see s 220).</w:t>
      </w:r>
    </w:p>
    <w:p w14:paraId="49F521FE" w14:textId="77777777" w:rsidR="006F7360" w:rsidRPr="00C50268" w:rsidRDefault="006F7360" w:rsidP="00E154FE">
      <w:pPr>
        <w:pStyle w:val="Amain"/>
      </w:pPr>
      <w:r>
        <w:tab/>
      </w:r>
      <w:r w:rsidRPr="00C50268">
        <w:t>(3)</w:t>
      </w:r>
      <w:r w:rsidRPr="00C50268">
        <w:tab/>
        <w:t>The commissioner must, not later than the required time—</w:t>
      </w:r>
    </w:p>
    <w:p w14:paraId="5C25E709" w14:textId="77777777" w:rsidR="006F7360" w:rsidRPr="00C50268" w:rsidRDefault="006F7360" w:rsidP="00E154FE">
      <w:pPr>
        <w:pStyle w:val="Apara"/>
      </w:pPr>
      <w:r>
        <w:tab/>
      </w:r>
      <w:r w:rsidRPr="00C50268">
        <w:t>(a)</w:t>
      </w:r>
      <w:r w:rsidRPr="00C50268">
        <w:tab/>
        <w:t>decide the application for renewal; and</w:t>
      </w:r>
    </w:p>
    <w:p w14:paraId="351D3556" w14:textId="77777777" w:rsidR="006F7360" w:rsidRPr="00C50268" w:rsidRDefault="006F7360" w:rsidP="00E154FE">
      <w:pPr>
        <w:pStyle w:val="Apara"/>
      </w:pPr>
      <w:r>
        <w:tab/>
      </w:r>
      <w:r w:rsidRPr="00C50268">
        <w:t>(b)</w:t>
      </w:r>
      <w:r w:rsidRPr="00C50268">
        <w:tab/>
        <w:t>tell the permit-holder about the decision on the application.</w:t>
      </w:r>
    </w:p>
    <w:p w14:paraId="3C9401C1" w14:textId="77777777" w:rsidR="006F7360" w:rsidRPr="00C50268" w:rsidRDefault="006F7360" w:rsidP="00E154FE">
      <w:pPr>
        <w:pStyle w:val="Amain"/>
        <w:keepNext/>
      </w:pPr>
      <w:r>
        <w:tab/>
      </w:r>
      <w:r w:rsidRPr="00C50268">
        <w:t>(4)</w:t>
      </w:r>
      <w:r w:rsidRPr="00C50268">
        <w:tab/>
        <w:t>In this section:</w:t>
      </w:r>
    </w:p>
    <w:p w14:paraId="151416F7" w14:textId="77777777" w:rsidR="006F7360" w:rsidRPr="00C50268" w:rsidRDefault="006F7360" w:rsidP="00E154FE">
      <w:pPr>
        <w:pStyle w:val="Amainreturn"/>
        <w:keepNext/>
      </w:pPr>
      <w:r w:rsidRPr="00C50268">
        <w:rPr>
          <w:rStyle w:val="charBoldItals"/>
        </w:rPr>
        <w:t>required time</w:t>
      </w:r>
      <w:r w:rsidRPr="00C50268">
        <w:t xml:space="preserve"> is the latest of the following:</w:t>
      </w:r>
    </w:p>
    <w:p w14:paraId="3EC1D101" w14:textId="77777777" w:rsidR="006F7360" w:rsidRPr="00C50268" w:rsidRDefault="006F7360" w:rsidP="00E154FE">
      <w:pPr>
        <w:pStyle w:val="A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A94942" w:rsidRPr="0037116A">
        <w:t>(Commissioner may require police certificate or information for person etc)</w:t>
      </w:r>
      <w:r w:rsidRPr="00C50268">
        <w:t>—30 days after the day the commissioner receives the certificate or information;</w:t>
      </w:r>
    </w:p>
    <w:p w14:paraId="2C7BF3F3" w14:textId="77777777" w:rsidR="006F7360" w:rsidRPr="00C50268" w:rsidRDefault="006F7360" w:rsidP="00E154FE">
      <w:pPr>
        <w:pStyle w:val="Apara"/>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14:paraId="2A4A69ED" w14:textId="77777777" w:rsidR="006F7360" w:rsidRPr="00C50268" w:rsidRDefault="006F7360" w:rsidP="00E154FE">
      <w:pPr>
        <w:pStyle w:val="Apara"/>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14:paraId="03CE68DE" w14:textId="77777777" w:rsidR="006F7360" w:rsidRPr="00C50268" w:rsidRDefault="006F7360" w:rsidP="00E154FE">
      <w:pPr>
        <w:pStyle w:val="Apara"/>
        <w:keepNext/>
      </w:pPr>
      <w:r>
        <w:tab/>
      </w:r>
      <w:r w:rsidRPr="00C50268">
        <w:t>(d)</w:t>
      </w:r>
      <w:r w:rsidRPr="00C50268">
        <w:tab/>
        <w:t>30 days after the day the commissioner receives the application.</w:t>
      </w:r>
    </w:p>
    <w:p w14:paraId="2099AFDE" w14:textId="50566129" w:rsidR="00F32090" w:rsidRPr="00EF5477" w:rsidRDefault="006F7360" w:rsidP="004F64CE">
      <w:pPr>
        <w:pStyle w:val="aNote"/>
      </w:pPr>
      <w:r w:rsidRPr="00C50268">
        <w:rPr>
          <w:rStyle w:val="charItals"/>
        </w:rPr>
        <w:t>Note</w:t>
      </w:r>
      <w:r w:rsidRPr="00C50268">
        <w:rPr>
          <w:rStyle w:val="charItals"/>
        </w:rPr>
        <w:tab/>
      </w:r>
      <w:r w:rsidRPr="00C50268">
        <w:t xml:space="preserve">Failure to renew a permit within the required time is taken to be a decision not to renew the permit (see </w:t>
      </w:r>
      <w:hyperlink r:id="rId74" w:tooltip="A2008-35" w:history="1">
        <w:r w:rsidR="00E22F45" w:rsidRPr="00E22F45">
          <w:rPr>
            <w:rStyle w:val="charCitHyperlinkItal"/>
          </w:rPr>
          <w:t>ACT Civil and Administrative Tribunal Act</w:t>
        </w:r>
        <w:r w:rsidR="00AB413F">
          <w:rPr>
            <w:rStyle w:val="charCitHyperlinkItal"/>
          </w:rPr>
          <w:t> </w:t>
        </w:r>
        <w:r w:rsidR="00E22F45" w:rsidRPr="00E22F45">
          <w:rPr>
            <w:rStyle w:val="charCitHyperlinkItal"/>
          </w:rPr>
          <w:t>2008</w:t>
        </w:r>
      </w:hyperlink>
      <w:r w:rsidRPr="00C50268">
        <w:t>, s 12).</w:t>
      </w:r>
    </w:p>
    <w:p w14:paraId="42FC995C" w14:textId="77777777" w:rsidR="006F7360" w:rsidRPr="00C50268" w:rsidRDefault="006F7360" w:rsidP="00BF5ABB">
      <w:pPr>
        <w:pStyle w:val="AH5Sec"/>
      </w:pPr>
      <w:bookmarkStart w:id="87" w:name="_Toc149048913"/>
      <w:r w:rsidRPr="001872BF">
        <w:rPr>
          <w:rStyle w:val="CharSectNo"/>
        </w:rPr>
        <w:lastRenderedPageBreak/>
        <w:t>63</w:t>
      </w:r>
      <w:r w:rsidRPr="00C50268">
        <w:tab/>
        <w:t>Permit—replacing when lost, stolen or destroyed</w:t>
      </w:r>
      <w:bookmarkEnd w:id="87"/>
    </w:p>
    <w:p w14:paraId="6F9443B9" w14:textId="77777777" w:rsidR="006F7360" w:rsidRPr="00C50268" w:rsidRDefault="006F7360" w:rsidP="00E154FE">
      <w:pPr>
        <w:pStyle w:val="Amain"/>
      </w:pPr>
      <w:r>
        <w:tab/>
      </w:r>
      <w:r w:rsidRPr="00C50268">
        <w:t>(1)</w:t>
      </w:r>
      <w:r w:rsidRPr="00C50268">
        <w:tab/>
        <w:t>The commissioner may issue a replacement permit to a permit</w:t>
      </w:r>
      <w:r w:rsidRPr="00C50268">
        <w:noBreakHyphen/>
        <w:t>holder if satisfied that the permit-holder’s original permit has been lost, stolen or destroyed.</w:t>
      </w:r>
    </w:p>
    <w:p w14:paraId="25F7003A" w14:textId="77777777" w:rsidR="006F7360" w:rsidRPr="00C50268" w:rsidRDefault="006F7360" w:rsidP="00E154FE">
      <w:pPr>
        <w:pStyle w:val="Amain"/>
        <w:keepNext/>
      </w:pPr>
      <w:r>
        <w:tab/>
      </w:r>
      <w:r w:rsidRPr="00C50268">
        <w:t>(2)</w:t>
      </w:r>
      <w:r w:rsidRPr="00C50268">
        <w:tab/>
        <w:t xml:space="preserve">For subsection (1), the commissioner may require the permit-holder to give the commissioner </w:t>
      </w:r>
      <w:r w:rsidR="00D0643F" w:rsidRPr="00326F84">
        <w:t>a statement verifying</w:t>
      </w:r>
      <w:r w:rsidRPr="00C50268">
        <w:t xml:space="preserve"> that the original permit has been lost, stolen or destroyed.</w:t>
      </w:r>
    </w:p>
    <w:p w14:paraId="0FD079D4" w14:textId="77777777" w:rsidR="006F7360" w:rsidRPr="00C50268" w:rsidRDefault="006F7360" w:rsidP="00CA597D">
      <w:pPr>
        <w:pStyle w:val="aNote"/>
        <w:keepNext/>
      </w:pPr>
      <w:r w:rsidRPr="00E22F45">
        <w:rPr>
          <w:rStyle w:val="charItals"/>
        </w:rPr>
        <w:t>Note 1</w:t>
      </w:r>
      <w:r w:rsidRPr="00E22F45">
        <w:rPr>
          <w:rStyle w:val="charItals"/>
        </w:rPr>
        <w:tab/>
      </w:r>
      <w:r w:rsidRPr="00C50268">
        <w:t>A fee may be determined under s 227 for this provision.</w:t>
      </w:r>
    </w:p>
    <w:p w14:paraId="4BDE7BCD" w14:textId="7E5468E2" w:rsidR="00C440CF" w:rsidRPr="00130EF2" w:rsidRDefault="00C440CF" w:rsidP="00C440CF">
      <w:pPr>
        <w:pStyle w:val="aNote"/>
      </w:pPr>
      <w:r w:rsidRPr="00130EF2">
        <w:rPr>
          <w:rStyle w:val="charItals"/>
        </w:rPr>
        <w:t xml:space="preserve">Note </w:t>
      </w:r>
      <w:r w:rsidR="00F32090">
        <w:rPr>
          <w:rStyle w:val="charItals"/>
        </w:rPr>
        <w:t>2</w:t>
      </w:r>
      <w:r w:rsidRPr="00130EF2">
        <w:tab/>
        <w:t xml:space="preserve">It is an offence to make a false or misleading statement, give false or misleading information or produce a false or misleading document (see </w:t>
      </w:r>
      <w:hyperlink r:id="rId75" w:tooltip="A2002-51" w:history="1">
        <w:r w:rsidRPr="00130EF2">
          <w:rPr>
            <w:rStyle w:val="charCitHyperlinkAbbrev"/>
          </w:rPr>
          <w:t>Criminal Code</w:t>
        </w:r>
      </w:hyperlink>
      <w:r w:rsidRPr="00130EF2">
        <w:t>, pt 3.4).</w:t>
      </w:r>
    </w:p>
    <w:p w14:paraId="314053BF" w14:textId="77777777" w:rsidR="006F7360" w:rsidRPr="00C50268" w:rsidRDefault="006F7360" w:rsidP="00BF5ABB">
      <w:pPr>
        <w:pStyle w:val="AH5Sec"/>
      </w:pPr>
      <w:bookmarkStart w:id="88" w:name="_Toc149048914"/>
      <w:r w:rsidRPr="001872BF">
        <w:rPr>
          <w:rStyle w:val="CharSectNo"/>
        </w:rPr>
        <w:t>64</w:t>
      </w:r>
      <w:r w:rsidRPr="00C50268">
        <w:tab/>
        <w:t>Permit—surrender</w:t>
      </w:r>
      <w:bookmarkEnd w:id="88"/>
    </w:p>
    <w:p w14:paraId="0BD98BEC" w14:textId="78BD56F6" w:rsidR="006F7360" w:rsidRPr="00C50268" w:rsidRDefault="006F7360" w:rsidP="00E154FE">
      <w:pPr>
        <w:pStyle w:val="Amain"/>
        <w:keepNext/>
      </w:pPr>
      <w:r>
        <w:tab/>
      </w:r>
      <w:r w:rsidRPr="00C50268">
        <w:t>(1)</w:t>
      </w:r>
      <w:r w:rsidRPr="00C50268">
        <w:tab/>
        <w:t>A permit-holder may surrender the permit by giving written notice (a</w:t>
      </w:r>
      <w:r w:rsidR="004740B7">
        <w:t> </w:t>
      </w:r>
      <w:r w:rsidRPr="00E22F45">
        <w:rPr>
          <w:rStyle w:val="charBoldItals"/>
        </w:rPr>
        <w:t>surrender notice</w:t>
      </w:r>
      <w:r w:rsidRPr="00C50268">
        <w:t>) of the surrender to the commissioner.</w:t>
      </w:r>
    </w:p>
    <w:p w14:paraId="33D9A5CA" w14:textId="77777777" w:rsidR="006F7360" w:rsidRPr="00C50268" w:rsidRDefault="006F7360" w:rsidP="00553AB3">
      <w:pPr>
        <w:pStyle w:val="aNote"/>
        <w:keepNext/>
      </w:pPr>
      <w:r w:rsidRPr="00E22F45">
        <w:rPr>
          <w:rStyle w:val="charItals"/>
        </w:rPr>
        <w:t>Note</w:t>
      </w:r>
      <w:r w:rsidRPr="00C50268">
        <w:tab/>
        <w:t>If a form is approved under s 228 for this provision, the form must be used.</w:t>
      </w:r>
    </w:p>
    <w:p w14:paraId="3FBA140B" w14:textId="77777777" w:rsidR="006F7360" w:rsidRPr="00C50268" w:rsidRDefault="006F7360" w:rsidP="00E154FE">
      <w:pPr>
        <w:pStyle w:val="Amain"/>
      </w:pPr>
      <w:r>
        <w:tab/>
      </w:r>
      <w:r w:rsidRPr="00C50268">
        <w:t>(2)</w:t>
      </w:r>
      <w:r w:rsidRPr="00C50268">
        <w:tab/>
        <w:t>The surrender notice must be accompanied by—</w:t>
      </w:r>
    </w:p>
    <w:p w14:paraId="609FC5C8" w14:textId="77777777" w:rsidR="006F7360" w:rsidRPr="00C50268" w:rsidRDefault="006F7360" w:rsidP="00E154FE">
      <w:pPr>
        <w:pStyle w:val="Apara"/>
      </w:pPr>
      <w:r>
        <w:tab/>
      </w:r>
      <w:r w:rsidRPr="00C50268">
        <w:t>(a)</w:t>
      </w:r>
      <w:r w:rsidRPr="00C50268">
        <w:tab/>
        <w:t>the permit; or</w:t>
      </w:r>
    </w:p>
    <w:p w14:paraId="6C73770D" w14:textId="77777777" w:rsidR="006F7360" w:rsidRPr="00C50268" w:rsidRDefault="006F7360" w:rsidP="00E154FE">
      <w:pPr>
        <w:pStyle w:val="Apara"/>
        <w:keepNext/>
      </w:pPr>
      <w:r>
        <w:tab/>
      </w:r>
      <w:r w:rsidRPr="00C50268">
        <w:t>(b)</w:t>
      </w:r>
      <w:r w:rsidRPr="00C50268">
        <w:tab/>
        <w:t>if the permit has been lost, stolen or destroyed—</w:t>
      </w:r>
      <w:r w:rsidR="00F32090" w:rsidRPr="00326F84">
        <w:t>a statement verifying</w:t>
      </w:r>
      <w:r w:rsidRPr="00C50268">
        <w:t xml:space="preserve"> that the permit has been lost, stolen or destroyed.</w:t>
      </w:r>
    </w:p>
    <w:p w14:paraId="24AB0F0E" w14:textId="093AAED9" w:rsidR="00C440CF" w:rsidRPr="00130EF2" w:rsidRDefault="00C440CF" w:rsidP="00C440CF">
      <w:pPr>
        <w:pStyle w:val="aNote"/>
      </w:pPr>
      <w:r w:rsidRPr="00130EF2">
        <w:rPr>
          <w:rStyle w:val="charItals"/>
        </w:rPr>
        <w:t>Note</w:t>
      </w:r>
      <w:r w:rsidRPr="00130EF2">
        <w:tab/>
        <w:t xml:space="preserve">It is an offence to make a false or misleading statement, give false or misleading information or produce a false or misleading document (see </w:t>
      </w:r>
      <w:hyperlink r:id="rId76" w:tooltip="A2002-51" w:history="1">
        <w:r w:rsidRPr="00130EF2">
          <w:rPr>
            <w:rStyle w:val="charCitHyperlinkAbbrev"/>
          </w:rPr>
          <w:t>Criminal Code</w:t>
        </w:r>
      </w:hyperlink>
      <w:r w:rsidRPr="00130EF2">
        <w:t>, pt 3.4).</w:t>
      </w:r>
    </w:p>
    <w:p w14:paraId="516D6420" w14:textId="77777777" w:rsidR="006F7360" w:rsidRPr="00C50268" w:rsidRDefault="006F7360" w:rsidP="00BF5ABB">
      <w:pPr>
        <w:pStyle w:val="AH5Sec"/>
        <w:rPr>
          <w:lang w:val="fr-FR"/>
        </w:rPr>
      </w:pPr>
      <w:bookmarkStart w:id="89" w:name="_Toc149048915"/>
      <w:r w:rsidRPr="001872BF">
        <w:rPr>
          <w:rStyle w:val="CharSectNo"/>
        </w:rPr>
        <w:lastRenderedPageBreak/>
        <w:t>65</w:t>
      </w:r>
      <w:r w:rsidRPr="00C50268">
        <w:rPr>
          <w:lang w:val="fr-FR"/>
        </w:rPr>
        <w:tab/>
        <w:t>Non-commercial permit—cancellation</w:t>
      </w:r>
      <w:bookmarkEnd w:id="89"/>
    </w:p>
    <w:p w14:paraId="6CA709DF" w14:textId="77777777" w:rsidR="006F7360" w:rsidRPr="00C50268" w:rsidRDefault="006F7360" w:rsidP="00CE4FB1">
      <w:pPr>
        <w:pStyle w:val="Amain"/>
        <w:keepNext/>
      </w:pPr>
      <w:r>
        <w:tab/>
      </w:r>
      <w:r w:rsidRPr="00C50268">
        <w:t>(1)</w:t>
      </w:r>
      <w:r w:rsidRPr="00C50268">
        <w:tab/>
        <w:t xml:space="preserve">The commissioner may, by written notice (a </w:t>
      </w:r>
      <w:r w:rsidRPr="00E22F45">
        <w:rPr>
          <w:rStyle w:val="charBoldItals"/>
        </w:rPr>
        <w:t>cancellation notice</w:t>
      </w:r>
      <w:r w:rsidRPr="00C50268">
        <w:t>), given to a permit-holder, cancel the permit if satisfied that the non</w:t>
      </w:r>
      <w:r w:rsidRPr="00C50268">
        <w:noBreakHyphen/>
        <w:t>commercial permit-holder has failed to comply with the permit.</w:t>
      </w:r>
    </w:p>
    <w:p w14:paraId="5F329F94" w14:textId="77777777" w:rsidR="006F7360" w:rsidRPr="00C50268" w:rsidRDefault="006F7360" w:rsidP="00CE4FB1">
      <w:pPr>
        <w:pStyle w:val="aNote"/>
        <w:keepNext/>
      </w:pPr>
      <w:r w:rsidRPr="00E22F45">
        <w:rPr>
          <w:rStyle w:val="charItals"/>
        </w:rPr>
        <w:t>Note 1</w:t>
      </w:r>
      <w:r w:rsidRPr="00E22F45">
        <w:rPr>
          <w:rStyle w:val="charItals"/>
        </w:rPr>
        <w:tab/>
      </w:r>
      <w:r w:rsidRPr="00C50268">
        <w:t>A decision under this subsection is a reviewable decision (see s 220).</w:t>
      </w:r>
    </w:p>
    <w:p w14:paraId="3420DC70" w14:textId="77777777" w:rsidR="006F7360" w:rsidRPr="00C50268" w:rsidRDefault="006F7360" w:rsidP="002A1D3D">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6BB58F33" w14:textId="77777777" w:rsidR="006F7360" w:rsidRPr="00C50268" w:rsidRDefault="006F7360" w:rsidP="00E154FE">
      <w:pPr>
        <w:pStyle w:val="Amain"/>
      </w:pPr>
      <w:r>
        <w:tab/>
      </w:r>
      <w:r w:rsidRPr="00C50268">
        <w:t>(2)</w:t>
      </w:r>
      <w:r w:rsidRPr="00C50268">
        <w:tab/>
        <w:t>The cancellation takes effect on the day the cancellation notice is given to the permit-holder or a later day stated in the notice.</w:t>
      </w:r>
    </w:p>
    <w:p w14:paraId="2F43818D" w14:textId="77777777" w:rsidR="006F7360" w:rsidRPr="00C50268" w:rsidRDefault="006F7360" w:rsidP="00BF5ABB">
      <w:pPr>
        <w:pStyle w:val="AH5Sec"/>
      </w:pPr>
      <w:bookmarkStart w:id="90" w:name="_Toc149048916"/>
      <w:r w:rsidRPr="001872BF">
        <w:rPr>
          <w:rStyle w:val="CharSectNo"/>
        </w:rPr>
        <w:t>66</w:t>
      </w:r>
      <w:r w:rsidRPr="00C50268">
        <w:tab/>
        <w:t>Offence—fail to return permit</w:t>
      </w:r>
      <w:bookmarkEnd w:id="90"/>
    </w:p>
    <w:p w14:paraId="4BCDD8F6" w14:textId="77777777" w:rsidR="006F7360" w:rsidRPr="00C50268" w:rsidRDefault="006F7360" w:rsidP="00553AB3">
      <w:pPr>
        <w:pStyle w:val="Amain"/>
        <w:keepNext/>
      </w:pPr>
      <w:r>
        <w:tab/>
      </w:r>
      <w:r w:rsidRPr="00C50268">
        <w:t>(1)</w:t>
      </w:r>
      <w:r w:rsidRPr="00C50268">
        <w:tab/>
        <w:t>A person commits an offence if the person—</w:t>
      </w:r>
    </w:p>
    <w:p w14:paraId="33092DEF" w14:textId="77777777" w:rsidR="006F7360" w:rsidRPr="00C50268" w:rsidRDefault="006F7360" w:rsidP="00553AB3">
      <w:pPr>
        <w:pStyle w:val="Apara"/>
        <w:keepNext/>
      </w:pPr>
      <w:r>
        <w:tab/>
      </w:r>
      <w:r w:rsidRPr="00C50268">
        <w:t>(a)</w:t>
      </w:r>
      <w:r w:rsidRPr="00C50268">
        <w:tab/>
        <w:t>ceases to be a permit-holder before the permit expires under section 56 (Permit—term); and</w:t>
      </w:r>
    </w:p>
    <w:p w14:paraId="0233F821" w14:textId="77777777" w:rsidR="006F7360" w:rsidRPr="00C50268" w:rsidRDefault="006F7360" w:rsidP="00E154FE">
      <w:pPr>
        <w:pStyle w:val="Apara"/>
        <w:keepNext/>
      </w:pPr>
      <w:r>
        <w:tab/>
      </w:r>
      <w:r w:rsidRPr="00C50268">
        <w:t>(b)</w:t>
      </w:r>
      <w:r w:rsidRPr="00C50268">
        <w:tab/>
        <w:t>fails to return the permit to the commissioner as soon as practicable, but not later than 21 days, after ceasing to be a permit-holder.</w:t>
      </w:r>
    </w:p>
    <w:p w14:paraId="1EC2B659" w14:textId="77777777" w:rsidR="006F7360" w:rsidRPr="00C50268" w:rsidRDefault="006F7360" w:rsidP="00E154FE">
      <w:pPr>
        <w:pStyle w:val="Penalty"/>
        <w:keepNext/>
      </w:pPr>
      <w:r w:rsidRPr="00C50268">
        <w:t>Maximum penalty:  20 penalty units.</w:t>
      </w:r>
    </w:p>
    <w:p w14:paraId="2EDA3C31" w14:textId="77777777" w:rsidR="006F7360" w:rsidRPr="00C50268" w:rsidRDefault="006F7360" w:rsidP="00E154FE">
      <w:pPr>
        <w:pStyle w:val="Amain"/>
      </w:pPr>
      <w:r>
        <w:tab/>
      </w:r>
      <w:r w:rsidRPr="00C50268">
        <w:t>(2)</w:t>
      </w:r>
      <w:r w:rsidRPr="00C50268">
        <w:tab/>
        <w:t>An offence against this section is a strict liability offence.</w:t>
      </w:r>
    </w:p>
    <w:p w14:paraId="0543F5B4" w14:textId="77777777" w:rsidR="006F7360" w:rsidRPr="00C50268" w:rsidRDefault="006F7360" w:rsidP="004F64CE">
      <w:pPr>
        <w:pStyle w:val="PageBreak"/>
      </w:pPr>
      <w:r w:rsidRPr="00C50268">
        <w:br w:type="page"/>
      </w:r>
    </w:p>
    <w:p w14:paraId="1B359BF6" w14:textId="77777777" w:rsidR="006F7360" w:rsidRPr="001872BF" w:rsidRDefault="006F7360" w:rsidP="00BF5ABB">
      <w:pPr>
        <w:pStyle w:val="AH2Part"/>
      </w:pPr>
      <w:bookmarkStart w:id="91" w:name="_Toc149048917"/>
      <w:r w:rsidRPr="001872BF">
        <w:rPr>
          <w:rStyle w:val="CharPartNo"/>
        </w:rPr>
        <w:lastRenderedPageBreak/>
        <w:t>Part 4</w:t>
      </w:r>
      <w:r w:rsidRPr="00C50268">
        <w:tab/>
      </w:r>
      <w:r w:rsidRPr="001872BF">
        <w:rPr>
          <w:rStyle w:val="CharPartText"/>
        </w:rPr>
        <w:t>Suitability of people and premises for licences and permits</w:t>
      </w:r>
      <w:bookmarkEnd w:id="91"/>
    </w:p>
    <w:p w14:paraId="72ACEE3A" w14:textId="77777777" w:rsidR="006F7360" w:rsidRPr="001872BF" w:rsidRDefault="006F7360" w:rsidP="00BF5ABB">
      <w:pPr>
        <w:pStyle w:val="AH3Div"/>
      </w:pPr>
      <w:bookmarkStart w:id="92" w:name="_Toc149048918"/>
      <w:r w:rsidRPr="001872BF">
        <w:rPr>
          <w:rStyle w:val="CharDivNo"/>
        </w:rPr>
        <w:t>Division 4.1</w:t>
      </w:r>
      <w:r w:rsidRPr="00C50268">
        <w:tab/>
      </w:r>
      <w:r w:rsidRPr="001872BF">
        <w:rPr>
          <w:rStyle w:val="CharDivText"/>
        </w:rPr>
        <w:t>Suitability of people for licences and permits</w:t>
      </w:r>
      <w:bookmarkEnd w:id="92"/>
    </w:p>
    <w:p w14:paraId="6F3C1A4F" w14:textId="77777777" w:rsidR="006F7360" w:rsidRPr="00C50268" w:rsidRDefault="006F7360" w:rsidP="00BF5ABB">
      <w:pPr>
        <w:pStyle w:val="AH5Sec"/>
      </w:pPr>
      <w:bookmarkStart w:id="93" w:name="_Toc149048919"/>
      <w:r w:rsidRPr="001872BF">
        <w:rPr>
          <w:rStyle w:val="CharSectNo"/>
        </w:rPr>
        <w:t>67</w:t>
      </w:r>
      <w:r w:rsidRPr="00C50268">
        <w:tab/>
        <w:t xml:space="preserve">Who is a </w:t>
      </w:r>
      <w:r w:rsidRPr="00E32467">
        <w:rPr>
          <w:rStyle w:val="charItals"/>
        </w:rPr>
        <w:t>suitable person</w:t>
      </w:r>
      <w:r w:rsidRPr="00C50268">
        <w:t>?</w:t>
      </w:r>
      <w:bookmarkEnd w:id="93"/>
    </w:p>
    <w:p w14:paraId="6FCA309F" w14:textId="77777777" w:rsidR="006F7360" w:rsidRPr="00C50268" w:rsidRDefault="006F7360" w:rsidP="00E154FE">
      <w:pPr>
        <w:pStyle w:val="Amainreturn"/>
        <w:keepNext/>
      </w:pPr>
      <w:r w:rsidRPr="00C50268">
        <w:t>In this Act:</w:t>
      </w:r>
    </w:p>
    <w:p w14:paraId="3AB84191" w14:textId="77777777" w:rsidR="006F7360" w:rsidRPr="00C50268" w:rsidRDefault="006F7360" w:rsidP="009E7FAD">
      <w:pPr>
        <w:pStyle w:val="aDef"/>
      </w:pPr>
      <w:r w:rsidRPr="00C50268">
        <w:rPr>
          <w:rStyle w:val="charBoldItals"/>
        </w:rPr>
        <w:t>suitable person</w:t>
      </w:r>
      <w:r w:rsidRPr="00C50268">
        <w:t>, to hold a licence or permit, means a person who the commissioner is satisfied is a suitable person to hold the licence or permit.</w:t>
      </w:r>
    </w:p>
    <w:p w14:paraId="49B8309E" w14:textId="5CA4FA31" w:rsidR="006F7360" w:rsidRPr="00C50268" w:rsidRDefault="006F7360" w:rsidP="00BF5ABB">
      <w:pPr>
        <w:pStyle w:val="AH5Sec"/>
      </w:pPr>
      <w:bookmarkStart w:id="94" w:name="_Toc149048920"/>
      <w:r w:rsidRPr="001872BF">
        <w:rPr>
          <w:rStyle w:val="CharSectNo"/>
        </w:rPr>
        <w:t>68</w:t>
      </w:r>
      <w:r w:rsidRPr="00C50268">
        <w:tab/>
        <w:t>Commissioner must consider suitability information, etc</w:t>
      </w:r>
      <w:bookmarkEnd w:id="94"/>
    </w:p>
    <w:p w14:paraId="3A2DE82D" w14:textId="77777777" w:rsidR="006F7360" w:rsidRPr="00C50268" w:rsidRDefault="006F7360" w:rsidP="00E154FE">
      <w:pPr>
        <w:pStyle w:val="Amainreturn"/>
        <w:keepNext/>
      </w:pPr>
      <w:r w:rsidRPr="00C50268">
        <w:t>In deciding whether a person is a suitable person to hold a licence or permit, the commissioner must consider each of the following:</w:t>
      </w:r>
    </w:p>
    <w:p w14:paraId="0E30EAD4" w14:textId="77777777" w:rsidR="006F7360" w:rsidRPr="00C50268" w:rsidRDefault="006F7360" w:rsidP="00E154FE">
      <w:pPr>
        <w:pStyle w:val="Apara"/>
      </w:pPr>
      <w:r>
        <w:tab/>
      </w:r>
      <w:r w:rsidRPr="00C50268">
        <w:t>(a)</w:t>
      </w:r>
      <w:r w:rsidRPr="00C50268">
        <w:tab/>
        <w:t>suitability information about the person;</w:t>
      </w:r>
    </w:p>
    <w:p w14:paraId="05AD90C0" w14:textId="77777777" w:rsidR="006F7360" w:rsidRPr="00C50268" w:rsidRDefault="006F7360" w:rsidP="00E154FE">
      <w:pPr>
        <w:pStyle w:val="Apara"/>
      </w:pPr>
      <w:r>
        <w:tab/>
      </w:r>
      <w:r w:rsidRPr="00C50268">
        <w:t>(b)</w:t>
      </w:r>
      <w:r w:rsidRPr="00C50268">
        <w:tab/>
        <w:t>any police certificate or other information about the person given to the commissioner under—</w:t>
      </w:r>
    </w:p>
    <w:p w14:paraId="6E96BF08" w14:textId="77777777" w:rsidR="006F7360" w:rsidRPr="00C50268" w:rsidRDefault="006F7360" w:rsidP="00E154FE">
      <w:pPr>
        <w:pStyle w:val="Asubpara"/>
      </w:pPr>
      <w:r>
        <w:tab/>
      </w:r>
      <w:r w:rsidRPr="00C50268">
        <w:t>(i)</w:t>
      </w:r>
      <w:r w:rsidRPr="00C50268">
        <w:tab/>
        <w:t>section 25 (Licence—application); or</w:t>
      </w:r>
    </w:p>
    <w:p w14:paraId="282B9955" w14:textId="77777777" w:rsidR="006F7360" w:rsidRPr="00C50268" w:rsidRDefault="006F7360" w:rsidP="00E154FE">
      <w:pPr>
        <w:pStyle w:val="Asubpara"/>
      </w:pPr>
      <w:r>
        <w:tab/>
      </w:r>
      <w:r w:rsidRPr="00C50268">
        <w:t>(ii)</w:t>
      </w:r>
      <w:r w:rsidRPr="00C50268">
        <w:tab/>
        <w:t>section 40 (Licence—application to transfer licence); or</w:t>
      </w:r>
    </w:p>
    <w:p w14:paraId="2BA61C6F" w14:textId="77777777"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14:paraId="1E9D9DE7" w14:textId="77777777" w:rsidR="006F7360" w:rsidRPr="00C50268" w:rsidRDefault="006F7360" w:rsidP="00E154FE">
      <w:pPr>
        <w:pStyle w:val="Apara"/>
        <w:keepNext/>
      </w:pPr>
      <w:r>
        <w:tab/>
      </w:r>
      <w:r w:rsidRPr="00C50268">
        <w:t>(c)</w:t>
      </w:r>
      <w:r w:rsidRPr="00C50268">
        <w:tab/>
        <w:t>any public consultation representation about the person received by the commissioner under section 35 (Licence—representations).</w:t>
      </w:r>
    </w:p>
    <w:p w14:paraId="1FBF56A6" w14:textId="77777777" w:rsidR="006F7360" w:rsidRPr="00C50268" w:rsidRDefault="006F7360" w:rsidP="002E375A">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0A6BECD5" w14:textId="77777777" w:rsidR="006F7360" w:rsidRPr="00C50268" w:rsidRDefault="006F7360" w:rsidP="00BF5ABB">
      <w:pPr>
        <w:pStyle w:val="AH5Sec"/>
      </w:pPr>
      <w:bookmarkStart w:id="95" w:name="_Toc149048921"/>
      <w:r w:rsidRPr="001872BF">
        <w:rPr>
          <w:rStyle w:val="CharSectNo"/>
        </w:rPr>
        <w:lastRenderedPageBreak/>
        <w:t>69</w:t>
      </w:r>
      <w:r w:rsidRPr="00C50268">
        <w:tab/>
        <w:t xml:space="preserve">What is </w:t>
      </w:r>
      <w:r w:rsidRPr="00C50268">
        <w:rPr>
          <w:rStyle w:val="charItals"/>
        </w:rPr>
        <w:t xml:space="preserve">suitability information </w:t>
      </w:r>
      <w:r w:rsidRPr="00E22F45">
        <w:rPr>
          <w:rFonts w:cs="Arial"/>
        </w:rPr>
        <w:t>about a person</w:t>
      </w:r>
      <w:r w:rsidRPr="00C50268">
        <w:t>?</w:t>
      </w:r>
      <w:bookmarkEnd w:id="95"/>
    </w:p>
    <w:p w14:paraId="696968A4" w14:textId="77777777" w:rsidR="006F7360" w:rsidRPr="00C50268" w:rsidRDefault="006F7360" w:rsidP="00E154FE">
      <w:pPr>
        <w:pStyle w:val="Amain"/>
        <w:keepNext/>
      </w:pPr>
      <w:r>
        <w:tab/>
      </w:r>
      <w:r w:rsidRPr="00C50268">
        <w:t>(1)</w:t>
      </w:r>
      <w:r w:rsidRPr="00C50268">
        <w:tab/>
        <w:t>In this Act:</w:t>
      </w:r>
    </w:p>
    <w:p w14:paraId="0BE03D70" w14:textId="77777777" w:rsidR="006F7360" w:rsidRPr="00C50268" w:rsidRDefault="006F7360" w:rsidP="00E154FE">
      <w:pPr>
        <w:pStyle w:val="aDef"/>
        <w:keepNext/>
      </w:pPr>
      <w:r w:rsidRPr="00C50268">
        <w:rPr>
          <w:rStyle w:val="charBoldItals"/>
        </w:rPr>
        <w:t>suitability information</w:t>
      </w:r>
      <w:r w:rsidRPr="00C50268">
        <w:t>, about a person, means information about the following:</w:t>
      </w:r>
    </w:p>
    <w:p w14:paraId="34A1ADB5" w14:textId="77777777" w:rsidR="006F7360" w:rsidRPr="00C50268" w:rsidRDefault="006F7360" w:rsidP="00E154FE">
      <w:pPr>
        <w:pStyle w:val="aDefpara"/>
        <w:keepNext/>
      </w:pPr>
      <w:r>
        <w:tab/>
      </w:r>
      <w:r w:rsidRPr="00C50268">
        <w:t>(a)</w:t>
      </w:r>
      <w:r w:rsidRPr="00C50268">
        <w:tab/>
        <w:t>any conviction of, or finding of guilt against, the person for an offence against 1 or more of the following:</w:t>
      </w:r>
    </w:p>
    <w:p w14:paraId="3991BF30" w14:textId="77777777" w:rsidR="006F7360" w:rsidRPr="00C50268" w:rsidRDefault="006F7360" w:rsidP="00E154FE">
      <w:pPr>
        <w:pStyle w:val="aDefsubpara"/>
      </w:pPr>
      <w:r>
        <w:tab/>
      </w:r>
      <w:r w:rsidRPr="00C50268">
        <w:t>(i)</w:t>
      </w:r>
      <w:r w:rsidRPr="00C50268">
        <w:tab/>
        <w:t>this Act;</w:t>
      </w:r>
    </w:p>
    <w:p w14:paraId="27606463" w14:textId="77777777" w:rsidR="006F7360" w:rsidRPr="00C50268" w:rsidRDefault="006F7360" w:rsidP="00E154FE">
      <w:pPr>
        <w:pStyle w:val="aDefsubpara"/>
      </w:pPr>
      <w:r>
        <w:tab/>
      </w:r>
      <w:r w:rsidRPr="00C50268">
        <w:t>(ii)</w:t>
      </w:r>
      <w:r w:rsidRPr="00C50268">
        <w:tab/>
        <w:t>a law of another jurisdiction corresponding, or substantially corresponding, to this Act;</w:t>
      </w:r>
    </w:p>
    <w:p w14:paraId="37F7FC89" w14:textId="147E3CF4" w:rsidR="006F7360" w:rsidRPr="00C50268" w:rsidRDefault="006F7360" w:rsidP="00E154FE">
      <w:pPr>
        <w:pStyle w:val="aDefsubpara"/>
      </w:pPr>
      <w:r>
        <w:tab/>
      </w:r>
      <w:r w:rsidRPr="00C50268">
        <w:t>(iii)</w:t>
      </w:r>
      <w:r w:rsidRPr="00C50268">
        <w:tab/>
        <w:t xml:space="preserve">the </w:t>
      </w:r>
      <w:hyperlink r:id="rId77" w:tooltip="A1900-40" w:history="1">
        <w:r w:rsidR="00E22F45" w:rsidRPr="00E22F45">
          <w:rPr>
            <w:rStyle w:val="charCitHyperlinkItal"/>
          </w:rPr>
          <w:t>Crimes Act 1900</w:t>
        </w:r>
      </w:hyperlink>
      <w:r w:rsidRPr="00C50268">
        <w:t>;</w:t>
      </w:r>
    </w:p>
    <w:p w14:paraId="3F9FF40E" w14:textId="585B8D5F" w:rsidR="006F7360" w:rsidRPr="00C50268" w:rsidRDefault="006F7360" w:rsidP="00E154FE">
      <w:pPr>
        <w:pStyle w:val="aDefsubpara"/>
      </w:pPr>
      <w:r>
        <w:tab/>
      </w:r>
      <w:r w:rsidRPr="00C50268">
        <w:t>(iv)</w:t>
      </w:r>
      <w:r w:rsidRPr="00C50268">
        <w:tab/>
        <w:t xml:space="preserve">the </w:t>
      </w:r>
      <w:hyperlink r:id="rId78" w:tooltip="A2002-51" w:history="1">
        <w:r w:rsidR="00E22F45" w:rsidRPr="00E22F45">
          <w:rPr>
            <w:rStyle w:val="charCitHyperlinkAbbrev"/>
          </w:rPr>
          <w:t>Criminal Code</w:t>
        </w:r>
      </w:hyperlink>
      <w:r w:rsidRPr="00C50268">
        <w:t>;</w:t>
      </w:r>
    </w:p>
    <w:p w14:paraId="76628038" w14:textId="26C4F81D" w:rsidR="006F7360" w:rsidRPr="00C50268" w:rsidRDefault="006F7360" w:rsidP="00E154FE">
      <w:pPr>
        <w:pStyle w:val="aDefsubpara"/>
      </w:pPr>
      <w:r>
        <w:tab/>
      </w:r>
      <w:r w:rsidRPr="00C50268">
        <w:t>(v)</w:t>
      </w:r>
      <w:r w:rsidRPr="00C50268">
        <w:tab/>
        <w:t xml:space="preserve">the </w:t>
      </w:r>
      <w:hyperlink r:id="rId79" w:tooltip="Act 1914 No 12 (Cwlth)" w:history="1">
        <w:r w:rsidR="00231FE5" w:rsidRPr="00231FE5">
          <w:rPr>
            <w:rStyle w:val="charCitHyperlinkItal"/>
          </w:rPr>
          <w:t>Crimes Act 1914</w:t>
        </w:r>
      </w:hyperlink>
      <w:r w:rsidRPr="00C50268">
        <w:t xml:space="preserve"> (Cwlth);</w:t>
      </w:r>
    </w:p>
    <w:p w14:paraId="3BDDDAF5" w14:textId="5FEA090A" w:rsidR="006F7360" w:rsidRPr="00C50268" w:rsidRDefault="006F7360" w:rsidP="00E154FE">
      <w:pPr>
        <w:pStyle w:val="aDefsubpara"/>
      </w:pPr>
      <w:r>
        <w:tab/>
      </w:r>
      <w:r w:rsidRPr="00C50268">
        <w:t>(vi)</w:t>
      </w:r>
      <w:r w:rsidRPr="00C50268">
        <w:tab/>
        <w:t xml:space="preserve">the </w:t>
      </w:r>
      <w:hyperlink r:id="rId80" w:tooltip="Act 1995 No 12 (Cwlth)" w:history="1">
        <w:r w:rsidR="00231FE5" w:rsidRPr="00231FE5">
          <w:rPr>
            <w:rStyle w:val="charCitHyperlinkItal"/>
          </w:rPr>
          <w:t>Criminal Code Act 1995</w:t>
        </w:r>
      </w:hyperlink>
      <w:r w:rsidRPr="00E22F45">
        <w:rPr>
          <w:rStyle w:val="charItals"/>
        </w:rPr>
        <w:t xml:space="preserve"> </w:t>
      </w:r>
      <w:r w:rsidRPr="00C50268">
        <w:t>(Cwlth);</w:t>
      </w:r>
    </w:p>
    <w:p w14:paraId="4925B129" w14:textId="60F6C259" w:rsidR="006F7360" w:rsidRPr="00C50268" w:rsidRDefault="006F7360" w:rsidP="00E154FE">
      <w:pPr>
        <w:pStyle w:val="aDefsubpara"/>
      </w:pPr>
      <w:r>
        <w:tab/>
      </w:r>
      <w:r w:rsidRPr="00C50268">
        <w:t>(vii)</w:t>
      </w:r>
      <w:r w:rsidRPr="00C50268">
        <w:tab/>
        <w:t xml:space="preserve">the </w:t>
      </w:r>
      <w:hyperlink r:id="rId81" w:tooltip="A2009-39" w:history="1">
        <w:r w:rsidR="00E22F45" w:rsidRPr="00E22F45">
          <w:rPr>
            <w:rStyle w:val="charCitHyperlinkItal"/>
          </w:rPr>
          <w:t>Unlawful Gambling Act 2009</w:t>
        </w:r>
      </w:hyperlink>
      <w:r w:rsidRPr="00C50268">
        <w:t>;</w:t>
      </w:r>
    </w:p>
    <w:p w14:paraId="460A48A9" w14:textId="676F4076" w:rsidR="00E24756" w:rsidRPr="00E83334" w:rsidRDefault="00E24756" w:rsidP="00E24756">
      <w:pPr>
        <w:pStyle w:val="Asubpara"/>
      </w:pPr>
      <w:r w:rsidRPr="00E83334">
        <w:tab/>
        <w:t>(viii)</w:t>
      </w:r>
      <w:r w:rsidRPr="00E83334">
        <w:tab/>
        <w:t xml:space="preserve">the </w:t>
      </w:r>
      <w:hyperlink r:id="rId82" w:tooltip="Act 1974 No 51 (Cwlth)" w:history="1">
        <w:r w:rsidR="00231FE5" w:rsidRPr="00231FE5">
          <w:rPr>
            <w:rStyle w:val="charCitHyperlinkItal"/>
          </w:rPr>
          <w:t>Competition and Consumer Act 2010</w:t>
        </w:r>
      </w:hyperlink>
      <w:r w:rsidRPr="00E83334">
        <w:t xml:space="preserve"> (Cwlth);</w:t>
      </w:r>
    </w:p>
    <w:p w14:paraId="13926246" w14:textId="16A99230" w:rsidR="00E24756" w:rsidRPr="00E83334" w:rsidRDefault="00E24756" w:rsidP="00E24756">
      <w:pPr>
        <w:pStyle w:val="Asubpara"/>
      </w:pPr>
      <w:r w:rsidRPr="00E83334">
        <w:tab/>
        <w:t>(ix)</w:t>
      </w:r>
      <w:r w:rsidRPr="00E83334">
        <w:tab/>
        <w:t xml:space="preserve">the </w:t>
      </w:r>
      <w:hyperlink r:id="rId83" w:tooltip="A1992-72" w:history="1">
        <w:r w:rsidR="00E22F45" w:rsidRPr="00E22F45">
          <w:rPr>
            <w:rStyle w:val="charCitHyperlinkItal"/>
          </w:rPr>
          <w:t>Fair Trading (Australian Consumer Law) Act 1992</w:t>
        </w:r>
      </w:hyperlink>
      <w:r w:rsidRPr="00E83334">
        <w:t>;</w:t>
      </w:r>
    </w:p>
    <w:p w14:paraId="71D0D9F7" w14:textId="4F071A7D" w:rsidR="00E24756" w:rsidRPr="00E83334" w:rsidRDefault="00E24756" w:rsidP="00E24756">
      <w:pPr>
        <w:pStyle w:val="Asubpara"/>
      </w:pPr>
      <w:r w:rsidRPr="00E83334">
        <w:tab/>
        <w:t>(x)</w:t>
      </w:r>
      <w:r w:rsidRPr="00E83334">
        <w:tab/>
        <w:t xml:space="preserve">the </w:t>
      </w:r>
      <w:hyperlink r:id="rId84" w:tooltip="Australian Consumer Law (ACT)" w:history="1">
        <w:r w:rsidR="00231FE5" w:rsidRPr="00231FE5">
          <w:rPr>
            <w:rStyle w:val="charCitHyperlinkItal"/>
          </w:rPr>
          <w:t>Australian Consumer Law (ACT)</w:t>
        </w:r>
      </w:hyperlink>
      <w:r w:rsidRPr="00E83334">
        <w:t xml:space="preserve"> or a corresponding law of a State;</w:t>
      </w:r>
    </w:p>
    <w:p w14:paraId="7446BDF5" w14:textId="77777777" w:rsidR="006F7360" w:rsidRPr="00C50268" w:rsidRDefault="006F7360" w:rsidP="00E154FE">
      <w:pPr>
        <w:pStyle w:val="aDefsubpara"/>
      </w:pPr>
      <w:r>
        <w:tab/>
      </w:r>
      <w:r w:rsidRPr="00C50268">
        <w:t>(xi)</w:t>
      </w:r>
      <w:r w:rsidRPr="00C50268">
        <w:tab/>
        <w:t>a law in force in Australia or elsewhere relating to the supply or consumption of liquor;</w:t>
      </w:r>
    </w:p>
    <w:p w14:paraId="58F24921" w14:textId="77777777" w:rsidR="006F7360" w:rsidRPr="00C50268" w:rsidRDefault="006F7360" w:rsidP="00E154FE">
      <w:pPr>
        <w:pStyle w:val="aDefsubpara"/>
      </w:pPr>
      <w:r>
        <w:tab/>
      </w:r>
      <w:r w:rsidRPr="00C50268">
        <w:t>(xii)</w:t>
      </w:r>
      <w:r w:rsidRPr="00C50268">
        <w:tab/>
        <w:t>a law of the ACT with a maximum penalty of imprisonment for 1 year or more;</w:t>
      </w:r>
    </w:p>
    <w:p w14:paraId="61EC4AD5" w14:textId="77777777" w:rsidR="006F7360" w:rsidRPr="00C50268" w:rsidRDefault="006F7360" w:rsidP="00CE4FB1">
      <w:pPr>
        <w:pStyle w:val="aDefsubpara"/>
        <w:keepNext/>
      </w:pPr>
      <w:r>
        <w:lastRenderedPageBreak/>
        <w:tab/>
      </w:r>
      <w:r w:rsidRPr="00C50268">
        <w:t>(xiii)</w:t>
      </w:r>
      <w:r w:rsidRPr="00C50268">
        <w:tab/>
        <w:t>a law elsewhere that, if the offence were committed in the ACT, would have a maximum penalty of imprisonment for 1 year or more;</w:t>
      </w:r>
    </w:p>
    <w:p w14:paraId="40FFB109" w14:textId="59476A55" w:rsidR="006F7360" w:rsidRPr="00C50268" w:rsidRDefault="006F7360" w:rsidP="00CE4FB1">
      <w:pPr>
        <w:pStyle w:val="aNotepar"/>
      </w:pPr>
      <w:r w:rsidRPr="00E22F45">
        <w:rPr>
          <w:rStyle w:val="charItals"/>
        </w:rPr>
        <w:t>Note</w:t>
      </w:r>
      <w:r w:rsidRPr="00E22F45">
        <w:rPr>
          <w:rStyle w:val="charItals"/>
        </w:rPr>
        <w:tab/>
      </w:r>
      <w:r w:rsidRPr="00C50268">
        <w:rPr>
          <w:snapToGrid w:val="0"/>
        </w:rPr>
        <w:t>A reference to an Act (including a Commonwealth Act) includes a reference to the statutory instruments made or in force under the Act, including any regulation (</w:t>
      </w:r>
      <w:r w:rsidRPr="00C50268">
        <w:t xml:space="preserve">see </w:t>
      </w:r>
      <w:hyperlink r:id="rId85" w:tooltip="A2001-14" w:history="1">
        <w:r w:rsidR="00E22F45" w:rsidRPr="00E22F45">
          <w:rPr>
            <w:rStyle w:val="charCitHyperlinkAbbrev"/>
          </w:rPr>
          <w:t>Legislation Act</w:t>
        </w:r>
      </w:hyperlink>
      <w:r w:rsidRPr="00C50268">
        <w:t>, s 104).</w:t>
      </w:r>
    </w:p>
    <w:p w14:paraId="2C377013" w14:textId="77777777" w:rsidR="006F7360" w:rsidRPr="00C50268" w:rsidRDefault="006F7360" w:rsidP="00E154FE">
      <w:pPr>
        <w:pStyle w:val="aDefpara"/>
      </w:pPr>
      <w:r>
        <w:tab/>
      </w:r>
      <w:r w:rsidRPr="00C50268">
        <w:t>(b)</w:t>
      </w:r>
      <w:r w:rsidRPr="00C50268">
        <w:tab/>
        <w:t>any proven noncompliance by the person with a legal obligation in relation to the supply of liquor;</w:t>
      </w:r>
    </w:p>
    <w:p w14:paraId="65D35F84" w14:textId="77777777" w:rsidR="006F7360" w:rsidRPr="00C50268" w:rsidRDefault="006F7360" w:rsidP="004F64CE">
      <w:pPr>
        <w:pStyle w:val="aExamHdgpar"/>
      </w:pPr>
      <w:r w:rsidRPr="00C50268">
        <w:t>Examples</w:t>
      </w:r>
    </w:p>
    <w:p w14:paraId="79044A41" w14:textId="77777777" w:rsidR="006F7360" w:rsidRPr="00C50268" w:rsidRDefault="006F7360" w:rsidP="004F64CE">
      <w:pPr>
        <w:pStyle w:val="aExamINumpar"/>
      </w:pPr>
      <w:r w:rsidRPr="00C50268">
        <w:t>1</w:t>
      </w:r>
      <w:r w:rsidRPr="00C50268">
        <w:tab/>
        <w:t>a commissioner’s direction has been made against the licensee</w:t>
      </w:r>
    </w:p>
    <w:p w14:paraId="34A190C2" w14:textId="77777777" w:rsidR="006F7360" w:rsidRPr="00C50268" w:rsidRDefault="006F7360" w:rsidP="004F64CE">
      <w:pPr>
        <w:pStyle w:val="aExamINumpar"/>
      </w:pPr>
      <w:r w:rsidRPr="00C50268">
        <w:t>2</w:t>
      </w:r>
      <w:r w:rsidRPr="00C50268">
        <w:tab/>
        <w:t>an emergency closure order has been made against the licensee</w:t>
      </w:r>
    </w:p>
    <w:p w14:paraId="353B20BE" w14:textId="77777777" w:rsidR="006F7360" w:rsidRPr="00C50268" w:rsidRDefault="006F7360" w:rsidP="004F64CE">
      <w:pPr>
        <w:pStyle w:val="aExamINumpar"/>
      </w:pPr>
      <w:r w:rsidRPr="00C50268">
        <w:t>3</w:t>
      </w:r>
      <w:r w:rsidRPr="00C50268">
        <w:tab/>
        <w:t>the person has had a licence suspended</w:t>
      </w:r>
    </w:p>
    <w:p w14:paraId="3863F0B1" w14:textId="77777777" w:rsidR="006F7360" w:rsidRPr="00C50268" w:rsidRDefault="006F7360" w:rsidP="00E154FE">
      <w:pPr>
        <w:pStyle w:val="aDefpara"/>
      </w:pPr>
      <w:r>
        <w:tab/>
      </w:r>
      <w:r w:rsidRPr="00C50268">
        <w:t>(c)</w:t>
      </w:r>
      <w:r w:rsidRPr="00C50268">
        <w:tab/>
        <w:t>any refusal of an application by the person for a licence, permit or other authority (however described) in relation to the supply of liquor;</w:t>
      </w:r>
    </w:p>
    <w:p w14:paraId="6D157DB4" w14:textId="77777777" w:rsidR="006F7360" w:rsidRPr="00C50268" w:rsidRDefault="006F7360" w:rsidP="00E154FE">
      <w:pPr>
        <w:pStyle w:val="aDefpara"/>
      </w:pPr>
      <w:r>
        <w:tab/>
      </w:r>
      <w:r w:rsidRPr="00C50268">
        <w:t>(d)</w:t>
      </w:r>
      <w:r w:rsidRPr="00C50268">
        <w:tab/>
        <w:t>whether the person complies with the requirements of this Act;</w:t>
      </w:r>
    </w:p>
    <w:p w14:paraId="6C846690" w14:textId="77777777" w:rsidR="006F7360" w:rsidRPr="00C50268" w:rsidRDefault="006F7360" w:rsidP="00E154FE">
      <w:pPr>
        <w:pStyle w:val="aDefpara"/>
      </w:pPr>
      <w:r>
        <w:tab/>
      </w:r>
      <w:r w:rsidRPr="00C50268">
        <w:t>(e)</w:t>
      </w:r>
      <w:r w:rsidRPr="00C50268">
        <w:tab/>
        <w:t>if the person is an individual—whether the person is, or during the preceding 5 years was—</w:t>
      </w:r>
    </w:p>
    <w:p w14:paraId="2E5F8C0A" w14:textId="77777777" w:rsidR="006F7360" w:rsidRPr="00C50268" w:rsidRDefault="006F7360" w:rsidP="00E154FE">
      <w:pPr>
        <w:pStyle w:val="aDefsubpara"/>
      </w:pPr>
      <w:r>
        <w:tab/>
      </w:r>
      <w:r w:rsidRPr="00C50268">
        <w:t>(i)</w:t>
      </w:r>
      <w:r w:rsidRPr="00C50268">
        <w:tab/>
        <w:t>bankrupt or personally insolvent; or</w:t>
      </w:r>
    </w:p>
    <w:p w14:paraId="228C1A80" w14:textId="77777777" w:rsidR="006F7360" w:rsidRPr="00C50268" w:rsidRDefault="006F7360" w:rsidP="00E154FE">
      <w:pPr>
        <w:pStyle w:val="aDefsubpara"/>
      </w:pPr>
      <w:r>
        <w:tab/>
      </w:r>
      <w:r w:rsidRPr="00C50268">
        <w:t>(ii)</w:t>
      </w:r>
      <w:r w:rsidRPr="00C50268">
        <w:tab/>
        <w:t>involved in the management of a corporation when the corporation was insolvent;</w:t>
      </w:r>
    </w:p>
    <w:p w14:paraId="73E1632F" w14:textId="2BF74F62" w:rsidR="006F7360" w:rsidRPr="00C50268" w:rsidRDefault="006F7360" w:rsidP="00E154FE">
      <w:pPr>
        <w:pStyle w:val="aNotepar"/>
        <w:keepNext/>
      </w:pPr>
      <w:r w:rsidRPr="00E22F45">
        <w:rPr>
          <w:rStyle w:val="charItals"/>
        </w:rPr>
        <w:t>Note</w:t>
      </w:r>
      <w:r w:rsidRPr="00E22F45">
        <w:rPr>
          <w:rStyle w:val="charItals"/>
        </w:rPr>
        <w:tab/>
      </w:r>
      <w:r w:rsidRPr="00E22F45">
        <w:rPr>
          <w:rStyle w:val="charBoldItals"/>
        </w:rPr>
        <w:t>Bankrupt or personally insolvent</w:t>
      </w:r>
      <w:r w:rsidRPr="00C50268">
        <w:t xml:space="preserve">—see the </w:t>
      </w:r>
      <w:hyperlink r:id="rId86" w:tooltip="A2001-14" w:history="1">
        <w:r w:rsidR="00E22F45" w:rsidRPr="00E22F45">
          <w:rPr>
            <w:rStyle w:val="charCitHyperlinkAbbrev"/>
          </w:rPr>
          <w:t>Legislation Act</w:t>
        </w:r>
      </w:hyperlink>
      <w:r w:rsidRPr="00C50268">
        <w:t>, dict.</w:t>
      </w:r>
    </w:p>
    <w:p w14:paraId="28A6F53E" w14:textId="77777777" w:rsidR="006F7360" w:rsidRPr="00C50268" w:rsidRDefault="006F7360" w:rsidP="00E154FE">
      <w:pPr>
        <w:pStyle w:val="aDefpara"/>
      </w:pPr>
      <w:r>
        <w:tab/>
      </w:r>
      <w:r w:rsidRPr="00C50268">
        <w:t>(f)</w:t>
      </w:r>
      <w:r w:rsidRPr="00C50268">
        <w:tab/>
        <w:t>if the person is a corporation—</w:t>
      </w:r>
    </w:p>
    <w:p w14:paraId="281B060B" w14:textId="77777777" w:rsidR="006F7360" w:rsidRPr="00C50268" w:rsidRDefault="006F7360" w:rsidP="00E154FE">
      <w:pPr>
        <w:pStyle w:val="aDefsubpara"/>
      </w:pPr>
      <w:r>
        <w:tab/>
      </w:r>
      <w:r w:rsidRPr="00C50268">
        <w:t>(i)</w:t>
      </w:r>
      <w:r w:rsidRPr="00C50268">
        <w:tab/>
        <w:t>whether the person is, or during the preceding 5 years was, insolvent; or</w:t>
      </w:r>
    </w:p>
    <w:p w14:paraId="2FC3A884" w14:textId="77777777" w:rsidR="006F7360" w:rsidRPr="00C50268" w:rsidRDefault="006F7360" w:rsidP="008D5429">
      <w:pPr>
        <w:pStyle w:val="aDefsubpara"/>
      </w:pPr>
      <w:r>
        <w:tab/>
      </w:r>
      <w:r w:rsidRPr="00C50268">
        <w:t>(ii)</w:t>
      </w:r>
      <w:r w:rsidRPr="00C50268">
        <w:tab/>
        <w:t>whether each influential person for the corporation is a suitable person to hold the licence or permit;</w:t>
      </w:r>
    </w:p>
    <w:p w14:paraId="0024A59A" w14:textId="77777777" w:rsidR="006F7360" w:rsidRPr="00C50268" w:rsidRDefault="006F7360" w:rsidP="00CE4FB1">
      <w:pPr>
        <w:pStyle w:val="aDefpara"/>
        <w:keepNext/>
      </w:pPr>
      <w:r>
        <w:lastRenderedPageBreak/>
        <w:tab/>
      </w:r>
      <w:r w:rsidRPr="00C50268">
        <w:t>(g)</w:t>
      </w:r>
      <w:r w:rsidRPr="00C50268">
        <w:tab/>
        <w:t>if the person is a club—whether the club is an eligible club;</w:t>
      </w:r>
    </w:p>
    <w:p w14:paraId="18F1A9AA" w14:textId="77777777" w:rsidR="006F7360" w:rsidRPr="00C50268" w:rsidRDefault="006F7360" w:rsidP="00E154FE">
      <w:pPr>
        <w:pStyle w:val="aDefpara"/>
      </w:pPr>
      <w:r>
        <w:tab/>
      </w:r>
      <w:r w:rsidRPr="00C50268">
        <w:t>(h)</w:t>
      </w:r>
      <w:r w:rsidRPr="00C50268">
        <w:tab/>
        <w:t>if the person is a non-profit organisation—whether the organisation operates on a not-for-profit basis;</w:t>
      </w:r>
    </w:p>
    <w:p w14:paraId="0A069263" w14:textId="77777777" w:rsidR="006F7360" w:rsidRPr="00C50268" w:rsidRDefault="006F7360" w:rsidP="00E154FE">
      <w:pPr>
        <w:pStyle w:val="aDefpara"/>
      </w:pPr>
      <w:r>
        <w:tab/>
      </w:r>
      <w:r w:rsidRPr="00C50268">
        <w:t>(i)</w:t>
      </w:r>
      <w:r w:rsidRPr="00C50268">
        <w:tab/>
        <w:t>the person’s knowledge and understanding of the obligations under this Act applying in relation to the licence or permit;</w:t>
      </w:r>
    </w:p>
    <w:p w14:paraId="392AA794" w14:textId="77777777" w:rsidR="006F7360" w:rsidRPr="00C50268" w:rsidRDefault="006F7360" w:rsidP="00E154FE">
      <w:pPr>
        <w:pStyle w:val="aDefpara"/>
      </w:pPr>
      <w:r>
        <w:tab/>
      </w:r>
      <w:r w:rsidRPr="00C50268">
        <w:t>(j)</w:t>
      </w:r>
      <w:r w:rsidRPr="00C50268">
        <w:tab/>
        <w:t>any other matter relevant to the person’s ability to safely and responsibly supply liquor.</w:t>
      </w:r>
    </w:p>
    <w:p w14:paraId="346BACF8" w14:textId="77777777" w:rsidR="006F7360" w:rsidRPr="00C50268" w:rsidRDefault="006F7360" w:rsidP="007922F5">
      <w:pPr>
        <w:pStyle w:val="aNotepar"/>
        <w:keepNext/>
      </w:pPr>
      <w:r w:rsidRPr="00C50268">
        <w:rPr>
          <w:rStyle w:val="charItals"/>
        </w:rPr>
        <w:t xml:space="preserve">Note </w:t>
      </w:r>
      <w:r w:rsidRPr="00C50268">
        <w:tab/>
      </w:r>
      <w:r w:rsidRPr="00E22F45">
        <w:rPr>
          <w:rStyle w:val="charBoldItals"/>
        </w:rPr>
        <w:t xml:space="preserve">Supply </w:t>
      </w:r>
      <w:r w:rsidRPr="00C50268">
        <w:t>includes sell (see dict).</w:t>
      </w:r>
    </w:p>
    <w:p w14:paraId="21D767BC" w14:textId="77777777" w:rsidR="006F7360" w:rsidRPr="00C50268" w:rsidRDefault="006F7360" w:rsidP="00E154FE">
      <w:pPr>
        <w:pStyle w:val="Amain"/>
        <w:keepNext/>
      </w:pPr>
      <w:r>
        <w:tab/>
      </w:r>
      <w:r w:rsidRPr="00C50268">
        <w:t>(2)</w:t>
      </w:r>
      <w:r w:rsidRPr="00C50268">
        <w:tab/>
        <w:t>In this section:</w:t>
      </w:r>
    </w:p>
    <w:p w14:paraId="5FB34F44" w14:textId="77777777" w:rsidR="006F7360" w:rsidRPr="00C50268" w:rsidRDefault="006F7360" w:rsidP="00E154FE">
      <w:pPr>
        <w:pStyle w:val="aDef"/>
        <w:keepNext/>
      </w:pPr>
      <w:r w:rsidRPr="00E22F45">
        <w:rPr>
          <w:rStyle w:val="charBoldItals"/>
        </w:rPr>
        <w:t>insolvent—</w:t>
      </w:r>
      <w:r w:rsidRPr="00C50268">
        <w:t xml:space="preserve">a corporation is taken to be </w:t>
      </w:r>
      <w:r w:rsidRPr="00E22F45">
        <w:rPr>
          <w:rStyle w:val="charBoldItals"/>
        </w:rPr>
        <w:t>insolvent</w:t>
      </w:r>
      <w:r w:rsidRPr="00C50268">
        <w:t xml:space="preserve"> if the corporation—</w:t>
      </w:r>
    </w:p>
    <w:p w14:paraId="7CF4D7D7" w14:textId="77777777" w:rsidR="006F7360" w:rsidRPr="00C50268" w:rsidRDefault="006F7360" w:rsidP="00E154FE">
      <w:pPr>
        <w:pStyle w:val="aDefpara"/>
      </w:pPr>
      <w:r>
        <w:tab/>
      </w:r>
      <w:r w:rsidRPr="00C50268">
        <w:t>(a)</w:t>
      </w:r>
      <w:r w:rsidRPr="00C50268">
        <w:tab/>
        <w:t>is being wound up; or</w:t>
      </w:r>
    </w:p>
    <w:p w14:paraId="580941C6" w14:textId="77777777" w:rsidR="006F7360" w:rsidRPr="00C50268" w:rsidRDefault="006F7360" w:rsidP="00E154FE">
      <w:pPr>
        <w:pStyle w:val="aDefpara"/>
      </w:pPr>
      <w:r>
        <w:tab/>
      </w:r>
      <w:r w:rsidRPr="00C50268">
        <w:t>(b)</w:t>
      </w:r>
      <w:r w:rsidRPr="00C50268">
        <w:tab/>
        <w:t>has had a receiver or other controller appointed; or</w:t>
      </w:r>
    </w:p>
    <w:p w14:paraId="762D2DB5" w14:textId="77777777" w:rsidR="006F7360" w:rsidRPr="00C50268" w:rsidRDefault="006F7360" w:rsidP="00E154FE">
      <w:pPr>
        <w:pStyle w:val="aDefpara"/>
      </w:pPr>
      <w:r>
        <w:tab/>
      </w:r>
      <w:r w:rsidRPr="00C50268">
        <w:t>(c)</w:t>
      </w:r>
      <w:r w:rsidRPr="00C50268">
        <w:tab/>
        <w:t>has entered into a deed of company arrangement with its creditors; or</w:t>
      </w:r>
    </w:p>
    <w:p w14:paraId="3E3F5E5B" w14:textId="1311CDF6" w:rsidR="006F7360" w:rsidRDefault="006F7360" w:rsidP="00E154FE">
      <w:pPr>
        <w:pStyle w:val="aDefpara"/>
      </w:pPr>
      <w:r>
        <w:tab/>
      </w:r>
      <w:r w:rsidRPr="00C50268">
        <w:t>(d)</w:t>
      </w:r>
      <w:r w:rsidRPr="00C50268">
        <w:tab/>
        <w:t xml:space="preserve">is otherwise under external administration under the </w:t>
      </w:r>
      <w:hyperlink r:id="rId87" w:tooltip="Act 2001 No 50 (Cwlth)" w:history="1">
        <w:r w:rsidR="00E22F45" w:rsidRPr="00E22F45">
          <w:rPr>
            <w:rStyle w:val="charCitHyperlinkAbbrev"/>
          </w:rPr>
          <w:t>Corporations Act</w:t>
        </w:r>
      </w:hyperlink>
      <w:r w:rsidRPr="00C50268">
        <w:t>, chapter 5.</w:t>
      </w:r>
    </w:p>
    <w:p w14:paraId="2013AE97" w14:textId="77777777" w:rsidR="003E28F8" w:rsidRPr="00E15EBB" w:rsidRDefault="003E28F8" w:rsidP="003B768B">
      <w:pPr>
        <w:pStyle w:val="AH5Sec"/>
      </w:pPr>
      <w:bookmarkStart w:id="96" w:name="_Toc149048922"/>
      <w:r w:rsidRPr="001872BF">
        <w:rPr>
          <w:rStyle w:val="CharSectNo"/>
        </w:rPr>
        <w:t>69A</w:t>
      </w:r>
      <w:r w:rsidRPr="00E15EBB">
        <w:tab/>
        <w:t>Non-suitability—criminal activity</w:t>
      </w:r>
      <w:bookmarkEnd w:id="96"/>
    </w:p>
    <w:p w14:paraId="2E1D8F0E" w14:textId="77777777" w:rsidR="003E28F8" w:rsidRPr="00E15EBB" w:rsidRDefault="003E28F8" w:rsidP="003B768B">
      <w:pPr>
        <w:pStyle w:val="Amain"/>
      </w:pPr>
      <w:r w:rsidRPr="00E15EBB">
        <w:tab/>
        <w:t>(1)</w:t>
      </w:r>
      <w:r w:rsidRPr="00E15EBB">
        <w:tab/>
        <w:t>This section applies to a person if—</w:t>
      </w:r>
    </w:p>
    <w:p w14:paraId="3F05C867" w14:textId="77777777" w:rsidR="003E28F8" w:rsidRPr="00E15EBB" w:rsidRDefault="003E28F8" w:rsidP="003B768B">
      <w:pPr>
        <w:pStyle w:val="Apara"/>
      </w:pPr>
      <w:r w:rsidRPr="00E15EBB">
        <w:tab/>
        <w:t>(a)</w:t>
      </w:r>
      <w:r w:rsidRPr="00E15EBB">
        <w:tab/>
        <w:t>the person was involved with a licence or permit; and</w:t>
      </w:r>
    </w:p>
    <w:p w14:paraId="5BE5F9B9" w14:textId="77777777" w:rsidR="003E28F8" w:rsidRPr="00E15EBB" w:rsidRDefault="003E28F8" w:rsidP="003B768B">
      <w:pPr>
        <w:pStyle w:val="Apara"/>
      </w:pPr>
      <w:r w:rsidRPr="00E15EBB">
        <w:tab/>
        <w:t>(b)</w:t>
      </w:r>
      <w:r w:rsidRPr="00E15EBB">
        <w:tab/>
        <w:t>a cancellation order for the licence or permit was made under part 11B (Cancellation of  licence or permit for criminal activity); and</w:t>
      </w:r>
    </w:p>
    <w:p w14:paraId="20AA1409" w14:textId="77777777" w:rsidR="003E28F8" w:rsidRPr="00E15EBB" w:rsidRDefault="003E28F8" w:rsidP="003B768B">
      <w:pPr>
        <w:pStyle w:val="Apara"/>
      </w:pPr>
      <w:r w:rsidRPr="00E15EBB">
        <w:tab/>
        <w:t>(c)</w:t>
      </w:r>
      <w:r w:rsidRPr="00E15EBB">
        <w:tab/>
        <w:t>the order was made on the basis, or partly on the basis, of criminal activity of the person.</w:t>
      </w:r>
    </w:p>
    <w:p w14:paraId="37CF7157" w14:textId="77777777" w:rsidR="003E28F8" w:rsidRPr="00E15EBB" w:rsidRDefault="003E28F8" w:rsidP="003B768B">
      <w:pPr>
        <w:pStyle w:val="Amain"/>
      </w:pPr>
      <w:r w:rsidRPr="00E15EBB">
        <w:tab/>
        <w:t>(2)</w:t>
      </w:r>
      <w:r w:rsidRPr="00E15EBB">
        <w:tab/>
        <w:t>The person is taken not to be a suitable person to hold a licence or permit for a period of 5 years after the order was made unless the order is sooner revoked under section 187K.</w:t>
      </w:r>
    </w:p>
    <w:p w14:paraId="2C3BE8CE" w14:textId="77777777" w:rsidR="003E28F8" w:rsidRPr="00E15EBB" w:rsidRDefault="003E28F8" w:rsidP="003B768B">
      <w:pPr>
        <w:pStyle w:val="Amain"/>
      </w:pPr>
      <w:r w:rsidRPr="00E15EBB">
        <w:lastRenderedPageBreak/>
        <w:tab/>
        <w:t>(3)</w:t>
      </w:r>
      <w:r w:rsidRPr="00E15EBB">
        <w:tab/>
        <w:t>In this section:</w:t>
      </w:r>
    </w:p>
    <w:p w14:paraId="115EE448" w14:textId="77777777" w:rsidR="003E28F8" w:rsidRPr="00E15EBB" w:rsidRDefault="003E28F8" w:rsidP="003E28F8">
      <w:pPr>
        <w:pStyle w:val="aDef"/>
      </w:pPr>
      <w:r w:rsidRPr="00E15EBB">
        <w:rPr>
          <w:rStyle w:val="charBoldItals"/>
        </w:rPr>
        <w:t>involved</w:t>
      </w:r>
      <w:r w:rsidRPr="00E15EBB">
        <w:t>, with a licence or permit—see section 187H.</w:t>
      </w:r>
    </w:p>
    <w:p w14:paraId="00684F8A" w14:textId="77777777" w:rsidR="006F7360" w:rsidRPr="00C50268" w:rsidRDefault="006F7360" w:rsidP="00BF5ABB">
      <w:pPr>
        <w:pStyle w:val="AH5Sec"/>
      </w:pPr>
      <w:bookmarkStart w:id="97" w:name="_Toc149048923"/>
      <w:r w:rsidRPr="001872BF">
        <w:rPr>
          <w:rStyle w:val="CharSectNo"/>
        </w:rPr>
        <w:t>70</w:t>
      </w:r>
      <w:r w:rsidRPr="00C50268">
        <w:tab/>
        <w:t xml:space="preserve">What is </w:t>
      </w:r>
      <w:r w:rsidRPr="00E22F45">
        <w:rPr>
          <w:rFonts w:cs="Arial"/>
        </w:rPr>
        <w:t>an</w:t>
      </w:r>
      <w:r w:rsidRPr="00C50268">
        <w:rPr>
          <w:rStyle w:val="charItals"/>
        </w:rPr>
        <w:t xml:space="preserve"> eligible club</w:t>
      </w:r>
      <w:r w:rsidRPr="00C50268">
        <w:t>?</w:t>
      </w:r>
      <w:bookmarkEnd w:id="97"/>
    </w:p>
    <w:p w14:paraId="3CC00925" w14:textId="77777777" w:rsidR="006F7360" w:rsidRPr="00C50268" w:rsidRDefault="006F7360" w:rsidP="00E154FE">
      <w:pPr>
        <w:pStyle w:val="Amainreturn"/>
        <w:keepNext/>
      </w:pPr>
      <w:r w:rsidRPr="00C50268">
        <w:t>In this Act:</w:t>
      </w:r>
    </w:p>
    <w:p w14:paraId="2E2BAA22" w14:textId="77777777" w:rsidR="006F7360" w:rsidRPr="00C50268" w:rsidRDefault="006F7360" w:rsidP="009E7FAD">
      <w:pPr>
        <w:pStyle w:val="aDef"/>
        <w:keepNext/>
      </w:pPr>
      <w:r w:rsidRPr="00C50268">
        <w:rPr>
          <w:rStyle w:val="charBoldItals"/>
        </w:rPr>
        <w:t>eligible club</w:t>
      </w:r>
      <w:r w:rsidRPr="00C50268">
        <w:t xml:space="preserve"> means a club that—</w:t>
      </w:r>
    </w:p>
    <w:p w14:paraId="5C2AAC79" w14:textId="77777777" w:rsidR="006F7360" w:rsidRPr="00C50268" w:rsidRDefault="006F7360" w:rsidP="00E154FE">
      <w:pPr>
        <w:pStyle w:val="aDefpara"/>
        <w:keepNext/>
      </w:pPr>
      <w:r>
        <w:tab/>
      </w:r>
      <w:r w:rsidRPr="00C50268">
        <w:t>(a)</w:t>
      </w:r>
      <w:r w:rsidRPr="00C50268">
        <w:tab/>
        <w:t>is established for 1 or more of the following purposes:</w:t>
      </w:r>
    </w:p>
    <w:p w14:paraId="6C277ACA" w14:textId="77777777" w:rsidR="006F7360" w:rsidRPr="00C50268" w:rsidRDefault="006F7360" w:rsidP="00E154FE">
      <w:pPr>
        <w:pStyle w:val="aDefsubpara"/>
      </w:pPr>
      <w:r>
        <w:tab/>
      </w:r>
      <w:r w:rsidRPr="00C50268">
        <w:t>(i)</w:t>
      </w:r>
      <w:r w:rsidRPr="00C50268">
        <w:tab/>
        <w:t>recreation;</w:t>
      </w:r>
    </w:p>
    <w:p w14:paraId="419E999C" w14:textId="77777777" w:rsidR="006F7360" w:rsidRPr="00C50268" w:rsidRDefault="006F7360" w:rsidP="00E154FE">
      <w:pPr>
        <w:pStyle w:val="aDefsubpara"/>
      </w:pPr>
      <w:r>
        <w:tab/>
      </w:r>
      <w:r w:rsidRPr="00C50268">
        <w:t>(ii)</w:t>
      </w:r>
      <w:r w:rsidRPr="00C50268">
        <w:tab/>
        <w:t>promoting social, religious, political, literary, scientific, artistic, sporting or athletic purposes;</w:t>
      </w:r>
    </w:p>
    <w:p w14:paraId="7C77C3D2" w14:textId="77777777" w:rsidR="006F7360" w:rsidRPr="00C50268" w:rsidRDefault="006F7360" w:rsidP="00E154FE">
      <w:pPr>
        <w:pStyle w:val="aDefsubpara"/>
        <w:keepNext/>
      </w:pPr>
      <w:r>
        <w:tab/>
      </w:r>
      <w:r w:rsidRPr="00C50268">
        <w:t>(iii)</w:t>
      </w:r>
      <w:r w:rsidRPr="00C50268">
        <w:tab/>
        <w:t>a purpose prescribed by regulation; and</w:t>
      </w:r>
    </w:p>
    <w:p w14:paraId="19A03A70" w14:textId="77777777" w:rsidR="006F7360" w:rsidRPr="00C50268" w:rsidRDefault="006F7360" w:rsidP="00E154FE">
      <w:pPr>
        <w:pStyle w:val="aDefpara"/>
      </w:pPr>
      <w:r>
        <w:tab/>
      </w:r>
      <w:r w:rsidRPr="00C50268">
        <w:t>(b)</w:t>
      </w:r>
      <w:r w:rsidRPr="00C50268">
        <w:tab/>
        <w:t>has a constitution or set of rules that—</w:t>
      </w:r>
    </w:p>
    <w:p w14:paraId="32EEAAF0" w14:textId="77777777" w:rsidR="006F7360" w:rsidRPr="00C50268" w:rsidRDefault="006F7360" w:rsidP="00E154FE">
      <w:pPr>
        <w:pStyle w:val="aDefsubpara"/>
      </w:pPr>
      <w:r>
        <w:tab/>
      </w:r>
      <w:r w:rsidRPr="00C50268">
        <w:t>(i)</w:t>
      </w:r>
      <w:r w:rsidRPr="00C50268">
        <w:tab/>
        <w:t>requires the nomination or election of financial members or foundation members to manage the affairs of the club; and</w:t>
      </w:r>
    </w:p>
    <w:p w14:paraId="09208146" w14:textId="77777777" w:rsidR="006F7360" w:rsidRPr="00C50268" w:rsidRDefault="006F7360" w:rsidP="00E154FE">
      <w:pPr>
        <w:pStyle w:val="aDefsubpara"/>
      </w:pPr>
      <w:r>
        <w:tab/>
      </w:r>
      <w:r w:rsidRPr="00C50268">
        <w:t>(ii)</w:t>
      </w:r>
      <w:r w:rsidRPr="00C50268">
        <w:tab/>
        <w:t>requires the club to keep records of nominations and elections for 2 years or more; and</w:t>
      </w:r>
    </w:p>
    <w:p w14:paraId="3F0C03DE" w14:textId="77777777" w:rsidR="006F7360" w:rsidRPr="00C50268" w:rsidRDefault="006F7360" w:rsidP="00E154FE">
      <w:pPr>
        <w:pStyle w:val="aDefsubpara"/>
      </w:pPr>
      <w:r>
        <w:tab/>
      </w:r>
      <w:r w:rsidRPr="00C50268">
        <w:t>(iii)</w:t>
      </w:r>
      <w:r w:rsidRPr="00C50268">
        <w:tab/>
        <w:t>requires the club to hold a meeting of its members at least once every 3 years to nominate or elect members to manage the affairs of the club; and</w:t>
      </w:r>
    </w:p>
    <w:p w14:paraId="4AFD2048" w14:textId="77777777" w:rsidR="006F7360" w:rsidRPr="00C50268" w:rsidRDefault="006F7360" w:rsidP="00E154FE">
      <w:pPr>
        <w:pStyle w:val="aDefsubpara"/>
      </w:pPr>
      <w:r>
        <w:tab/>
      </w:r>
      <w:r w:rsidRPr="00C50268">
        <w:t>(iv)</w:t>
      </w:r>
      <w:r w:rsidRPr="00C50268">
        <w:tab/>
      </w:r>
      <w:r w:rsidR="007A77D8">
        <w:t>subject to paragraph (c</w:t>
      </w:r>
      <w:r w:rsidR="007A77D8" w:rsidRPr="000664ED">
        <w:t>),</w:t>
      </w:r>
      <w:r w:rsidR="007A77D8">
        <w:t xml:space="preserve"> </w:t>
      </w:r>
      <w:r w:rsidRPr="00C50268">
        <w:t>prohibits the supply of liquor to a person who is not a member of the club unless the person is on the club premises—</w:t>
      </w:r>
    </w:p>
    <w:p w14:paraId="6BCC52AE" w14:textId="77777777" w:rsidR="006F7360" w:rsidRPr="00C50268" w:rsidRDefault="006F7360" w:rsidP="00E154FE">
      <w:pPr>
        <w:pStyle w:val="Asubsubpara"/>
      </w:pPr>
      <w:r>
        <w:tab/>
      </w:r>
      <w:r w:rsidRPr="00C50268">
        <w:t>(A)</w:t>
      </w:r>
      <w:r w:rsidRPr="00C50268">
        <w:tab/>
        <w:t xml:space="preserve">at the invitation of a club member who is also on the club premises; and </w:t>
      </w:r>
    </w:p>
    <w:p w14:paraId="188CC5F7" w14:textId="77777777" w:rsidR="006F7360" w:rsidRPr="00C50268" w:rsidRDefault="006F7360" w:rsidP="00E154FE">
      <w:pPr>
        <w:pStyle w:val="Asubsubpara"/>
      </w:pPr>
      <w:r>
        <w:tab/>
      </w:r>
      <w:r w:rsidRPr="00C50268">
        <w:t>(B)</w:t>
      </w:r>
      <w:r w:rsidRPr="00C50268">
        <w:tab/>
        <w:t>with the consent of the club; and</w:t>
      </w:r>
    </w:p>
    <w:p w14:paraId="6B9345CE" w14:textId="77777777" w:rsidR="006F7360" w:rsidRPr="00C50268" w:rsidRDefault="006F7360" w:rsidP="00E154FE">
      <w:pPr>
        <w:pStyle w:val="aDefsubpara"/>
        <w:keepNext/>
      </w:pPr>
      <w:r>
        <w:lastRenderedPageBreak/>
        <w:tab/>
      </w:r>
      <w:r w:rsidRPr="00C50268">
        <w:t>(v)</w:t>
      </w:r>
      <w:r w:rsidRPr="00C50268">
        <w:tab/>
        <w:t>prohibits the payment of a commission, profit or allowance from, or on receipts from, the supply of liquor at the club premises; and</w:t>
      </w:r>
    </w:p>
    <w:p w14:paraId="0BE9EF11" w14:textId="6B4E2DB2" w:rsidR="007A77D8" w:rsidRPr="000664ED" w:rsidRDefault="007A77D8" w:rsidP="007A77D8">
      <w:pPr>
        <w:pStyle w:val="Apara"/>
      </w:pPr>
      <w:r>
        <w:tab/>
        <w:t>(c</w:t>
      </w:r>
      <w:r w:rsidRPr="000664ED">
        <w:t>)</w:t>
      </w:r>
      <w:r w:rsidRPr="000664ED">
        <w:tab/>
        <w:t xml:space="preserve">may allow the supply of liquor to a person who is on the club premises as a temporary member of the club under the </w:t>
      </w:r>
      <w:hyperlink r:id="rId88" w:tooltip="A2004-34" w:history="1">
        <w:r w:rsidRPr="000664ED">
          <w:rPr>
            <w:rStyle w:val="charCitHyperlinkItal"/>
          </w:rPr>
          <w:t>Gaming Machine Act 2004</w:t>
        </w:r>
      </w:hyperlink>
      <w:r w:rsidRPr="000664ED">
        <w:t>; and</w:t>
      </w:r>
    </w:p>
    <w:p w14:paraId="28852323" w14:textId="77777777" w:rsidR="006F7360" w:rsidRPr="00C50268" w:rsidRDefault="006F7360" w:rsidP="00E154FE">
      <w:pPr>
        <w:pStyle w:val="aDefpara"/>
      </w:pPr>
      <w:r>
        <w:tab/>
      </w:r>
      <w:r w:rsidR="007A77D8">
        <w:t>(d</w:t>
      </w:r>
      <w:r w:rsidRPr="00C50268">
        <w:t>)</w:t>
      </w:r>
      <w:r w:rsidRPr="00C50268">
        <w:tab/>
        <w:t>has a membership of at least—</w:t>
      </w:r>
    </w:p>
    <w:p w14:paraId="16A1C5E4" w14:textId="77777777" w:rsidR="006F7360" w:rsidRPr="00C50268" w:rsidRDefault="006F7360" w:rsidP="00E154FE">
      <w:pPr>
        <w:pStyle w:val="aDefsubpara"/>
      </w:pPr>
      <w:r>
        <w:tab/>
      </w:r>
      <w:r w:rsidRPr="00C50268">
        <w:t>(i)</w:t>
      </w:r>
      <w:r w:rsidRPr="00C50268">
        <w:tab/>
        <w:t>200 adult financial members; or</w:t>
      </w:r>
    </w:p>
    <w:p w14:paraId="57317CF1" w14:textId="6244BAD0" w:rsidR="006F7360" w:rsidRPr="00C50268" w:rsidRDefault="006F7360" w:rsidP="00E154FE">
      <w:pPr>
        <w:pStyle w:val="aDefsubpara"/>
      </w:pPr>
      <w:r>
        <w:tab/>
      </w:r>
      <w:r w:rsidRPr="00C50268">
        <w:t>(ii)</w:t>
      </w:r>
      <w:r w:rsidRPr="00C50268">
        <w:tab/>
        <w:t xml:space="preserve">if the club has held a club licence continuously since before 1 June 1979 under the </w:t>
      </w:r>
      <w:hyperlink r:id="rId89" w:tooltip="A1975-19" w:history="1">
        <w:r w:rsidR="00E22F45" w:rsidRPr="00E22F45">
          <w:rPr>
            <w:rStyle w:val="charCitHyperlinkItal"/>
          </w:rPr>
          <w:t>Liquor Act 1975</w:t>
        </w:r>
      </w:hyperlink>
      <w:r w:rsidRPr="00E22F45">
        <w:rPr>
          <w:rStyle w:val="charItals"/>
        </w:rPr>
        <w:t xml:space="preserve"> </w:t>
      </w:r>
      <w:r w:rsidRPr="00C50268">
        <w:t>or this Act—150</w:t>
      </w:r>
      <w:r w:rsidR="00F706B5">
        <w:t> </w:t>
      </w:r>
      <w:r w:rsidRPr="00C50268">
        <w:t>adult financial members.</w:t>
      </w:r>
    </w:p>
    <w:p w14:paraId="2092FD79" w14:textId="77777777" w:rsidR="00CE63EC" w:rsidRPr="0037116A" w:rsidRDefault="00CE63EC" w:rsidP="00CE63EC">
      <w:pPr>
        <w:pStyle w:val="AH5Sec"/>
      </w:pPr>
      <w:bookmarkStart w:id="98" w:name="_Toc149048924"/>
      <w:r w:rsidRPr="001872BF">
        <w:rPr>
          <w:rStyle w:val="CharSectNo"/>
        </w:rPr>
        <w:t>71</w:t>
      </w:r>
      <w:r w:rsidRPr="0037116A">
        <w:tab/>
        <w:t>Commissioner may require police certificat</w:t>
      </w:r>
      <w:r>
        <w:t>e or information for person etc</w:t>
      </w:r>
      <w:bookmarkEnd w:id="98"/>
    </w:p>
    <w:p w14:paraId="4212CF38" w14:textId="77777777" w:rsidR="006F7360" w:rsidRPr="00C50268" w:rsidRDefault="006F7360" w:rsidP="00553AB3">
      <w:pPr>
        <w:pStyle w:val="Amain"/>
        <w:keepNext/>
      </w:pPr>
      <w:r>
        <w:tab/>
      </w:r>
      <w:r w:rsidRPr="00C50268">
        <w:t>(1)</w:t>
      </w:r>
      <w:r w:rsidRPr="00C50268">
        <w:tab/>
        <w:t>This section applies if the commissioner is making a decision about whether a person is a suitable person to hold a licence or permit.</w:t>
      </w:r>
    </w:p>
    <w:p w14:paraId="66A45D06" w14:textId="77777777" w:rsidR="006F7360" w:rsidRPr="00C50268" w:rsidRDefault="006F7360" w:rsidP="00E154FE">
      <w:pPr>
        <w:pStyle w:val="Amain"/>
        <w:keepNext/>
      </w:pPr>
      <w:r>
        <w:tab/>
      </w:r>
      <w:r w:rsidRPr="00C50268">
        <w:t>(2)</w:t>
      </w:r>
      <w:r w:rsidRPr="00C50268">
        <w:tab/>
        <w:t>The commissioner may, by written notice given to the person (a </w:t>
      </w:r>
      <w:r w:rsidRPr="00C50268">
        <w:rPr>
          <w:rStyle w:val="charBoldItals"/>
        </w:rPr>
        <w:t>personal information notice</w:t>
      </w:r>
      <w:r w:rsidRPr="00C50268">
        <w:t>), require the person to give the commissioner 1 or more of the following not later than a stated reasonable time:</w:t>
      </w:r>
    </w:p>
    <w:p w14:paraId="4A91AC89" w14:textId="77777777" w:rsidR="006F7360" w:rsidRPr="00C50268" w:rsidRDefault="006F7360" w:rsidP="00E154FE">
      <w:pPr>
        <w:pStyle w:val="Apara"/>
        <w:keepNext/>
      </w:pPr>
      <w:r>
        <w:tab/>
      </w:r>
      <w:r w:rsidRPr="00C50268">
        <w:t>(a)</w:t>
      </w:r>
      <w:r w:rsidRPr="00C50268">
        <w:tab/>
        <w:t>a police certificate for 1 or more of the following people, dated not earlier than 3 months before the date of the personal information notice:</w:t>
      </w:r>
    </w:p>
    <w:p w14:paraId="5194D930" w14:textId="77777777" w:rsidR="006F7360" w:rsidRPr="00C50268" w:rsidRDefault="006F7360" w:rsidP="00E154FE">
      <w:pPr>
        <w:pStyle w:val="Asubpara"/>
      </w:pPr>
      <w:r>
        <w:tab/>
      </w:r>
      <w:r w:rsidRPr="00C50268">
        <w:t>(i)</w:t>
      </w:r>
      <w:r w:rsidRPr="00C50268">
        <w:tab/>
        <w:t>the person;</w:t>
      </w:r>
    </w:p>
    <w:p w14:paraId="565CE2F9" w14:textId="77777777" w:rsidR="006F7360" w:rsidRPr="00C50268" w:rsidRDefault="006F7360" w:rsidP="00E154FE">
      <w:pPr>
        <w:pStyle w:val="Asubpara"/>
      </w:pPr>
      <w:r>
        <w:tab/>
      </w:r>
      <w:r w:rsidRPr="00C50268">
        <w:t>(ii)</w:t>
      </w:r>
      <w:r w:rsidRPr="00C50268">
        <w:tab/>
        <w:t>a close associate of the person;</w:t>
      </w:r>
    </w:p>
    <w:p w14:paraId="447C50CF" w14:textId="77777777" w:rsidR="006F7360" w:rsidRPr="00C50268" w:rsidRDefault="006F7360" w:rsidP="00E154FE">
      <w:pPr>
        <w:pStyle w:val="Asubpara"/>
      </w:pPr>
      <w:r>
        <w:tab/>
      </w:r>
      <w:r w:rsidRPr="00C50268">
        <w:t>(iii)</w:t>
      </w:r>
      <w:r w:rsidRPr="00C50268">
        <w:tab/>
        <w:t>if the person is a corporation—an influential person for the person;</w:t>
      </w:r>
    </w:p>
    <w:p w14:paraId="7034F3AE" w14:textId="77777777" w:rsidR="006F7360" w:rsidRPr="00C50268" w:rsidRDefault="006F7360" w:rsidP="008D5429">
      <w:pPr>
        <w:pStyle w:val="Asubpara"/>
        <w:keepNext/>
        <w:keepLines/>
      </w:pPr>
      <w:r>
        <w:lastRenderedPageBreak/>
        <w:tab/>
      </w:r>
      <w:r w:rsidRPr="00C50268">
        <w:t>(iv)</w:t>
      </w:r>
      <w:r w:rsidRPr="00C50268">
        <w:tab/>
        <w:t>if someone other than the proposed licensee is to have day</w:t>
      </w:r>
      <w:r w:rsidR="008D5429">
        <w:noBreakHyphen/>
      </w:r>
      <w:r w:rsidRPr="00C50268">
        <w:t>to-day control of the business operated under the licence and the decision relates to suitability for a licence—each person who is to have day-to-day control;</w:t>
      </w:r>
    </w:p>
    <w:p w14:paraId="3A755C4A" w14:textId="77777777" w:rsidR="006F7360" w:rsidRPr="00C50268" w:rsidRDefault="006F7360" w:rsidP="00E154FE">
      <w:pPr>
        <w:pStyle w:val="Apara"/>
      </w:pPr>
      <w:r>
        <w:tab/>
      </w:r>
      <w:r w:rsidRPr="00C50268">
        <w:t>(b)</w:t>
      </w:r>
      <w:r w:rsidRPr="00C50268">
        <w:tab/>
        <w:t>other stated information about the person</w:t>
      </w:r>
      <w:r w:rsidR="00CE63EC">
        <w:t>;</w:t>
      </w:r>
    </w:p>
    <w:p w14:paraId="436242F2" w14:textId="77777777" w:rsidR="00CE63EC" w:rsidRPr="0037116A" w:rsidRDefault="00CE63EC" w:rsidP="005444E1">
      <w:pPr>
        <w:pStyle w:val="Apara"/>
        <w:keepNext/>
      </w:pPr>
      <w:r w:rsidRPr="0037116A">
        <w:tab/>
        <w:t>(c)</w:t>
      </w:r>
      <w:r w:rsidRPr="0037116A">
        <w:tab/>
        <w:t>a police certificate or other stated information about anyone else the commissioner suspects on reasonable grounds is in a position to exercise significant influence over the conduct of the person.</w:t>
      </w:r>
    </w:p>
    <w:p w14:paraId="2BAF235E" w14:textId="77777777" w:rsidR="00CE63EC" w:rsidRPr="0037116A" w:rsidRDefault="00CE63EC" w:rsidP="00CE63EC">
      <w:pPr>
        <w:pStyle w:val="aExamHdgpar"/>
      </w:pPr>
      <w:r w:rsidRPr="0037116A">
        <w:t>Examples—par (c)</w:t>
      </w:r>
    </w:p>
    <w:p w14:paraId="78ECA4BD" w14:textId="77777777" w:rsidR="00CE63EC" w:rsidRPr="0037116A" w:rsidRDefault="00CE63EC" w:rsidP="005444E1">
      <w:pPr>
        <w:pStyle w:val="aExampar"/>
        <w:keepNext/>
        <w:ind w:left="1960" w:hanging="360"/>
      </w:pPr>
      <w:r w:rsidRPr="0037116A">
        <w:t>1</w:t>
      </w:r>
      <w:r w:rsidRPr="0037116A">
        <w:tab/>
        <w:t>domestic partner, parent, child or sibling of, or a member of the same household as the person</w:t>
      </w:r>
    </w:p>
    <w:p w14:paraId="2978CD77" w14:textId="77777777" w:rsidR="00CE63EC" w:rsidRPr="0037116A" w:rsidRDefault="00CE63EC" w:rsidP="005444E1">
      <w:pPr>
        <w:pStyle w:val="aExampar"/>
        <w:keepNext/>
        <w:ind w:left="1960" w:hanging="360"/>
      </w:pPr>
      <w:r w:rsidRPr="0037116A">
        <w:t>2</w:t>
      </w:r>
      <w:r w:rsidRPr="0037116A">
        <w:tab/>
        <w:t>close friend of the person</w:t>
      </w:r>
    </w:p>
    <w:p w14:paraId="1A6F09CD" w14:textId="77777777" w:rsidR="00CE63EC" w:rsidRPr="0037116A" w:rsidRDefault="00CE63EC" w:rsidP="00CA597D">
      <w:pPr>
        <w:pStyle w:val="aExampar"/>
        <w:keepNext/>
        <w:ind w:left="1960" w:hanging="360"/>
      </w:pPr>
      <w:r w:rsidRPr="0037116A">
        <w:t>3</w:t>
      </w:r>
      <w:r w:rsidRPr="0037116A">
        <w:tab/>
        <w:t>someone else who has regular contact with the related person</w:t>
      </w:r>
    </w:p>
    <w:p w14:paraId="30D7C076" w14:textId="2E1D3C38" w:rsidR="006F7360" w:rsidRPr="00C50268" w:rsidRDefault="006F7360" w:rsidP="00E154FE">
      <w:pPr>
        <w:pStyle w:val="Amain"/>
      </w:pPr>
      <w:r>
        <w:tab/>
      </w:r>
      <w:r w:rsidRPr="00C50268">
        <w:t>(3)</w:t>
      </w:r>
      <w:r w:rsidRPr="00C50268">
        <w:tab/>
        <w:t xml:space="preserve">A personal information notice must also tell the person that giving false or misleading information is an offence against the </w:t>
      </w:r>
      <w:hyperlink r:id="rId90" w:tooltip="A2002-51" w:history="1">
        <w:r w:rsidR="00E22F45" w:rsidRPr="00E22F45">
          <w:rPr>
            <w:rStyle w:val="charCitHyperlinkAbbrev"/>
          </w:rPr>
          <w:t>Criminal Code</w:t>
        </w:r>
      </w:hyperlink>
      <w:r w:rsidRPr="00C50268">
        <w:t>, section 338 (Giving false or misleading information).</w:t>
      </w:r>
    </w:p>
    <w:p w14:paraId="5FFF312D" w14:textId="77777777" w:rsidR="006F7360" w:rsidRPr="00C50268" w:rsidRDefault="006F7360" w:rsidP="00BF5ABB">
      <w:pPr>
        <w:pStyle w:val="AH5Sec"/>
      </w:pPr>
      <w:bookmarkStart w:id="99" w:name="_Toc149048925"/>
      <w:r w:rsidRPr="001872BF">
        <w:rPr>
          <w:rStyle w:val="CharSectNo"/>
        </w:rPr>
        <w:t>72</w:t>
      </w:r>
      <w:r w:rsidRPr="00C50268">
        <w:tab/>
        <w:t>Commissioner need not decide suitability if certificate etc not provided</w:t>
      </w:r>
      <w:bookmarkEnd w:id="99"/>
    </w:p>
    <w:p w14:paraId="5C0E8208" w14:textId="77777777" w:rsidR="006F7360" w:rsidRPr="00C50268" w:rsidRDefault="006F7360" w:rsidP="00553AB3">
      <w:pPr>
        <w:pStyle w:val="Amain"/>
        <w:keepNext/>
      </w:pPr>
      <w:r>
        <w:tab/>
      </w:r>
      <w:r w:rsidRPr="00C50268">
        <w:t>(1)</w:t>
      </w:r>
      <w:r w:rsidRPr="00C50268">
        <w:tab/>
        <w:t>This section applies if—</w:t>
      </w:r>
    </w:p>
    <w:p w14:paraId="339F6252" w14:textId="77777777" w:rsidR="006F7360" w:rsidRPr="00C50268" w:rsidRDefault="006F7360" w:rsidP="00553AB3">
      <w:pPr>
        <w:pStyle w:val="Apara"/>
        <w:keepNext/>
      </w:pPr>
      <w:r>
        <w:tab/>
      </w:r>
      <w:r w:rsidRPr="00C50268">
        <w:t>(a)</w:t>
      </w:r>
      <w:r w:rsidRPr="00C50268">
        <w:tab/>
        <w:t>the commissioner has given a person a personal information notice under section 71; and</w:t>
      </w:r>
    </w:p>
    <w:p w14:paraId="048BAF78" w14:textId="77777777" w:rsidR="006F7360" w:rsidRPr="00C50268" w:rsidRDefault="006F7360" w:rsidP="00E154FE">
      <w:pPr>
        <w:pStyle w:val="Apara"/>
      </w:pPr>
      <w:r>
        <w:tab/>
      </w:r>
      <w:r w:rsidRPr="00C50268">
        <w:t>(b)</w:t>
      </w:r>
      <w:r w:rsidRPr="00C50268">
        <w:tab/>
        <w:t>the person does not give the commissioner the certificate or information in accordance with the notice.</w:t>
      </w:r>
    </w:p>
    <w:p w14:paraId="7DD75399" w14:textId="77777777" w:rsidR="006F7360" w:rsidRPr="00C50268" w:rsidRDefault="006F7360" w:rsidP="00E154FE">
      <w:pPr>
        <w:pStyle w:val="Amain"/>
      </w:pPr>
      <w:r>
        <w:tab/>
      </w:r>
      <w:r w:rsidRPr="00C50268">
        <w:t>(2)</w:t>
      </w:r>
      <w:r w:rsidRPr="00C50268">
        <w:tab/>
        <w:t>The commissioner need not decide whether the person is a suitable person to hold a licence or permit.</w:t>
      </w:r>
    </w:p>
    <w:p w14:paraId="48AF1FF3" w14:textId="77777777" w:rsidR="006F7360" w:rsidRPr="00C50268" w:rsidRDefault="006F7360" w:rsidP="00BF5ABB">
      <w:pPr>
        <w:pStyle w:val="AH5Sec"/>
      </w:pPr>
      <w:bookmarkStart w:id="100" w:name="_Toc149048926"/>
      <w:r w:rsidRPr="001872BF">
        <w:rPr>
          <w:rStyle w:val="CharSectNo"/>
        </w:rPr>
        <w:lastRenderedPageBreak/>
        <w:t>73</w:t>
      </w:r>
      <w:r w:rsidRPr="00C50268">
        <w:tab/>
        <w:t>Offence—ongoing duty to update person’s suitability information</w:t>
      </w:r>
      <w:bookmarkEnd w:id="100"/>
    </w:p>
    <w:p w14:paraId="0169816D" w14:textId="77777777" w:rsidR="006F7360" w:rsidRPr="00C50268" w:rsidRDefault="006F7360" w:rsidP="005444E1">
      <w:pPr>
        <w:pStyle w:val="Amain"/>
        <w:keepNext/>
      </w:pPr>
      <w:r>
        <w:tab/>
      </w:r>
      <w:r w:rsidRPr="00C50268">
        <w:t>(1)</w:t>
      </w:r>
      <w:r w:rsidRPr="00C50268">
        <w:tab/>
        <w:t>This section applies to a person if—</w:t>
      </w:r>
    </w:p>
    <w:p w14:paraId="4796E566" w14:textId="77777777" w:rsidR="006F7360" w:rsidRPr="00C50268" w:rsidRDefault="006F7360" w:rsidP="005444E1">
      <w:pPr>
        <w:pStyle w:val="Apara"/>
        <w:keepNext/>
      </w:pPr>
      <w:r>
        <w:tab/>
      </w:r>
      <w:r w:rsidRPr="00C50268">
        <w:t>(a)</w:t>
      </w:r>
      <w:r w:rsidRPr="00C50268">
        <w:tab/>
        <w:t>the commissioner—</w:t>
      </w:r>
    </w:p>
    <w:p w14:paraId="02EB59BE" w14:textId="77777777" w:rsidR="006F7360" w:rsidRPr="00C50268" w:rsidRDefault="006F7360" w:rsidP="00E154FE">
      <w:pPr>
        <w:pStyle w:val="Asubpara"/>
      </w:pPr>
      <w:r>
        <w:tab/>
      </w:r>
      <w:r w:rsidRPr="00C50268">
        <w:t>(i)</w:t>
      </w:r>
      <w:r w:rsidRPr="00C50268">
        <w:tab/>
        <w:t>is deciding whether the person is a suitable person to hold a licence or permit; or</w:t>
      </w:r>
    </w:p>
    <w:p w14:paraId="19DE8B3E" w14:textId="77777777" w:rsidR="006F7360" w:rsidRPr="00C50268" w:rsidRDefault="006F7360" w:rsidP="00E154FE">
      <w:pPr>
        <w:pStyle w:val="Asubpara"/>
      </w:pPr>
      <w:r>
        <w:tab/>
      </w:r>
      <w:r w:rsidRPr="00C50268">
        <w:t>(ii)</w:t>
      </w:r>
      <w:r w:rsidRPr="00C50268">
        <w:tab/>
        <w:t>has decided that the person is a suitable person to hold a licence or permit and the person is operating under the licence or permit; and</w:t>
      </w:r>
    </w:p>
    <w:p w14:paraId="09908C5E" w14:textId="77777777" w:rsidR="006F7360" w:rsidRPr="00C50268" w:rsidRDefault="006F7360" w:rsidP="002E2291">
      <w:pPr>
        <w:pStyle w:val="Apara"/>
        <w:keepNext/>
      </w:pPr>
      <w:r>
        <w:tab/>
      </w:r>
      <w:r w:rsidRPr="00C50268">
        <w:t>(b)</w:t>
      </w:r>
      <w:r w:rsidRPr="00C50268">
        <w:tab/>
        <w:t>the person has given the commissioner suitability information about the person.</w:t>
      </w:r>
    </w:p>
    <w:p w14:paraId="0965972B" w14:textId="77777777" w:rsidR="006F7360" w:rsidRPr="00C50268" w:rsidRDefault="006F7360" w:rsidP="00A12A39">
      <w:pPr>
        <w:pStyle w:val="aNotepar"/>
      </w:pPr>
      <w:r w:rsidRPr="00C50268">
        <w:rPr>
          <w:rStyle w:val="charItals"/>
        </w:rPr>
        <w:t>Note</w:t>
      </w:r>
      <w:r w:rsidRPr="00C50268">
        <w:tab/>
      </w:r>
      <w:r w:rsidRPr="00C50268">
        <w:rPr>
          <w:rStyle w:val="charBoldItals"/>
        </w:rPr>
        <w:t>Suitability information</w:t>
      </w:r>
      <w:r w:rsidRPr="00E22F45">
        <w:t>,</w:t>
      </w:r>
      <w:r w:rsidRPr="00C50268">
        <w:t xml:space="preserve"> about a person—see s 69.</w:t>
      </w:r>
    </w:p>
    <w:p w14:paraId="1964F5C2" w14:textId="77777777" w:rsidR="006F7360" w:rsidRPr="00C50268" w:rsidRDefault="006F7360" w:rsidP="00E154FE">
      <w:pPr>
        <w:pStyle w:val="Amain"/>
      </w:pPr>
      <w:r>
        <w:tab/>
      </w:r>
      <w:r w:rsidRPr="00C50268">
        <w:t>(2)</w:t>
      </w:r>
      <w:r w:rsidRPr="00C50268">
        <w:tab/>
        <w:t>A person commits an offence if—</w:t>
      </w:r>
    </w:p>
    <w:p w14:paraId="5134E29A" w14:textId="77777777" w:rsidR="006F7360" w:rsidRPr="00C50268" w:rsidRDefault="006F7360" w:rsidP="00E154FE">
      <w:pPr>
        <w:pStyle w:val="Apara"/>
      </w:pPr>
      <w:r>
        <w:tab/>
      </w:r>
      <w:r w:rsidRPr="00C50268">
        <w:t>(a)</w:t>
      </w:r>
      <w:r w:rsidRPr="00C50268">
        <w:tab/>
        <w:t>the person’s suitability information changes; and</w:t>
      </w:r>
    </w:p>
    <w:p w14:paraId="74E60097" w14:textId="77777777" w:rsidR="006F7360" w:rsidRPr="00C50268" w:rsidRDefault="006F7360" w:rsidP="00E154FE">
      <w:pPr>
        <w:pStyle w:val="Apara"/>
        <w:keepNext/>
      </w:pPr>
      <w:r>
        <w:tab/>
      </w:r>
      <w:r w:rsidRPr="00C50268">
        <w:t>(b)</w:t>
      </w:r>
      <w:r w:rsidRPr="00C50268">
        <w:tab/>
        <w:t>the person does not tell the commissioner about the change as soon as practicable, but not later than 7 days after the change happens.</w:t>
      </w:r>
    </w:p>
    <w:p w14:paraId="36B1881C" w14:textId="77777777" w:rsidR="006F7360" w:rsidRPr="00C50268" w:rsidRDefault="006F7360" w:rsidP="00553AB3">
      <w:pPr>
        <w:pStyle w:val="Penalty"/>
      </w:pPr>
      <w:r w:rsidRPr="00C50268">
        <w:t>Maximum penalty:  20 penalty units.</w:t>
      </w:r>
    </w:p>
    <w:p w14:paraId="53BF5956" w14:textId="77777777" w:rsidR="006F7360" w:rsidRPr="00C50268" w:rsidRDefault="006F7360" w:rsidP="00E154FE">
      <w:pPr>
        <w:pStyle w:val="Amain"/>
      </w:pPr>
      <w:r>
        <w:tab/>
      </w:r>
      <w:r w:rsidRPr="00C50268">
        <w:t>(3)</w:t>
      </w:r>
      <w:r w:rsidRPr="00C50268">
        <w:tab/>
        <w:t>This section does not apply if the person—</w:t>
      </w:r>
    </w:p>
    <w:p w14:paraId="6ED316CD" w14:textId="77777777" w:rsidR="006F7360" w:rsidRPr="00C50268" w:rsidRDefault="006F7360" w:rsidP="00E154FE">
      <w:pPr>
        <w:pStyle w:val="Apara"/>
      </w:pPr>
      <w:r>
        <w:tab/>
      </w:r>
      <w:r w:rsidRPr="00C50268">
        <w:t>(a)</w:t>
      </w:r>
      <w:r w:rsidRPr="00C50268">
        <w:tab/>
        <w:t>was not aware of the change until later than 7 days after the change happened; and</w:t>
      </w:r>
    </w:p>
    <w:p w14:paraId="331E9928" w14:textId="77777777" w:rsidR="006F7360" w:rsidRPr="00C50268" w:rsidRDefault="006F7360" w:rsidP="00E154FE">
      <w:pPr>
        <w:pStyle w:val="Apara"/>
        <w:keepNext/>
      </w:pPr>
      <w:r>
        <w:tab/>
      </w:r>
      <w:r w:rsidRPr="00C50268">
        <w:t>(b)</w:t>
      </w:r>
      <w:r w:rsidRPr="00C50268">
        <w:tab/>
        <w:t>told the commissioner about the change as soon as the person became aware of the change.</w:t>
      </w:r>
    </w:p>
    <w:p w14:paraId="37E64F8D" w14:textId="27CC6F6A" w:rsidR="006F7360" w:rsidRPr="00C50268" w:rsidRDefault="006F7360" w:rsidP="00FF242F">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91" w:tooltip="A2002-51" w:history="1">
        <w:r w:rsidR="00E22F45" w:rsidRPr="00E22F45">
          <w:rPr>
            <w:rStyle w:val="charCitHyperlinkAbbrev"/>
          </w:rPr>
          <w:t>Criminal Code</w:t>
        </w:r>
      </w:hyperlink>
      <w:r w:rsidRPr="00C50268">
        <w:t>, s 58).</w:t>
      </w:r>
    </w:p>
    <w:p w14:paraId="19869AA8" w14:textId="77777777" w:rsidR="006F7360" w:rsidRPr="001872BF" w:rsidRDefault="006F7360" w:rsidP="00BF5ABB">
      <w:pPr>
        <w:pStyle w:val="AH3Div"/>
      </w:pPr>
      <w:bookmarkStart w:id="101" w:name="_Toc149048927"/>
      <w:r w:rsidRPr="001872BF">
        <w:rPr>
          <w:rStyle w:val="CharDivNo"/>
        </w:rPr>
        <w:lastRenderedPageBreak/>
        <w:t>Division 4.2</w:t>
      </w:r>
      <w:r w:rsidRPr="00C50268">
        <w:tab/>
      </w:r>
      <w:r w:rsidRPr="001872BF">
        <w:rPr>
          <w:rStyle w:val="CharDivText"/>
        </w:rPr>
        <w:t>Suitability of premises for licences and permits</w:t>
      </w:r>
      <w:bookmarkEnd w:id="101"/>
    </w:p>
    <w:p w14:paraId="5BE7EEFA" w14:textId="77777777" w:rsidR="006F7360" w:rsidRPr="00C50268" w:rsidRDefault="006F7360" w:rsidP="00BF5ABB">
      <w:pPr>
        <w:pStyle w:val="AH5Sec"/>
      </w:pPr>
      <w:bookmarkStart w:id="102" w:name="_Toc149048928"/>
      <w:r w:rsidRPr="001872BF">
        <w:rPr>
          <w:rStyle w:val="CharSectNo"/>
        </w:rPr>
        <w:t>74</w:t>
      </w:r>
      <w:r w:rsidRPr="00C50268">
        <w:tab/>
        <w:t xml:space="preserve">Who is the </w:t>
      </w:r>
      <w:r w:rsidRPr="00E22F45">
        <w:rPr>
          <w:rStyle w:val="charItals"/>
        </w:rPr>
        <w:t>responsible person</w:t>
      </w:r>
      <w:r w:rsidRPr="00C50268">
        <w:t xml:space="preserve"> for premises?—div 4.2</w:t>
      </w:r>
      <w:bookmarkEnd w:id="102"/>
    </w:p>
    <w:p w14:paraId="6BC7E5C1" w14:textId="77777777" w:rsidR="006F7360" w:rsidRPr="00C50268" w:rsidRDefault="006F7360" w:rsidP="00E154FE">
      <w:pPr>
        <w:pStyle w:val="Amainreturn"/>
        <w:keepNext/>
      </w:pPr>
      <w:r w:rsidRPr="00C50268">
        <w:t>In this part:</w:t>
      </w:r>
    </w:p>
    <w:p w14:paraId="6EC5FD65" w14:textId="77777777" w:rsidR="006F7360" w:rsidRPr="00C50268" w:rsidRDefault="006F7360" w:rsidP="00E154FE">
      <w:pPr>
        <w:pStyle w:val="aDef"/>
        <w:keepNext/>
      </w:pPr>
      <w:r w:rsidRPr="00E22F45">
        <w:rPr>
          <w:rStyle w:val="charBoldItals"/>
        </w:rPr>
        <w:t>responsible person</w:t>
      </w:r>
      <w:r w:rsidRPr="00C50268">
        <w:t>, for premises, means—</w:t>
      </w:r>
    </w:p>
    <w:p w14:paraId="3C96F544" w14:textId="77777777" w:rsidR="006F7360" w:rsidRPr="00C50268" w:rsidRDefault="006F7360" w:rsidP="00E154FE">
      <w:pPr>
        <w:pStyle w:val="aDefpara"/>
      </w:pPr>
      <w:r>
        <w:tab/>
      </w:r>
      <w:r w:rsidRPr="00C50268">
        <w:t>(a)</w:t>
      </w:r>
      <w:r w:rsidRPr="00C50268">
        <w:tab/>
        <w:t>for a licence for the premises—the licensee or proposed licensee; or</w:t>
      </w:r>
    </w:p>
    <w:p w14:paraId="064C0900" w14:textId="77777777" w:rsidR="006F7360" w:rsidRPr="00C50268" w:rsidRDefault="006F7360" w:rsidP="00E154FE">
      <w:pPr>
        <w:pStyle w:val="aDefpara"/>
      </w:pPr>
      <w:r>
        <w:tab/>
      </w:r>
      <w:r w:rsidRPr="00C50268">
        <w:t>(b)</w:t>
      </w:r>
      <w:r w:rsidRPr="00C50268">
        <w:tab/>
        <w:t>for a permit for the premises—the permit-holder or proposed permit-holder.</w:t>
      </w:r>
    </w:p>
    <w:p w14:paraId="2E01E991" w14:textId="77777777" w:rsidR="006F7360" w:rsidRPr="00C50268" w:rsidRDefault="006F7360" w:rsidP="00BF5ABB">
      <w:pPr>
        <w:pStyle w:val="AH5Sec"/>
      </w:pPr>
      <w:bookmarkStart w:id="103" w:name="_Toc149048929"/>
      <w:r w:rsidRPr="001872BF">
        <w:rPr>
          <w:rStyle w:val="CharSectNo"/>
        </w:rPr>
        <w:t>75</w:t>
      </w:r>
      <w:r w:rsidRPr="00C50268">
        <w:tab/>
        <w:t xml:space="preserve">What are </w:t>
      </w:r>
      <w:r w:rsidRPr="00E32467">
        <w:rPr>
          <w:rStyle w:val="charItals"/>
        </w:rPr>
        <w:t>suitable premises</w:t>
      </w:r>
      <w:r w:rsidRPr="00C50268">
        <w:t>?</w:t>
      </w:r>
      <w:bookmarkEnd w:id="103"/>
    </w:p>
    <w:p w14:paraId="1A6A2BBB" w14:textId="77777777" w:rsidR="006F7360" w:rsidRPr="00C50268" w:rsidRDefault="006F7360" w:rsidP="00E154FE">
      <w:pPr>
        <w:pStyle w:val="Amainreturn"/>
        <w:keepNext/>
      </w:pPr>
      <w:r w:rsidRPr="00C50268">
        <w:t>In this Act:</w:t>
      </w:r>
    </w:p>
    <w:p w14:paraId="761C666B" w14:textId="77777777" w:rsidR="006F7360" w:rsidRPr="00C50268" w:rsidRDefault="006F7360" w:rsidP="009E7FAD">
      <w:pPr>
        <w:pStyle w:val="aDef"/>
      </w:pPr>
      <w:r w:rsidRPr="00C50268">
        <w:rPr>
          <w:rStyle w:val="charBoldItals"/>
        </w:rPr>
        <w:t>suitable premises</w:t>
      </w:r>
      <w:r w:rsidRPr="00C50268">
        <w:t>, for a licence or permit, means premises that the commissioner is satisfied are suitable premises for the licence or permit.</w:t>
      </w:r>
    </w:p>
    <w:p w14:paraId="3A920DA2" w14:textId="77777777" w:rsidR="006F7360" w:rsidRPr="00C50268" w:rsidRDefault="006F7360" w:rsidP="00BF5ABB">
      <w:pPr>
        <w:pStyle w:val="AH5Sec"/>
      </w:pPr>
      <w:bookmarkStart w:id="104" w:name="_Toc149048930"/>
      <w:r w:rsidRPr="001872BF">
        <w:rPr>
          <w:rStyle w:val="CharSectNo"/>
        </w:rPr>
        <w:t>76</w:t>
      </w:r>
      <w:r w:rsidRPr="00C50268">
        <w:tab/>
        <w:t>Commissioner must consider suitability information, etc</w:t>
      </w:r>
      <w:bookmarkEnd w:id="104"/>
    </w:p>
    <w:p w14:paraId="1021D5F3" w14:textId="77777777" w:rsidR="006F7360" w:rsidRPr="00C50268" w:rsidRDefault="006F7360" w:rsidP="003C6436">
      <w:pPr>
        <w:pStyle w:val="Amainreturn"/>
        <w:keepNext/>
      </w:pPr>
      <w:r w:rsidRPr="00C50268">
        <w:t>In deciding whether premises are suitable premises for a licence or permit, the commissioner must consider each of the following:</w:t>
      </w:r>
    </w:p>
    <w:p w14:paraId="7D19736F" w14:textId="77777777" w:rsidR="006F7360" w:rsidRPr="00C50268" w:rsidRDefault="006F7360" w:rsidP="003C6436">
      <w:pPr>
        <w:pStyle w:val="Apara"/>
        <w:keepNext/>
      </w:pPr>
      <w:r>
        <w:tab/>
      </w:r>
      <w:r w:rsidRPr="00C50268">
        <w:t>(a)</w:t>
      </w:r>
      <w:r w:rsidRPr="00C50268">
        <w:tab/>
        <w:t>suitability information about the premises;</w:t>
      </w:r>
    </w:p>
    <w:p w14:paraId="546E7750" w14:textId="77777777" w:rsidR="006F7360" w:rsidRPr="00C50268" w:rsidRDefault="006F7360" w:rsidP="00E154FE">
      <w:pPr>
        <w:pStyle w:val="Apara"/>
      </w:pPr>
      <w:r>
        <w:tab/>
      </w:r>
      <w:r w:rsidRPr="00C50268">
        <w:t>(b)</w:t>
      </w:r>
      <w:r w:rsidRPr="00C50268">
        <w:tab/>
        <w:t>any certificate, plan or other information about the premises given to the commissioner under—</w:t>
      </w:r>
    </w:p>
    <w:p w14:paraId="2CE419FF" w14:textId="77777777" w:rsidR="006F7360" w:rsidRPr="00C50268" w:rsidRDefault="006F7360" w:rsidP="00E154FE">
      <w:pPr>
        <w:pStyle w:val="Asubpara"/>
      </w:pPr>
      <w:r>
        <w:tab/>
      </w:r>
      <w:r w:rsidRPr="00C50268">
        <w:t>(i)</w:t>
      </w:r>
      <w:r w:rsidRPr="00C50268">
        <w:tab/>
        <w:t>section 25 (Licence—application); or</w:t>
      </w:r>
    </w:p>
    <w:p w14:paraId="45C60E9F" w14:textId="77777777" w:rsidR="006F7360" w:rsidRPr="00C50268" w:rsidRDefault="006F7360" w:rsidP="00E154FE">
      <w:pPr>
        <w:pStyle w:val="Asubpara"/>
      </w:pPr>
      <w:r>
        <w:tab/>
      </w:r>
      <w:r w:rsidRPr="00C50268">
        <w:t>(ii)</w:t>
      </w:r>
      <w:r w:rsidRPr="00C50268">
        <w:tab/>
        <w:t>section 39 (Licence—amendment for change to floor plan of licensed premises); or</w:t>
      </w:r>
    </w:p>
    <w:p w14:paraId="5A2BD26F" w14:textId="77777777" w:rsidR="006F7360" w:rsidRPr="00C50268" w:rsidRDefault="006F7360" w:rsidP="00E154FE">
      <w:pPr>
        <w:pStyle w:val="Asubpara"/>
      </w:pPr>
      <w:r>
        <w:tab/>
      </w:r>
      <w:r w:rsidRPr="00C50268">
        <w:t>(iii)</w:t>
      </w:r>
      <w:r w:rsidRPr="00C50268">
        <w:tab/>
        <w:t>section 50 (Permit—application); or</w:t>
      </w:r>
    </w:p>
    <w:p w14:paraId="5E34E302" w14:textId="77777777"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14:paraId="2DF5B924" w14:textId="77777777" w:rsidR="006F7360" w:rsidRPr="00C50268" w:rsidRDefault="006F7360" w:rsidP="00E154FE">
      <w:pPr>
        <w:pStyle w:val="Apara"/>
      </w:pPr>
      <w:r>
        <w:lastRenderedPageBreak/>
        <w:tab/>
      </w:r>
      <w:r w:rsidRPr="00C50268">
        <w:t>(c)</w:t>
      </w:r>
      <w:r w:rsidRPr="00C50268">
        <w:tab/>
        <w:t>any public consultation representation about the premises received by the commissioner under section 35 (Licence—representations);</w:t>
      </w:r>
    </w:p>
    <w:p w14:paraId="46CC65C1" w14:textId="77777777" w:rsidR="006F7360" w:rsidRPr="00C50268" w:rsidRDefault="006F7360" w:rsidP="00E154FE">
      <w:pPr>
        <w:pStyle w:val="Apara"/>
        <w:keepNext/>
      </w:pPr>
      <w:r>
        <w:tab/>
      </w:r>
      <w:r w:rsidRPr="00C50268">
        <w:t>(d)</w:t>
      </w:r>
      <w:r w:rsidRPr="00C50268">
        <w:tab/>
        <w:t>the results of any inspection of the premises by the commissioner under section 80 (Commissioner may require inspection of premises).</w:t>
      </w:r>
    </w:p>
    <w:p w14:paraId="2A68887D" w14:textId="77777777" w:rsidR="006F7360" w:rsidRPr="00C50268" w:rsidRDefault="006F7360" w:rsidP="004F64CE">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0748E20E" w14:textId="77777777" w:rsidR="006F7360" w:rsidRPr="00C50268" w:rsidRDefault="006F7360" w:rsidP="00BF5ABB">
      <w:pPr>
        <w:pStyle w:val="AH5Sec"/>
      </w:pPr>
      <w:bookmarkStart w:id="105" w:name="_Toc149048931"/>
      <w:r w:rsidRPr="001872BF">
        <w:rPr>
          <w:rStyle w:val="CharSectNo"/>
        </w:rPr>
        <w:t>77</w:t>
      </w:r>
      <w:r w:rsidRPr="00C50268">
        <w:tab/>
        <w:t>Commissioner must decide premises not suitable in some circumstances</w:t>
      </w:r>
      <w:bookmarkEnd w:id="105"/>
    </w:p>
    <w:p w14:paraId="1214E0DF" w14:textId="77777777" w:rsidR="006F7360" w:rsidRPr="00C50268" w:rsidRDefault="006F7360" w:rsidP="00E154FE">
      <w:pPr>
        <w:pStyle w:val="Amain"/>
      </w:pPr>
      <w:r>
        <w:tab/>
      </w:r>
      <w:r w:rsidRPr="00C50268">
        <w:t>(1)</w:t>
      </w:r>
      <w:r w:rsidRPr="00C50268">
        <w:tab/>
        <w:t>The commissioner must decide that premises are not suitable premises for a licence or permit if—</w:t>
      </w:r>
    </w:p>
    <w:p w14:paraId="46037DD0" w14:textId="77777777" w:rsidR="006F7360" w:rsidRPr="00C50268" w:rsidRDefault="006F7360" w:rsidP="00E154FE">
      <w:pPr>
        <w:pStyle w:val="Apara"/>
      </w:pPr>
      <w:r>
        <w:tab/>
      </w:r>
      <w:r w:rsidRPr="00C50268">
        <w:t>(a)</w:t>
      </w:r>
      <w:r w:rsidRPr="00C50268">
        <w:tab/>
        <w:t>the premises do not comply with the requirements of—</w:t>
      </w:r>
    </w:p>
    <w:p w14:paraId="0EFE7440" w14:textId="77777777" w:rsidR="006F7360" w:rsidRPr="00C50268" w:rsidRDefault="006F7360" w:rsidP="00E154FE">
      <w:pPr>
        <w:pStyle w:val="Asubpara"/>
      </w:pPr>
      <w:r>
        <w:tab/>
      </w:r>
      <w:r w:rsidRPr="00C50268">
        <w:t>(i)</w:t>
      </w:r>
      <w:r w:rsidRPr="00C50268">
        <w:tab/>
        <w:t>this Act; or</w:t>
      </w:r>
    </w:p>
    <w:p w14:paraId="52BE6D00" w14:textId="33F77CE3" w:rsidR="006F7360" w:rsidRPr="00C50268" w:rsidRDefault="006F7360" w:rsidP="00E154FE">
      <w:pPr>
        <w:pStyle w:val="Asubpara"/>
      </w:pPr>
      <w:r>
        <w:tab/>
      </w:r>
      <w:r w:rsidRPr="00C50268">
        <w:t>(ii)</w:t>
      </w:r>
      <w:r w:rsidRPr="00C50268">
        <w:tab/>
        <w:t xml:space="preserve">the </w:t>
      </w:r>
      <w:hyperlink r:id="rId92" w:tooltip="A2004-11" w:history="1">
        <w:r w:rsidR="00E22F45" w:rsidRPr="00E22F45">
          <w:rPr>
            <w:rStyle w:val="charCitHyperlinkItal"/>
          </w:rPr>
          <w:t>Building Act 2004</w:t>
        </w:r>
      </w:hyperlink>
      <w:r w:rsidRPr="00C50268">
        <w:t>; or</w:t>
      </w:r>
    </w:p>
    <w:p w14:paraId="6E688A37" w14:textId="78B2FB36" w:rsidR="006F7360" w:rsidRPr="00C50268" w:rsidRDefault="006F7360" w:rsidP="00E154FE">
      <w:pPr>
        <w:pStyle w:val="Asubpara"/>
      </w:pPr>
      <w:r>
        <w:tab/>
      </w:r>
      <w:r w:rsidRPr="00C50268">
        <w:t>(iii)</w:t>
      </w:r>
      <w:r w:rsidRPr="00C50268">
        <w:tab/>
        <w:t>th</w:t>
      </w:r>
      <w:r w:rsidRPr="002D5C27">
        <w:t xml:space="preserve">e </w:t>
      </w:r>
      <w:hyperlink r:id="rId93" w:tooltip="A2023-18" w:history="1">
        <w:r w:rsidR="00241C33" w:rsidRPr="002D5C27">
          <w:rPr>
            <w:rStyle w:val="charCitHyperlinkItal"/>
          </w:rPr>
          <w:t>Planning Act 2023</w:t>
        </w:r>
      </w:hyperlink>
      <w:r w:rsidRPr="002D5C27">
        <w:t>;</w:t>
      </w:r>
      <w:r w:rsidRPr="00C50268">
        <w:t xml:space="preserve"> or</w:t>
      </w:r>
    </w:p>
    <w:p w14:paraId="3B8B4B6E" w14:textId="3E440CFD" w:rsidR="006F7360" w:rsidRPr="00C50268" w:rsidRDefault="006F7360" w:rsidP="003118A4">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4" w:tooltip="A2001-14" w:history="1">
        <w:r w:rsidR="00E22F45" w:rsidRPr="00E22F45">
          <w:rPr>
            <w:rStyle w:val="charCitHyperlinkAbbrev"/>
          </w:rPr>
          <w:t>Legislation Act</w:t>
        </w:r>
      </w:hyperlink>
      <w:r w:rsidRPr="00C50268">
        <w:t>, s 104).</w:t>
      </w:r>
    </w:p>
    <w:p w14:paraId="69D980B8" w14:textId="77777777" w:rsidR="006F7360" w:rsidRPr="00C50268" w:rsidRDefault="006F7360" w:rsidP="00E154FE">
      <w:pPr>
        <w:pStyle w:val="Apara"/>
      </w:pPr>
      <w:r>
        <w:tab/>
      </w:r>
      <w:r w:rsidRPr="00C50268">
        <w:t>(b)</w:t>
      </w:r>
      <w:r w:rsidRPr="00C50268">
        <w:tab/>
        <w:t>use of the premises in accordance with the licence or permit would not be within the purpose of the lease for the land on which the premises are located; or</w:t>
      </w:r>
    </w:p>
    <w:p w14:paraId="582BF0CD" w14:textId="77777777" w:rsidR="006F7360" w:rsidRPr="00C50268" w:rsidRDefault="006F7360" w:rsidP="00E154FE">
      <w:pPr>
        <w:pStyle w:val="Apara"/>
        <w:keepNext/>
      </w:pPr>
      <w:r>
        <w:tab/>
      </w:r>
      <w:r w:rsidRPr="00C50268">
        <w:t>(c)</w:t>
      </w:r>
      <w:r w:rsidRPr="00C50268">
        <w:tab/>
        <w:t xml:space="preserve">if a risk-assessment management plan is required under section 25 (Licence—application), section 50 (Permit—application), or </w:t>
      </w:r>
      <w:r w:rsidR="000E5EE3" w:rsidRPr="000664ED">
        <w:t xml:space="preserve">section </w:t>
      </w:r>
      <w:r w:rsidR="000E5EE3" w:rsidRPr="000664ED">
        <w:rPr>
          <w:lang w:val="en-US"/>
        </w:rPr>
        <w:t>79 (Commissioner may require plan etc for premises)</w:t>
      </w:r>
      <w:r w:rsidRPr="00C50268">
        <w:t>—the commissioner does not approve the risk</w:t>
      </w:r>
      <w:r w:rsidR="000E5EE3">
        <w:noBreakHyphen/>
      </w:r>
      <w:r w:rsidRPr="00C50268">
        <w:t>assessment management plan.</w:t>
      </w:r>
    </w:p>
    <w:p w14:paraId="28C1E023" w14:textId="77777777" w:rsidR="006F7360" w:rsidRPr="00C50268" w:rsidRDefault="006F7360" w:rsidP="00667AF9">
      <w:pPr>
        <w:pStyle w:val="aNote"/>
      </w:pPr>
      <w:r w:rsidRPr="00E22F45">
        <w:rPr>
          <w:rStyle w:val="charItals"/>
        </w:rPr>
        <w:t>Note</w:t>
      </w:r>
      <w:r w:rsidRPr="00E22F45">
        <w:rPr>
          <w:rStyle w:val="charItals"/>
        </w:rPr>
        <w:tab/>
      </w:r>
      <w:r w:rsidRPr="00C50268">
        <w:t>The commissioner approves risk-assessment management plans under s 90.</w:t>
      </w:r>
    </w:p>
    <w:p w14:paraId="30C05544" w14:textId="77777777" w:rsidR="006F7360" w:rsidRPr="00C50268" w:rsidRDefault="006F7360" w:rsidP="00E154FE">
      <w:pPr>
        <w:pStyle w:val="Amain"/>
      </w:pPr>
      <w:r>
        <w:lastRenderedPageBreak/>
        <w:tab/>
      </w:r>
      <w:r w:rsidRPr="00C50268">
        <w:t>(2)</w:t>
      </w:r>
      <w:r w:rsidRPr="00C50268">
        <w:tab/>
        <w:t>However, the commissioner may decide that the premises are suitable premises for the licence or permit if satisfied that, in all the circumstances, it would be unreasonable to find the premises unsuitable.</w:t>
      </w:r>
    </w:p>
    <w:p w14:paraId="5D93CE2B" w14:textId="77777777" w:rsidR="006F7360" w:rsidRPr="00C50268" w:rsidRDefault="006F7360" w:rsidP="00BF5ABB">
      <w:pPr>
        <w:pStyle w:val="AH5Sec"/>
      </w:pPr>
      <w:bookmarkStart w:id="106" w:name="_Toc149048932"/>
      <w:r w:rsidRPr="001872BF">
        <w:rPr>
          <w:rStyle w:val="CharSectNo"/>
        </w:rPr>
        <w:t>78</w:t>
      </w:r>
      <w:r w:rsidRPr="00C50268">
        <w:tab/>
        <w:t xml:space="preserve">What is </w:t>
      </w:r>
      <w:r w:rsidRPr="00C50268">
        <w:rPr>
          <w:rStyle w:val="charItals"/>
        </w:rPr>
        <w:t xml:space="preserve">suitability information </w:t>
      </w:r>
      <w:r w:rsidRPr="00E22F45">
        <w:rPr>
          <w:rFonts w:cs="Arial"/>
        </w:rPr>
        <w:t>about premises</w:t>
      </w:r>
      <w:r w:rsidRPr="00C50268">
        <w:t>?</w:t>
      </w:r>
      <w:bookmarkEnd w:id="106"/>
    </w:p>
    <w:p w14:paraId="0A5937DE" w14:textId="77777777" w:rsidR="006F7360" w:rsidRPr="00C50268" w:rsidRDefault="006F7360" w:rsidP="00E154FE">
      <w:pPr>
        <w:pStyle w:val="Amainreturn"/>
        <w:keepNext/>
      </w:pPr>
      <w:r w:rsidRPr="00C50268">
        <w:t>In this Act:</w:t>
      </w:r>
    </w:p>
    <w:p w14:paraId="1BC0F6E0" w14:textId="77777777" w:rsidR="006F7360" w:rsidRPr="00C50268" w:rsidRDefault="006F7360" w:rsidP="00E154FE">
      <w:pPr>
        <w:pStyle w:val="aDef"/>
        <w:keepNext/>
      </w:pPr>
      <w:r w:rsidRPr="00C50268">
        <w:rPr>
          <w:rStyle w:val="charBoldItals"/>
        </w:rPr>
        <w:t>suitability information</w:t>
      </w:r>
      <w:r w:rsidRPr="00C50268">
        <w:t>, about premises, means information about the following:</w:t>
      </w:r>
    </w:p>
    <w:p w14:paraId="54CB9DD4" w14:textId="77777777" w:rsidR="00F92235" w:rsidRPr="00890D53" w:rsidRDefault="00F92235" w:rsidP="00F92235">
      <w:pPr>
        <w:pStyle w:val="Apara"/>
      </w:pPr>
      <w:r w:rsidRPr="00890D53">
        <w:tab/>
        <w:t>(a)</w:t>
      </w:r>
      <w:r w:rsidRPr="00890D53">
        <w:tab/>
        <w:t>any conviction of, or finding of guilt against, 1 or more of the following people for an offence against this Act involving the premises:</w:t>
      </w:r>
    </w:p>
    <w:p w14:paraId="2272BF89" w14:textId="77777777" w:rsidR="00F92235" w:rsidRPr="00890D53" w:rsidRDefault="00F92235" w:rsidP="00F92235">
      <w:pPr>
        <w:pStyle w:val="Asubpara"/>
      </w:pPr>
      <w:r w:rsidRPr="00890D53">
        <w:tab/>
        <w:t>(i)</w:t>
      </w:r>
      <w:r w:rsidRPr="00890D53">
        <w:tab/>
        <w:t>the responsible person for the premises;</w:t>
      </w:r>
    </w:p>
    <w:p w14:paraId="272AA55E" w14:textId="77777777" w:rsidR="00F92235" w:rsidRPr="00890D53" w:rsidRDefault="00F92235" w:rsidP="00F92235">
      <w:pPr>
        <w:pStyle w:val="Asubpara"/>
      </w:pPr>
      <w:r w:rsidRPr="00890D53">
        <w:tab/>
        <w:t>(ii)</w:t>
      </w:r>
      <w:r w:rsidRPr="00890D53">
        <w:tab/>
        <w:t>a close associate of the responsible person for the premises;</w:t>
      </w:r>
    </w:p>
    <w:p w14:paraId="2A16BC46" w14:textId="77777777" w:rsidR="00F92235" w:rsidRPr="00890D53" w:rsidRDefault="00F92235" w:rsidP="00F92235">
      <w:pPr>
        <w:pStyle w:val="Asubpara"/>
      </w:pPr>
      <w:r w:rsidRPr="00890D53">
        <w:tab/>
        <w:t>(iii)</w:t>
      </w:r>
      <w:r w:rsidRPr="00890D53">
        <w:tab/>
        <w:t>if the responsible person for the premises is a corporation—an influential person for the corporation;</w:t>
      </w:r>
    </w:p>
    <w:p w14:paraId="45419AF4" w14:textId="176056BF" w:rsidR="006F7360" w:rsidRPr="00C50268" w:rsidRDefault="006F7360" w:rsidP="003C6436">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5" w:tooltip="A2001-14" w:history="1">
        <w:r w:rsidR="00E22F45" w:rsidRPr="00E22F45">
          <w:rPr>
            <w:rStyle w:val="charCitHyperlinkAbbrev"/>
          </w:rPr>
          <w:t>Legislation Act</w:t>
        </w:r>
      </w:hyperlink>
      <w:r w:rsidRPr="00C50268">
        <w:t>, s 104).</w:t>
      </w:r>
    </w:p>
    <w:p w14:paraId="00E24E19" w14:textId="77777777" w:rsidR="00F92235" w:rsidRPr="00890D53" w:rsidRDefault="00F92235" w:rsidP="00F92235">
      <w:pPr>
        <w:pStyle w:val="Apara"/>
      </w:pPr>
      <w:r w:rsidRPr="00890D53">
        <w:tab/>
        <w:t>(b)</w:t>
      </w:r>
      <w:r w:rsidRPr="00890D53">
        <w:tab/>
        <w:t>any proven noncompliance of the premises with a legal obligation in relation to the supply of liquor while 1 or more of the following people was involved in a business operated at the premises:</w:t>
      </w:r>
    </w:p>
    <w:p w14:paraId="04DAC531" w14:textId="77777777" w:rsidR="00F92235" w:rsidRPr="00890D53" w:rsidRDefault="00F92235" w:rsidP="00F92235">
      <w:pPr>
        <w:pStyle w:val="Asubpara"/>
      </w:pPr>
      <w:r w:rsidRPr="00890D53">
        <w:tab/>
        <w:t>(i)</w:t>
      </w:r>
      <w:r w:rsidRPr="00890D53">
        <w:tab/>
        <w:t>the responsible person for the premises;</w:t>
      </w:r>
    </w:p>
    <w:p w14:paraId="57CB8D71" w14:textId="77777777" w:rsidR="00F92235" w:rsidRPr="00890D53" w:rsidRDefault="00F92235" w:rsidP="00F92235">
      <w:pPr>
        <w:pStyle w:val="Asubpara"/>
      </w:pPr>
      <w:r w:rsidRPr="00890D53">
        <w:tab/>
        <w:t>(ii)</w:t>
      </w:r>
      <w:r w:rsidRPr="00890D53">
        <w:tab/>
        <w:t>a close associate of the responsible person for the premises;</w:t>
      </w:r>
    </w:p>
    <w:p w14:paraId="36FE0692" w14:textId="77777777" w:rsidR="00F92235" w:rsidRPr="00890D53" w:rsidRDefault="00F92235" w:rsidP="002E2291">
      <w:pPr>
        <w:pStyle w:val="Asubpara"/>
        <w:keepNext/>
      </w:pPr>
      <w:r w:rsidRPr="00890D53">
        <w:lastRenderedPageBreak/>
        <w:tab/>
        <w:t>(iii)</w:t>
      </w:r>
      <w:r w:rsidRPr="00890D53">
        <w:tab/>
        <w:t>if the responsible person for the premises is a corporation—an influential person for the corporation;</w:t>
      </w:r>
    </w:p>
    <w:p w14:paraId="4A4ED373" w14:textId="77777777" w:rsidR="006F7360" w:rsidRPr="00C50268" w:rsidRDefault="006F7360" w:rsidP="002E2291">
      <w:pPr>
        <w:pStyle w:val="aExamHdgpar"/>
      </w:pPr>
      <w:r w:rsidRPr="00C50268">
        <w:t>Example</w:t>
      </w:r>
    </w:p>
    <w:p w14:paraId="4D12B666" w14:textId="77777777" w:rsidR="006F7360" w:rsidRPr="00C50268" w:rsidRDefault="006F7360" w:rsidP="002E2291">
      <w:pPr>
        <w:pStyle w:val="aExampar"/>
        <w:keepNext/>
      </w:pPr>
      <w:r w:rsidRPr="00C50268">
        <w:t>the premises are licensed premises and the licence has been suspended</w:t>
      </w:r>
    </w:p>
    <w:p w14:paraId="61EC35CD" w14:textId="77777777" w:rsidR="006F7360" w:rsidRPr="00C50268" w:rsidRDefault="006F7360" w:rsidP="00E154FE">
      <w:pPr>
        <w:pStyle w:val="aDefpara"/>
      </w:pPr>
      <w:r>
        <w:tab/>
      </w:r>
      <w:r w:rsidRPr="00C50268">
        <w:t>(c)</w:t>
      </w:r>
      <w:r w:rsidRPr="00C50268">
        <w:tab/>
        <w:t>any refusal of an application for a licence, permit or other authority (however described) in relation to the supply of liquor at the premises;</w:t>
      </w:r>
    </w:p>
    <w:p w14:paraId="3DD8F601" w14:textId="77777777" w:rsidR="006F7360" w:rsidRPr="00C50268" w:rsidRDefault="006F7360" w:rsidP="00E154FE">
      <w:pPr>
        <w:pStyle w:val="aDefpara"/>
      </w:pPr>
      <w:r>
        <w:tab/>
      </w:r>
      <w:r w:rsidRPr="00C50268">
        <w:t>(d)</w:t>
      </w:r>
      <w:r w:rsidRPr="00C50268">
        <w:tab/>
        <w:t>whether the premises comply with the requirements of—</w:t>
      </w:r>
    </w:p>
    <w:p w14:paraId="476259DB" w14:textId="77777777" w:rsidR="006F7360" w:rsidRPr="00C50268" w:rsidRDefault="006F7360" w:rsidP="00E154FE">
      <w:pPr>
        <w:pStyle w:val="aDefsubpara"/>
      </w:pPr>
      <w:r>
        <w:tab/>
      </w:r>
      <w:r w:rsidRPr="00C50268">
        <w:t>(i)</w:t>
      </w:r>
      <w:r w:rsidRPr="00C50268">
        <w:tab/>
        <w:t>this Act; and</w:t>
      </w:r>
    </w:p>
    <w:p w14:paraId="231E0A11" w14:textId="42723DF2" w:rsidR="006F7360" w:rsidRPr="00C50268" w:rsidRDefault="006F7360" w:rsidP="00E154FE">
      <w:pPr>
        <w:pStyle w:val="aDefsubpara"/>
      </w:pPr>
      <w:r>
        <w:tab/>
      </w:r>
      <w:r w:rsidRPr="00C50268">
        <w:t>(ii)</w:t>
      </w:r>
      <w:r w:rsidRPr="00C50268">
        <w:tab/>
        <w:t xml:space="preserve">the </w:t>
      </w:r>
      <w:hyperlink r:id="rId96" w:tooltip="A2004-11" w:history="1">
        <w:r w:rsidR="00E22F45" w:rsidRPr="00E22F45">
          <w:rPr>
            <w:rStyle w:val="charCitHyperlinkItal"/>
          </w:rPr>
          <w:t>Building Act 2004</w:t>
        </w:r>
      </w:hyperlink>
      <w:r w:rsidRPr="00C50268">
        <w:t>; and</w:t>
      </w:r>
    </w:p>
    <w:p w14:paraId="5274EA0B" w14:textId="4A861D3E" w:rsidR="006F7360" w:rsidRPr="00C50268" w:rsidRDefault="006F7360" w:rsidP="00E154FE">
      <w:pPr>
        <w:pStyle w:val="aDefsubpara"/>
        <w:keepNext/>
      </w:pPr>
      <w:r>
        <w:tab/>
      </w:r>
      <w:r w:rsidRPr="00C50268">
        <w:t>(iii)</w:t>
      </w:r>
      <w:r w:rsidRPr="00C50268">
        <w:tab/>
        <w:t>th</w:t>
      </w:r>
      <w:r w:rsidRPr="005A7ACC">
        <w:t>e</w:t>
      </w:r>
      <w:r w:rsidR="00707359" w:rsidRPr="005A7ACC">
        <w:t xml:space="preserve"> </w:t>
      </w:r>
      <w:hyperlink r:id="rId97" w:tooltip="A2023-18" w:history="1">
        <w:r w:rsidR="00707359" w:rsidRPr="005A7ACC">
          <w:rPr>
            <w:rStyle w:val="charCitHyperlinkItal"/>
          </w:rPr>
          <w:t>Planning Act 2023</w:t>
        </w:r>
      </w:hyperlink>
      <w:r w:rsidRPr="005A7ACC">
        <w:t>;</w:t>
      </w:r>
    </w:p>
    <w:p w14:paraId="6A4386DA" w14:textId="77777777" w:rsidR="006F7360" w:rsidRPr="00C50268" w:rsidRDefault="006F7360" w:rsidP="00E154FE">
      <w:pPr>
        <w:pStyle w:val="aDefpara"/>
      </w:pPr>
      <w:r>
        <w:tab/>
      </w:r>
      <w:r w:rsidRPr="00C50268">
        <w:t>(e)</w:t>
      </w:r>
      <w:r w:rsidRPr="00C50268">
        <w:tab/>
        <w:t>whether use of the premises in accordance with the licence or permit would be within the purpose of the lease for the land on which the premises are located;</w:t>
      </w:r>
    </w:p>
    <w:p w14:paraId="3B9957C0" w14:textId="77777777" w:rsidR="006F7360" w:rsidRPr="00C50268" w:rsidRDefault="006F7360" w:rsidP="00E154FE">
      <w:pPr>
        <w:pStyle w:val="aDefpara"/>
      </w:pPr>
      <w:r>
        <w:tab/>
      </w:r>
      <w:r w:rsidRPr="00C50268">
        <w:t>(f)</w:t>
      </w:r>
      <w:r w:rsidRPr="00C50268">
        <w:tab/>
        <w:t>the fire safety of the premises;</w:t>
      </w:r>
    </w:p>
    <w:p w14:paraId="04C83293" w14:textId="77777777" w:rsidR="006F7360" w:rsidRPr="00C50268" w:rsidRDefault="006F7360" w:rsidP="00E154FE">
      <w:pPr>
        <w:pStyle w:val="aDefpara"/>
      </w:pPr>
      <w:r>
        <w:tab/>
      </w:r>
      <w:r w:rsidRPr="00C50268">
        <w:t>(g)</w:t>
      </w:r>
      <w:r w:rsidRPr="00C50268">
        <w:tab/>
        <w:t>the level of noise likely to emanate from the premises if used in accordance with the licence or permit;</w:t>
      </w:r>
    </w:p>
    <w:p w14:paraId="0F48F25E" w14:textId="77777777" w:rsidR="006F7360" w:rsidRPr="00C50268" w:rsidRDefault="006F7360" w:rsidP="00E154FE">
      <w:pPr>
        <w:pStyle w:val="aDefpara"/>
      </w:pPr>
      <w:r>
        <w:tab/>
      </w:r>
      <w:r w:rsidRPr="00C50268">
        <w:t>(h)</w:t>
      </w:r>
      <w:r w:rsidRPr="00C50268">
        <w:tab/>
        <w:t>whether use of the premises in accordance with the licence or permit would be likely to attract a large number of people and, if so, the risk to community safety;</w:t>
      </w:r>
    </w:p>
    <w:p w14:paraId="7C86C621" w14:textId="77777777" w:rsidR="006F7360" w:rsidRPr="00C50268" w:rsidRDefault="006F7360" w:rsidP="00E154FE">
      <w:pPr>
        <w:pStyle w:val="aDefpara"/>
      </w:pPr>
      <w:r>
        <w:tab/>
      </w:r>
      <w:r w:rsidRPr="00C50268">
        <w:t>(i)</w:t>
      </w:r>
      <w:r w:rsidRPr="00C50268">
        <w:tab/>
        <w:t>whether use of the premises in accordance with the licence or permit would be likely to cause undue disturbance, inconvenience or offence to people—</w:t>
      </w:r>
    </w:p>
    <w:p w14:paraId="596BD2DA" w14:textId="77777777" w:rsidR="006F7360" w:rsidRPr="00C50268" w:rsidRDefault="006F7360" w:rsidP="00E154FE">
      <w:pPr>
        <w:pStyle w:val="aDefsubpara"/>
      </w:pPr>
      <w:r>
        <w:tab/>
      </w:r>
      <w:r w:rsidRPr="00C50268">
        <w:t>(i)</w:t>
      </w:r>
      <w:r w:rsidRPr="00C50268">
        <w:tab/>
        <w:t>lawfully at adjacent or nearby premises; or</w:t>
      </w:r>
    </w:p>
    <w:p w14:paraId="1884E092" w14:textId="77777777" w:rsidR="006F7360" w:rsidRPr="00C50268" w:rsidRDefault="006F7360" w:rsidP="008D5429">
      <w:pPr>
        <w:pStyle w:val="aDefsubpara"/>
      </w:pPr>
      <w:r>
        <w:tab/>
      </w:r>
      <w:r w:rsidRPr="00C50268">
        <w:t>(ii)</w:t>
      </w:r>
      <w:r w:rsidRPr="00C50268">
        <w:tab/>
        <w:t>because of the premises’ proximity to a place of public worship, a hospital, residential premises, or a school;</w:t>
      </w:r>
    </w:p>
    <w:p w14:paraId="3CA7FFAE" w14:textId="77777777" w:rsidR="006F7360" w:rsidRPr="00C50268" w:rsidRDefault="006F7360" w:rsidP="008D5429">
      <w:pPr>
        <w:pStyle w:val="aDefpara"/>
        <w:keepNext/>
      </w:pPr>
      <w:r>
        <w:lastRenderedPageBreak/>
        <w:tab/>
      </w:r>
      <w:r w:rsidRPr="00C50268">
        <w:t>(j)</w:t>
      </w:r>
      <w:r w:rsidRPr="00C50268">
        <w:tab/>
        <w:t>any other matter relevant to the appropriateness of the premises in relation to the supply of liquor.</w:t>
      </w:r>
    </w:p>
    <w:p w14:paraId="14088A5C" w14:textId="77777777" w:rsidR="006F7360" w:rsidRPr="00C50268" w:rsidRDefault="006F7360" w:rsidP="00755C32">
      <w:pPr>
        <w:pStyle w:val="aNote"/>
      </w:pPr>
      <w:r w:rsidRPr="00C50268">
        <w:rPr>
          <w:rStyle w:val="charItals"/>
        </w:rPr>
        <w:t>Note</w:t>
      </w:r>
      <w:r w:rsidR="00755C32">
        <w:rPr>
          <w:rStyle w:val="charItals"/>
        </w:rPr>
        <w:t xml:space="preserve"> 1</w:t>
      </w:r>
      <w:r w:rsidRPr="00C50268">
        <w:tab/>
      </w:r>
      <w:r w:rsidRPr="00E22F45">
        <w:rPr>
          <w:rStyle w:val="charBoldItals"/>
        </w:rPr>
        <w:t xml:space="preserve">Supply </w:t>
      </w:r>
      <w:r w:rsidRPr="00C50268">
        <w:t>includes sell (see dict).</w:t>
      </w:r>
    </w:p>
    <w:p w14:paraId="26B09E3A" w14:textId="77777777" w:rsidR="009D247B" w:rsidRPr="00C954BE" w:rsidRDefault="009D247B" w:rsidP="009D247B">
      <w:pPr>
        <w:pStyle w:val="aNote"/>
      </w:pPr>
      <w:r w:rsidRPr="00C954BE">
        <w:rPr>
          <w:rStyle w:val="charItals"/>
        </w:rPr>
        <w:t>Note 2</w:t>
      </w:r>
      <w:r w:rsidRPr="00C954BE">
        <w:rPr>
          <w:rStyle w:val="charItals"/>
        </w:rPr>
        <w:tab/>
      </w:r>
      <w:r w:rsidRPr="00C954BE">
        <w:t>The commissioner must consider the suitability information for premises when deciding to issue or amend a licence, or issue, amend or renew a permit. The commissioner does not consider the suitability information for premises when deciding an application to transfer a licence to someone else (see s 41).</w:t>
      </w:r>
    </w:p>
    <w:p w14:paraId="60B2D064" w14:textId="77777777" w:rsidR="007A77D8" w:rsidRPr="000664ED" w:rsidRDefault="007A77D8" w:rsidP="007A77D8">
      <w:pPr>
        <w:pStyle w:val="AH5Sec"/>
      </w:pPr>
      <w:bookmarkStart w:id="107" w:name="_Toc149048933"/>
      <w:r w:rsidRPr="001872BF">
        <w:rPr>
          <w:rStyle w:val="CharSectNo"/>
        </w:rPr>
        <w:t>79</w:t>
      </w:r>
      <w:r w:rsidRPr="000664ED">
        <w:tab/>
        <w:t>Commissioner may require plan etc for premises</w:t>
      </w:r>
      <w:bookmarkEnd w:id="107"/>
    </w:p>
    <w:p w14:paraId="46F16472" w14:textId="77777777"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14:paraId="35A73445" w14:textId="77777777" w:rsidR="006F7360" w:rsidRPr="00C50268" w:rsidRDefault="006F7360" w:rsidP="00E154FE">
      <w:pPr>
        <w:pStyle w:val="Amain"/>
        <w:keepNext/>
      </w:pPr>
      <w:r>
        <w:tab/>
      </w:r>
      <w:r w:rsidRPr="00C50268">
        <w:t>(2)</w:t>
      </w:r>
      <w:r w:rsidRPr="00C50268">
        <w:tab/>
        <w:t>The commissioner may, by written notice given to the responsible person for the premises (a </w:t>
      </w:r>
      <w:r w:rsidRPr="00C50268">
        <w:rPr>
          <w:rStyle w:val="charBoldItals"/>
        </w:rPr>
        <w:t>premises information notice</w:t>
      </w:r>
      <w:r w:rsidRPr="00C50268">
        <w:t>), require the person to give the commissioner 1 or more of the following, not later than a stated reasonable time:</w:t>
      </w:r>
    </w:p>
    <w:p w14:paraId="6A8D0026" w14:textId="77777777" w:rsidR="007A77D8" w:rsidRPr="000664ED" w:rsidRDefault="007A77D8" w:rsidP="007A77D8">
      <w:pPr>
        <w:pStyle w:val="Apara"/>
      </w:pPr>
      <w:r w:rsidRPr="000664ED">
        <w:tab/>
        <w:t>(a)</w:t>
      </w:r>
      <w:r w:rsidRPr="000664ED">
        <w:tab/>
        <w:t>evidence that the operation of the business at the premises under the proposed licence or permit complies with—</w:t>
      </w:r>
    </w:p>
    <w:p w14:paraId="3E4B9DC7" w14:textId="77777777" w:rsidR="007A77D8" w:rsidRPr="000664ED" w:rsidRDefault="007A77D8" w:rsidP="007A77D8">
      <w:pPr>
        <w:pStyle w:val="Asubpara"/>
      </w:pPr>
      <w:r w:rsidRPr="000664ED">
        <w:tab/>
        <w:t>(i)</w:t>
      </w:r>
      <w:r w:rsidRPr="000664ED">
        <w:tab/>
        <w:t>the lease where the premises are located; and</w:t>
      </w:r>
    </w:p>
    <w:p w14:paraId="75F0AB50" w14:textId="680519FE" w:rsidR="007A77D8" w:rsidRPr="000664ED" w:rsidRDefault="007A77D8" w:rsidP="007A77D8">
      <w:pPr>
        <w:pStyle w:val="Asubpara"/>
      </w:pPr>
      <w:r w:rsidRPr="000664ED">
        <w:tab/>
        <w:t>(ii)</w:t>
      </w:r>
      <w:r w:rsidRPr="000664ED">
        <w:tab/>
        <w:t xml:space="preserve">the </w:t>
      </w:r>
      <w:hyperlink r:id="rId98" w:tooltip="NI2023-540" w:history="1">
        <w:r w:rsidR="0092033B" w:rsidRPr="0092033B">
          <w:rPr>
            <w:rStyle w:val="charCitHyperlinkAbbrev"/>
          </w:rPr>
          <w:t>territory plan</w:t>
        </w:r>
      </w:hyperlink>
      <w:r w:rsidRPr="000664ED">
        <w:t>;</w:t>
      </w:r>
    </w:p>
    <w:p w14:paraId="2CE91BF7" w14:textId="3B99E289" w:rsidR="006F7360" w:rsidRPr="00C50268" w:rsidRDefault="006F7360" w:rsidP="00E154FE">
      <w:pPr>
        <w:pStyle w:val="Apara"/>
      </w:pPr>
      <w:r>
        <w:tab/>
      </w:r>
      <w:r w:rsidRPr="00C50268">
        <w:t>(b)</w:t>
      </w:r>
      <w:r w:rsidRPr="00C50268">
        <w:tab/>
        <w:t xml:space="preserve">the final floor plans of the premises approved by </w:t>
      </w:r>
      <w:r w:rsidRPr="008A3E04">
        <w:t xml:space="preserve">the </w:t>
      </w:r>
      <w:r w:rsidR="00BB4C77" w:rsidRPr="008A3E04">
        <w:rPr>
          <w:rStyle w:val="charCitHyperlinkAbbrev"/>
          <w:color w:val="auto"/>
        </w:rPr>
        <w:t>territory plan</w:t>
      </w:r>
      <w:r w:rsidR="00BB4C77" w:rsidRPr="008A3E04">
        <w:t>ning authority</w:t>
      </w:r>
      <w:r w:rsidR="00BB4C77">
        <w:t xml:space="preserve"> </w:t>
      </w:r>
      <w:r w:rsidRPr="00C50268">
        <w:t>in the development approval for the premises;</w:t>
      </w:r>
    </w:p>
    <w:p w14:paraId="05E2AEF9" w14:textId="77777777" w:rsidR="006F7360" w:rsidRPr="00C50268" w:rsidRDefault="006F7360" w:rsidP="00E154FE">
      <w:pPr>
        <w:pStyle w:val="Apara"/>
      </w:pPr>
      <w:r>
        <w:tab/>
      </w:r>
      <w:r w:rsidRPr="00C50268">
        <w:t>(c)</w:t>
      </w:r>
      <w:r w:rsidRPr="00C50268">
        <w:tab/>
        <w:t>a certificate of occupancy for the premises;</w:t>
      </w:r>
    </w:p>
    <w:p w14:paraId="645F2A92" w14:textId="77777777" w:rsidR="006F7360" w:rsidRPr="00C50268" w:rsidRDefault="006F7360" w:rsidP="005444E1">
      <w:pPr>
        <w:pStyle w:val="Apara"/>
        <w:keepNext/>
      </w:pPr>
      <w:r>
        <w:tab/>
      </w:r>
      <w:r w:rsidRPr="00C50268">
        <w:t>(d)</w:t>
      </w:r>
      <w:r w:rsidRPr="00C50268">
        <w:tab/>
        <w:t>a risk-assessment management plan for the premises;</w:t>
      </w:r>
    </w:p>
    <w:p w14:paraId="31F11202" w14:textId="77777777" w:rsidR="006F7360" w:rsidRPr="00C50268" w:rsidRDefault="006F7360" w:rsidP="005444E1">
      <w:pPr>
        <w:pStyle w:val="aNotepar"/>
        <w:keepNext/>
      </w:pPr>
      <w:r w:rsidRPr="00E22F45">
        <w:rPr>
          <w:rStyle w:val="charItals"/>
        </w:rPr>
        <w:t>Note 1</w:t>
      </w:r>
      <w:r w:rsidRPr="00E22F45">
        <w:rPr>
          <w:rStyle w:val="charItals"/>
        </w:rPr>
        <w:tab/>
      </w:r>
      <w:r w:rsidRPr="00C50268">
        <w:t>See pt 6 (Risk-assessment management plans for licensed premises and permitted premises).</w:t>
      </w:r>
    </w:p>
    <w:p w14:paraId="084CB0F2" w14:textId="77777777" w:rsidR="006F7360" w:rsidRPr="00C50268" w:rsidRDefault="006F7360" w:rsidP="00667AF9">
      <w:pPr>
        <w:pStyle w:val="aNotepar"/>
      </w:pPr>
      <w:r w:rsidRPr="00E22F45">
        <w:rPr>
          <w:rStyle w:val="charItals"/>
        </w:rPr>
        <w:t>Note 2</w:t>
      </w:r>
      <w:r w:rsidRPr="00E22F45">
        <w:rPr>
          <w:rStyle w:val="charItals"/>
        </w:rPr>
        <w:tab/>
      </w:r>
      <w:r w:rsidRPr="00C50268">
        <w:t>If the commissioner does not approve the risk-assessment management plan, the commissioner must also decide that the premises are not suitable premises for the licence or permit (see s 77).</w:t>
      </w:r>
    </w:p>
    <w:p w14:paraId="012CDBB5" w14:textId="77777777" w:rsidR="006F7360" w:rsidRPr="00C50268" w:rsidRDefault="006F7360" w:rsidP="00E154FE">
      <w:pPr>
        <w:pStyle w:val="Apara"/>
      </w:pPr>
      <w:r>
        <w:lastRenderedPageBreak/>
        <w:tab/>
      </w:r>
      <w:r w:rsidRPr="00C50268">
        <w:t>(e)</w:t>
      </w:r>
      <w:r w:rsidRPr="00C50268">
        <w:tab/>
        <w:t>other stated information about the premises.</w:t>
      </w:r>
    </w:p>
    <w:p w14:paraId="30F54D2D" w14:textId="27A6E950" w:rsidR="006F7360" w:rsidRPr="00C50268" w:rsidRDefault="006F7360" w:rsidP="00E154FE">
      <w:pPr>
        <w:pStyle w:val="Amain"/>
      </w:pPr>
      <w:r>
        <w:tab/>
      </w:r>
      <w:r w:rsidRPr="00C50268">
        <w:t>(3)</w:t>
      </w:r>
      <w:r w:rsidRPr="00C50268">
        <w:tab/>
        <w:t xml:space="preserve">A premises information notice must also tell the person that giving false or misleading information is an offence against the </w:t>
      </w:r>
      <w:hyperlink r:id="rId99" w:tooltip="A2002-51" w:history="1">
        <w:r w:rsidR="00E22F45" w:rsidRPr="00E22F45">
          <w:rPr>
            <w:rStyle w:val="charCitHyperlinkAbbrev"/>
          </w:rPr>
          <w:t>Criminal Code</w:t>
        </w:r>
      </w:hyperlink>
      <w:r w:rsidRPr="00C50268">
        <w:t>, section 338 (Giving false or misleading information).</w:t>
      </w:r>
    </w:p>
    <w:p w14:paraId="4D9E8772" w14:textId="77777777" w:rsidR="006F7360" w:rsidRPr="00C50268" w:rsidRDefault="006F7360" w:rsidP="00BF5ABB">
      <w:pPr>
        <w:pStyle w:val="AH5Sec"/>
      </w:pPr>
      <w:bookmarkStart w:id="108" w:name="_Toc149048934"/>
      <w:r w:rsidRPr="001872BF">
        <w:rPr>
          <w:rStyle w:val="CharSectNo"/>
        </w:rPr>
        <w:t>80</w:t>
      </w:r>
      <w:r w:rsidRPr="00C50268">
        <w:tab/>
        <w:t>Commissioner may require inspection of premises</w:t>
      </w:r>
      <w:bookmarkEnd w:id="108"/>
    </w:p>
    <w:p w14:paraId="55BF0C6C" w14:textId="77777777"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14:paraId="1D4C71E3" w14:textId="77777777" w:rsidR="006F7360" w:rsidRPr="00C50268" w:rsidRDefault="006F7360" w:rsidP="00E154FE">
      <w:pPr>
        <w:pStyle w:val="Amain"/>
      </w:pPr>
      <w:r>
        <w:tab/>
      </w:r>
      <w:r w:rsidRPr="00C50268">
        <w:t>(2)</w:t>
      </w:r>
      <w:r w:rsidRPr="00C50268">
        <w:tab/>
        <w:t>The commissioner may, by written notice given to the responsible person for the premises (an </w:t>
      </w:r>
      <w:r w:rsidRPr="00C50268">
        <w:rPr>
          <w:rStyle w:val="charBoldItals"/>
        </w:rPr>
        <w:t>inspection notice</w:t>
      </w:r>
      <w:r w:rsidRPr="00C50268">
        <w:t>), require the person to allow the commissioner to inspect the premises within a stated reasonable time.</w:t>
      </w:r>
    </w:p>
    <w:p w14:paraId="18B9E576" w14:textId="77777777" w:rsidR="006F7360" w:rsidRPr="00C50268" w:rsidRDefault="006F7360" w:rsidP="00BF5ABB">
      <w:pPr>
        <w:pStyle w:val="AH5Sec"/>
      </w:pPr>
      <w:bookmarkStart w:id="109" w:name="_Toc149048935"/>
      <w:r w:rsidRPr="001872BF">
        <w:rPr>
          <w:rStyle w:val="CharSectNo"/>
        </w:rPr>
        <w:t>81</w:t>
      </w:r>
      <w:r w:rsidRPr="00C50268">
        <w:tab/>
        <w:t>Commissioner need not decide suitability if requirements not complied with</w:t>
      </w:r>
      <w:bookmarkEnd w:id="109"/>
    </w:p>
    <w:p w14:paraId="2EA4AB19" w14:textId="77777777" w:rsidR="006F7360" w:rsidRPr="00C50268" w:rsidRDefault="006F7360" w:rsidP="00E154FE">
      <w:pPr>
        <w:pStyle w:val="Amain"/>
      </w:pPr>
      <w:r>
        <w:tab/>
      </w:r>
      <w:r w:rsidRPr="00C50268">
        <w:t>(1)</w:t>
      </w:r>
      <w:r w:rsidRPr="00C50268">
        <w:tab/>
        <w:t>This section applies if—</w:t>
      </w:r>
    </w:p>
    <w:p w14:paraId="7E449FA4" w14:textId="77777777" w:rsidR="006F7360" w:rsidRPr="00C50268" w:rsidRDefault="006F7360" w:rsidP="00E154FE">
      <w:pPr>
        <w:pStyle w:val="Apara"/>
      </w:pPr>
      <w:r>
        <w:tab/>
      </w:r>
      <w:r w:rsidRPr="00C50268">
        <w:t>(a)</w:t>
      </w:r>
      <w:r w:rsidRPr="00C50268">
        <w:tab/>
        <w:t>the commissioner has given a person a premises information notice under section 79 and the person does not give the commissioner the certificate, plan or information in accordance with the notice; or</w:t>
      </w:r>
    </w:p>
    <w:p w14:paraId="29AD544F" w14:textId="77777777" w:rsidR="006F7360" w:rsidRPr="00C50268" w:rsidRDefault="006F7360" w:rsidP="00E154FE">
      <w:pPr>
        <w:pStyle w:val="Apara"/>
      </w:pPr>
      <w:r>
        <w:tab/>
      </w:r>
      <w:r w:rsidRPr="00C50268">
        <w:t>(b)</w:t>
      </w:r>
      <w:r w:rsidRPr="00C50268">
        <w:tab/>
        <w:t>the commissioner has given a person an inspection notice under section 80 and the person does not allow the commissioner to inspect the premises in accordance with the notice.</w:t>
      </w:r>
    </w:p>
    <w:p w14:paraId="79882CBE" w14:textId="77777777" w:rsidR="006F7360" w:rsidRPr="00C50268" w:rsidRDefault="006F7360" w:rsidP="00E154FE">
      <w:pPr>
        <w:pStyle w:val="Amain"/>
      </w:pPr>
      <w:r>
        <w:tab/>
      </w:r>
      <w:r w:rsidRPr="00C50268">
        <w:t>(2)</w:t>
      </w:r>
      <w:r w:rsidRPr="00C50268">
        <w:tab/>
        <w:t>The commissioner need not decide whether the premises are suitable premises for the licence or permit.</w:t>
      </w:r>
    </w:p>
    <w:p w14:paraId="78297140" w14:textId="77777777" w:rsidR="006F7360" w:rsidRPr="00C50268" w:rsidRDefault="006F7360" w:rsidP="00BF5ABB">
      <w:pPr>
        <w:pStyle w:val="AH5Sec"/>
      </w:pPr>
      <w:bookmarkStart w:id="110" w:name="_Toc149048936"/>
      <w:r w:rsidRPr="001872BF">
        <w:rPr>
          <w:rStyle w:val="CharSectNo"/>
        </w:rPr>
        <w:lastRenderedPageBreak/>
        <w:t>82</w:t>
      </w:r>
      <w:r w:rsidRPr="00C50268">
        <w:tab/>
        <w:t>Offence—ongoing duty to update premises’ suitability information</w:t>
      </w:r>
      <w:bookmarkEnd w:id="110"/>
    </w:p>
    <w:p w14:paraId="68EAAABE" w14:textId="77777777" w:rsidR="006F7360" w:rsidRPr="00C50268" w:rsidRDefault="006F7360" w:rsidP="003C6436">
      <w:pPr>
        <w:pStyle w:val="Amain"/>
        <w:keepNext/>
      </w:pPr>
      <w:r>
        <w:tab/>
      </w:r>
      <w:r w:rsidRPr="00C50268">
        <w:t>(1)</w:t>
      </w:r>
      <w:r w:rsidRPr="00C50268">
        <w:tab/>
        <w:t>This section applies to a responsible person for premises if—</w:t>
      </w:r>
    </w:p>
    <w:p w14:paraId="0DA53D07" w14:textId="77777777" w:rsidR="006F7360" w:rsidRPr="00C50268" w:rsidRDefault="006F7360" w:rsidP="003C6436">
      <w:pPr>
        <w:pStyle w:val="Apara"/>
        <w:keepNext/>
      </w:pPr>
      <w:r>
        <w:tab/>
      </w:r>
      <w:r w:rsidRPr="00C50268">
        <w:t>(a)</w:t>
      </w:r>
      <w:r w:rsidRPr="00C50268">
        <w:tab/>
        <w:t>the commissioner—</w:t>
      </w:r>
    </w:p>
    <w:p w14:paraId="1722EEA4" w14:textId="77777777" w:rsidR="006F7360" w:rsidRPr="00C50268" w:rsidRDefault="006F7360" w:rsidP="00E154FE">
      <w:pPr>
        <w:pStyle w:val="Asubpara"/>
      </w:pPr>
      <w:r>
        <w:tab/>
      </w:r>
      <w:r w:rsidRPr="00C50268">
        <w:t>(i)</w:t>
      </w:r>
      <w:r w:rsidRPr="00C50268">
        <w:tab/>
        <w:t>is deciding whether the premises are suitable premises for a licence or permit; or</w:t>
      </w:r>
    </w:p>
    <w:p w14:paraId="3229CCCA" w14:textId="77777777" w:rsidR="006F7360" w:rsidRPr="00C50268" w:rsidRDefault="006F7360" w:rsidP="00E154FE">
      <w:pPr>
        <w:pStyle w:val="Asubpara"/>
      </w:pPr>
      <w:r>
        <w:tab/>
      </w:r>
      <w:r w:rsidRPr="00C50268">
        <w:t>(ii)</w:t>
      </w:r>
      <w:r w:rsidRPr="00C50268">
        <w:tab/>
        <w:t>has decided that the premises are suitable premises for a licence or permit and the premises are being used under the licence or permit; and</w:t>
      </w:r>
    </w:p>
    <w:p w14:paraId="08A2389A" w14:textId="77777777" w:rsidR="006F7360" w:rsidRPr="00C50268" w:rsidRDefault="006F7360" w:rsidP="00E154FE">
      <w:pPr>
        <w:pStyle w:val="Apara"/>
      </w:pPr>
      <w:r>
        <w:tab/>
      </w:r>
      <w:r w:rsidRPr="00C50268">
        <w:t>(b)</w:t>
      </w:r>
      <w:r w:rsidRPr="00C50268">
        <w:tab/>
        <w:t>the responsible person has given the commissioner suitability information about the premises.</w:t>
      </w:r>
    </w:p>
    <w:p w14:paraId="52622FE8" w14:textId="77777777" w:rsidR="006F7360" w:rsidRPr="00C50268" w:rsidRDefault="006F7360" w:rsidP="004F64CE">
      <w:pPr>
        <w:pStyle w:val="aNotepar"/>
      </w:pPr>
      <w:r w:rsidRPr="00C50268">
        <w:rPr>
          <w:rStyle w:val="charItals"/>
        </w:rPr>
        <w:t>Note</w:t>
      </w:r>
      <w:r w:rsidRPr="00C50268">
        <w:tab/>
      </w:r>
      <w:r w:rsidRPr="00C50268">
        <w:rPr>
          <w:rStyle w:val="charBoldItals"/>
        </w:rPr>
        <w:t>Suitability information</w:t>
      </w:r>
      <w:r w:rsidRPr="00E22F45">
        <w:t>, about premises—see</w:t>
      </w:r>
      <w:r w:rsidRPr="00C50268">
        <w:t xml:space="preserve"> s 78.</w:t>
      </w:r>
    </w:p>
    <w:p w14:paraId="1BD4A775" w14:textId="77777777" w:rsidR="006F7360" w:rsidRPr="00C50268" w:rsidRDefault="006F7360" w:rsidP="00E154FE">
      <w:pPr>
        <w:pStyle w:val="Amain"/>
      </w:pPr>
      <w:r>
        <w:tab/>
      </w:r>
      <w:r w:rsidRPr="00C50268">
        <w:t>(2)</w:t>
      </w:r>
      <w:r w:rsidRPr="00C50268">
        <w:tab/>
        <w:t>A responsible person commits an offence if—</w:t>
      </w:r>
    </w:p>
    <w:p w14:paraId="4828F49E" w14:textId="77777777" w:rsidR="006F7360" w:rsidRPr="00C50268" w:rsidRDefault="006F7360" w:rsidP="00E154FE">
      <w:pPr>
        <w:pStyle w:val="Apara"/>
      </w:pPr>
      <w:r>
        <w:tab/>
      </w:r>
      <w:r w:rsidRPr="00C50268">
        <w:t>(a)</w:t>
      </w:r>
      <w:r w:rsidRPr="00C50268">
        <w:tab/>
        <w:t>the premises’ suitability information changes; and</w:t>
      </w:r>
    </w:p>
    <w:p w14:paraId="663D2551" w14:textId="77777777" w:rsidR="006F7360" w:rsidRPr="00C50268" w:rsidRDefault="006F7360" w:rsidP="00E154FE">
      <w:pPr>
        <w:pStyle w:val="Apara"/>
        <w:keepNext/>
      </w:pPr>
      <w:r>
        <w:tab/>
      </w:r>
      <w:r w:rsidRPr="00C50268">
        <w:t>(b)</w:t>
      </w:r>
      <w:r w:rsidRPr="00C50268">
        <w:tab/>
        <w:t>the responsible person does not tell the commissioner about the change as soon as practicable, but not later than 7 days after the change happens.</w:t>
      </w:r>
    </w:p>
    <w:p w14:paraId="52CD7F0C" w14:textId="77777777" w:rsidR="006F7360" w:rsidRPr="00C50268" w:rsidRDefault="006F7360" w:rsidP="00E154FE">
      <w:pPr>
        <w:pStyle w:val="Penalty"/>
        <w:keepNext/>
      </w:pPr>
      <w:r w:rsidRPr="00C50268">
        <w:t>Maximum penalty:  20 penalty units.</w:t>
      </w:r>
    </w:p>
    <w:p w14:paraId="308FDB68" w14:textId="77777777" w:rsidR="006F7360" w:rsidRPr="00C50268" w:rsidRDefault="006F7360" w:rsidP="00E154FE">
      <w:pPr>
        <w:pStyle w:val="Amain"/>
      </w:pPr>
      <w:r>
        <w:tab/>
      </w:r>
      <w:r w:rsidRPr="00C50268">
        <w:t>(3)</w:t>
      </w:r>
      <w:r w:rsidRPr="00C50268">
        <w:tab/>
        <w:t>This section does not apply if the responsible person—</w:t>
      </w:r>
    </w:p>
    <w:p w14:paraId="19E0FBC7" w14:textId="77777777" w:rsidR="006F7360" w:rsidRPr="00C50268" w:rsidRDefault="006F7360" w:rsidP="00E154FE">
      <w:pPr>
        <w:pStyle w:val="Apara"/>
      </w:pPr>
      <w:r>
        <w:tab/>
      </w:r>
      <w:r w:rsidRPr="00C50268">
        <w:t>(a)</w:t>
      </w:r>
      <w:r w:rsidRPr="00C50268">
        <w:tab/>
        <w:t>was not aware of the change until later than 7 days after the change happened; and</w:t>
      </w:r>
    </w:p>
    <w:p w14:paraId="6727B059" w14:textId="77777777" w:rsidR="006F7360" w:rsidRPr="00C50268" w:rsidRDefault="006F7360" w:rsidP="00E154FE">
      <w:pPr>
        <w:pStyle w:val="Apara"/>
        <w:keepNext/>
      </w:pPr>
      <w:r>
        <w:tab/>
      </w:r>
      <w:r w:rsidRPr="00C50268">
        <w:t>(b)</w:t>
      </w:r>
      <w:r w:rsidRPr="00C50268">
        <w:tab/>
        <w:t>told the commissioner about the change as soon as the person became aware of the change.</w:t>
      </w:r>
    </w:p>
    <w:p w14:paraId="78A522DE" w14:textId="53B2599E" w:rsidR="006F7360" w:rsidRPr="00C50268" w:rsidRDefault="006F7360" w:rsidP="004279E0">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00" w:tooltip="A2002-51" w:history="1">
        <w:r w:rsidR="00E22F45" w:rsidRPr="00E22F45">
          <w:rPr>
            <w:rStyle w:val="charCitHyperlinkAbbrev"/>
          </w:rPr>
          <w:t>Criminal Code</w:t>
        </w:r>
      </w:hyperlink>
      <w:r w:rsidRPr="00C50268">
        <w:t>, s 58).</w:t>
      </w:r>
    </w:p>
    <w:p w14:paraId="723784FF" w14:textId="77777777" w:rsidR="006F7360" w:rsidRPr="00C50268" w:rsidRDefault="006F7360" w:rsidP="00811DB0">
      <w:pPr>
        <w:pStyle w:val="PageBreak"/>
      </w:pPr>
      <w:r w:rsidRPr="00C50268">
        <w:br w:type="page"/>
      </w:r>
    </w:p>
    <w:p w14:paraId="56F62FA2" w14:textId="77777777" w:rsidR="006F7360" w:rsidRPr="001872BF" w:rsidRDefault="006F7360" w:rsidP="00BF5ABB">
      <w:pPr>
        <w:pStyle w:val="AH2Part"/>
      </w:pPr>
      <w:bookmarkStart w:id="111" w:name="_Toc149048937"/>
      <w:r w:rsidRPr="001872BF">
        <w:rPr>
          <w:rStyle w:val="CharPartNo"/>
        </w:rPr>
        <w:lastRenderedPageBreak/>
        <w:t>Part 5</w:t>
      </w:r>
      <w:r w:rsidRPr="00C50268">
        <w:tab/>
      </w:r>
      <w:r w:rsidRPr="001872BF">
        <w:rPr>
          <w:rStyle w:val="CharPartText"/>
        </w:rPr>
        <w:t>Occupancy loading for licensed premises and permitted premises</w:t>
      </w:r>
      <w:bookmarkEnd w:id="111"/>
    </w:p>
    <w:p w14:paraId="3D8E4393"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15C3438F" w14:textId="77777777" w:rsidR="006F7360" w:rsidRPr="00C50268" w:rsidRDefault="006F7360" w:rsidP="00BF5ABB">
      <w:pPr>
        <w:pStyle w:val="AH5Sec"/>
      </w:pPr>
      <w:bookmarkStart w:id="112" w:name="_Toc149048938"/>
      <w:r w:rsidRPr="001872BF">
        <w:rPr>
          <w:rStyle w:val="CharSectNo"/>
        </w:rPr>
        <w:t>83</w:t>
      </w:r>
      <w:r w:rsidRPr="00C50268">
        <w:tab/>
        <w:t xml:space="preserve">What is </w:t>
      </w:r>
      <w:r w:rsidRPr="00CF744E">
        <w:rPr>
          <w:rStyle w:val="charItals"/>
        </w:rPr>
        <w:t>occupancy loading</w:t>
      </w:r>
      <w:r w:rsidRPr="00C50268">
        <w:t>?</w:t>
      </w:r>
      <w:bookmarkEnd w:id="112"/>
    </w:p>
    <w:p w14:paraId="7F0380AA" w14:textId="77777777" w:rsidR="006F7360" w:rsidRPr="00C50268" w:rsidRDefault="006F7360" w:rsidP="00E154FE">
      <w:pPr>
        <w:pStyle w:val="Amainreturn"/>
        <w:keepNext/>
      </w:pPr>
      <w:r w:rsidRPr="00C50268">
        <w:t>In this Act:</w:t>
      </w:r>
    </w:p>
    <w:p w14:paraId="446BF10B" w14:textId="77777777" w:rsidR="006F7360" w:rsidRPr="00C50268" w:rsidRDefault="006F7360" w:rsidP="009E7FAD">
      <w:pPr>
        <w:pStyle w:val="aDef"/>
      </w:pPr>
      <w:r w:rsidRPr="00E22F45">
        <w:rPr>
          <w:rStyle w:val="charBoldItals"/>
        </w:rPr>
        <w:t>occupancy loading</w:t>
      </w:r>
      <w:r w:rsidRPr="00C50268">
        <w:t>, for a public area at licensed premises or permitted premises, means the maximum number of people allowed in the area.</w:t>
      </w:r>
    </w:p>
    <w:p w14:paraId="7C0B136D" w14:textId="77777777" w:rsidR="006F7360" w:rsidRPr="00C50268" w:rsidRDefault="006F7360" w:rsidP="00BF5ABB">
      <w:pPr>
        <w:pStyle w:val="AH5Sec"/>
      </w:pPr>
      <w:bookmarkStart w:id="113" w:name="_Toc149048939"/>
      <w:r w:rsidRPr="001872BF">
        <w:rPr>
          <w:rStyle w:val="CharSectNo"/>
        </w:rPr>
        <w:t>84</w:t>
      </w:r>
      <w:r w:rsidRPr="00C50268">
        <w:tab/>
        <w:t xml:space="preserve">What is a </w:t>
      </w:r>
      <w:r w:rsidRPr="00E22F45">
        <w:rPr>
          <w:rStyle w:val="charItals"/>
        </w:rPr>
        <w:t>public area</w:t>
      </w:r>
      <w:r w:rsidRPr="00C50268">
        <w:t>?</w:t>
      </w:r>
      <w:bookmarkEnd w:id="113"/>
    </w:p>
    <w:p w14:paraId="4FF53408" w14:textId="77777777" w:rsidR="006F7360" w:rsidRPr="00C50268" w:rsidRDefault="006F7360" w:rsidP="00E154FE">
      <w:pPr>
        <w:pStyle w:val="Amainreturn"/>
        <w:keepNext/>
      </w:pPr>
      <w:r w:rsidRPr="00C50268">
        <w:t>In this Act:</w:t>
      </w:r>
    </w:p>
    <w:p w14:paraId="0CDA056E" w14:textId="77777777" w:rsidR="006F7360" w:rsidRPr="00C50268" w:rsidRDefault="006F7360" w:rsidP="009E7FAD">
      <w:pPr>
        <w:pStyle w:val="aDef"/>
      </w:pPr>
      <w:r w:rsidRPr="00E22F45">
        <w:rPr>
          <w:rStyle w:val="charBoldItals"/>
        </w:rPr>
        <w:t>public area</w:t>
      </w:r>
      <w:r w:rsidRPr="00C50268">
        <w:t>, at licensed premises or permitted premises, means an area at the premises that is open to the public.</w:t>
      </w:r>
    </w:p>
    <w:p w14:paraId="230EFD5E" w14:textId="77777777" w:rsidR="00755C32" w:rsidRPr="00890D53" w:rsidRDefault="00755C32" w:rsidP="00755C32">
      <w:pPr>
        <w:pStyle w:val="aExamHdgpar"/>
        <w:ind w:left="380" w:firstLine="720"/>
      </w:pPr>
      <w:r w:rsidRPr="00890D53">
        <w:t>Example</w:t>
      </w:r>
    </w:p>
    <w:p w14:paraId="111ABFAA" w14:textId="77777777" w:rsidR="00755C32" w:rsidRPr="00890D53" w:rsidRDefault="00755C32" w:rsidP="00755C32">
      <w:pPr>
        <w:pStyle w:val="aExamss"/>
        <w:keepNext/>
      </w:pPr>
      <w:r w:rsidRPr="00890D53">
        <w:t>an outdoor dining area</w:t>
      </w:r>
    </w:p>
    <w:p w14:paraId="4A379F4B" w14:textId="77777777" w:rsidR="006F7360" w:rsidRPr="00C50268" w:rsidRDefault="006F7360" w:rsidP="00BF5ABB">
      <w:pPr>
        <w:pStyle w:val="AH5Sec"/>
      </w:pPr>
      <w:bookmarkStart w:id="114" w:name="_Toc149048940"/>
      <w:r w:rsidRPr="001872BF">
        <w:rPr>
          <w:rStyle w:val="CharSectNo"/>
        </w:rPr>
        <w:t>85</w:t>
      </w:r>
      <w:r w:rsidRPr="00C50268">
        <w:tab/>
        <w:t>Occupancy loading decision</w:t>
      </w:r>
      <w:bookmarkEnd w:id="114"/>
    </w:p>
    <w:p w14:paraId="52E6E579" w14:textId="77777777" w:rsidR="006F7360" w:rsidRPr="00C50268" w:rsidRDefault="006F7360" w:rsidP="00E154FE">
      <w:pPr>
        <w:pStyle w:val="Amain"/>
        <w:keepNext/>
      </w:pPr>
      <w:r>
        <w:tab/>
      </w:r>
      <w:r w:rsidRPr="00C50268">
        <w:t>(1)</w:t>
      </w:r>
      <w:r w:rsidRPr="00C50268">
        <w:tab/>
        <w:t>This section applies if the commissioner must decide the occupancy loading for a public area at licensed premises or permitted premises.</w:t>
      </w:r>
    </w:p>
    <w:p w14:paraId="7EFE3C01" w14:textId="77777777" w:rsidR="006F7360" w:rsidRPr="00C50268" w:rsidRDefault="006F7360" w:rsidP="00230086">
      <w:pPr>
        <w:pStyle w:val="aNote"/>
      </w:pPr>
      <w:r w:rsidRPr="00E22F45">
        <w:rPr>
          <w:rStyle w:val="charItals"/>
        </w:rPr>
        <w:t>Note</w:t>
      </w:r>
      <w:r w:rsidRPr="00E22F45">
        <w:rPr>
          <w:rStyle w:val="charItals"/>
        </w:rPr>
        <w:tab/>
      </w:r>
      <w:r w:rsidRPr="00C50268">
        <w:t>Section 28, s 39 and s 52 require the commissioner to decide the occupancy loading for public areas.</w:t>
      </w:r>
    </w:p>
    <w:p w14:paraId="7A50E586" w14:textId="77777777" w:rsidR="006F7360" w:rsidRPr="00C50268" w:rsidRDefault="006F7360" w:rsidP="00E154FE">
      <w:pPr>
        <w:pStyle w:val="Amain"/>
      </w:pPr>
      <w:r>
        <w:tab/>
      </w:r>
      <w:r w:rsidRPr="00C50268">
        <w:t>(2)</w:t>
      </w:r>
      <w:r w:rsidRPr="00C50268">
        <w:tab/>
        <w:t>In deciding the occupancy loading for a public area, the commissioner must consider—</w:t>
      </w:r>
    </w:p>
    <w:p w14:paraId="0C824CEE" w14:textId="77777777" w:rsidR="006F7360" w:rsidRPr="00C50268" w:rsidRDefault="006F7360" w:rsidP="00E154FE">
      <w:pPr>
        <w:pStyle w:val="Apara"/>
      </w:pPr>
      <w:r>
        <w:tab/>
      </w:r>
      <w:r w:rsidRPr="00C50268">
        <w:t>(a)</w:t>
      </w:r>
      <w:r w:rsidRPr="00C50268">
        <w:tab/>
        <w:t xml:space="preserve">the chief officer’s </w:t>
      </w:r>
      <w:r w:rsidR="00EC2F91" w:rsidRPr="004C3CCB">
        <w:rPr>
          <w:lang w:eastAsia="en-AU"/>
        </w:rPr>
        <w:t>(fire and rescue service)</w:t>
      </w:r>
      <w:r w:rsidRPr="00C50268">
        <w:t xml:space="preserve"> occupancy loading recommendation for the area under section 86; and</w:t>
      </w:r>
    </w:p>
    <w:p w14:paraId="7DCDF4B0" w14:textId="77777777" w:rsidR="006F7360" w:rsidRPr="00C50268" w:rsidRDefault="006F7360" w:rsidP="00E154FE">
      <w:pPr>
        <w:pStyle w:val="Apara"/>
      </w:pPr>
      <w:r>
        <w:tab/>
      </w:r>
      <w:r w:rsidRPr="00C50268">
        <w:t>(b)</w:t>
      </w:r>
      <w:r w:rsidRPr="00C50268">
        <w:tab/>
        <w:t>the building code.</w:t>
      </w:r>
    </w:p>
    <w:p w14:paraId="613106E9" w14:textId="77777777" w:rsidR="006F7360" w:rsidRPr="00C50268" w:rsidRDefault="006F7360" w:rsidP="008D5429">
      <w:pPr>
        <w:pStyle w:val="Amain"/>
        <w:keepLines/>
      </w:pPr>
      <w:r>
        <w:lastRenderedPageBreak/>
        <w:tab/>
      </w:r>
      <w:r w:rsidRPr="00C50268">
        <w:t>(3)</w:t>
      </w:r>
      <w:r w:rsidRPr="00C50268">
        <w:tab/>
        <w:t xml:space="preserve">However, the commissioner must not decide an occupancy loading for an area that exceeds the occupancy loading for the area recommended under section 86 by the chief officer </w:t>
      </w:r>
      <w:r w:rsidR="00EC2F91" w:rsidRPr="004C3CCB">
        <w:rPr>
          <w:lang w:eastAsia="en-AU"/>
        </w:rPr>
        <w:t>(fire and rescue service)</w:t>
      </w:r>
      <w:r w:rsidRPr="00C50268">
        <w:t>.</w:t>
      </w:r>
    </w:p>
    <w:p w14:paraId="30E305F7" w14:textId="77777777" w:rsidR="006F7360" w:rsidRPr="00C50268" w:rsidRDefault="006F7360" w:rsidP="00BF5ABB">
      <w:pPr>
        <w:pStyle w:val="AH5Sec"/>
      </w:pPr>
      <w:bookmarkStart w:id="115" w:name="_Toc149048941"/>
      <w:r w:rsidRPr="001872BF">
        <w:rPr>
          <w:rStyle w:val="CharSectNo"/>
        </w:rPr>
        <w:t>86</w:t>
      </w:r>
      <w:r w:rsidRPr="00C50268">
        <w:tab/>
        <w:t>Fire engineering study and inspection</w:t>
      </w:r>
      <w:bookmarkEnd w:id="115"/>
    </w:p>
    <w:p w14:paraId="1068AF19" w14:textId="77777777" w:rsidR="006F7360" w:rsidRPr="00C50268" w:rsidRDefault="006F7360" w:rsidP="00E154FE">
      <w:pPr>
        <w:pStyle w:val="Amain"/>
      </w:pPr>
      <w:r>
        <w:tab/>
      </w:r>
      <w:r w:rsidRPr="00C50268">
        <w:t>(1)</w:t>
      </w:r>
      <w:r w:rsidRPr="00C50268">
        <w:tab/>
        <w:t>This section applies if the commissioner must decide the occupancy loading for a public area at licensed premises or permitted premises.</w:t>
      </w:r>
    </w:p>
    <w:p w14:paraId="1B1207CF" w14:textId="77777777" w:rsidR="006F7360" w:rsidRPr="00C50268" w:rsidRDefault="006F7360" w:rsidP="00E154FE">
      <w:pPr>
        <w:pStyle w:val="Amain"/>
      </w:pPr>
      <w:r>
        <w:tab/>
      </w:r>
      <w:r w:rsidRPr="00C50268">
        <w:t>(2)</w:t>
      </w:r>
      <w:r w:rsidRPr="00C50268">
        <w:tab/>
        <w:t xml:space="preserve">The commissioner must ask the chief officer </w:t>
      </w:r>
      <w:r w:rsidR="00EC2F91" w:rsidRPr="004C3CCB">
        <w:rPr>
          <w:lang w:eastAsia="en-AU"/>
        </w:rPr>
        <w:t>(fire and rescue service)</w:t>
      </w:r>
      <w:r w:rsidRPr="00C50268">
        <w:t xml:space="preserve"> to recommend an occupancy loading for the area as soon as practicable after deciding to—</w:t>
      </w:r>
    </w:p>
    <w:p w14:paraId="1DC24CBE" w14:textId="77777777" w:rsidR="006F7360" w:rsidRPr="00C50268" w:rsidRDefault="006F7360" w:rsidP="00E154FE">
      <w:pPr>
        <w:pStyle w:val="Apara"/>
      </w:pPr>
      <w:r>
        <w:tab/>
      </w:r>
      <w:r w:rsidRPr="00C50268">
        <w:t>(a)</w:t>
      </w:r>
      <w:r w:rsidRPr="00C50268">
        <w:tab/>
        <w:t>issue the licence under section 27 (Licence—decision on application); or</w:t>
      </w:r>
    </w:p>
    <w:p w14:paraId="4206E5DF" w14:textId="77777777" w:rsidR="006F7360" w:rsidRPr="00C50268" w:rsidRDefault="006F7360" w:rsidP="00E154FE">
      <w:pPr>
        <w:pStyle w:val="Apara"/>
      </w:pPr>
      <w:r>
        <w:tab/>
      </w:r>
      <w:r w:rsidRPr="00C50268">
        <w:t>(b)</w:t>
      </w:r>
      <w:r w:rsidRPr="00C50268">
        <w:tab/>
        <w:t>amend the licence under section 39 (Licence—amendment for change to floor plan of licensed premises); or</w:t>
      </w:r>
    </w:p>
    <w:p w14:paraId="1DAD757B" w14:textId="77777777" w:rsidR="006F7360" w:rsidRPr="00C50268" w:rsidRDefault="006F7360" w:rsidP="00E154FE">
      <w:pPr>
        <w:pStyle w:val="Apara"/>
      </w:pPr>
      <w:r>
        <w:tab/>
      </w:r>
      <w:r w:rsidRPr="00C50268">
        <w:t>(c)</w:t>
      </w:r>
      <w:r w:rsidRPr="00C50268">
        <w:tab/>
        <w:t>issue the permit under section 51 (Permit—decision on application).</w:t>
      </w:r>
    </w:p>
    <w:p w14:paraId="22809E84" w14:textId="77777777" w:rsidR="006F7360" w:rsidRPr="00C50268" w:rsidRDefault="006F7360" w:rsidP="00E154FE">
      <w:pPr>
        <w:pStyle w:val="Amain"/>
      </w:pPr>
      <w:r>
        <w:tab/>
      </w:r>
      <w:r w:rsidRPr="00C50268">
        <w:t>(3)</w:t>
      </w:r>
      <w:r w:rsidRPr="00C50268">
        <w:tab/>
        <w:t xml:space="preserve">To prepare the recommendation, the chief officer </w:t>
      </w:r>
      <w:r w:rsidR="00EC2F91">
        <w:t>(fire and rescue service)</w:t>
      </w:r>
      <w:r w:rsidRPr="00C50268">
        <w:t xml:space="preserve"> may, by written notice (an </w:t>
      </w:r>
      <w:r w:rsidRPr="00E22F45">
        <w:rPr>
          <w:rStyle w:val="charBoldItals"/>
        </w:rPr>
        <w:t>occupancy loading notice</w:t>
      </w:r>
      <w:r w:rsidRPr="00C50268">
        <w:t>) given to the responsible person for the premises, require the person to—</w:t>
      </w:r>
    </w:p>
    <w:p w14:paraId="3B4DF596" w14:textId="77777777" w:rsidR="006F7360" w:rsidRPr="00C50268" w:rsidRDefault="006F7360" w:rsidP="00E154FE">
      <w:pPr>
        <w:pStyle w:val="Apara"/>
      </w:pPr>
      <w:r>
        <w:tab/>
      </w:r>
      <w:r w:rsidRPr="00C50268">
        <w:t>(a)</w:t>
      </w:r>
      <w:r w:rsidRPr="00C50268">
        <w:tab/>
        <w:t xml:space="preserve">give the chief officer </w:t>
      </w:r>
      <w:r w:rsidR="00EC2F91">
        <w:t>(fire and rescue service)</w:t>
      </w:r>
      <w:r w:rsidRPr="00C50268">
        <w:t xml:space="preserve"> a fire engineering study for the area not later than a stated reasonable time; or</w:t>
      </w:r>
    </w:p>
    <w:p w14:paraId="38D347D8" w14:textId="77777777" w:rsidR="006F7360" w:rsidRPr="00C50268" w:rsidRDefault="006F7360" w:rsidP="00E154FE">
      <w:pPr>
        <w:pStyle w:val="Apara"/>
        <w:keepNext/>
      </w:pPr>
      <w:r>
        <w:tab/>
      </w:r>
      <w:r w:rsidRPr="00C50268">
        <w:t>(b)</w:t>
      </w:r>
      <w:r w:rsidRPr="00C50268">
        <w:tab/>
        <w:t xml:space="preserve">allow the chief officer </w:t>
      </w:r>
      <w:r w:rsidR="00EC2F91">
        <w:t>(fire and rescue service)</w:t>
      </w:r>
      <w:r w:rsidRPr="00C50268">
        <w:t xml:space="preserve"> to inspect the area within a stated reasonable time.</w:t>
      </w:r>
    </w:p>
    <w:p w14:paraId="1C7806D5" w14:textId="77777777" w:rsidR="006F7360" w:rsidRPr="00C50268" w:rsidRDefault="006F7360" w:rsidP="002E2291">
      <w:pPr>
        <w:pStyle w:val="aNote"/>
      </w:pPr>
      <w:r w:rsidRPr="00C50268">
        <w:rPr>
          <w:rStyle w:val="charItals"/>
        </w:rPr>
        <w:t>Note</w:t>
      </w:r>
      <w:r w:rsidRPr="00C50268">
        <w:tab/>
        <w:t>A fee may be determined under s 227 for this provision.</w:t>
      </w:r>
    </w:p>
    <w:p w14:paraId="43AAD94B" w14:textId="77777777" w:rsidR="006F7360" w:rsidRPr="00C50268" w:rsidRDefault="006F7360" w:rsidP="002E2291">
      <w:pPr>
        <w:pStyle w:val="Amain"/>
        <w:keepNext/>
      </w:pPr>
      <w:r>
        <w:tab/>
      </w:r>
      <w:r w:rsidRPr="00C50268">
        <w:t>(4)</w:t>
      </w:r>
      <w:r w:rsidRPr="00C50268">
        <w:tab/>
        <w:t xml:space="preserve">In making the recommendation, the chief officer </w:t>
      </w:r>
      <w:r w:rsidR="00EC2F91">
        <w:t>(fire and rescue service)</w:t>
      </w:r>
      <w:r w:rsidRPr="00C50268">
        <w:t xml:space="preserve"> must consider—</w:t>
      </w:r>
    </w:p>
    <w:p w14:paraId="0C5EE9C4" w14:textId="77777777" w:rsidR="006F7360" w:rsidRPr="00C50268" w:rsidRDefault="006F7360" w:rsidP="00E154FE">
      <w:pPr>
        <w:pStyle w:val="Apara"/>
      </w:pPr>
      <w:r>
        <w:tab/>
      </w:r>
      <w:r w:rsidRPr="00C50268">
        <w:t>(a)</w:t>
      </w:r>
      <w:r w:rsidRPr="00C50268">
        <w:tab/>
        <w:t xml:space="preserve">if the chief officer </w:t>
      </w:r>
      <w:r w:rsidR="00EC2F91">
        <w:t>(fire and rescue service)</w:t>
      </w:r>
      <w:r w:rsidRPr="00C50268">
        <w:t xml:space="preserve"> has required the responsible person for premises to provide a fire engineering study—the fire engineering study; and</w:t>
      </w:r>
    </w:p>
    <w:p w14:paraId="303ABDAD" w14:textId="77777777" w:rsidR="006F7360" w:rsidRPr="00C50268" w:rsidRDefault="006F7360" w:rsidP="00E154FE">
      <w:pPr>
        <w:pStyle w:val="Apara"/>
      </w:pPr>
      <w:r>
        <w:lastRenderedPageBreak/>
        <w:tab/>
      </w:r>
      <w:r w:rsidRPr="00C50268">
        <w:t>(b)</w:t>
      </w:r>
      <w:r w:rsidRPr="00C50268">
        <w:tab/>
        <w:t xml:space="preserve">if the chief officer </w:t>
      </w:r>
      <w:r w:rsidR="00EC2F91">
        <w:t>(fire and rescue service)</w:t>
      </w:r>
      <w:r w:rsidRPr="00C50268">
        <w:t xml:space="preserve"> has required the responsible person for premises to allow an inspection—the results of the inspection; and</w:t>
      </w:r>
    </w:p>
    <w:p w14:paraId="588B5589" w14:textId="77777777" w:rsidR="006F7360" w:rsidRPr="00C50268" w:rsidRDefault="006F7360" w:rsidP="00E154FE">
      <w:pPr>
        <w:pStyle w:val="Apara"/>
      </w:pPr>
      <w:r>
        <w:tab/>
      </w:r>
      <w:r w:rsidRPr="00C50268">
        <w:t>(c)</w:t>
      </w:r>
      <w:r w:rsidRPr="00C50268">
        <w:tab/>
        <w:t>the building code, part D1.13.</w:t>
      </w:r>
    </w:p>
    <w:p w14:paraId="745D51BE" w14:textId="77777777" w:rsidR="006F7360" w:rsidRPr="00C50268" w:rsidRDefault="006F7360" w:rsidP="00E154FE">
      <w:pPr>
        <w:pStyle w:val="Amain"/>
      </w:pPr>
      <w:r>
        <w:tab/>
      </w:r>
      <w:r w:rsidRPr="00C50268">
        <w:t>(5)</w:t>
      </w:r>
      <w:r w:rsidRPr="00C50268">
        <w:tab/>
        <w:t xml:space="preserve">The chief officer </w:t>
      </w:r>
      <w:r w:rsidR="00EC2F91">
        <w:t>(fire and rescue service)</w:t>
      </w:r>
      <w:r w:rsidRPr="00C50268">
        <w:t xml:space="preserve"> must give the commissioner the officer’s occupancy loading recommendation for an area as soon as practicable after—</w:t>
      </w:r>
    </w:p>
    <w:p w14:paraId="3B15D238" w14:textId="77777777" w:rsidR="006F7360" w:rsidRPr="00C50268" w:rsidRDefault="006F7360" w:rsidP="00E154FE">
      <w:pPr>
        <w:pStyle w:val="Apara"/>
      </w:pPr>
      <w:r>
        <w:tab/>
      </w:r>
      <w:r w:rsidRPr="00C50268">
        <w:t>(a)</w:t>
      </w:r>
      <w:r w:rsidRPr="00C50268">
        <w:tab/>
        <w:t>the commissioner’s request; and</w:t>
      </w:r>
    </w:p>
    <w:p w14:paraId="4F2E9346" w14:textId="77777777" w:rsidR="006F7360" w:rsidRPr="00C50268" w:rsidRDefault="006F7360" w:rsidP="00E154FE">
      <w:pPr>
        <w:pStyle w:val="Apara"/>
      </w:pPr>
      <w:r>
        <w:tab/>
      </w:r>
      <w:r w:rsidRPr="00C50268">
        <w:t>(b)</w:t>
      </w:r>
      <w:r w:rsidRPr="00C50268">
        <w:tab/>
        <w:t>the responsible person for the premises—</w:t>
      </w:r>
    </w:p>
    <w:p w14:paraId="48D4B19B" w14:textId="77777777" w:rsidR="006F7360" w:rsidRPr="00C50268" w:rsidRDefault="006F7360" w:rsidP="00E154FE">
      <w:pPr>
        <w:pStyle w:val="Asubpara"/>
      </w:pPr>
      <w:r>
        <w:tab/>
      </w:r>
      <w:r w:rsidRPr="00C50268">
        <w:t>(i)</w:t>
      </w:r>
      <w:r w:rsidRPr="00C50268">
        <w:tab/>
        <w:t>provides the study (if required); and</w:t>
      </w:r>
    </w:p>
    <w:p w14:paraId="22AE6499" w14:textId="77777777" w:rsidR="006F7360" w:rsidRPr="00C50268" w:rsidRDefault="006F7360" w:rsidP="00E154FE">
      <w:pPr>
        <w:pStyle w:val="Asubpara"/>
      </w:pPr>
      <w:r>
        <w:tab/>
      </w:r>
      <w:r w:rsidRPr="00C50268">
        <w:t>(ii)</w:t>
      </w:r>
      <w:r w:rsidRPr="00C50268">
        <w:tab/>
        <w:t>allows the inspection (if required).</w:t>
      </w:r>
    </w:p>
    <w:p w14:paraId="1755FA88" w14:textId="77777777" w:rsidR="006F7360" w:rsidRPr="00C50268" w:rsidRDefault="006F7360" w:rsidP="00BF5ABB">
      <w:pPr>
        <w:pStyle w:val="AH5Sec"/>
      </w:pPr>
      <w:bookmarkStart w:id="116" w:name="_Toc149048942"/>
      <w:r w:rsidRPr="001872BF">
        <w:rPr>
          <w:rStyle w:val="CharSectNo"/>
        </w:rPr>
        <w:t>87</w:t>
      </w:r>
      <w:r w:rsidRPr="00C50268">
        <w:tab/>
        <w:t>Commissioner not to issue licence or permit if requirement not complied with</w:t>
      </w:r>
      <w:bookmarkEnd w:id="116"/>
    </w:p>
    <w:p w14:paraId="5878E8AE" w14:textId="77777777" w:rsidR="006F7360" w:rsidRPr="00C50268" w:rsidRDefault="006F7360" w:rsidP="00E154FE">
      <w:pPr>
        <w:pStyle w:val="Amain"/>
      </w:pPr>
      <w:r>
        <w:tab/>
      </w:r>
      <w:r w:rsidRPr="00C50268">
        <w:t>(1)</w:t>
      </w:r>
      <w:r w:rsidRPr="00C50268">
        <w:tab/>
        <w:t xml:space="preserve">This section applies if the chief officer </w:t>
      </w:r>
      <w:r w:rsidR="00EC2F91">
        <w:t>(fire and rescue service)</w:t>
      </w:r>
      <w:r w:rsidRPr="00C50268">
        <w:t xml:space="preserve"> has given a person an occupancy loading notice for premises and the person does not comply with the notice.</w:t>
      </w:r>
    </w:p>
    <w:p w14:paraId="31833AAC" w14:textId="77777777" w:rsidR="006F7360" w:rsidRPr="00C50268" w:rsidRDefault="006F7360" w:rsidP="00E154FE">
      <w:pPr>
        <w:pStyle w:val="Amain"/>
      </w:pPr>
      <w:r>
        <w:tab/>
      </w:r>
      <w:r w:rsidRPr="00C50268">
        <w:t>(2)</w:t>
      </w:r>
      <w:r w:rsidRPr="00C50268">
        <w:tab/>
        <w:t>The commissioner must not issue or amend the licence, or issue the permit, for the premises until the notice is complied with.</w:t>
      </w:r>
    </w:p>
    <w:p w14:paraId="126E9BB3" w14:textId="77777777" w:rsidR="00EF5477" w:rsidRPr="00EF5477" w:rsidRDefault="00EF5477" w:rsidP="00EF5477">
      <w:pPr>
        <w:pStyle w:val="PageBreak"/>
      </w:pPr>
      <w:r w:rsidRPr="00EF5477">
        <w:br w:type="page"/>
      </w:r>
    </w:p>
    <w:p w14:paraId="3857D2E2" w14:textId="0759A14E" w:rsidR="006F7360" w:rsidRPr="001872BF" w:rsidRDefault="006F7360" w:rsidP="00BF5ABB">
      <w:pPr>
        <w:pStyle w:val="AH2Part"/>
      </w:pPr>
      <w:bookmarkStart w:id="117" w:name="_Toc149048943"/>
      <w:r w:rsidRPr="001872BF">
        <w:rPr>
          <w:rStyle w:val="CharPartNo"/>
        </w:rPr>
        <w:lastRenderedPageBreak/>
        <w:t>Part 6</w:t>
      </w:r>
      <w:r w:rsidRPr="00C50268">
        <w:tab/>
      </w:r>
      <w:r w:rsidRPr="001872BF">
        <w:rPr>
          <w:rStyle w:val="CharPartText"/>
        </w:rPr>
        <w:t>Risk-assessment management plans for licensed premises and permitted premises</w:t>
      </w:r>
      <w:bookmarkEnd w:id="117"/>
    </w:p>
    <w:p w14:paraId="1C41EC10" w14:textId="77777777" w:rsidR="006F7360" w:rsidRPr="00C50268" w:rsidRDefault="006F7360" w:rsidP="00BF5ABB">
      <w:pPr>
        <w:pStyle w:val="AH5Sec"/>
      </w:pPr>
      <w:bookmarkStart w:id="118" w:name="_Toc149048944"/>
      <w:r w:rsidRPr="001872BF">
        <w:rPr>
          <w:rStyle w:val="CharSectNo"/>
        </w:rPr>
        <w:t>88</w:t>
      </w:r>
      <w:r w:rsidRPr="00C50268">
        <w:tab/>
        <w:t xml:space="preserve">What is a </w:t>
      </w:r>
      <w:r w:rsidRPr="00CF744E">
        <w:rPr>
          <w:rStyle w:val="charItals"/>
        </w:rPr>
        <w:t>risk-assessment management plan</w:t>
      </w:r>
      <w:r w:rsidRPr="00C50268">
        <w:t>?</w:t>
      </w:r>
      <w:bookmarkEnd w:id="118"/>
    </w:p>
    <w:p w14:paraId="2809F1FD" w14:textId="77777777" w:rsidR="006F7360" w:rsidRPr="00C50268" w:rsidRDefault="006F7360" w:rsidP="00E154FE">
      <w:pPr>
        <w:pStyle w:val="Amainreturn"/>
        <w:keepNext/>
      </w:pPr>
      <w:r w:rsidRPr="00C50268">
        <w:t>In this Act:</w:t>
      </w:r>
    </w:p>
    <w:p w14:paraId="20953806" w14:textId="77777777" w:rsidR="006F7360" w:rsidRPr="00C50268" w:rsidRDefault="006F7360" w:rsidP="00E154FE">
      <w:pPr>
        <w:pStyle w:val="aDef"/>
        <w:keepNext/>
      </w:pPr>
      <w:r w:rsidRPr="00E22F45">
        <w:rPr>
          <w:rStyle w:val="charBoldItals"/>
        </w:rPr>
        <w:t>risk-assessment management plan</w:t>
      </w:r>
      <w:r w:rsidRPr="00C50268">
        <w:rPr>
          <w:b/>
        </w:rPr>
        <w:t xml:space="preserve">, </w:t>
      </w:r>
      <w:r w:rsidRPr="00C50268">
        <w:t>for licensed premises or permitted premises, means a plan that—</w:t>
      </w:r>
    </w:p>
    <w:p w14:paraId="1793121A" w14:textId="77777777" w:rsidR="006F7360" w:rsidRPr="00C50268" w:rsidRDefault="006F7360" w:rsidP="00E154FE">
      <w:pPr>
        <w:pStyle w:val="aDefpara"/>
      </w:pPr>
      <w:r>
        <w:tab/>
      </w:r>
      <w:r w:rsidRPr="00C50268">
        <w:t>(a)</w:t>
      </w:r>
      <w:r w:rsidRPr="00C50268">
        <w:tab/>
        <w:t>details procedures, practices and arrangements for conducting the business of selling liquor at the premises; and</w:t>
      </w:r>
    </w:p>
    <w:p w14:paraId="002A33B6" w14:textId="77777777" w:rsidR="006F7360" w:rsidRPr="00C50268" w:rsidRDefault="006F7360" w:rsidP="00E154FE">
      <w:pPr>
        <w:pStyle w:val="aDefpara"/>
      </w:pPr>
      <w:r>
        <w:tab/>
      </w:r>
      <w:r w:rsidRPr="00C50268">
        <w:t>(b)</w:t>
      </w:r>
      <w:r w:rsidRPr="00C50268">
        <w:tab/>
        <w:t>includes anything prescribed by regulation.</w:t>
      </w:r>
    </w:p>
    <w:p w14:paraId="6E0E6C6F" w14:textId="77777777" w:rsidR="006F7360" w:rsidRPr="00C50268" w:rsidRDefault="006F7360" w:rsidP="00136628">
      <w:pPr>
        <w:pStyle w:val="aExamHdgss"/>
      </w:pPr>
      <w:r w:rsidRPr="00C50268">
        <w:t>Examples—what risk-assessment management plan may contain</w:t>
      </w:r>
    </w:p>
    <w:p w14:paraId="3A62DBAE" w14:textId="77777777" w:rsidR="006F7360" w:rsidRPr="00C50268" w:rsidRDefault="006F7360" w:rsidP="009E7FAD">
      <w:pPr>
        <w:pStyle w:val="aExamINumss"/>
        <w:tabs>
          <w:tab w:val="clear" w:pos="1500"/>
          <w:tab w:val="left" w:pos="1505"/>
        </w:tabs>
        <w:ind w:left="1505" w:hanging="405"/>
      </w:pPr>
      <w:r w:rsidRPr="00C50268">
        <w:t>1</w:t>
      </w:r>
      <w:r w:rsidRPr="00C50268">
        <w:tab/>
        <w:t>how the premises are lit</w:t>
      </w:r>
    </w:p>
    <w:p w14:paraId="7D928616" w14:textId="77777777" w:rsidR="006F7360" w:rsidRPr="00C50268" w:rsidRDefault="006F7360" w:rsidP="009E7FAD">
      <w:pPr>
        <w:pStyle w:val="aExamINumss"/>
        <w:tabs>
          <w:tab w:val="clear" w:pos="1500"/>
          <w:tab w:val="left" w:pos="1505"/>
        </w:tabs>
        <w:ind w:left="1505" w:hanging="405"/>
      </w:pPr>
      <w:r w:rsidRPr="00C50268">
        <w:t>2</w:t>
      </w:r>
      <w:r w:rsidRPr="00C50268">
        <w:tab/>
        <w:t>what noise mitigation measures are in place</w:t>
      </w:r>
    </w:p>
    <w:p w14:paraId="792EFF10" w14:textId="77777777" w:rsidR="006F7360" w:rsidRPr="00C50268" w:rsidRDefault="006F7360" w:rsidP="00E154FE">
      <w:pPr>
        <w:pStyle w:val="aExamINumss"/>
        <w:keepNext/>
        <w:tabs>
          <w:tab w:val="clear" w:pos="1500"/>
          <w:tab w:val="left" w:pos="1505"/>
        </w:tabs>
        <w:ind w:left="1505" w:hanging="405"/>
      </w:pPr>
      <w:r w:rsidRPr="00C50268">
        <w:t>3</w:t>
      </w:r>
      <w:r w:rsidRPr="00C50268">
        <w:tab/>
        <w:t>what security measures are in place</w:t>
      </w:r>
    </w:p>
    <w:p w14:paraId="1AFBF96F" w14:textId="77777777" w:rsidR="006F7360" w:rsidRPr="00C50268" w:rsidRDefault="006F7360" w:rsidP="006D7BF8">
      <w:pPr>
        <w:pStyle w:val="aNote"/>
      </w:pPr>
      <w:r w:rsidRPr="00E22F45">
        <w:rPr>
          <w:rStyle w:val="charItals"/>
        </w:rPr>
        <w:t>Note</w:t>
      </w:r>
      <w:r w:rsidRPr="00C50268">
        <w:tab/>
        <w:t>If a form is approved under s 228 for this provision, the form must be used.</w:t>
      </w:r>
    </w:p>
    <w:p w14:paraId="4F9CCB19" w14:textId="77777777" w:rsidR="006F7360" w:rsidRPr="00C50268" w:rsidRDefault="006F7360" w:rsidP="00BF5ABB">
      <w:pPr>
        <w:pStyle w:val="AH5Sec"/>
      </w:pPr>
      <w:bookmarkStart w:id="119" w:name="_Toc149048945"/>
      <w:r w:rsidRPr="001872BF">
        <w:rPr>
          <w:rStyle w:val="CharSectNo"/>
        </w:rPr>
        <w:t>89</w:t>
      </w:r>
      <w:r w:rsidRPr="00C50268">
        <w:tab/>
        <w:t xml:space="preserve">What is an </w:t>
      </w:r>
      <w:r w:rsidRPr="00CF744E">
        <w:rPr>
          <w:rStyle w:val="charItals"/>
        </w:rPr>
        <w:t>approved risk-assessment management plan</w:t>
      </w:r>
      <w:r w:rsidRPr="00C50268">
        <w:t>?</w:t>
      </w:r>
      <w:bookmarkEnd w:id="119"/>
    </w:p>
    <w:p w14:paraId="4D286BA0" w14:textId="77777777" w:rsidR="006F7360" w:rsidRPr="00C50268" w:rsidRDefault="006F7360" w:rsidP="00E154FE">
      <w:pPr>
        <w:pStyle w:val="Amainreturn"/>
        <w:keepNext/>
      </w:pPr>
      <w:r w:rsidRPr="00C50268">
        <w:t>In this Act:</w:t>
      </w:r>
    </w:p>
    <w:p w14:paraId="22B5C865" w14:textId="77777777" w:rsidR="006F7360" w:rsidRPr="00C50268" w:rsidRDefault="006F7360" w:rsidP="009E7FAD">
      <w:pPr>
        <w:pStyle w:val="aDef"/>
      </w:pPr>
      <w:r w:rsidRPr="00E22F45">
        <w:rPr>
          <w:rStyle w:val="charBoldItals"/>
        </w:rPr>
        <w:t>approved risk-assessment management plan</w:t>
      </w:r>
      <w:r w:rsidRPr="00C50268">
        <w:t>, for licensed premises or permitted premises, means a risk-assessment management plan approved under section 90 for the premises.</w:t>
      </w:r>
    </w:p>
    <w:p w14:paraId="32D59A6B" w14:textId="77777777" w:rsidR="006F7360" w:rsidRPr="00C50268" w:rsidRDefault="006F7360" w:rsidP="00BF5ABB">
      <w:pPr>
        <w:pStyle w:val="AH5Sec"/>
      </w:pPr>
      <w:bookmarkStart w:id="120" w:name="_Toc149048946"/>
      <w:r w:rsidRPr="001872BF">
        <w:rPr>
          <w:rStyle w:val="CharSectNo"/>
        </w:rPr>
        <w:t>90</w:t>
      </w:r>
      <w:r w:rsidRPr="00C50268">
        <w:tab/>
        <w:t>Risk-assessment management plan—approval</w:t>
      </w:r>
      <w:bookmarkEnd w:id="120"/>
    </w:p>
    <w:p w14:paraId="4791B889" w14:textId="77777777" w:rsidR="006F7360" w:rsidRPr="00C50268" w:rsidRDefault="006F7360" w:rsidP="002E2291">
      <w:pPr>
        <w:pStyle w:val="Amain"/>
        <w:keepLines/>
      </w:pPr>
      <w:r>
        <w:tab/>
      </w:r>
      <w:r w:rsidRPr="00C50268">
        <w:t>(1)</w:t>
      </w:r>
      <w:r w:rsidRPr="00C50268">
        <w:tab/>
        <w:t>The commissioner may approve a risk-assessment management plan for licensed premises or permitted premises only if satisfied that the procedures, practices and arrangements in the plan are consistent with the harm minimisation and community safety principles.</w:t>
      </w:r>
    </w:p>
    <w:p w14:paraId="3C614C6B" w14:textId="77777777" w:rsidR="00755C32" w:rsidRPr="00890D53" w:rsidRDefault="00755C32" w:rsidP="00755C32">
      <w:pPr>
        <w:pStyle w:val="Amain"/>
      </w:pPr>
      <w:r w:rsidRPr="00890D53">
        <w:lastRenderedPageBreak/>
        <w:tab/>
        <w:t>(2)</w:t>
      </w:r>
      <w:r w:rsidRPr="00890D53">
        <w:tab/>
        <w:t>If the commissioner decides to approve a risk-assessment management plan for licensed premises or permitted premises, the commissioner must give the licensee or permit-holder written notice that the plan has been approved.</w:t>
      </w:r>
    </w:p>
    <w:p w14:paraId="7BBD66E1" w14:textId="77777777" w:rsidR="00755C32" w:rsidRPr="00890D53" w:rsidRDefault="00755C32" w:rsidP="00755C32">
      <w:pPr>
        <w:pStyle w:val="AH5Sec"/>
      </w:pPr>
      <w:bookmarkStart w:id="121" w:name="_Toc149048947"/>
      <w:r w:rsidRPr="001872BF">
        <w:rPr>
          <w:rStyle w:val="CharSectNo"/>
        </w:rPr>
        <w:t>90A</w:t>
      </w:r>
      <w:r w:rsidRPr="00890D53">
        <w:tab/>
        <w:t>Risk-assessment management plan—availability</w:t>
      </w:r>
      <w:bookmarkEnd w:id="121"/>
    </w:p>
    <w:p w14:paraId="2C20C6EB" w14:textId="77777777" w:rsidR="00755C32" w:rsidRPr="00890D53" w:rsidRDefault="00755C32" w:rsidP="00755C32">
      <w:pPr>
        <w:pStyle w:val="Amainreturn"/>
      </w:pPr>
      <w:r w:rsidRPr="00890D53">
        <w:t>The commissioner must not make a risk-assessment management plan, or an approved risk-assessment</w:t>
      </w:r>
      <w:r w:rsidR="002842C4">
        <w:t xml:space="preserve"> </w:t>
      </w:r>
      <w:r w:rsidR="002842C4" w:rsidRPr="000664ED">
        <w:t>management</w:t>
      </w:r>
      <w:r w:rsidRPr="00890D53">
        <w:t xml:space="preserve"> plan, for licensed premises or permitted premises available to anyone, other than the licensee or permit-holder, unless required to do so by this Act or another law in force in the Territory.</w:t>
      </w:r>
    </w:p>
    <w:p w14:paraId="007BDE8C" w14:textId="77777777" w:rsidR="002842C4" w:rsidRPr="000664ED" w:rsidRDefault="002842C4" w:rsidP="002842C4">
      <w:pPr>
        <w:pStyle w:val="AH5Sec"/>
      </w:pPr>
      <w:bookmarkStart w:id="122" w:name="_Toc149048948"/>
      <w:r w:rsidRPr="001872BF">
        <w:rPr>
          <w:rStyle w:val="CharSectNo"/>
        </w:rPr>
        <w:t>90B</w:t>
      </w:r>
      <w:r w:rsidRPr="000664ED">
        <w:tab/>
        <w:t>Risk-assessment management plan—direction to prepare plan</w:t>
      </w:r>
      <w:bookmarkEnd w:id="122"/>
    </w:p>
    <w:p w14:paraId="2B1544AD" w14:textId="77777777" w:rsidR="002842C4" w:rsidRPr="000664ED" w:rsidRDefault="002842C4" w:rsidP="002842C4">
      <w:pPr>
        <w:pStyle w:val="Amain"/>
      </w:pPr>
      <w:r w:rsidRPr="000664ED">
        <w:tab/>
        <w:t>(1)</w:t>
      </w:r>
      <w:r w:rsidRPr="000664ED">
        <w:tab/>
        <w:t>This section applies if—</w:t>
      </w:r>
    </w:p>
    <w:p w14:paraId="69F873F1" w14:textId="77777777" w:rsidR="002842C4" w:rsidRPr="000664ED" w:rsidRDefault="002842C4" w:rsidP="002842C4">
      <w:pPr>
        <w:pStyle w:val="Apara"/>
      </w:pPr>
      <w:r w:rsidRPr="000664ED">
        <w:tab/>
        <w:t>(a)</w:t>
      </w:r>
      <w:r w:rsidRPr="000664ED">
        <w:tab/>
        <w:t xml:space="preserve">a licensed premises operated under a restaurant or cafe licence does not have an approved risk-assessment management plan;  and </w:t>
      </w:r>
    </w:p>
    <w:p w14:paraId="7B84DABF" w14:textId="77777777" w:rsidR="002842C4" w:rsidRPr="000664ED" w:rsidRDefault="002842C4" w:rsidP="002842C4">
      <w:pPr>
        <w:pStyle w:val="Apara"/>
      </w:pPr>
      <w:r w:rsidRPr="000664ED">
        <w:tab/>
        <w:t>(b)</w:t>
      </w:r>
      <w:r w:rsidRPr="000664ED">
        <w:tab/>
        <w:t>the commissioner is satisfied that the premises requires an approved risk-assessment management plan.</w:t>
      </w:r>
    </w:p>
    <w:p w14:paraId="32C8D304" w14:textId="77777777" w:rsidR="002842C4" w:rsidRPr="000664ED" w:rsidRDefault="002842C4" w:rsidP="002842C4">
      <w:pPr>
        <w:pStyle w:val="Amain"/>
      </w:pPr>
      <w:r w:rsidRPr="000664ED">
        <w:tab/>
        <w:t>(2)</w:t>
      </w:r>
      <w:r w:rsidRPr="000664ED">
        <w:tab/>
        <w:t>The commissioner may, by written notice given to the licensee, direct the licensee to—</w:t>
      </w:r>
    </w:p>
    <w:p w14:paraId="5D53FD38" w14:textId="77777777" w:rsidR="002842C4" w:rsidRPr="000664ED" w:rsidRDefault="002842C4" w:rsidP="002842C4">
      <w:pPr>
        <w:pStyle w:val="Apara"/>
      </w:pPr>
      <w:r w:rsidRPr="000664ED">
        <w:tab/>
        <w:t>(a)</w:t>
      </w:r>
      <w:r w:rsidRPr="000664ED">
        <w:tab/>
        <w:t>prepare a risk-assessment management plan; and</w:t>
      </w:r>
    </w:p>
    <w:p w14:paraId="7A263318" w14:textId="77777777" w:rsidR="002842C4" w:rsidRPr="000664ED" w:rsidRDefault="002842C4" w:rsidP="002842C4">
      <w:pPr>
        <w:pStyle w:val="Apara"/>
      </w:pPr>
      <w:r w:rsidRPr="000664ED">
        <w:tab/>
        <w:t>(b)</w:t>
      </w:r>
      <w:r w:rsidRPr="000664ED">
        <w:tab/>
        <w:t>submit the plan for approval under section 90.</w:t>
      </w:r>
    </w:p>
    <w:p w14:paraId="2683132F" w14:textId="77777777" w:rsidR="002842C4" w:rsidRPr="000664ED" w:rsidRDefault="002842C4" w:rsidP="002842C4">
      <w:pPr>
        <w:pStyle w:val="Amain"/>
      </w:pPr>
      <w:r w:rsidRPr="000664ED">
        <w:tab/>
        <w:t>(3)</w:t>
      </w:r>
      <w:r w:rsidRPr="000664ED">
        <w:tab/>
        <w:t>In giving the notice to the licensee, the commissioner must tell the licensee that the plan must be submitted to the commissioner before the end of a stated period of at least 14 days after the day the notice is given.</w:t>
      </w:r>
    </w:p>
    <w:p w14:paraId="0D83C878" w14:textId="77777777" w:rsidR="002842C4" w:rsidRPr="000664ED" w:rsidRDefault="002842C4" w:rsidP="002842C4">
      <w:pPr>
        <w:pStyle w:val="Amain"/>
      </w:pPr>
      <w:r w:rsidRPr="000664ED">
        <w:tab/>
        <w:t>(4)</w:t>
      </w:r>
      <w:r w:rsidRPr="000664ED">
        <w:tab/>
        <w:t>In responding to a notice under this section, the licensee must comply with any requirements prescribed by regulation.</w:t>
      </w:r>
    </w:p>
    <w:p w14:paraId="13AE67A2" w14:textId="77777777" w:rsidR="002842C4" w:rsidRPr="000664ED" w:rsidRDefault="002842C4" w:rsidP="002842C4">
      <w:pPr>
        <w:pStyle w:val="Amain"/>
      </w:pPr>
      <w:r w:rsidRPr="000664ED">
        <w:lastRenderedPageBreak/>
        <w:tab/>
        <w:t>(5)</w:t>
      </w:r>
      <w:r w:rsidRPr="000664ED">
        <w:tab/>
        <w:t>The commissioner may, in writing, require the licensee to allow the commissioner to inspect the premises within a stated reasonable time.</w:t>
      </w:r>
    </w:p>
    <w:p w14:paraId="24CA62A2" w14:textId="77777777" w:rsidR="002842C4" w:rsidRPr="000664ED" w:rsidRDefault="002842C4" w:rsidP="002842C4">
      <w:pPr>
        <w:pStyle w:val="AH5Sec"/>
      </w:pPr>
      <w:bookmarkStart w:id="123" w:name="_Toc149048949"/>
      <w:r w:rsidRPr="001872BF">
        <w:rPr>
          <w:rStyle w:val="CharSectNo"/>
        </w:rPr>
        <w:t>90C</w:t>
      </w:r>
      <w:r w:rsidRPr="000664ED">
        <w:tab/>
        <w:t>Approved risk-assessment management plan—amendment on direction from commissioner</w:t>
      </w:r>
      <w:bookmarkEnd w:id="123"/>
    </w:p>
    <w:p w14:paraId="03369DD9" w14:textId="77777777" w:rsidR="002842C4" w:rsidRPr="000664ED" w:rsidRDefault="002842C4" w:rsidP="002842C4">
      <w:pPr>
        <w:pStyle w:val="Amain"/>
      </w:pPr>
      <w:r w:rsidRPr="000664ED">
        <w:tab/>
        <w:t>(1)</w:t>
      </w:r>
      <w:r w:rsidRPr="000664ED">
        <w:tab/>
        <w:t>This section applies if an approved risk-assessment management plan is in force for licensed premises or permitted premises.</w:t>
      </w:r>
    </w:p>
    <w:p w14:paraId="61523BC3" w14:textId="77777777" w:rsidR="002842C4" w:rsidRPr="000664ED" w:rsidRDefault="002842C4" w:rsidP="002842C4">
      <w:pPr>
        <w:pStyle w:val="Amain"/>
      </w:pPr>
      <w:r w:rsidRPr="000664ED">
        <w:tab/>
        <w:t>(2)</w:t>
      </w:r>
      <w:r w:rsidRPr="000664ED">
        <w:tab/>
        <w:t xml:space="preserve">The commissioner may, by written notice (an </w:t>
      </w:r>
      <w:r w:rsidRPr="000664ED">
        <w:rPr>
          <w:rStyle w:val="charBoldItals"/>
        </w:rPr>
        <w:t>amendment notice</w:t>
      </w:r>
      <w:r w:rsidRPr="000664ED">
        <w:t>) given to the licensee or permit-holder, direct the licensee or permit</w:t>
      </w:r>
      <w:r w:rsidRPr="000664ED">
        <w:noBreakHyphen/>
        <w:t>holder to amend the plan in the way stated in the notice.</w:t>
      </w:r>
    </w:p>
    <w:p w14:paraId="2ACB8EF2" w14:textId="77777777" w:rsidR="002842C4" w:rsidRPr="000664ED" w:rsidRDefault="002842C4" w:rsidP="002842C4">
      <w:pPr>
        <w:pStyle w:val="Amain"/>
      </w:pPr>
      <w:r w:rsidRPr="000664ED">
        <w:tab/>
        <w:t>(3)</w:t>
      </w:r>
      <w:r w:rsidRPr="000664ED">
        <w:tab/>
        <w:t>In giving the notice to the licensee or permit-holder (the </w:t>
      </w:r>
      <w:r w:rsidRPr="000664ED">
        <w:rPr>
          <w:rStyle w:val="charBoldItals"/>
        </w:rPr>
        <w:t>respondent</w:t>
      </w:r>
      <w:r w:rsidRPr="000664ED">
        <w:t>), the commissioner must tell the respondent that an amendment of the plan must be submitted to the commissioner before the end of a stated period of at least 14 days after the day the notice is given.</w:t>
      </w:r>
    </w:p>
    <w:p w14:paraId="5E37A1FE" w14:textId="77777777" w:rsidR="002842C4" w:rsidRPr="000664ED" w:rsidRDefault="002842C4" w:rsidP="002842C4">
      <w:pPr>
        <w:pStyle w:val="Amain"/>
      </w:pPr>
      <w:r w:rsidRPr="000664ED">
        <w:tab/>
        <w:t>(4)</w:t>
      </w:r>
      <w:r w:rsidRPr="000664ED">
        <w:tab/>
        <w:t>In responding to a notice under this section, the respondent must comply with any requirements prescribed by regulation.</w:t>
      </w:r>
    </w:p>
    <w:p w14:paraId="174E8370" w14:textId="77777777" w:rsidR="002842C4" w:rsidRPr="000664ED" w:rsidRDefault="002842C4" w:rsidP="002842C4">
      <w:pPr>
        <w:pStyle w:val="Amain"/>
      </w:pPr>
      <w:r w:rsidRPr="000664ED">
        <w:tab/>
        <w:t>(5)</w:t>
      </w:r>
      <w:r w:rsidRPr="000664ED">
        <w:tab/>
        <w:t>The commissioner may, in writing, require the respondent to allow the commissioner to inspect the premises within a stated reasonable time.</w:t>
      </w:r>
    </w:p>
    <w:p w14:paraId="3A152453" w14:textId="77777777" w:rsidR="00755C32" w:rsidRPr="00890D53" w:rsidRDefault="00755C32" w:rsidP="00755C32">
      <w:pPr>
        <w:pStyle w:val="AH5Sec"/>
      </w:pPr>
      <w:bookmarkStart w:id="124" w:name="_Toc149048950"/>
      <w:r w:rsidRPr="001872BF">
        <w:rPr>
          <w:rStyle w:val="CharSectNo"/>
        </w:rPr>
        <w:t>91</w:t>
      </w:r>
      <w:r w:rsidRPr="00890D53">
        <w:tab/>
        <w:t>Approved risk</w:t>
      </w:r>
      <w:r w:rsidRPr="00890D53">
        <w:noBreakHyphen/>
        <w:t>assessment management plan—amendment on application</w:t>
      </w:r>
      <w:bookmarkEnd w:id="124"/>
    </w:p>
    <w:p w14:paraId="581F4650" w14:textId="77777777" w:rsidR="006F7360" w:rsidRPr="00C50268" w:rsidRDefault="006F7360" w:rsidP="00E154FE">
      <w:pPr>
        <w:pStyle w:val="Amain"/>
      </w:pPr>
      <w:r>
        <w:tab/>
      </w:r>
      <w:r w:rsidRPr="00C50268">
        <w:t>(1)</w:t>
      </w:r>
      <w:r w:rsidRPr="00C50268">
        <w:tab/>
        <w:t>This section applies if an approved risk-assessment management plan is in force for licensed premises or permitted premises.</w:t>
      </w:r>
    </w:p>
    <w:p w14:paraId="42D953D0" w14:textId="77777777" w:rsidR="006F7360" w:rsidRPr="00C50268" w:rsidRDefault="006F7360" w:rsidP="00E154FE">
      <w:pPr>
        <w:pStyle w:val="Amain"/>
        <w:keepNext/>
      </w:pPr>
      <w:r>
        <w:tab/>
      </w:r>
      <w:r w:rsidRPr="00C50268">
        <w:t>(2)</w:t>
      </w:r>
      <w:r w:rsidRPr="00C50268">
        <w:tab/>
        <w:t>The licensee or permit-holder may apply to the commissioner to amend the approved risk-assessment management plan.</w:t>
      </w:r>
    </w:p>
    <w:p w14:paraId="267129DB" w14:textId="77777777" w:rsidR="006F7360" w:rsidRPr="00C50268" w:rsidRDefault="006F7360" w:rsidP="00515E85">
      <w:pPr>
        <w:pStyle w:val="aExamHead"/>
        <w:ind w:left="380" w:firstLine="720"/>
      </w:pPr>
      <w:r w:rsidRPr="00C50268">
        <w:t>Example—amendment</w:t>
      </w:r>
    </w:p>
    <w:p w14:paraId="5E5F817C" w14:textId="77777777" w:rsidR="006F7360" w:rsidRPr="00C50268" w:rsidRDefault="006F7360" w:rsidP="00CB495D">
      <w:pPr>
        <w:pStyle w:val="aExamNum"/>
        <w:keepNext/>
        <w:ind w:left="1100" w:firstLine="0"/>
      </w:pPr>
      <w:r w:rsidRPr="00C50268">
        <w:t xml:space="preserve">to change a procedure about how the licensee is to deal with intoxicated people </w:t>
      </w:r>
    </w:p>
    <w:p w14:paraId="10F76477" w14:textId="77777777" w:rsidR="006F7360" w:rsidRPr="00C50268" w:rsidRDefault="006F7360" w:rsidP="00515E85">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7DD5EAB7" w14:textId="77777777" w:rsidR="006F7360" w:rsidRPr="00C50268" w:rsidRDefault="006F7360" w:rsidP="0066205B">
      <w:pPr>
        <w:pStyle w:val="aNote"/>
      </w:pPr>
      <w:r w:rsidRPr="00C50268">
        <w:rPr>
          <w:rStyle w:val="charItals"/>
        </w:rPr>
        <w:t>Note 2</w:t>
      </w:r>
      <w:r w:rsidRPr="00C50268">
        <w:tab/>
        <w:t>A fee may be determined under s 227 for this provision.</w:t>
      </w:r>
    </w:p>
    <w:p w14:paraId="129A653F" w14:textId="77777777" w:rsidR="006F7360" w:rsidRPr="00C50268" w:rsidRDefault="006F7360" w:rsidP="00E154FE">
      <w:pPr>
        <w:pStyle w:val="Amain"/>
      </w:pPr>
      <w:r>
        <w:lastRenderedPageBreak/>
        <w:tab/>
      </w:r>
      <w:r w:rsidRPr="00C50268">
        <w:t>(3)</w:t>
      </w:r>
      <w:r w:rsidRPr="00C50268">
        <w:tab/>
        <w:t>In applying to amend an approved risk-assessment management plan, the applicant must comply with any requirement prescribed by regulation.</w:t>
      </w:r>
    </w:p>
    <w:p w14:paraId="482AD19E" w14:textId="77777777" w:rsidR="006F7360" w:rsidRPr="00C50268" w:rsidRDefault="006F7360" w:rsidP="00E154FE">
      <w:pPr>
        <w:pStyle w:val="Amain"/>
      </w:pPr>
      <w:r>
        <w:tab/>
      </w:r>
      <w:r w:rsidRPr="00C50268">
        <w:t>(4)</w:t>
      </w:r>
      <w:r w:rsidRPr="00C50268">
        <w:tab/>
        <w:t>The commissioner may, in writing, require the applicant to—</w:t>
      </w:r>
    </w:p>
    <w:p w14:paraId="2DB868ED" w14:textId="77777777"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14:paraId="169E0D5D" w14:textId="77777777" w:rsidR="006F7360" w:rsidRPr="00C50268" w:rsidRDefault="006F7360" w:rsidP="00E154FE">
      <w:pPr>
        <w:pStyle w:val="Apara"/>
      </w:pPr>
      <w:r>
        <w:tab/>
      </w:r>
      <w:r w:rsidRPr="00C50268">
        <w:t>(b)</w:t>
      </w:r>
      <w:r w:rsidRPr="00C50268">
        <w:tab/>
        <w:t>allow the commissioner to inspect the premises within a stated reasonable time.</w:t>
      </w:r>
    </w:p>
    <w:p w14:paraId="48736447" w14:textId="77777777" w:rsidR="006F7360" w:rsidRPr="00C50268" w:rsidRDefault="006F7360" w:rsidP="00E154FE">
      <w:pPr>
        <w:pStyle w:val="Amain"/>
      </w:pPr>
      <w:r>
        <w:tab/>
      </w:r>
      <w:r w:rsidRPr="00C50268">
        <w:t>(5)</w:t>
      </w:r>
      <w:r w:rsidRPr="00C50268">
        <w:tab/>
        <w:t>If the applicant does not comply with a requirement under subsection (3) or (4), the commissioner may refuse to consider the application.</w:t>
      </w:r>
    </w:p>
    <w:p w14:paraId="0DDADA2D" w14:textId="77777777" w:rsidR="00755C32" w:rsidRPr="00890D53" w:rsidRDefault="00755C32" w:rsidP="00755C32">
      <w:pPr>
        <w:pStyle w:val="AH5Sec"/>
      </w:pPr>
      <w:bookmarkStart w:id="125" w:name="_Toc149048951"/>
      <w:r w:rsidRPr="001872BF">
        <w:rPr>
          <w:rStyle w:val="CharSectNo"/>
        </w:rPr>
        <w:t>92</w:t>
      </w:r>
      <w:r w:rsidRPr="00890D53">
        <w:tab/>
        <w:t>Approved risk</w:t>
      </w:r>
      <w:r w:rsidRPr="00890D53">
        <w:noBreakHyphen/>
        <w:t>assessment management plan—decision on amendment</w:t>
      </w:r>
      <w:bookmarkEnd w:id="125"/>
    </w:p>
    <w:p w14:paraId="1FF0B6C8" w14:textId="77777777" w:rsidR="006F7360" w:rsidRPr="00C50268" w:rsidRDefault="006F7360" w:rsidP="00E154FE">
      <w:pPr>
        <w:pStyle w:val="Amain"/>
      </w:pPr>
      <w:r>
        <w:tab/>
      </w:r>
      <w:r w:rsidRPr="00C50268">
        <w:t>(1)</w:t>
      </w:r>
      <w:r w:rsidRPr="00C50268">
        <w:tab/>
        <w:t>This section applies if the commissioner receives an application to amend an approved risk-assessment management plan under section 91.</w:t>
      </w:r>
    </w:p>
    <w:p w14:paraId="70A0E69A" w14:textId="77777777" w:rsidR="006F7360" w:rsidRPr="00C50268" w:rsidRDefault="006F7360" w:rsidP="00E154FE">
      <w:pPr>
        <w:pStyle w:val="Amain"/>
      </w:pPr>
      <w:r>
        <w:tab/>
      </w:r>
      <w:r w:rsidRPr="00C50268">
        <w:t>(2)</w:t>
      </w:r>
      <w:r w:rsidRPr="00C50268">
        <w:tab/>
        <w:t>The commissioner may amend the approved risk</w:t>
      </w:r>
      <w:r w:rsidRPr="00C50268">
        <w:noBreakHyphen/>
        <w:t>assessment management plan only if satisfied that—</w:t>
      </w:r>
    </w:p>
    <w:p w14:paraId="67BB9AE1" w14:textId="77777777" w:rsidR="006F7360" w:rsidRPr="00C50268" w:rsidRDefault="006F7360" w:rsidP="00E154FE">
      <w:pPr>
        <w:pStyle w:val="Apara"/>
      </w:pPr>
      <w:r>
        <w:tab/>
      </w:r>
      <w:r w:rsidRPr="00C50268">
        <w:t>(a)</w:t>
      </w:r>
      <w:r w:rsidRPr="00C50268">
        <w:tab/>
        <w:t>the plan as amended would include procedures, practices and arrangements consistent with the harm minimisation and community safety principles; and</w:t>
      </w:r>
    </w:p>
    <w:p w14:paraId="23318A2C" w14:textId="77777777" w:rsidR="006F7360" w:rsidRPr="00C50268" w:rsidRDefault="006F7360" w:rsidP="00E154FE">
      <w:pPr>
        <w:pStyle w:val="Apara"/>
        <w:keepNext/>
      </w:pPr>
      <w:r>
        <w:tab/>
      </w:r>
      <w:r w:rsidRPr="00C50268">
        <w:t>(b)</w:t>
      </w:r>
      <w:r w:rsidRPr="00C50268">
        <w:tab/>
        <w:t>any requirements prescribed by regulation have been complied with.</w:t>
      </w:r>
    </w:p>
    <w:p w14:paraId="3E8E8B0F" w14:textId="77777777" w:rsidR="006F7360" w:rsidRPr="00C50268" w:rsidRDefault="006F7360" w:rsidP="00483000">
      <w:pPr>
        <w:pStyle w:val="aNote"/>
      </w:pPr>
      <w:r w:rsidRPr="00E22F45">
        <w:rPr>
          <w:rStyle w:val="charItals"/>
        </w:rPr>
        <w:t>Note</w:t>
      </w:r>
      <w:r w:rsidRPr="00E22F45">
        <w:rPr>
          <w:rStyle w:val="charItals"/>
        </w:rPr>
        <w:tab/>
      </w:r>
      <w:r w:rsidRPr="00C50268">
        <w:t>A decision under s (2) is a reviewable decision (see s 220).</w:t>
      </w:r>
    </w:p>
    <w:p w14:paraId="7D798674" w14:textId="77777777" w:rsidR="006F7360" w:rsidRPr="00C50268" w:rsidRDefault="006F7360" w:rsidP="00E154FE">
      <w:pPr>
        <w:pStyle w:val="Amain"/>
      </w:pPr>
      <w:r>
        <w:tab/>
      </w:r>
      <w:r w:rsidRPr="00C50268">
        <w:t>(3)</w:t>
      </w:r>
      <w:r w:rsidRPr="00C50268">
        <w:tab/>
        <w:t>The commissioner must, not later than the required time—</w:t>
      </w:r>
    </w:p>
    <w:p w14:paraId="3A27FF56" w14:textId="77777777" w:rsidR="006F7360" w:rsidRPr="00C50268" w:rsidRDefault="006F7360" w:rsidP="00E154FE">
      <w:pPr>
        <w:pStyle w:val="Apara"/>
      </w:pPr>
      <w:r>
        <w:tab/>
      </w:r>
      <w:r w:rsidRPr="00C50268">
        <w:t>(a)</w:t>
      </w:r>
      <w:r w:rsidRPr="00C50268">
        <w:tab/>
        <w:t>decide the application for amendment; and</w:t>
      </w:r>
    </w:p>
    <w:p w14:paraId="2B7B4F00" w14:textId="77777777" w:rsidR="006F7360" w:rsidRPr="00C50268" w:rsidRDefault="006F7360" w:rsidP="00E154FE">
      <w:pPr>
        <w:pStyle w:val="Apara"/>
      </w:pPr>
      <w:r>
        <w:tab/>
      </w:r>
      <w:r w:rsidRPr="00C50268">
        <w:t>(b)</w:t>
      </w:r>
      <w:r w:rsidRPr="00C50268">
        <w:tab/>
        <w:t>tell the licensee about the decision on the application.</w:t>
      </w:r>
    </w:p>
    <w:p w14:paraId="349274CA" w14:textId="77777777" w:rsidR="006F7360" w:rsidRPr="00C50268" w:rsidRDefault="006F7360" w:rsidP="00E154FE">
      <w:pPr>
        <w:pStyle w:val="Amain"/>
        <w:keepNext/>
      </w:pPr>
      <w:r>
        <w:lastRenderedPageBreak/>
        <w:tab/>
      </w:r>
      <w:r w:rsidRPr="00C50268">
        <w:t>(4)</w:t>
      </w:r>
      <w:r w:rsidRPr="00C50268">
        <w:tab/>
        <w:t>In this section:</w:t>
      </w:r>
    </w:p>
    <w:p w14:paraId="71972F4A"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4FFE15C7" w14:textId="77777777"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91—90 days after the day the commissioner </w:t>
      </w:r>
      <w:r w:rsidR="00A90BF6" w:rsidRPr="00890D53">
        <w:t xml:space="preserve">receives the </w:t>
      </w:r>
      <w:r w:rsidR="00A90BF6" w:rsidRPr="00890D53">
        <w:rPr>
          <w:lang w:eastAsia="en-AU"/>
        </w:rPr>
        <w:t>additional information or documents</w:t>
      </w:r>
      <w:r w:rsidRPr="00C50268">
        <w:t>;</w:t>
      </w:r>
    </w:p>
    <w:p w14:paraId="619662B6" w14:textId="77777777" w:rsidR="006F7360" w:rsidRPr="00C50268" w:rsidRDefault="006F7360" w:rsidP="00E154FE">
      <w:pPr>
        <w:pStyle w:val="Apara"/>
      </w:pPr>
      <w:r>
        <w:tab/>
      </w:r>
      <w:r w:rsidRPr="00C50268">
        <w:t>(b)</w:t>
      </w:r>
      <w:r w:rsidRPr="00C50268">
        <w:tab/>
        <w:t>if the commissioner requires the applicant to allow the commissioner to inspect the premises under section 91—90 days after the day the commissioner inspects the premises;</w:t>
      </w:r>
    </w:p>
    <w:p w14:paraId="6155BDC7" w14:textId="77777777" w:rsidR="006F7360" w:rsidRPr="00C50268" w:rsidRDefault="006F7360" w:rsidP="00E154FE">
      <w:pPr>
        <w:pStyle w:val="Apara"/>
        <w:keepNext/>
      </w:pPr>
      <w:r>
        <w:tab/>
      </w:r>
      <w:r w:rsidRPr="00C50268">
        <w:t>(c)</w:t>
      </w:r>
      <w:r w:rsidRPr="00C50268">
        <w:tab/>
        <w:t>90 days after the day the commissioner receives the application.</w:t>
      </w:r>
    </w:p>
    <w:p w14:paraId="315E5715" w14:textId="2FA8A4BC" w:rsidR="006F7360" w:rsidRPr="00C50268" w:rsidRDefault="006F7360" w:rsidP="00FC24AA">
      <w:pPr>
        <w:pStyle w:val="aNote"/>
      </w:pPr>
      <w:r w:rsidRPr="00C50268">
        <w:rPr>
          <w:rStyle w:val="charItals"/>
        </w:rPr>
        <w:t>Note</w:t>
      </w:r>
      <w:r w:rsidRPr="00C50268">
        <w:rPr>
          <w:rStyle w:val="charItals"/>
        </w:rPr>
        <w:tab/>
      </w:r>
      <w:r w:rsidRPr="00C50268">
        <w:t xml:space="preserve">Failure to amend an approved risk-assessment management plan within the required time is taken to be a decision not to amend the plan (see </w:t>
      </w:r>
      <w:hyperlink r:id="rId101" w:tooltip="A2008-35" w:history="1">
        <w:r w:rsidR="00E22F45" w:rsidRPr="00E22F45">
          <w:rPr>
            <w:rStyle w:val="charCitHyperlinkItal"/>
          </w:rPr>
          <w:t>ACT Civil and Administrative Tribunal Act 2008</w:t>
        </w:r>
      </w:hyperlink>
      <w:r w:rsidRPr="00C50268">
        <w:t>, s 12).</w:t>
      </w:r>
    </w:p>
    <w:p w14:paraId="0B3F87AA" w14:textId="77777777" w:rsidR="00675444" w:rsidRPr="000664ED" w:rsidRDefault="00675444" w:rsidP="00675444">
      <w:pPr>
        <w:pStyle w:val="AH5Sec"/>
      </w:pPr>
      <w:bookmarkStart w:id="126" w:name="_Toc149048952"/>
      <w:r w:rsidRPr="001872BF">
        <w:rPr>
          <w:rStyle w:val="CharSectNo"/>
        </w:rPr>
        <w:t>92A</w:t>
      </w:r>
      <w:r w:rsidRPr="000664ED">
        <w:tab/>
        <w:t>Offence—licensee fail to comply with direction to prepare approved risk-assessment management plan</w:t>
      </w:r>
      <w:bookmarkEnd w:id="126"/>
    </w:p>
    <w:p w14:paraId="1F443FBB" w14:textId="77777777" w:rsidR="00675444" w:rsidRPr="000664ED" w:rsidRDefault="00675444" w:rsidP="00675444">
      <w:pPr>
        <w:pStyle w:val="Amainreturn"/>
      </w:pPr>
      <w:r w:rsidRPr="000664ED">
        <w:t>A licensee commits an offence if—</w:t>
      </w:r>
    </w:p>
    <w:p w14:paraId="184D9A8A" w14:textId="77777777" w:rsidR="00675444" w:rsidRPr="000664ED" w:rsidRDefault="00675444" w:rsidP="00675444">
      <w:pPr>
        <w:pStyle w:val="Apara"/>
      </w:pPr>
      <w:r w:rsidRPr="000664ED">
        <w:tab/>
        <w:t>(a)</w:t>
      </w:r>
      <w:r w:rsidRPr="000664ED">
        <w:tab/>
        <w:t>the licensee is given a direction to prepare an approved risk</w:t>
      </w:r>
      <w:r w:rsidRPr="000664ED">
        <w:noBreakHyphen/>
        <w:t>assessment management plan under section 90B; and</w:t>
      </w:r>
    </w:p>
    <w:p w14:paraId="742E5D0C" w14:textId="77777777" w:rsidR="00675444" w:rsidRPr="000664ED" w:rsidRDefault="00675444" w:rsidP="00675444">
      <w:pPr>
        <w:pStyle w:val="Apara"/>
      </w:pPr>
      <w:r w:rsidRPr="000664ED">
        <w:tab/>
        <w:t>(b)</w:t>
      </w:r>
      <w:r w:rsidRPr="000664ED">
        <w:tab/>
        <w:t>the licensee fails to comply with the direction.</w:t>
      </w:r>
    </w:p>
    <w:p w14:paraId="31B4890D" w14:textId="77777777" w:rsidR="00675444" w:rsidRPr="000664ED" w:rsidRDefault="00675444" w:rsidP="00675444">
      <w:pPr>
        <w:pStyle w:val="Penalty"/>
      </w:pPr>
      <w:r w:rsidRPr="000664ED">
        <w:t>Maximum penalty:  20 penalty units.</w:t>
      </w:r>
    </w:p>
    <w:p w14:paraId="75FA7C94" w14:textId="77777777" w:rsidR="00675444" w:rsidRPr="000664ED" w:rsidRDefault="00675444" w:rsidP="00675444">
      <w:pPr>
        <w:pStyle w:val="AH5Sec"/>
      </w:pPr>
      <w:bookmarkStart w:id="127" w:name="_Toc149048953"/>
      <w:r w:rsidRPr="001872BF">
        <w:rPr>
          <w:rStyle w:val="CharSectNo"/>
        </w:rPr>
        <w:t>92B</w:t>
      </w:r>
      <w:r w:rsidRPr="000664ED">
        <w:tab/>
        <w:t>Offence—failure to amend approved risk-assessment management plan</w:t>
      </w:r>
      <w:bookmarkEnd w:id="127"/>
      <w:r w:rsidRPr="000664ED">
        <w:t xml:space="preserve"> </w:t>
      </w:r>
    </w:p>
    <w:p w14:paraId="258A3733" w14:textId="77777777" w:rsidR="00675444" w:rsidRPr="000664ED" w:rsidRDefault="00675444" w:rsidP="00675444">
      <w:pPr>
        <w:pStyle w:val="Amain"/>
      </w:pPr>
      <w:r w:rsidRPr="000664ED">
        <w:tab/>
        <w:t>(1)</w:t>
      </w:r>
      <w:r w:rsidRPr="000664ED">
        <w:tab/>
        <w:t>A licensee commits an offence if—</w:t>
      </w:r>
    </w:p>
    <w:p w14:paraId="427455B3" w14:textId="77777777" w:rsidR="00675444" w:rsidRPr="000664ED" w:rsidRDefault="00675444" w:rsidP="00675444">
      <w:pPr>
        <w:pStyle w:val="Apara"/>
      </w:pPr>
      <w:r w:rsidRPr="000664ED">
        <w:tab/>
        <w:t>(a)</w:t>
      </w:r>
      <w:r w:rsidRPr="000664ED">
        <w:tab/>
        <w:t>the licensee is given an amendment notice under section 90C (2) (Approved risk-assessment management plan—amendment on direction from commissioner); and</w:t>
      </w:r>
    </w:p>
    <w:p w14:paraId="04089A62" w14:textId="77777777" w:rsidR="00675444" w:rsidRPr="000664ED" w:rsidRDefault="00675444" w:rsidP="0066205B">
      <w:pPr>
        <w:pStyle w:val="Apara"/>
        <w:keepNext/>
      </w:pPr>
      <w:r w:rsidRPr="000664ED">
        <w:lastRenderedPageBreak/>
        <w:tab/>
        <w:t>(b)</w:t>
      </w:r>
      <w:r w:rsidRPr="000664ED">
        <w:tab/>
        <w:t>the licensee fails to comply with the notice.</w:t>
      </w:r>
    </w:p>
    <w:p w14:paraId="591759B9" w14:textId="77777777" w:rsidR="00675444" w:rsidRPr="000664ED" w:rsidRDefault="00675444" w:rsidP="00675444">
      <w:pPr>
        <w:pStyle w:val="Penalty"/>
      </w:pPr>
      <w:r w:rsidRPr="000664ED">
        <w:t>Maximum penalty:  20 penalty units.</w:t>
      </w:r>
    </w:p>
    <w:p w14:paraId="6FD9E9EB" w14:textId="77777777" w:rsidR="00675444" w:rsidRPr="000664ED" w:rsidRDefault="00675444" w:rsidP="00675444">
      <w:pPr>
        <w:pStyle w:val="Amain"/>
      </w:pPr>
      <w:r w:rsidRPr="000664ED">
        <w:tab/>
        <w:t>(2)</w:t>
      </w:r>
      <w:r w:rsidRPr="000664ED">
        <w:tab/>
        <w:t>A permit-holder commits an offence if—</w:t>
      </w:r>
    </w:p>
    <w:p w14:paraId="15EFC2CD" w14:textId="77777777" w:rsidR="00675444" w:rsidRPr="000664ED" w:rsidRDefault="00675444" w:rsidP="00675444">
      <w:pPr>
        <w:pStyle w:val="Apara"/>
      </w:pPr>
      <w:r w:rsidRPr="000664ED">
        <w:tab/>
        <w:t>(a)</w:t>
      </w:r>
      <w:r w:rsidRPr="000664ED">
        <w:tab/>
        <w:t>the permit-holder is given an amendment notice under section 90C (2); and</w:t>
      </w:r>
    </w:p>
    <w:p w14:paraId="2A10F1A4" w14:textId="77777777" w:rsidR="00675444" w:rsidRPr="000664ED" w:rsidRDefault="00675444" w:rsidP="00675444">
      <w:pPr>
        <w:pStyle w:val="Apara"/>
      </w:pPr>
      <w:r w:rsidRPr="000664ED">
        <w:tab/>
        <w:t>(b)</w:t>
      </w:r>
      <w:r w:rsidRPr="000664ED">
        <w:tab/>
        <w:t>the permit-holder fails to comply with the notice.</w:t>
      </w:r>
    </w:p>
    <w:p w14:paraId="6712D8C6" w14:textId="77777777" w:rsidR="00675444" w:rsidRPr="000664ED" w:rsidRDefault="00675444" w:rsidP="00675444">
      <w:pPr>
        <w:pStyle w:val="Penalty"/>
      </w:pPr>
      <w:r w:rsidRPr="000664ED">
        <w:t>Maximum penalty:  20 penalty units.</w:t>
      </w:r>
    </w:p>
    <w:p w14:paraId="5913069C" w14:textId="77777777" w:rsidR="006F7360" w:rsidRPr="00C50268" w:rsidRDefault="006F7360" w:rsidP="000909A1">
      <w:pPr>
        <w:pStyle w:val="PageBreak"/>
      </w:pPr>
      <w:r w:rsidRPr="00C50268">
        <w:br w:type="page"/>
      </w:r>
    </w:p>
    <w:p w14:paraId="49F170FA" w14:textId="77777777" w:rsidR="006F7360" w:rsidRPr="001872BF" w:rsidRDefault="006F7360" w:rsidP="00BF5ABB">
      <w:pPr>
        <w:pStyle w:val="AH2Part"/>
      </w:pPr>
      <w:bookmarkStart w:id="128" w:name="_Toc149048954"/>
      <w:r w:rsidRPr="001872BF">
        <w:rPr>
          <w:rStyle w:val="CharPartNo"/>
        </w:rPr>
        <w:lastRenderedPageBreak/>
        <w:t>Part 7</w:t>
      </w:r>
      <w:r w:rsidRPr="00C50268">
        <w:tab/>
      </w:r>
      <w:r w:rsidRPr="001872BF">
        <w:rPr>
          <w:rStyle w:val="CharPartText"/>
        </w:rPr>
        <w:t>Adults-only areas for licensed premises and permitted premises</w:t>
      </w:r>
      <w:bookmarkEnd w:id="128"/>
    </w:p>
    <w:p w14:paraId="4E880CA6" w14:textId="77777777" w:rsidR="006F7360" w:rsidRPr="001872BF" w:rsidRDefault="006F7360" w:rsidP="00BF5ABB">
      <w:pPr>
        <w:pStyle w:val="AH3Div"/>
      </w:pPr>
      <w:bookmarkStart w:id="129" w:name="_Toc149048955"/>
      <w:r w:rsidRPr="001872BF">
        <w:rPr>
          <w:rStyle w:val="CharDivNo"/>
        </w:rPr>
        <w:t>Division 7.1</w:t>
      </w:r>
      <w:r w:rsidRPr="00C50268">
        <w:tab/>
      </w:r>
      <w:r w:rsidRPr="001872BF">
        <w:rPr>
          <w:rStyle w:val="CharDivText"/>
        </w:rPr>
        <w:t>Adults-only area decisions</w:t>
      </w:r>
      <w:bookmarkEnd w:id="129"/>
    </w:p>
    <w:p w14:paraId="545A1060" w14:textId="77777777" w:rsidR="006F7360" w:rsidRPr="00C50268" w:rsidRDefault="006F7360" w:rsidP="00BF5ABB">
      <w:pPr>
        <w:pStyle w:val="AH5Sec"/>
      </w:pPr>
      <w:bookmarkStart w:id="130" w:name="_Toc149048956"/>
      <w:r w:rsidRPr="001872BF">
        <w:rPr>
          <w:rStyle w:val="CharSectNo"/>
        </w:rPr>
        <w:t>93</w:t>
      </w:r>
      <w:r w:rsidRPr="00C50268">
        <w:tab/>
        <w:t xml:space="preserve">What is an </w:t>
      </w:r>
      <w:r w:rsidRPr="00E32467">
        <w:rPr>
          <w:rStyle w:val="charItals"/>
        </w:rPr>
        <w:t>adults-only area</w:t>
      </w:r>
      <w:r w:rsidRPr="00C50268">
        <w:t>?</w:t>
      </w:r>
      <w:bookmarkEnd w:id="130"/>
    </w:p>
    <w:p w14:paraId="1E330513" w14:textId="77777777" w:rsidR="006F7360" w:rsidRPr="00C50268" w:rsidRDefault="006F7360" w:rsidP="00E154FE">
      <w:pPr>
        <w:pStyle w:val="Amainreturn"/>
        <w:keepNext/>
      </w:pPr>
      <w:r w:rsidRPr="00C50268">
        <w:t>In this Act:</w:t>
      </w:r>
    </w:p>
    <w:p w14:paraId="26566758" w14:textId="77777777" w:rsidR="006F7360" w:rsidRPr="00C50268" w:rsidRDefault="006F7360" w:rsidP="009E7FAD">
      <w:pPr>
        <w:pStyle w:val="aDef"/>
      </w:pPr>
      <w:r w:rsidRPr="00E22F45">
        <w:rPr>
          <w:rStyle w:val="charBoldItals"/>
        </w:rPr>
        <w:t>adults-only area</w:t>
      </w:r>
      <w:r w:rsidRPr="00C50268">
        <w:t>, for licensed premises or permitted premises, means an area decided by the commissioner to be an adults-only area under section 94.</w:t>
      </w:r>
    </w:p>
    <w:p w14:paraId="5BC772B5" w14:textId="77777777" w:rsidR="006F7360" w:rsidRPr="00C50268" w:rsidRDefault="006F7360" w:rsidP="00BF5ABB">
      <w:pPr>
        <w:pStyle w:val="AH5Sec"/>
      </w:pPr>
      <w:bookmarkStart w:id="131" w:name="_Toc149048957"/>
      <w:r w:rsidRPr="001872BF">
        <w:rPr>
          <w:rStyle w:val="CharSectNo"/>
        </w:rPr>
        <w:t>94</w:t>
      </w:r>
      <w:r w:rsidRPr="00C50268">
        <w:tab/>
        <w:t>Adults-only areas decision</w:t>
      </w:r>
      <w:bookmarkEnd w:id="131"/>
    </w:p>
    <w:p w14:paraId="0D887E7F" w14:textId="77777777" w:rsidR="006F7360" w:rsidRPr="00C50268" w:rsidRDefault="006F7360" w:rsidP="00E154FE">
      <w:pPr>
        <w:pStyle w:val="Amain"/>
        <w:keepNext/>
      </w:pPr>
      <w:r>
        <w:tab/>
      </w:r>
      <w:r w:rsidRPr="00C50268">
        <w:t>(1)</w:t>
      </w:r>
      <w:r w:rsidRPr="00C50268">
        <w:tab/>
        <w:t>This section applies if the commissioner must decide the adults-only areas for licensed premises or permitted premises.</w:t>
      </w:r>
    </w:p>
    <w:p w14:paraId="48698176" w14:textId="77777777" w:rsidR="006F7360" w:rsidRPr="00C50268" w:rsidRDefault="006F7360" w:rsidP="00D31B00">
      <w:pPr>
        <w:pStyle w:val="aNote"/>
      </w:pPr>
      <w:r w:rsidRPr="00E22F45">
        <w:rPr>
          <w:rStyle w:val="charItals"/>
        </w:rPr>
        <w:t>Note</w:t>
      </w:r>
      <w:r w:rsidRPr="00E22F45">
        <w:rPr>
          <w:rStyle w:val="charItals"/>
        </w:rPr>
        <w:tab/>
      </w:r>
      <w:r w:rsidRPr="00C50268">
        <w:t>Section 29, s 39 and s 53 require the commissioner to decide adults-only areas for premises.</w:t>
      </w:r>
    </w:p>
    <w:p w14:paraId="129875F8" w14:textId="77777777" w:rsidR="006F7360" w:rsidRPr="00C50268" w:rsidRDefault="006F7360" w:rsidP="00E154FE">
      <w:pPr>
        <w:pStyle w:val="Amain"/>
      </w:pPr>
      <w:r>
        <w:tab/>
      </w:r>
      <w:r w:rsidRPr="00C50268">
        <w:t>(2)</w:t>
      </w:r>
      <w:r w:rsidRPr="00C50268">
        <w:tab/>
        <w:t>In deciding the adults-only areas of premises, the commissioner must consider—</w:t>
      </w:r>
    </w:p>
    <w:p w14:paraId="7DF2665C" w14:textId="77777777" w:rsidR="006F7360" w:rsidRPr="00C50268" w:rsidRDefault="006F7360" w:rsidP="00E154FE">
      <w:pPr>
        <w:pStyle w:val="Apara"/>
      </w:pPr>
      <w:r>
        <w:tab/>
      </w:r>
      <w:r w:rsidRPr="00C50268">
        <w:t>(a)</w:t>
      </w:r>
      <w:r w:rsidRPr="00C50268">
        <w:tab/>
        <w:t>the purpose of the licensed premises or permitted premises; and</w:t>
      </w:r>
    </w:p>
    <w:p w14:paraId="574DCB43" w14:textId="77777777" w:rsidR="006F7360" w:rsidRPr="00C50268" w:rsidRDefault="006F7360" w:rsidP="00E154FE">
      <w:pPr>
        <w:pStyle w:val="Apara"/>
      </w:pPr>
      <w:r>
        <w:tab/>
      </w:r>
      <w:r w:rsidRPr="00C50268">
        <w:t>(b)</w:t>
      </w:r>
      <w:r w:rsidRPr="00C50268">
        <w:tab/>
        <w:t>the layout of the licensed premises or permitted premises.</w:t>
      </w:r>
    </w:p>
    <w:p w14:paraId="5E7B9C49" w14:textId="77777777" w:rsidR="006F7360" w:rsidRPr="00C50268" w:rsidRDefault="006F7360" w:rsidP="00E154FE">
      <w:pPr>
        <w:pStyle w:val="Amain"/>
        <w:keepNext/>
      </w:pPr>
      <w:r>
        <w:tab/>
      </w:r>
      <w:r w:rsidRPr="00C50268">
        <w:t>(3)</w:t>
      </w:r>
      <w:r w:rsidRPr="00C50268">
        <w:tab/>
        <w:t>If the commissioner decides that licensed premises are to include an adults-only area, the commissioner may also decide the times when the area is to be used as an adults-only area.</w:t>
      </w:r>
    </w:p>
    <w:p w14:paraId="47277948" w14:textId="77777777" w:rsidR="006F7360" w:rsidRPr="00C50268" w:rsidRDefault="006F7360" w:rsidP="001E22EB">
      <w:pPr>
        <w:pStyle w:val="aNote"/>
      </w:pPr>
      <w:r w:rsidRPr="00E22F45">
        <w:rPr>
          <w:rStyle w:val="charItals"/>
        </w:rPr>
        <w:t>Note</w:t>
      </w:r>
      <w:r w:rsidRPr="00E22F45">
        <w:rPr>
          <w:rStyle w:val="charItals"/>
        </w:rPr>
        <w:tab/>
      </w:r>
      <w:r w:rsidRPr="00C50268">
        <w:t>In making a decision under this Act, a decision-maker must have regard to the harm minimisation and community safety principles (see s 10).</w:t>
      </w:r>
    </w:p>
    <w:p w14:paraId="5064940D" w14:textId="77777777" w:rsidR="006F7360" w:rsidRPr="001872BF" w:rsidRDefault="006F7360" w:rsidP="00BF5ABB">
      <w:pPr>
        <w:pStyle w:val="AH3Div"/>
      </w:pPr>
      <w:bookmarkStart w:id="132" w:name="_Toc149048958"/>
      <w:r w:rsidRPr="001872BF">
        <w:rPr>
          <w:rStyle w:val="CharDivNo"/>
        </w:rPr>
        <w:lastRenderedPageBreak/>
        <w:t>Division 7.2</w:t>
      </w:r>
      <w:r w:rsidRPr="00C50268">
        <w:tab/>
      </w:r>
      <w:r w:rsidRPr="001872BF">
        <w:rPr>
          <w:rStyle w:val="CharDivText"/>
        </w:rPr>
        <w:t>Approvals for young people’s event in adults-only area at licensed premises</w:t>
      </w:r>
      <w:bookmarkEnd w:id="132"/>
    </w:p>
    <w:p w14:paraId="3D9088D8" w14:textId="77777777" w:rsidR="006F7360" w:rsidRPr="00C50268" w:rsidRDefault="006F7360" w:rsidP="00BF5ABB">
      <w:pPr>
        <w:pStyle w:val="AH5Sec"/>
      </w:pPr>
      <w:bookmarkStart w:id="133" w:name="_Toc149048959"/>
      <w:r w:rsidRPr="001872BF">
        <w:rPr>
          <w:rStyle w:val="CharSectNo"/>
        </w:rPr>
        <w:t>95</w:t>
      </w:r>
      <w:r w:rsidRPr="00C50268">
        <w:tab/>
        <w:t>Young people’s event approval—application</w:t>
      </w:r>
      <w:bookmarkEnd w:id="133"/>
    </w:p>
    <w:p w14:paraId="6CDEA34D" w14:textId="77777777" w:rsidR="006F7360" w:rsidRPr="00C50268" w:rsidRDefault="006F7360" w:rsidP="00E154FE">
      <w:pPr>
        <w:pStyle w:val="Amain"/>
      </w:pPr>
      <w:r>
        <w:tab/>
      </w:r>
      <w:r w:rsidRPr="00C50268">
        <w:t>(1)</w:t>
      </w:r>
      <w:r w:rsidRPr="00C50268">
        <w:tab/>
        <w:t>A licensee may apply to the commissioner for approval to conduct a young people’s event in an adults-only area of the licensed premises.</w:t>
      </w:r>
    </w:p>
    <w:p w14:paraId="342BC333" w14:textId="77777777" w:rsidR="006F7360" w:rsidRPr="00C50268" w:rsidRDefault="006F7360" w:rsidP="00E154FE">
      <w:pPr>
        <w:pStyle w:val="Amain"/>
      </w:pPr>
      <w:r>
        <w:tab/>
      </w:r>
      <w:r w:rsidRPr="00C50268">
        <w:t>(2)</w:t>
      </w:r>
      <w:r w:rsidRPr="00C50268">
        <w:tab/>
        <w:t>The application must—</w:t>
      </w:r>
    </w:p>
    <w:p w14:paraId="0DEC49AE" w14:textId="77777777" w:rsidR="006F7360" w:rsidRPr="00C50268" w:rsidRDefault="006F7360" w:rsidP="00E154FE">
      <w:pPr>
        <w:pStyle w:val="Apara"/>
      </w:pPr>
      <w:r>
        <w:tab/>
      </w:r>
      <w:r w:rsidRPr="00C50268">
        <w:t>(a)</w:t>
      </w:r>
      <w:r w:rsidRPr="00C50268">
        <w:tab/>
        <w:t>be in writing; and</w:t>
      </w:r>
    </w:p>
    <w:p w14:paraId="3CD35CFF" w14:textId="77777777" w:rsidR="006F7360" w:rsidRPr="00C50268" w:rsidRDefault="006F7360" w:rsidP="00E154FE">
      <w:pPr>
        <w:pStyle w:val="Apara"/>
      </w:pPr>
      <w:r>
        <w:tab/>
      </w:r>
      <w:r w:rsidRPr="00C50268">
        <w:t>(b)</w:t>
      </w:r>
      <w:r w:rsidRPr="00C50268">
        <w:tab/>
        <w:t>include details of—</w:t>
      </w:r>
    </w:p>
    <w:p w14:paraId="13A372BD" w14:textId="77777777" w:rsidR="006F7360" w:rsidRPr="00C50268" w:rsidRDefault="006F7360" w:rsidP="00E154FE">
      <w:pPr>
        <w:pStyle w:val="Asubpara"/>
      </w:pPr>
      <w:r>
        <w:tab/>
      </w:r>
      <w:r w:rsidRPr="00C50268">
        <w:t>(i)</w:t>
      </w:r>
      <w:r w:rsidRPr="00C50268">
        <w:tab/>
        <w:t>the day and time when the event is to start; and</w:t>
      </w:r>
    </w:p>
    <w:p w14:paraId="007576CF" w14:textId="77777777" w:rsidR="006F7360" w:rsidRPr="00C50268" w:rsidRDefault="006F7360" w:rsidP="00E154FE">
      <w:pPr>
        <w:pStyle w:val="Asubpara"/>
      </w:pPr>
      <w:r>
        <w:tab/>
      </w:r>
      <w:r w:rsidRPr="00C50268">
        <w:t>(ii)</w:t>
      </w:r>
      <w:r w:rsidRPr="00C50268">
        <w:tab/>
        <w:t>the day and time when the event is to end; and</w:t>
      </w:r>
    </w:p>
    <w:p w14:paraId="355B94E1" w14:textId="77777777" w:rsidR="006F7360" w:rsidRPr="00C50268" w:rsidRDefault="006F7360" w:rsidP="00E154FE">
      <w:pPr>
        <w:pStyle w:val="Asubpara"/>
      </w:pPr>
      <w:r>
        <w:tab/>
      </w:r>
      <w:r w:rsidRPr="00C50268">
        <w:t>(iii)</w:t>
      </w:r>
      <w:r w:rsidRPr="00C50268">
        <w:tab/>
        <w:t>the name of each person who is to work at the event; and</w:t>
      </w:r>
    </w:p>
    <w:p w14:paraId="156B3FA1" w14:textId="77777777" w:rsidR="006F7360" w:rsidRPr="00C50268" w:rsidRDefault="006F7360" w:rsidP="00E154FE">
      <w:pPr>
        <w:pStyle w:val="Asubpara"/>
      </w:pPr>
      <w:r>
        <w:tab/>
      </w:r>
      <w:r w:rsidRPr="00C50268">
        <w:t>(iv)</w:t>
      </w:r>
      <w:r w:rsidRPr="00C50268">
        <w:tab/>
        <w:t>a police certificate for each person who is to work at the event, dated not earlier than 3 months before the date of the application; and</w:t>
      </w:r>
    </w:p>
    <w:p w14:paraId="4E74B1D5" w14:textId="77777777" w:rsidR="006F7360" w:rsidRPr="00C50268" w:rsidRDefault="006F7360" w:rsidP="00E154FE">
      <w:pPr>
        <w:pStyle w:val="Asubpara"/>
        <w:keepNext/>
      </w:pPr>
      <w:r>
        <w:tab/>
      </w:r>
      <w:r w:rsidRPr="00C50268">
        <w:t>(v)</w:t>
      </w:r>
      <w:r w:rsidRPr="00C50268">
        <w:tab/>
        <w:t>anything else prescribed by regulation.</w:t>
      </w:r>
    </w:p>
    <w:p w14:paraId="6DD70C42" w14:textId="57518E49" w:rsidR="006F7360" w:rsidRPr="00C50268" w:rsidRDefault="006F7360" w:rsidP="00D86B9E">
      <w:pPr>
        <w:pStyle w:val="aNote"/>
        <w:keepNext/>
      </w:pPr>
      <w:r w:rsidRPr="00C50268">
        <w:rPr>
          <w:rStyle w:val="charItals"/>
        </w:rPr>
        <w:t>Note 1</w:t>
      </w:r>
      <w:r w:rsidRPr="00C50268">
        <w:tab/>
        <w:t xml:space="preserve">Giving false or misleading information is an offence against the </w:t>
      </w:r>
      <w:hyperlink r:id="rId102" w:tooltip="A2002-51" w:history="1">
        <w:r w:rsidR="00E22F45" w:rsidRPr="00E22F45">
          <w:rPr>
            <w:rStyle w:val="charCitHyperlinkAbbrev"/>
          </w:rPr>
          <w:t>Criminal Code</w:t>
        </w:r>
      </w:hyperlink>
      <w:r w:rsidRPr="00C50268">
        <w:t>, s 338.</w:t>
      </w:r>
    </w:p>
    <w:p w14:paraId="6DFE3A42" w14:textId="77777777" w:rsidR="006F7360" w:rsidRPr="00C50268" w:rsidRDefault="006F7360" w:rsidP="00D86B9E">
      <w:pPr>
        <w:pStyle w:val="aNote"/>
        <w:keepNext/>
      </w:pPr>
      <w:r w:rsidRPr="00C50268">
        <w:rPr>
          <w:rStyle w:val="charItals"/>
        </w:rPr>
        <w:t>Note 2</w:t>
      </w:r>
      <w:r w:rsidRPr="00C50268">
        <w:tab/>
        <w:t>If a form is approved under s 228 for this provision, the form must be used.</w:t>
      </w:r>
    </w:p>
    <w:p w14:paraId="4D0DE099" w14:textId="77777777" w:rsidR="006F7360" w:rsidRPr="00C50268" w:rsidRDefault="006F7360" w:rsidP="00D86B9E">
      <w:pPr>
        <w:pStyle w:val="aNote"/>
      </w:pPr>
      <w:r w:rsidRPr="00C50268">
        <w:rPr>
          <w:rStyle w:val="charItals"/>
        </w:rPr>
        <w:t>Note 3</w:t>
      </w:r>
      <w:r w:rsidRPr="00C50268">
        <w:tab/>
        <w:t>A fee may be determined under s 227 for this provision.</w:t>
      </w:r>
    </w:p>
    <w:p w14:paraId="286E39B5" w14:textId="77777777" w:rsidR="006F7360" w:rsidRPr="00C50268" w:rsidRDefault="006F7360" w:rsidP="00E154FE">
      <w:pPr>
        <w:pStyle w:val="Amain"/>
      </w:pPr>
      <w:r>
        <w:tab/>
      </w:r>
      <w:r w:rsidRPr="00C50268">
        <w:t>(3)</w:t>
      </w:r>
      <w:r w:rsidRPr="00C50268">
        <w:tab/>
        <w:t>The commissioner may, in writing, require the applicant to—</w:t>
      </w:r>
    </w:p>
    <w:p w14:paraId="27A88C5A" w14:textId="77777777"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14:paraId="081D29FF" w14:textId="77777777" w:rsidR="006F7360" w:rsidRPr="00C50268" w:rsidRDefault="006F7360" w:rsidP="00E154FE">
      <w:pPr>
        <w:pStyle w:val="Apara"/>
      </w:pPr>
      <w:r>
        <w:tab/>
      </w:r>
      <w:r w:rsidRPr="00C50268">
        <w:t>(b)</w:t>
      </w:r>
      <w:r w:rsidRPr="00C50268">
        <w:tab/>
        <w:t>allow the commissioner to inspect the premises within a stated reasonable time.</w:t>
      </w:r>
    </w:p>
    <w:p w14:paraId="61E0D22F" w14:textId="77777777" w:rsidR="006F7360" w:rsidRPr="00C50268" w:rsidRDefault="006F7360" w:rsidP="00E154FE">
      <w:pPr>
        <w:pStyle w:val="Amain"/>
      </w:pPr>
      <w:r>
        <w:lastRenderedPageBreak/>
        <w:tab/>
      </w:r>
      <w:r w:rsidRPr="00C50268">
        <w:t>(4)</w:t>
      </w:r>
      <w:r w:rsidRPr="00C50268">
        <w:tab/>
        <w:t>If the applicant does not comply with a requirement under subsection (3), the commissioner may refuse to consider the application.</w:t>
      </w:r>
    </w:p>
    <w:p w14:paraId="08EC37E9" w14:textId="77777777" w:rsidR="006F7360" w:rsidRPr="00C50268" w:rsidRDefault="006F7360" w:rsidP="00BF5ABB">
      <w:pPr>
        <w:pStyle w:val="AH5Sec"/>
      </w:pPr>
      <w:bookmarkStart w:id="134" w:name="_Toc149048960"/>
      <w:r w:rsidRPr="001872BF">
        <w:rPr>
          <w:rStyle w:val="CharSectNo"/>
        </w:rPr>
        <w:t>96</w:t>
      </w:r>
      <w:r w:rsidRPr="00C50268">
        <w:tab/>
        <w:t>Young people’s event approval—decision</w:t>
      </w:r>
      <w:bookmarkEnd w:id="134"/>
    </w:p>
    <w:p w14:paraId="69298929" w14:textId="77777777" w:rsidR="006F7360" w:rsidRPr="00C50268" w:rsidRDefault="006F7360" w:rsidP="00E154FE">
      <w:pPr>
        <w:pStyle w:val="Amain"/>
      </w:pPr>
      <w:r>
        <w:tab/>
      </w:r>
      <w:r w:rsidRPr="00C50268">
        <w:t>(1)</w:t>
      </w:r>
      <w:r w:rsidRPr="00C50268">
        <w:tab/>
        <w:t>This section applies if the commissioner receives an application for approval to conduct a young people’s event under section 95.</w:t>
      </w:r>
    </w:p>
    <w:p w14:paraId="797FC77A" w14:textId="77777777" w:rsidR="006F7360" w:rsidRPr="00C50268" w:rsidRDefault="006F7360" w:rsidP="00E154FE">
      <w:pPr>
        <w:pStyle w:val="Amain"/>
      </w:pPr>
      <w:r>
        <w:tab/>
      </w:r>
      <w:r w:rsidRPr="00C50268">
        <w:t>(2)</w:t>
      </w:r>
      <w:r w:rsidRPr="00C50268">
        <w:tab/>
        <w:t>The commissioner may issue the approval to the applicant only if satisfied that the applicant satisfies the criteria prescribed by regulation.</w:t>
      </w:r>
    </w:p>
    <w:p w14:paraId="36148E81" w14:textId="77777777" w:rsidR="006F7360" w:rsidRPr="00C50268" w:rsidRDefault="006F7360" w:rsidP="00E154FE">
      <w:pPr>
        <w:pStyle w:val="Amain"/>
      </w:pPr>
      <w:r>
        <w:tab/>
      </w:r>
      <w:r w:rsidRPr="00C50268">
        <w:t>(3)</w:t>
      </w:r>
      <w:r w:rsidRPr="00C50268">
        <w:tab/>
        <w:t>The commissioner must, not later than the required time—</w:t>
      </w:r>
    </w:p>
    <w:p w14:paraId="4DABB604" w14:textId="77777777" w:rsidR="006F7360" w:rsidRPr="00C50268" w:rsidRDefault="006F7360" w:rsidP="00E154FE">
      <w:pPr>
        <w:pStyle w:val="Apara"/>
      </w:pPr>
      <w:r>
        <w:tab/>
      </w:r>
      <w:r w:rsidRPr="00C50268">
        <w:t>(a)</w:t>
      </w:r>
      <w:r w:rsidRPr="00C50268">
        <w:tab/>
        <w:t>decide the application for approval; and</w:t>
      </w:r>
    </w:p>
    <w:p w14:paraId="4F729869" w14:textId="77777777" w:rsidR="006F7360" w:rsidRPr="00C50268" w:rsidRDefault="006F7360" w:rsidP="00E154FE">
      <w:pPr>
        <w:pStyle w:val="Apara"/>
      </w:pPr>
      <w:r>
        <w:tab/>
      </w:r>
      <w:r w:rsidRPr="00C50268">
        <w:t>(b)</w:t>
      </w:r>
      <w:r w:rsidRPr="00C50268">
        <w:tab/>
        <w:t>tell the licensee about the decision on the application.</w:t>
      </w:r>
    </w:p>
    <w:p w14:paraId="7A4DCFA1" w14:textId="77777777" w:rsidR="006F7360" w:rsidRPr="00C50268" w:rsidRDefault="006F7360" w:rsidP="00E154FE">
      <w:pPr>
        <w:pStyle w:val="Amain"/>
        <w:keepNext/>
      </w:pPr>
      <w:r>
        <w:tab/>
      </w:r>
      <w:r w:rsidRPr="00C50268">
        <w:t>(4)</w:t>
      </w:r>
      <w:r w:rsidRPr="00C50268">
        <w:tab/>
        <w:t>In this section:</w:t>
      </w:r>
    </w:p>
    <w:p w14:paraId="16234B60"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630F6D53" w14:textId="77777777" w:rsidR="006F7360" w:rsidRPr="00C50268" w:rsidRDefault="006F7360" w:rsidP="00E154FE">
      <w:pPr>
        <w:pStyle w:val="Apara"/>
      </w:pPr>
      <w:r>
        <w:tab/>
      </w:r>
      <w:r w:rsidRPr="00C50268">
        <w:t>(a)</w:t>
      </w:r>
      <w:r w:rsidRPr="00C50268">
        <w:tab/>
        <w:t>if the commissioner requires the applicant to give the commissioner additional information or documents under section 95—90 days after the day the commissioner receives the application;</w:t>
      </w:r>
    </w:p>
    <w:p w14:paraId="61E205FB" w14:textId="77777777" w:rsidR="006F7360" w:rsidRPr="00C50268" w:rsidRDefault="006F7360" w:rsidP="00E154FE">
      <w:pPr>
        <w:pStyle w:val="Apara"/>
      </w:pPr>
      <w:r>
        <w:tab/>
      </w:r>
      <w:r w:rsidRPr="00C50268">
        <w:t>(b)</w:t>
      </w:r>
      <w:r w:rsidRPr="00C50268">
        <w:tab/>
        <w:t>if the commissioner requires the applicant to allow the commissioner to inspect the premises under section 95—90 days after the day the commissioner inspects the premises;</w:t>
      </w:r>
    </w:p>
    <w:p w14:paraId="370C5F8D" w14:textId="77777777" w:rsidR="006F7360" w:rsidRPr="00C50268" w:rsidRDefault="006F7360" w:rsidP="00E154FE">
      <w:pPr>
        <w:pStyle w:val="Apara"/>
        <w:keepNext/>
      </w:pPr>
      <w:r>
        <w:tab/>
      </w:r>
      <w:r w:rsidRPr="00C50268">
        <w:t>(c)</w:t>
      </w:r>
      <w:r w:rsidRPr="00C50268">
        <w:tab/>
        <w:t>90 days after the day the commissioner receives the application.</w:t>
      </w:r>
    </w:p>
    <w:p w14:paraId="70BA773E" w14:textId="30E1835F" w:rsidR="006F7360" w:rsidRPr="00C50268" w:rsidRDefault="006F7360" w:rsidP="0017108D">
      <w:pPr>
        <w:pStyle w:val="aNote"/>
      </w:pPr>
      <w:r w:rsidRPr="00C50268">
        <w:rPr>
          <w:rStyle w:val="charItals"/>
        </w:rPr>
        <w:t>Note</w:t>
      </w:r>
      <w:r w:rsidRPr="00C50268">
        <w:rPr>
          <w:rStyle w:val="charItals"/>
        </w:rPr>
        <w:tab/>
      </w:r>
      <w:r w:rsidRPr="00C50268">
        <w:t xml:space="preserve">Failure to approve the conduct of a young people’s event within the required time is taken to be a decision not to approve the event (see </w:t>
      </w:r>
      <w:hyperlink r:id="rId103" w:tooltip="A2008-35" w:history="1">
        <w:r w:rsidR="00E22F45" w:rsidRPr="00E22F45">
          <w:rPr>
            <w:rStyle w:val="charCitHyperlinkItal"/>
          </w:rPr>
          <w:t>ACT Civil and Administrative Tribunal Act 2008</w:t>
        </w:r>
      </w:hyperlink>
      <w:r w:rsidRPr="00C50268">
        <w:t>, s 12).</w:t>
      </w:r>
    </w:p>
    <w:p w14:paraId="3C7D6941" w14:textId="77777777" w:rsidR="006F7360" w:rsidRPr="00C50268" w:rsidRDefault="006F7360" w:rsidP="00BF5ABB">
      <w:pPr>
        <w:pStyle w:val="AH5Sec"/>
      </w:pPr>
      <w:bookmarkStart w:id="135" w:name="_Toc149048961"/>
      <w:r w:rsidRPr="001872BF">
        <w:rPr>
          <w:rStyle w:val="CharSectNo"/>
        </w:rPr>
        <w:lastRenderedPageBreak/>
        <w:t>97</w:t>
      </w:r>
      <w:r w:rsidRPr="00C50268">
        <w:tab/>
        <w:t>Young people’s event approval—form</w:t>
      </w:r>
      <w:bookmarkEnd w:id="135"/>
    </w:p>
    <w:p w14:paraId="323BB376" w14:textId="77777777" w:rsidR="006F7360" w:rsidRPr="00C50268" w:rsidRDefault="006F7360" w:rsidP="003C6436">
      <w:pPr>
        <w:pStyle w:val="Amain"/>
        <w:keepNext/>
      </w:pPr>
      <w:r>
        <w:tab/>
      </w:r>
      <w:r w:rsidRPr="00C50268">
        <w:t>(1)</w:t>
      </w:r>
      <w:r w:rsidRPr="00C50268">
        <w:tab/>
        <w:t>A young people’s event approval must—</w:t>
      </w:r>
    </w:p>
    <w:p w14:paraId="37608F55" w14:textId="77777777" w:rsidR="006F7360" w:rsidRPr="00C50268" w:rsidRDefault="006F7360" w:rsidP="00E154FE">
      <w:pPr>
        <w:pStyle w:val="Apara"/>
      </w:pPr>
      <w:r>
        <w:tab/>
      </w:r>
      <w:r w:rsidRPr="00C50268">
        <w:t>(a)</w:t>
      </w:r>
      <w:r w:rsidRPr="00C50268">
        <w:tab/>
        <w:t>be in writing; and</w:t>
      </w:r>
    </w:p>
    <w:p w14:paraId="0E678513" w14:textId="77777777" w:rsidR="006F7360" w:rsidRPr="00C50268" w:rsidRDefault="006F7360" w:rsidP="00E154FE">
      <w:pPr>
        <w:pStyle w:val="Apara"/>
        <w:keepNext/>
      </w:pPr>
      <w:r>
        <w:tab/>
      </w:r>
      <w:r w:rsidRPr="00C50268">
        <w:t>(b)</w:t>
      </w:r>
      <w:r w:rsidRPr="00C50268">
        <w:tab/>
        <w:t>include the following information:</w:t>
      </w:r>
    </w:p>
    <w:p w14:paraId="3468F189" w14:textId="77777777" w:rsidR="006F7360" w:rsidRPr="00C50268" w:rsidRDefault="006F7360" w:rsidP="00E154FE">
      <w:pPr>
        <w:pStyle w:val="Asubpara"/>
      </w:pPr>
      <w:r>
        <w:tab/>
      </w:r>
      <w:r w:rsidRPr="00C50268">
        <w:t>(i)</w:t>
      </w:r>
      <w:r w:rsidRPr="00C50268">
        <w:tab/>
        <w:t>the name of the licensee;</w:t>
      </w:r>
    </w:p>
    <w:p w14:paraId="3906E11F" w14:textId="77777777" w:rsidR="006F7360" w:rsidRPr="00C50268" w:rsidRDefault="006F7360" w:rsidP="00E154FE">
      <w:pPr>
        <w:pStyle w:val="Asubpara"/>
      </w:pPr>
      <w:r>
        <w:tab/>
      </w:r>
      <w:r w:rsidRPr="00C50268">
        <w:t>(ii)</w:t>
      </w:r>
      <w:r w:rsidRPr="00C50268">
        <w:tab/>
        <w:t xml:space="preserve">the day and time when the event is to start; </w:t>
      </w:r>
    </w:p>
    <w:p w14:paraId="57F73F9F" w14:textId="77777777" w:rsidR="006F7360" w:rsidRPr="00C50268" w:rsidRDefault="006F7360" w:rsidP="00E154FE">
      <w:pPr>
        <w:pStyle w:val="Asubpara"/>
      </w:pPr>
      <w:r>
        <w:tab/>
      </w:r>
      <w:r w:rsidRPr="00C50268">
        <w:t>(iii)</w:t>
      </w:r>
      <w:r w:rsidRPr="00C50268">
        <w:tab/>
        <w:t xml:space="preserve">the day and time when the event is to end; </w:t>
      </w:r>
    </w:p>
    <w:p w14:paraId="43509D0A" w14:textId="77777777" w:rsidR="006F7360" w:rsidRPr="00C50268" w:rsidRDefault="006F7360" w:rsidP="00E154FE">
      <w:pPr>
        <w:pStyle w:val="Asubpara"/>
      </w:pPr>
      <w:r>
        <w:tab/>
      </w:r>
      <w:r w:rsidRPr="00C50268">
        <w:t>(iv)</w:t>
      </w:r>
      <w:r w:rsidRPr="00C50268">
        <w:tab/>
        <w:t>the name of each person approved to work at the event;</w:t>
      </w:r>
    </w:p>
    <w:p w14:paraId="06A56027" w14:textId="77777777" w:rsidR="006F7360" w:rsidRPr="00C50268" w:rsidRDefault="006F7360" w:rsidP="00E154FE">
      <w:pPr>
        <w:pStyle w:val="Asubpara"/>
      </w:pPr>
      <w:r>
        <w:tab/>
      </w:r>
      <w:r w:rsidRPr="00C50268">
        <w:t>(v)</w:t>
      </w:r>
      <w:r w:rsidRPr="00C50268">
        <w:tab/>
        <w:t>the conditions on the approval;</w:t>
      </w:r>
    </w:p>
    <w:p w14:paraId="116671A4" w14:textId="77777777" w:rsidR="006F7360" w:rsidRPr="00C50268" w:rsidRDefault="006F7360" w:rsidP="00E154FE">
      <w:pPr>
        <w:pStyle w:val="Asubpara"/>
      </w:pPr>
      <w:r>
        <w:tab/>
      </w:r>
      <w:r w:rsidRPr="00C50268">
        <w:t>(vi)</w:t>
      </w:r>
      <w:r w:rsidRPr="00C50268">
        <w:tab/>
        <w:t>anything else prescribed by regulation.</w:t>
      </w:r>
    </w:p>
    <w:p w14:paraId="22226045" w14:textId="77777777" w:rsidR="006F7360" w:rsidRPr="00C50268" w:rsidRDefault="006F7360" w:rsidP="00E154FE">
      <w:pPr>
        <w:pStyle w:val="Amain"/>
      </w:pPr>
      <w:r>
        <w:tab/>
      </w:r>
      <w:r w:rsidRPr="00C50268">
        <w:t>(2)</w:t>
      </w:r>
      <w:r w:rsidRPr="00C50268">
        <w:tab/>
        <w:t>A young people’s event approval may include anything else the commissioner considers relevant.</w:t>
      </w:r>
    </w:p>
    <w:p w14:paraId="1BD3F9AE" w14:textId="77777777" w:rsidR="006F7360" w:rsidRPr="00C50268" w:rsidRDefault="006F7360" w:rsidP="00BF5ABB">
      <w:pPr>
        <w:pStyle w:val="AH5Sec"/>
      </w:pPr>
      <w:bookmarkStart w:id="136" w:name="_Toc149048962"/>
      <w:r w:rsidRPr="001872BF">
        <w:rPr>
          <w:rStyle w:val="CharSectNo"/>
        </w:rPr>
        <w:t>98</w:t>
      </w:r>
      <w:r w:rsidRPr="00C50268">
        <w:tab/>
        <w:t>Young people’s event approval—conditions</w:t>
      </w:r>
      <w:bookmarkEnd w:id="136"/>
    </w:p>
    <w:p w14:paraId="2E1E4E0C" w14:textId="77777777" w:rsidR="006F7360" w:rsidRPr="00C50268" w:rsidRDefault="006F7360" w:rsidP="00AA7E61">
      <w:pPr>
        <w:pStyle w:val="Amainreturn"/>
      </w:pPr>
      <w:r w:rsidRPr="00C50268">
        <w:t>A young people’s event approval is subject to any condition—</w:t>
      </w:r>
    </w:p>
    <w:p w14:paraId="5BA4E0EC" w14:textId="77777777" w:rsidR="006F7360" w:rsidRPr="00C50268" w:rsidRDefault="006F7360" w:rsidP="00E154FE">
      <w:pPr>
        <w:pStyle w:val="Apara"/>
      </w:pPr>
      <w:r>
        <w:tab/>
      </w:r>
      <w:r w:rsidRPr="00C50268">
        <w:t>(a)</w:t>
      </w:r>
      <w:r w:rsidRPr="00C50268">
        <w:tab/>
        <w:t>prescribed by regulation; or</w:t>
      </w:r>
    </w:p>
    <w:p w14:paraId="5F55B146" w14:textId="77777777" w:rsidR="006F7360" w:rsidRPr="00C50268" w:rsidRDefault="006F7360" w:rsidP="00E154FE">
      <w:pPr>
        <w:pStyle w:val="Apara"/>
      </w:pPr>
      <w:r>
        <w:tab/>
      </w:r>
      <w:r w:rsidRPr="00C50268">
        <w:t>(b)</w:t>
      </w:r>
      <w:r w:rsidRPr="00C50268">
        <w:tab/>
        <w:t>imposed by the commissioner when the approval is issued.</w:t>
      </w:r>
    </w:p>
    <w:p w14:paraId="757EA7B6" w14:textId="77777777" w:rsidR="006F7360" w:rsidRPr="00C50268" w:rsidRDefault="006F7360" w:rsidP="00BF5ABB">
      <w:pPr>
        <w:pStyle w:val="AH5Sec"/>
      </w:pPr>
      <w:bookmarkStart w:id="137" w:name="_Toc149048963"/>
      <w:r w:rsidRPr="001872BF">
        <w:rPr>
          <w:rStyle w:val="CharSectNo"/>
        </w:rPr>
        <w:t>99</w:t>
      </w:r>
      <w:r w:rsidRPr="00C50268">
        <w:tab/>
        <w:t>Young people’s event approval—term</w:t>
      </w:r>
      <w:bookmarkEnd w:id="137"/>
    </w:p>
    <w:p w14:paraId="16F4F6CB" w14:textId="77777777" w:rsidR="006F7360" w:rsidRPr="00C50268" w:rsidRDefault="006F7360" w:rsidP="00E154FE">
      <w:pPr>
        <w:pStyle w:val="Amain"/>
      </w:pPr>
      <w:r>
        <w:tab/>
      </w:r>
      <w:r w:rsidRPr="00C50268">
        <w:t>(1)</w:t>
      </w:r>
      <w:r w:rsidRPr="00C50268">
        <w:tab/>
        <w:t>A young people’s event approval comes into force on the day and at the time stated in the approval.</w:t>
      </w:r>
    </w:p>
    <w:p w14:paraId="4EAC7F05" w14:textId="77777777" w:rsidR="006F7360" w:rsidRPr="00C50268" w:rsidRDefault="006F7360" w:rsidP="00E154FE">
      <w:pPr>
        <w:pStyle w:val="Amain"/>
        <w:keepNext/>
      </w:pPr>
      <w:r>
        <w:tab/>
      </w:r>
      <w:r w:rsidRPr="00C50268">
        <w:t>(2)</w:t>
      </w:r>
      <w:r w:rsidRPr="00C50268">
        <w:tab/>
        <w:t>An approval expires at the earlier of the following times:</w:t>
      </w:r>
    </w:p>
    <w:p w14:paraId="4A91C246" w14:textId="77777777" w:rsidR="006F7360" w:rsidRPr="00C50268" w:rsidRDefault="006F7360" w:rsidP="00E154FE">
      <w:pPr>
        <w:pStyle w:val="Apara"/>
      </w:pPr>
      <w:r>
        <w:tab/>
      </w:r>
      <w:r w:rsidRPr="00C50268">
        <w:t>(a)</w:t>
      </w:r>
      <w:r w:rsidRPr="00C50268">
        <w:tab/>
        <w:t>the day and time stated in the approval;</w:t>
      </w:r>
    </w:p>
    <w:p w14:paraId="54D6E101" w14:textId="77777777" w:rsidR="006F7360" w:rsidRPr="00C50268" w:rsidRDefault="006F7360" w:rsidP="00E154FE">
      <w:pPr>
        <w:pStyle w:val="Apara"/>
      </w:pPr>
      <w:r>
        <w:tab/>
      </w:r>
      <w:r w:rsidRPr="00C50268">
        <w:t>(b)</w:t>
      </w:r>
      <w:r w:rsidRPr="00C50268">
        <w:tab/>
        <w:t>24 hours after the approval comes into force.</w:t>
      </w:r>
    </w:p>
    <w:p w14:paraId="5282BA94" w14:textId="77777777" w:rsidR="006F7360" w:rsidRPr="00C50268" w:rsidRDefault="006F7360" w:rsidP="003652A3">
      <w:pPr>
        <w:pStyle w:val="PageBreak"/>
      </w:pPr>
      <w:r w:rsidRPr="00C50268">
        <w:br w:type="page"/>
      </w:r>
    </w:p>
    <w:p w14:paraId="7C3CAA16" w14:textId="77777777" w:rsidR="006F7360" w:rsidRPr="001872BF" w:rsidRDefault="006F7360" w:rsidP="00BF5ABB">
      <w:pPr>
        <w:pStyle w:val="AH2Part"/>
      </w:pPr>
      <w:bookmarkStart w:id="138" w:name="_Toc149048964"/>
      <w:r w:rsidRPr="001872BF">
        <w:rPr>
          <w:rStyle w:val="CharPartNo"/>
        </w:rPr>
        <w:lastRenderedPageBreak/>
        <w:t>Part 8</w:t>
      </w:r>
      <w:r w:rsidRPr="00C50268">
        <w:tab/>
      </w:r>
      <w:r w:rsidRPr="001872BF">
        <w:rPr>
          <w:rStyle w:val="CharPartText"/>
        </w:rPr>
        <w:t>Conduct at licensed premises and permitted premises</w:t>
      </w:r>
      <w:bookmarkEnd w:id="138"/>
    </w:p>
    <w:p w14:paraId="3E560487" w14:textId="77777777" w:rsidR="006F7360" w:rsidRPr="001872BF" w:rsidRDefault="006F7360" w:rsidP="0072062F">
      <w:pPr>
        <w:pStyle w:val="AH3Div"/>
      </w:pPr>
      <w:bookmarkStart w:id="139" w:name="_Toc149048965"/>
      <w:r w:rsidRPr="001872BF">
        <w:rPr>
          <w:rStyle w:val="CharDivNo"/>
        </w:rPr>
        <w:t>Division 8.1</w:t>
      </w:r>
      <w:r w:rsidRPr="00C50268">
        <w:tab/>
      </w:r>
      <w:r w:rsidRPr="001872BF">
        <w:rPr>
          <w:rStyle w:val="CharDivText"/>
        </w:rPr>
        <w:t>Responsible service of alcohol</w:t>
      </w:r>
      <w:bookmarkEnd w:id="139"/>
    </w:p>
    <w:p w14:paraId="04F896AC" w14:textId="77777777" w:rsidR="006F7360" w:rsidRPr="00C50268" w:rsidRDefault="006F7360" w:rsidP="0072062F">
      <w:pPr>
        <w:pStyle w:val="AH5Sec"/>
      </w:pPr>
      <w:bookmarkStart w:id="140" w:name="_Toc149048966"/>
      <w:r w:rsidRPr="001872BF">
        <w:rPr>
          <w:rStyle w:val="CharSectNo"/>
        </w:rPr>
        <w:t>100</w:t>
      </w:r>
      <w:r w:rsidRPr="00C50268">
        <w:tab/>
      </w:r>
      <w:r w:rsidRPr="00C50268">
        <w:rPr>
          <w:lang w:eastAsia="en-AU"/>
        </w:rPr>
        <w:t>Offence—supply liquor without RSA certificate—licensee or permit-holder</w:t>
      </w:r>
      <w:bookmarkEnd w:id="140"/>
    </w:p>
    <w:p w14:paraId="4FB8FFFA" w14:textId="77777777" w:rsidR="006F7360" w:rsidRPr="00C50268" w:rsidRDefault="006F7360" w:rsidP="00E154FE">
      <w:pPr>
        <w:pStyle w:val="Amain"/>
      </w:pPr>
      <w:r>
        <w:tab/>
      </w:r>
      <w:r w:rsidRPr="00C50268">
        <w:t>(1)</w:t>
      </w:r>
      <w:r w:rsidRPr="00C50268">
        <w:tab/>
        <w:t>A person commits an offence if—</w:t>
      </w:r>
    </w:p>
    <w:p w14:paraId="0740FC34" w14:textId="77777777" w:rsidR="006F7360" w:rsidRPr="00C50268" w:rsidRDefault="006F7360" w:rsidP="00E154FE">
      <w:pPr>
        <w:pStyle w:val="Apara"/>
      </w:pPr>
      <w:r>
        <w:tab/>
      </w:r>
      <w:r w:rsidRPr="00C50268">
        <w:t>(a)</w:t>
      </w:r>
      <w:r w:rsidRPr="00C50268">
        <w:tab/>
        <w:t>the person is a licensee; and</w:t>
      </w:r>
    </w:p>
    <w:p w14:paraId="63181D52" w14:textId="77777777" w:rsidR="006F7360" w:rsidRPr="00C50268" w:rsidRDefault="006F7360" w:rsidP="00E154FE">
      <w:pPr>
        <w:pStyle w:val="Apara"/>
      </w:pPr>
      <w:r>
        <w:tab/>
      </w:r>
      <w:r w:rsidRPr="00C50268">
        <w:t>(b)</w:t>
      </w:r>
      <w:r w:rsidRPr="00C50268">
        <w:tab/>
        <w:t>the person supplies liquor to someone else; and</w:t>
      </w:r>
    </w:p>
    <w:p w14:paraId="2F29C91A" w14:textId="77777777" w:rsidR="009663A5" w:rsidRPr="000664ED" w:rsidRDefault="009663A5" w:rsidP="009663A5">
      <w:pPr>
        <w:pStyle w:val="Apara"/>
      </w:pPr>
      <w:r w:rsidRPr="000664ED">
        <w:tab/>
        <w:t>(c)</w:t>
      </w:r>
      <w:r w:rsidRPr="000664ED">
        <w:tab/>
        <w:t>the supply happens at—</w:t>
      </w:r>
    </w:p>
    <w:p w14:paraId="7114BD03" w14:textId="77777777" w:rsidR="009663A5" w:rsidRPr="000664ED" w:rsidRDefault="009663A5" w:rsidP="009663A5">
      <w:pPr>
        <w:pStyle w:val="Asubpara"/>
      </w:pPr>
      <w:r w:rsidRPr="000664ED">
        <w:tab/>
        <w:t>(i)</w:t>
      </w:r>
      <w:r w:rsidRPr="000664ED">
        <w:tab/>
        <w:t>if the licensee holds a catering licence—the catered premises; or</w:t>
      </w:r>
    </w:p>
    <w:p w14:paraId="43A422BC" w14:textId="77777777" w:rsidR="009663A5" w:rsidRPr="000664ED" w:rsidRDefault="009663A5" w:rsidP="009663A5">
      <w:pPr>
        <w:pStyle w:val="Asubpara"/>
      </w:pPr>
      <w:r w:rsidRPr="000664ED">
        <w:tab/>
        <w:t>(ii)</w:t>
      </w:r>
      <w:r w:rsidRPr="000664ED">
        <w:tab/>
        <w:t>in any other case—the licensed premises; and</w:t>
      </w:r>
    </w:p>
    <w:p w14:paraId="0AD56FE0"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3931953B" w14:textId="77777777" w:rsidR="006F7360" w:rsidRPr="00C50268" w:rsidRDefault="006F7360" w:rsidP="00E154FE">
      <w:pPr>
        <w:pStyle w:val="Penalty"/>
        <w:keepNext/>
      </w:pPr>
      <w:r w:rsidRPr="00C50268">
        <w:t>Maximum penalty:  50 penalty units.</w:t>
      </w:r>
    </w:p>
    <w:p w14:paraId="3E36BC65" w14:textId="77777777" w:rsidR="006F7360" w:rsidRPr="00C50268" w:rsidRDefault="006F7360" w:rsidP="006861F7">
      <w:pPr>
        <w:pStyle w:val="aNote"/>
      </w:pPr>
      <w:r w:rsidRPr="00C50268">
        <w:rPr>
          <w:rStyle w:val="charItals"/>
        </w:rPr>
        <w:t>Note</w:t>
      </w:r>
      <w:r w:rsidRPr="00C50268">
        <w:rPr>
          <w:rStyle w:val="charItals"/>
        </w:rPr>
        <w:tab/>
      </w:r>
      <w:r w:rsidRPr="00E22F45">
        <w:rPr>
          <w:rStyle w:val="charBoldItals"/>
        </w:rPr>
        <w:t xml:space="preserve">Supply </w:t>
      </w:r>
      <w:r w:rsidRPr="00C50268">
        <w:t>includes sell—see dict.</w:t>
      </w:r>
    </w:p>
    <w:p w14:paraId="54E63EDD" w14:textId="77777777" w:rsidR="006F7360" w:rsidRPr="00C50268" w:rsidRDefault="006F7360" w:rsidP="00E154FE">
      <w:pPr>
        <w:pStyle w:val="Amain"/>
      </w:pPr>
      <w:r>
        <w:tab/>
      </w:r>
      <w:r w:rsidRPr="00C50268">
        <w:t>(2)</w:t>
      </w:r>
      <w:r w:rsidRPr="00C50268">
        <w:tab/>
        <w:t>A person commits an offence if—</w:t>
      </w:r>
    </w:p>
    <w:p w14:paraId="20068BC3" w14:textId="77777777" w:rsidR="006F7360" w:rsidRPr="00C50268" w:rsidRDefault="006F7360" w:rsidP="00E154FE">
      <w:pPr>
        <w:pStyle w:val="Apara"/>
      </w:pPr>
      <w:r>
        <w:tab/>
      </w:r>
      <w:r w:rsidRPr="00C50268">
        <w:t>(a)</w:t>
      </w:r>
      <w:r w:rsidRPr="00C50268">
        <w:tab/>
        <w:t>the person is a commercial permit-holder; and</w:t>
      </w:r>
    </w:p>
    <w:p w14:paraId="362C8BC3" w14:textId="77777777" w:rsidR="006F7360" w:rsidRPr="00C50268" w:rsidRDefault="006F7360" w:rsidP="00E154FE">
      <w:pPr>
        <w:pStyle w:val="Apara"/>
      </w:pPr>
      <w:r>
        <w:tab/>
      </w:r>
      <w:r w:rsidRPr="00C50268">
        <w:t>(b)</w:t>
      </w:r>
      <w:r w:rsidRPr="00C50268">
        <w:tab/>
        <w:t>the person supplies liquor to someone else; and</w:t>
      </w:r>
    </w:p>
    <w:p w14:paraId="65FA7C19" w14:textId="77777777" w:rsidR="006F7360" w:rsidRPr="00C50268" w:rsidRDefault="006F7360" w:rsidP="00E154FE">
      <w:pPr>
        <w:pStyle w:val="Apara"/>
      </w:pPr>
      <w:r>
        <w:tab/>
      </w:r>
      <w:r w:rsidRPr="00C50268">
        <w:t>(c)</w:t>
      </w:r>
      <w:r w:rsidRPr="00C50268">
        <w:tab/>
        <w:t>the supply happens at the permitted premises; and</w:t>
      </w:r>
    </w:p>
    <w:p w14:paraId="5577B721"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6CB943FA" w14:textId="77777777" w:rsidR="006F7360" w:rsidRPr="00C50268" w:rsidRDefault="006F7360" w:rsidP="00EC01B8">
      <w:pPr>
        <w:pStyle w:val="Penalty"/>
      </w:pPr>
      <w:r w:rsidRPr="00C50268">
        <w:t>Maximum penalty:  50 penalty units.</w:t>
      </w:r>
    </w:p>
    <w:p w14:paraId="1A71C99B" w14:textId="77777777" w:rsidR="006F7360" w:rsidRPr="00C50268" w:rsidRDefault="006F7360" w:rsidP="00E154FE">
      <w:pPr>
        <w:pStyle w:val="Amain"/>
      </w:pPr>
      <w:r>
        <w:tab/>
      </w:r>
      <w:r w:rsidRPr="00C50268">
        <w:t>(3)</w:t>
      </w:r>
      <w:r w:rsidRPr="00C50268">
        <w:tab/>
        <w:t>A person commits an offence if—</w:t>
      </w:r>
    </w:p>
    <w:p w14:paraId="1A4FF57C" w14:textId="77777777" w:rsidR="006F7360" w:rsidRPr="00C50268" w:rsidRDefault="006F7360" w:rsidP="00E154FE">
      <w:pPr>
        <w:pStyle w:val="Apara"/>
      </w:pPr>
      <w:r>
        <w:tab/>
      </w:r>
      <w:r w:rsidRPr="00C50268">
        <w:t>(a)</w:t>
      </w:r>
      <w:r w:rsidRPr="00C50268">
        <w:tab/>
        <w:t>the person is a licensee; and</w:t>
      </w:r>
    </w:p>
    <w:p w14:paraId="0889560A" w14:textId="77777777" w:rsidR="006F7360" w:rsidRPr="00C50268" w:rsidRDefault="006F7360" w:rsidP="00E154FE">
      <w:pPr>
        <w:pStyle w:val="Apara"/>
      </w:pPr>
      <w:r>
        <w:tab/>
      </w:r>
      <w:r w:rsidRPr="00C50268">
        <w:t>(b)</w:t>
      </w:r>
      <w:r w:rsidRPr="00C50268">
        <w:tab/>
        <w:t>an employee of the person supplies liquor to someone else; and</w:t>
      </w:r>
    </w:p>
    <w:p w14:paraId="17B675C2" w14:textId="77777777" w:rsidR="009663A5" w:rsidRPr="000664ED" w:rsidRDefault="009663A5" w:rsidP="009663A5">
      <w:pPr>
        <w:pStyle w:val="Apara"/>
      </w:pPr>
      <w:r w:rsidRPr="000664ED">
        <w:lastRenderedPageBreak/>
        <w:tab/>
        <w:t>(c)</w:t>
      </w:r>
      <w:r w:rsidRPr="000664ED">
        <w:tab/>
        <w:t>the supply happens at—</w:t>
      </w:r>
    </w:p>
    <w:p w14:paraId="4DD048D3" w14:textId="77777777" w:rsidR="009663A5" w:rsidRPr="000664ED" w:rsidRDefault="009663A5" w:rsidP="009663A5">
      <w:pPr>
        <w:pStyle w:val="Asubpara"/>
      </w:pPr>
      <w:r w:rsidRPr="000664ED">
        <w:tab/>
        <w:t>(i)</w:t>
      </w:r>
      <w:r w:rsidRPr="000664ED">
        <w:tab/>
        <w:t>if the licensee holds a catering licence—the catered premises; or</w:t>
      </w:r>
    </w:p>
    <w:p w14:paraId="4A86AD14" w14:textId="77777777" w:rsidR="009663A5" w:rsidRPr="000664ED" w:rsidRDefault="009663A5" w:rsidP="009663A5">
      <w:pPr>
        <w:pStyle w:val="Asubpara"/>
      </w:pPr>
      <w:r w:rsidRPr="000664ED">
        <w:tab/>
        <w:t>(ii)</w:t>
      </w:r>
      <w:r w:rsidRPr="000664ED">
        <w:tab/>
        <w:t>in any other case—the licensed premises; and</w:t>
      </w:r>
    </w:p>
    <w:p w14:paraId="2BAABDB8" w14:textId="77777777" w:rsidR="006F7360" w:rsidRPr="00C50268" w:rsidRDefault="006F7360" w:rsidP="00E154FE">
      <w:pPr>
        <w:pStyle w:val="Apara"/>
        <w:keepNext/>
      </w:pPr>
      <w:r>
        <w:tab/>
      </w:r>
      <w:r w:rsidRPr="00C50268">
        <w:t>(d)</w:t>
      </w:r>
      <w:r w:rsidRPr="00C50268">
        <w:tab/>
        <w:t xml:space="preserve">the employee does not </w:t>
      </w:r>
      <w:r w:rsidR="00492280" w:rsidRPr="000664ED">
        <w:t>hold a current RSA certificate</w:t>
      </w:r>
      <w:r w:rsidRPr="00C50268">
        <w:t>.</w:t>
      </w:r>
    </w:p>
    <w:p w14:paraId="503D136F" w14:textId="77777777" w:rsidR="006F7360" w:rsidRPr="00C50268" w:rsidRDefault="006F7360" w:rsidP="00EC01B8">
      <w:pPr>
        <w:pStyle w:val="Penalty"/>
      </w:pPr>
      <w:r w:rsidRPr="00C50268">
        <w:t>Maximum penalty:  50 penalty units.</w:t>
      </w:r>
    </w:p>
    <w:p w14:paraId="521F7020" w14:textId="77777777" w:rsidR="006F7360" w:rsidRPr="00C50268" w:rsidRDefault="006F7360" w:rsidP="00E154FE">
      <w:pPr>
        <w:pStyle w:val="Amain"/>
      </w:pPr>
      <w:r>
        <w:tab/>
      </w:r>
      <w:r w:rsidRPr="00C50268">
        <w:t>(4)</w:t>
      </w:r>
      <w:r w:rsidRPr="00C50268">
        <w:tab/>
        <w:t>A person commits an offence if—</w:t>
      </w:r>
    </w:p>
    <w:p w14:paraId="1B1D5D8F" w14:textId="77777777" w:rsidR="006F7360" w:rsidRPr="00C50268" w:rsidRDefault="006F7360" w:rsidP="00E154FE">
      <w:pPr>
        <w:pStyle w:val="Apara"/>
      </w:pPr>
      <w:r>
        <w:tab/>
      </w:r>
      <w:r w:rsidRPr="00C50268">
        <w:t>(a)</w:t>
      </w:r>
      <w:r w:rsidRPr="00C50268">
        <w:tab/>
        <w:t>the person is a commercial permit-holder; and</w:t>
      </w:r>
    </w:p>
    <w:p w14:paraId="509AF9EF" w14:textId="77777777" w:rsidR="006F7360" w:rsidRPr="00C50268" w:rsidRDefault="006F7360" w:rsidP="00E154FE">
      <w:pPr>
        <w:pStyle w:val="Apara"/>
      </w:pPr>
      <w:r>
        <w:tab/>
      </w:r>
      <w:r w:rsidRPr="00C50268">
        <w:t>(b)</w:t>
      </w:r>
      <w:r w:rsidRPr="00C50268">
        <w:tab/>
        <w:t>an employee of the person supplies liquor to someone else; and</w:t>
      </w:r>
    </w:p>
    <w:p w14:paraId="64732E7F" w14:textId="77777777" w:rsidR="006F7360" w:rsidRPr="00C50268" w:rsidRDefault="006F7360" w:rsidP="00E154FE">
      <w:pPr>
        <w:pStyle w:val="Apara"/>
      </w:pPr>
      <w:r>
        <w:tab/>
      </w:r>
      <w:r w:rsidRPr="00C50268">
        <w:t>(c)</w:t>
      </w:r>
      <w:r w:rsidRPr="00C50268">
        <w:tab/>
        <w:t>the supply happens at the permitted premises; and</w:t>
      </w:r>
    </w:p>
    <w:p w14:paraId="31CBB4D3" w14:textId="77777777" w:rsidR="006F7360" w:rsidRPr="00C50268" w:rsidRDefault="006F7360" w:rsidP="00E154FE">
      <w:pPr>
        <w:pStyle w:val="Apara"/>
        <w:keepNext/>
      </w:pPr>
      <w:r>
        <w:tab/>
      </w:r>
      <w:r w:rsidRPr="00C50268">
        <w:t>(d)</w:t>
      </w:r>
      <w:r w:rsidRPr="00C50268">
        <w:tab/>
        <w:t xml:space="preserve">the employee does not hold </w:t>
      </w:r>
      <w:r w:rsidR="00492280" w:rsidRPr="000664ED">
        <w:t>a current RSA certificate</w:t>
      </w:r>
      <w:r w:rsidRPr="00C50268">
        <w:t>.</w:t>
      </w:r>
    </w:p>
    <w:p w14:paraId="6EE4D1B3" w14:textId="77777777" w:rsidR="006F7360" w:rsidRPr="00C50268" w:rsidRDefault="006F7360" w:rsidP="00E154FE">
      <w:pPr>
        <w:pStyle w:val="Penalty"/>
        <w:keepNext/>
      </w:pPr>
      <w:r w:rsidRPr="00C50268">
        <w:t>Maximum penalty:  50 penalty units.</w:t>
      </w:r>
    </w:p>
    <w:p w14:paraId="5B4DB211" w14:textId="77777777" w:rsidR="006F7360" w:rsidRPr="00C50268" w:rsidRDefault="006F7360" w:rsidP="00E154FE">
      <w:pPr>
        <w:pStyle w:val="Amain"/>
      </w:pPr>
      <w:r>
        <w:tab/>
      </w:r>
      <w:r w:rsidRPr="00C50268">
        <w:t>(5)</w:t>
      </w:r>
      <w:r w:rsidRPr="00C50268">
        <w:tab/>
        <w:t>An offence against this section is a strict liability offence.</w:t>
      </w:r>
    </w:p>
    <w:p w14:paraId="4EB521B3" w14:textId="77777777" w:rsidR="000177A8" w:rsidRPr="000664ED" w:rsidRDefault="000177A8" w:rsidP="000177A8">
      <w:pPr>
        <w:pStyle w:val="Amain"/>
      </w:pPr>
      <w:r w:rsidRPr="000664ED">
        <w:tab/>
        <w:t>(6)</w:t>
      </w:r>
      <w:r w:rsidRPr="000664ED">
        <w:tab/>
        <w:t xml:space="preserve">For this section, a licensee or commercial permit-holder that is a corporation </w:t>
      </w:r>
      <w:r w:rsidRPr="000664ED">
        <w:rPr>
          <w:rStyle w:val="charBoldItals"/>
        </w:rPr>
        <w:t>holds a current RSA certificate</w:t>
      </w:r>
      <w:r w:rsidRPr="000664ED">
        <w:t>, if each person in the corporation having day-to-day control of the premises operated under the licence or commercial permit holds a current RSA certificate.</w:t>
      </w:r>
    </w:p>
    <w:p w14:paraId="15DA9C9B" w14:textId="77777777" w:rsidR="006F7360" w:rsidRPr="00C50268" w:rsidRDefault="006F7360" w:rsidP="0072062F">
      <w:pPr>
        <w:pStyle w:val="AH5Sec"/>
        <w:rPr>
          <w:lang w:eastAsia="en-AU"/>
        </w:rPr>
      </w:pPr>
      <w:bookmarkStart w:id="141" w:name="_Toc149048967"/>
      <w:r w:rsidRPr="001872BF">
        <w:rPr>
          <w:rStyle w:val="CharSectNo"/>
        </w:rPr>
        <w:t>101</w:t>
      </w:r>
      <w:r w:rsidRPr="00C50268">
        <w:rPr>
          <w:lang w:eastAsia="en-AU"/>
        </w:rPr>
        <w:tab/>
        <w:t>Offence—supply liquor without RSA certificate—employee</w:t>
      </w:r>
      <w:bookmarkEnd w:id="141"/>
    </w:p>
    <w:p w14:paraId="7EB6B235" w14:textId="77777777" w:rsidR="006F7360" w:rsidRPr="00C50268" w:rsidRDefault="006F7360" w:rsidP="00E154FE">
      <w:pPr>
        <w:pStyle w:val="Amain"/>
      </w:pPr>
      <w:r>
        <w:tab/>
      </w:r>
      <w:r w:rsidRPr="00C50268">
        <w:t>(1)</w:t>
      </w:r>
      <w:r w:rsidRPr="00C50268">
        <w:tab/>
        <w:t>A person commits an offence if—</w:t>
      </w:r>
    </w:p>
    <w:p w14:paraId="41DF9B88" w14:textId="77777777" w:rsidR="006F7360" w:rsidRPr="00C50268" w:rsidRDefault="006F7360" w:rsidP="00E154FE">
      <w:pPr>
        <w:pStyle w:val="Apara"/>
      </w:pPr>
      <w:r>
        <w:tab/>
      </w:r>
      <w:r w:rsidRPr="00C50268">
        <w:t>(a)</w:t>
      </w:r>
      <w:r w:rsidRPr="00C50268">
        <w:tab/>
        <w:t>the person is an employee of a licensee; and</w:t>
      </w:r>
    </w:p>
    <w:p w14:paraId="3A5E890C" w14:textId="77777777" w:rsidR="006F7360" w:rsidRPr="00C50268" w:rsidRDefault="006F7360" w:rsidP="00E154FE">
      <w:pPr>
        <w:pStyle w:val="Apara"/>
      </w:pPr>
      <w:r>
        <w:tab/>
      </w:r>
      <w:r w:rsidRPr="00C50268">
        <w:t>(b)</w:t>
      </w:r>
      <w:r w:rsidRPr="00C50268">
        <w:tab/>
        <w:t>the person supplies liquor to someone else; and</w:t>
      </w:r>
    </w:p>
    <w:p w14:paraId="57BC66A0" w14:textId="77777777" w:rsidR="009663A5" w:rsidRPr="000664ED" w:rsidRDefault="009663A5" w:rsidP="009663A5">
      <w:pPr>
        <w:pStyle w:val="Apara"/>
      </w:pPr>
      <w:r w:rsidRPr="000664ED">
        <w:tab/>
        <w:t>(c)</w:t>
      </w:r>
      <w:r w:rsidRPr="000664ED">
        <w:tab/>
        <w:t>the supply happens at—</w:t>
      </w:r>
    </w:p>
    <w:p w14:paraId="71B9FD16" w14:textId="77777777" w:rsidR="009663A5" w:rsidRPr="000664ED" w:rsidRDefault="009663A5" w:rsidP="009663A5">
      <w:pPr>
        <w:pStyle w:val="Asubpara"/>
      </w:pPr>
      <w:r w:rsidRPr="000664ED">
        <w:tab/>
        <w:t>(i)</w:t>
      </w:r>
      <w:r w:rsidRPr="000664ED">
        <w:tab/>
        <w:t>if the licensee holds a catering licence—the catered premises; or</w:t>
      </w:r>
    </w:p>
    <w:p w14:paraId="072F2397" w14:textId="77777777" w:rsidR="009663A5" w:rsidRPr="000664ED" w:rsidRDefault="009663A5" w:rsidP="009663A5">
      <w:pPr>
        <w:pStyle w:val="Asubpara"/>
      </w:pPr>
      <w:r w:rsidRPr="000664ED">
        <w:lastRenderedPageBreak/>
        <w:tab/>
        <w:t>(ii)</w:t>
      </w:r>
      <w:r w:rsidRPr="000664ED">
        <w:tab/>
        <w:t>in any other case—the licensed premises; and</w:t>
      </w:r>
    </w:p>
    <w:p w14:paraId="36750F3A"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43D606D3" w14:textId="77777777" w:rsidR="006F7360" w:rsidRPr="00C50268" w:rsidRDefault="006F7360" w:rsidP="00E154FE">
      <w:pPr>
        <w:pStyle w:val="Penalty"/>
        <w:keepNext/>
      </w:pPr>
      <w:r w:rsidRPr="00C50268">
        <w:t>Maximum penalty:  10 penalty units.</w:t>
      </w:r>
    </w:p>
    <w:p w14:paraId="04D0B5EE" w14:textId="77777777"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55E026CE" w14:textId="77777777" w:rsidR="006F7360" w:rsidRPr="00C50268" w:rsidRDefault="006F7360" w:rsidP="00E154FE">
      <w:pPr>
        <w:pStyle w:val="Amain"/>
      </w:pPr>
      <w:r>
        <w:tab/>
      </w:r>
      <w:r w:rsidRPr="00C50268">
        <w:t>(2)</w:t>
      </w:r>
      <w:r w:rsidRPr="00C50268">
        <w:tab/>
        <w:t>A person commits an offence if—</w:t>
      </w:r>
    </w:p>
    <w:p w14:paraId="133D8148" w14:textId="77777777" w:rsidR="006F7360" w:rsidRPr="00C50268" w:rsidRDefault="006F7360" w:rsidP="00E154FE">
      <w:pPr>
        <w:pStyle w:val="Apara"/>
      </w:pPr>
      <w:r>
        <w:tab/>
      </w:r>
      <w:r w:rsidRPr="00C50268">
        <w:t>(a)</w:t>
      </w:r>
      <w:r w:rsidRPr="00C50268">
        <w:tab/>
        <w:t>the person is an employee of a commercial permit-holder; and</w:t>
      </w:r>
    </w:p>
    <w:p w14:paraId="399575D5" w14:textId="77777777" w:rsidR="006F7360" w:rsidRPr="00C50268" w:rsidRDefault="006F7360" w:rsidP="00E154FE">
      <w:pPr>
        <w:pStyle w:val="Apara"/>
      </w:pPr>
      <w:r>
        <w:tab/>
      </w:r>
      <w:r w:rsidRPr="00C50268">
        <w:t>(b)</w:t>
      </w:r>
      <w:r w:rsidRPr="00C50268">
        <w:tab/>
        <w:t>the person supplies liquor to someone else; and</w:t>
      </w:r>
    </w:p>
    <w:p w14:paraId="35D63B94" w14:textId="77777777" w:rsidR="006F7360" w:rsidRPr="00C50268" w:rsidRDefault="006F7360" w:rsidP="00E154FE">
      <w:pPr>
        <w:pStyle w:val="Apara"/>
      </w:pPr>
      <w:r>
        <w:tab/>
      </w:r>
      <w:r w:rsidRPr="00C50268">
        <w:t>(c)</w:t>
      </w:r>
      <w:r w:rsidRPr="00C50268">
        <w:tab/>
        <w:t>the supply happens at the permitted premises; and</w:t>
      </w:r>
    </w:p>
    <w:p w14:paraId="76B87660"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1DA24A5F" w14:textId="77777777" w:rsidR="006F7360" w:rsidRPr="00C50268" w:rsidRDefault="006F7360" w:rsidP="00E154FE">
      <w:pPr>
        <w:pStyle w:val="Penalty"/>
        <w:keepNext/>
      </w:pPr>
      <w:r w:rsidRPr="00C50268">
        <w:t>Maximum penalty:  10 penalty units.</w:t>
      </w:r>
    </w:p>
    <w:p w14:paraId="760BDDF9" w14:textId="77777777" w:rsidR="006F7360" w:rsidRPr="00C50268" w:rsidRDefault="006F7360" w:rsidP="00E154FE">
      <w:pPr>
        <w:pStyle w:val="Amain"/>
      </w:pPr>
      <w:r>
        <w:tab/>
      </w:r>
      <w:r w:rsidRPr="00C50268">
        <w:t>(3)</w:t>
      </w:r>
      <w:r w:rsidRPr="00C50268">
        <w:tab/>
        <w:t>An offence against this section is a strict liability offence.</w:t>
      </w:r>
    </w:p>
    <w:p w14:paraId="404F93E4" w14:textId="77777777" w:rsidR="006F7360" w:rsidRPr="00C50268" w:rsidRDefault="006F7360" w:rsidP="0072062F">
      <w:pPr>
        <w:pStyle w:val="AH5Sec"/>
      </w:pPr>
      <w:bookmarkStart w:id="142" w:name="_Toc149048968"/>
      <w:r w:rsidRPr="001872BF">
        <w:rPr>
          <w:rStyle w:val="CharSectNo"/>
        </w:rPr>
        <w:t>102</w:t>
      </w:r>
      <w:r w:rsidRPr="00C50268">
        <w:tab/>
      </w:r>
      <w:r w:rsidRPr="00C50268">
        <w:rPr>
          <w:lang w:eastAsia="en-AU"/>
        </w:rPr>
        <w:t>Offence—crowd controller without RSA certificate</w:t>
      </w:r>
      <w:bookmarkEnd w:id="142"/>
    </w:p>
    <w:p w14:paraId="47E9642D" w14:textId="77777777" w:rsidR="006F7360" w:rsidRPr="00C50268" w:rsidRDefault="006F7360" w:rsidP="00E154FE">
      <w:pPr>
        <w:pStyle w:val="Amain"/>
      </w:pPr>
      <w:r>
        <w:tab/>
      </w:r>
      <w:r w:rsidRPr="00C50268">
        <w:t>(1)</w:t>
      </w:r>
      <w:r w:rsidRPr="00C50268">
        <w:tab/>
        <w:t>A person commits an offence if—</w:t>
      </w:r>
    </w:p>
    <w:p w14:paraId="5FB4DDB9" w14:textId="77777777" w:rsidR="006F7360" w:rsidRPr="00C50268" w:rsidRDefault="006F7360" w:rsidP="00E154FE">
      <w:pPr>
        <w:pStyle w:val="Apara"/>
      </w:pPr>
      <w:r>
        <w:tab/>
      </w:r>
      <w:r w:rsidRPr="00C50268">
        <w:t>(a)</w:t>
      </w:r>
      <w:r w:rsidRPr="00C50268">
        <w:tab/>
        <w:t>the person is a licensee; and</w:t>
      </w:r>
    </w:p>
    <w:p w14:paraId="38AAF812" w14:textId="77777777" w:rsidR="006F7360" w:rsidRPr="00C50268" w:rsidRDefault="006F7360" w:rsidP="00E154FE">
      <w:pPr>
        <w:pStyle w:val="Apara"/>
      </w:pPr>
      <w:r>
        <w:tab/>
      </w:r>
      <w:r w:rsidRPr="00C50268">
        <w:t>(b)</w:t>
      </w:r>
      <w:r w:rsidRPr="00C50268">
        <w:tab/>
        <w:t>a crowd controller is working as a crowd controller at the licensed premises; and</w:t>
      </w:r>
    </w:p>
    <w:p w14:paraId="11FB99AB" w14:textId="77777777"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14:paraId="7C42E166" w14:textId="77777777" w:rsidR="006F7360" w:rsidRPr="00C50268" w:rsidRDefault="006F7360" w:rsidP="00E154FE">
      <w:pPr>
        <w:pStyle w:val="Penalty"/>
        <w:keepNext/>
      </w:pPr>
      <w:r w:rsidRPr="00C50268">
        <w:t>Maximum penalty:  50 penalty units.</w:t>
      </w:r>
    </w:p>
    <w:p w14:paraId="2CCE13AC" w14:textId="77777777" w:rsidR="006F7360" w:rsidRPr="00C50268" w:rsidRDefault="006F7360" w:rsidP="00E154FE">
      <w:pPr>
        <w:pStyle w:val="Amain"/>
      </w:pPr>
      <w:r>
        <w:tab/>
      </w:r>
      <w:r w:rsidRPr="00C50268">
        <w:t>(2)</w:t>
      </w:r>
      <w:r w:rsidRPr="00C50268">
        <w:tab/>
        <w:t>A person commits an offence if—</w:t>
      </w:r>
    </w:p>
    <w:p w14:paraId="78D56CA5" w14:textId="77777777" w:rsidR="006F7360" w:rsidRPr="00C50268" w:rsidRDefault="006F7360" w:rsidP="00E154FE">
      <w:pPr>
        <w:pStyle w:val="Apara"/>
      </w:pPr>
      <w:r>
        <w:tab/>
      </w:r>
      <w:r w:rsidRPr="00C50268">
        <w:t>(a)</w:t>
      </w:r>
      <w:r w:rsidRPr="00C50268">
        <w:tab/>
        <w:t>the person is a commercial permit-holder; and</w:t>
      </w:r>
    </w:p>
    <w:p w14:paraId="2EB5FADE" w14:textId="77777777" w:rsidR="006F7360" w:rsidRPr="00C50268" w:rsidRDefault="006F7360" w:rsidP="00E154FE">
      <w:pPr>
        <w:pStyle w:val="Apara"/>
      </w:pPr>
      <w:r>
        <w:tab/>
      </w:r>
      <w:r w:rsidRPr="00C50268">
        <w:t>(b)</w:t>
      </w:r>
      <w:r w:rsidRPr="00C50268">
        <w:tab/>
        <w:t>a crowd controller is working as a crowd controller at the permitted premises; and</w:t>
      </w:r>
    </w:p>
    <w:p w14:paraId="1665D31E" w14:textId="77777777" w:rsidR="006F7360" w:rsidRPr="00C50268" w:rsidRDefault="006F7360" w:rsidP="00E154FE">
      <w:pPr>
        <w:pStyle w:val="Apara"/>
        <w:keepNext/>
      </w:pPr>
      <w:r>
        <w:lastRenderedPageBreak/>
        <w:tab/>
      </w:r>
      <w:r w:rsidRPr="00C50268">
        <w:t>(c)</w:t>
      </w:r>
      <w:r w:rsidRPr="00C50268">
        <w:tab/>
        <w:t xml:space="preserve">the crowd controller does not </w:t>
      </w:r>
      <w:r w:rsidR="00492280" w:rsidRPr="000664ED">
        <w:t>hold a current RSA certificate</w:t>
      </w:r>
      <w:r w:rsidRPr="00C50268">
        <w:t>.</w:t>
      </w:r>
    </w:p>
    <w:p w14:paraId="5B60EFC7" w14:textId="77777777" w:rsidR="006F7360" w:rsidRPr="00C50268" w:rsidRDefault="006F7360" w:rsidP="00E154FE">
      <w:pPr>
        <w:pStyle w:val="Penalty"/>
        <w:keepNext/>
      </w:pPr>
      <w:r w:rsidRPr="00C50268">
        <w:t>Maximum penalty:  50 penalty units.</w:t>
      </w:r>
    </w:p>
    <w:p w14:paraId="30DB82E1" w14:textId="77777777" w:rsidR="006F7360" w:rsidRPr="00C50268" w:rsidRDefault="006F7360" w:rsidP="00E154FE">
      <w:pPr>
        <w:pStyle w:val="Amain"/>
      </w:pPr>
      <w:r>
        <w:tab/>
      </w:r>
      <w:r w:rsidRPr="00C50268">
        <w:t>(3)</w:t>
      </w:r>
      <w:r w:rsidRPr="00C50268">
        <w:tab/>
        <w:t>A person commits an offence if the person—</w:t>
      </w:r>
    </w:p>
    <w:p w14:paraId="7038C68E" w14:textId="77777777" w:rsidR="006F7360" w:rsidRPr="00C50268" w:rsidRDefault="006F7360" w:rsidP="00E154FE">
      <w:pPr>
        <w:pStyle w:val="Apara"/>
      </w:pPr>
      <w:r>
        <w:tab/>
      </w:r>
      <w:r w:rsidRPr="00C50268">
        <w:t>(a)</w:t>
      </w:r>
      <w:r w:rsidRPr="00C50268">
        <w:tab/>
        <w:t>is a crowd controller; and</w:t>
      </w:r>
    </w:p>
    <w:p w14:paraId="4D26271A" w14:textId="77777777" w:rsidR="006F7360" w:rsidRPr="00C50268" w:rsidRDefault="006F7360" w:rsidP="00E154FE">
      <w:pPr>
        <w:pStyle w:val="Apara"/>
      </w:pPr>
      <w:r>
        <w:tab/>
      </w:r>
      <w:r w:rsidRPr="00C50268">
        <w:t>(b)</w:t>
      </w:r>
      <w:r w:rsidRPr="00C50268">
        <w:tab/>
        <w:t>is working as a crowd controller at licensed premises; and</w:t>
      </w:r>
    </w:p>
    <w:p w14:paraId="4BB6F17A" w14:textId="77777777" w:rsidR="006F7360" w:rsidRPr="00C50268" w:rsidRDefault="006F7360" w:rsidP="00E154FE">
      <w:pPr>
        <w:pStyle w:val="Apara"/>
        <w:keepNext/>
      </w:pPr>
      <w:r>
        <w:tab/>
      </w:r>
      <w:r w:rsidRPr="00C50268">
        <w:t>(c)</w:t>
      </w:r>
      <w:r w:rsidRPr="00C50268">
        <w:tab/>
        <w:t xml:space="preserve">does not </w:t>
      </w:r>
      <w:r w:rsidR="00492280" w:rsidRPr="000664ED">
        <w:t>hold a current RSA certificate</w:t>
      </w:r>
      <w:r w:rsidRPr="00C50268">
        <w:t>.</w:t>
      </w:r>
    </w:p>
    <w:p w14:paraId="445AB7C7" w14:textId="77777777" w:rsidR="006F7360" w:rsidRPr="00C50268" w:rsidRDefault="006F7360" w:rsidP="005444E1">
      <w:pPr>
        <w:pStyle w:val="Penalty"/>
      </w:pPr>
      <w:r w:rsidRPr="00C50268">
        <w:t>Maximum penalty:  10 penalty units.</w:t>
      </w:r>
    </w:p>
    <w:p w14:paraId="67491AB1" w14:textId="77777777" w:rsidR="006F7360" w:rsidRPr="00C50268" w:rsidRDefault="006F7360" w:rsidP="005444E1">
      <w:pPr>
        <w:pStyle w:val="Amain"/>
        <w:keepNext/>
      </w:pPr>
      <w:r>
        <w:tab/>
      </w:r>
      <w:r w:rsidRPr="00C50268">
        <w:t>(4)</w:t>
      </w:r>
      <w:r w:rsidRPr="00C50268">
        <w:tab/>
        <w:t>A person commits an offence if the person—</w:t>
      </w:r>
    </w:p>
    <w:p w14:paraId="7A91EA7D" w14:textId="77777777" w:rsidR="006F7360" w:rsidRPr="00C50268" w:rsidRDefault="006F7360" w:rsidP="00E154FE">
      <w:pPr>
        <w:pStyle w:val="Apara"/>
      </w:pPr>
      <w:r>
        <w:tab/>
      </w:r>
      <w:r w:rsidRPr="00C50268">
        <w:t>(a)</w:t>
      </w:r>
      <w:r w:rsidRPr="00C50268">
        <w:tab/>
        <w:t>is a crowd controller; and</w:t>
      </w:r>
    </w:p>
    <w:p w14:paraId="4ADDB6B8" w14:textId="77777777" w:rsidR="006F7360" w:rsidRPr="00C50268" w:rsidRDefault="006F7360" w:rsidP="00E154FE">
      <w:pPr>
        <w:pStyle w:val="Apara"/>
      </w:pPr>
      <w:r>
        <w:tab/>
      </w:r>
      <w:r w:rsidRPr="00C50268">
        <w:t>(b)</w:t>
      </w:r>
      <w:r w:rsidRPr="00C50268">
        <w:tab/>
        <w:t>is working as a crowd controller at permitted premises; and</w:t>
      </w:r>
    </w:p>
    <w:p w14:paraId="36B78DAE" w14:textId="77777777" w:rsidR="006F7360" w:rsidRPr="00C50268" w:rsidRDefault="006F7360" w:rsidP="00E154FE">
      <w:pPr>
        <w:pStyle w:val="Apara"/>
        <w:keepNext/>
      </w:pPr>
      <w:r>
        <w:tab/>
      </w:r>
      <w:r w:rsidRPr="00C50268">
        <w:t>(c)</w:t>
      </w:r>
      <w:r w:rsidRPr="00C50268">
        <w:tab/>
        <w:t xml:space="preserve">does not </w:t>
      </w:r>
      <w:r w:rsidR="004621B7" w:rsidRPr="000664ED">
        <w:t>hold a current RSA certificate</w:t>
      </w:r>
      <w:r w:rsidRPr="00C50268">
        <w:t>.</w:t>
      </w:r>
    </w:p>
    <w:p w14:paraId="3AC32813" w14:textId="77777777" w:rsidR="006F7360" w:rsidRPr="00C50268" w:rsidRDefault="006F7360" w:rsidP="00E154FE">
      <w:pPr>
        <w:pStyle w:val="Penalty"/>
        <w:keepNext/>
      </w:pPr>
      <w:r w:rsidRPr="00C50268">
        <w:t>Maximum penalty:  10 penalty units.</w:t>
      </w:r>
    </w:p>
    <w:p w14:paraId="6BE52EE6" w14:textId="77777777" w:rsidR="006F7360" w:rsidRPr="00C50268" w:rsidRDefault="006F7360" w:rsidP="00E154FE">
      <w:pPr>
        <w:pStyle w:val="Amain"/>
        <w:keepNext/>
      </w:pPr>
      <w:r>
        <w:tab/>
      </w:r>
      <w:r w:rsidRPr="00C50268">
        <w:t>(5)</w:t>
      </w:r>
      <w:r w:rsidRPr="00C50268">
        <w:tab/>
        <w:t>An offence against this section is a strict liability offence.</w:t>
      </w:r>
    </w:p>
    <w:p w14:paraId="52453121" w14:textId="1438B02A" w:rsidR="006F7360" w:rsidRPr="00C50268" w:rsidRDefault="006F7360" w:rsidP="001050A7">
      <w:pPr>
        <w:pStyle w:val="aNote"/>
      </w:pPr>
      <w:r w:rsidRPr="00E22F45">
        <w:rPr>
          <w:rStyle w:val="charItals"/>
        </w:rPr>
        <w:t>Note</w:t>
      </w:r>
      <w:r w:rsidRPr="00E22F45">
        <w:rPr>
          <w:rStyle w:val="charItals"/>
        </w:rPr>
        <w:tab/>
      </w:r>
      <w:r w:rsidRPr="00C50268">
        <w:t xml:space="preserve">Crowd controllers are regulated under the </w:t>
      </w:r>
      <w:hyperlink r:id="rId104" w:tooltip="A2003-4" w:history="1">
        <w:r w:rsidR="00E22F45" w:rsidRPr="00E22F45">
          <w:rPr>
            <w:rStyle w:val="charCitHyperlinkItal"/>
          </w:rPr>
          <w:t>Security Industry Act 2003</w:t>
        </w:r>
      </w:hyperlink>
      <w:r w:rsidRPr="00C50268">
        <w:t>.</w:t>
      </w:r>
    </w:p>
    <w:p w14:paraId="437A9754" w14:textId="77777777" w:rsidR="006F7360" w:rsidRPr="00C50268" w:rsidRDefault="006F7360" w:rsidP="0072062F">
      <w:pPr>
        <w:pStyle w:val="AH5Sec"/>
      </w:pPr>
      <w:bookmarkStart w:id="143" w:name="_Toc149048969"/>
      <w:r w:rsidRPr="001872BF">
        <w:rPr>
          <w:rStyle w:val="CharSectNo"/>
        </w:rPr>
        <w:t>103</w:t>
      </w:r>
      <w:r w:rsidRPr="00C50268">
        <w:tab/>
        <w:t>Offence—fail to keep RSA certificates</w:t>
      </w:r>
      <w:bookmarkEnd w:id="143"/>
    </w:p>
    <w:p w14:paraId="510C5146" w14:textId="77777777" w:rsidR="006F7360" w:rsidRPr="00C50268" w:rsidRDefault="006F7360" w:rsidP="00E154FE">
      <w:pPr>
        <w:pStyle w:val="Amain"/>
      </w:pPr>
      <w:r>
        <w:tab/>
      </w:r>
      <w:r w:rsidRPr="00C50268">
        <w:t>(1)</w:t>
      </w:r>
      <w:r w:rsidRPr="00C50268">
        <w:tab/>
        <w:t>A person commits an offence if the person—</w:t>
      </w:r>
    </w:p>
    <w:p w14:paraId="6096C983" w14:textId="77777777" w:rsidR="006F7360" w:rsidRPr="00C50268" w:rsidRDefault="006F7360" w:rsidP="00E154FE">
      <w:pPr>
        <w:pStyle w:val="Apara"/>
      </w:pPr>
      <w:r>
        <w:tab/>
      </w:r>
      <w:r w:rsidRPr="00C50268">
        <w:t>(a)</w:t>
      </w:r>
      <w:r w:rsidRPr="00C50268">
        <w:tab/>
        <w:t>is a licensee; and</w:t>
      </w:r>
    </w:p>
    <w:p w14:paraId="13BD93B0" w14:textId="77777777"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14:paraId="6AD78C65" w14:textId="77777777" w:rsidR="006F7360" w:rsidRPr="00C50268" w:rsidRDefault="006F7360" w:rsidP="00E154FE">
      <w:pPr>
        <w:pStyle w:val="Asubpara"/>
      </w:pPr>
      <w:r>
        <w:tab/>
      </w:r>
      <w:r w:rsidRPr="00C50268">
        <w:t>(i)</w:t>
      </w:r>
      <w:r w:rsidRPr="00C50268">
        <w:tab/>
        <w:t>the licensee;</w:t>
      </w:r>
    </w:p>
    <w:p w14:paraId="6A31E724" w14:textId="77777777" w:rsidR="00D723BC" w:rsidRPr="000664ED" w:rsidRDefault="00D723BC" w:rsidP="00D723BC">
      <w:pPr>
        <w:pStyle w:val="Asubpara"/>
      </w:pPr>
      <w:r w:rsidRPr="000664ED">
        <w:tab/>
        <w:t>(ii)</w:t>
      </w:r>
      <w:r w:rsidRPr="000664ED">
        <w:tab/>
        <w:t>each person employed to supply liquor at—</w:t>
      </w:r>
    </w:p>
    <w:p w14:paraId="177D3203" w14:textId="77777777" w:rsidR="00D723BC" w:rsidRPr="000664ED" w:rsidRDefault="00D723BC" w:rsidP="00D723BC">
      <w:pPr>
        <w:pStyle w:val="Asubsubpara"/>
      </w:pPr>
      <w:r w:rsidRPr="000664ED">
        <w:tab/>
        <w:t>(A)</w:t>
      </w:r>
      <w:r w:rsidRPr="000664ED">
        <w:tab/>
        <w:t>if the licensee holds a catering licence—the catered premises; or</w:t>
      </w:r>
    </w:p>
    <w:p w14:paraId="38F46014" w14:textId="77777777" w:rsidR="00D723BC" w:rsidRPr="000664ED" w:rsidRDefault="00D723BC" w:rsidP="00D723BC">
      <w:pPr>
        <w:pStyle w:val="Asubsubpara"/>
      </w:pPr>
      <w:r w:rsidRPr="000664ED">
        <w:tab/>
        <w:t>(B)</w:t>
      </w:r>
      <w:r w:rsidRPr="000664ED">
        <w:tab/>
        <w:t xml:space="preserve">in any other case—the licensed premises; </w:t>
      </w:r>
    </w:p>
    <w:p w14:paraId="1216A195" w14:textId="77777777" w:rsidR="006F7360" w:rsidRPr="00C50268" w:rsidRDefault="006F7360" w:rsidP="00E154FE">
      <w:pPr>
        <w:pStyle w:val="Asubpara"/>
        <w:keepNext/>
      </w:pPr>
      <w:r>
        <w:lastRenderedPageBreak/>
        <w:tab/>
      </w:r>
      <w:r w:rsidRPr="00C50268">
        <w:t>(iii)</w:t>
      </w:r>
      <w:r w:rsidRPr="00C50268">
        <w:tab/>
        <w:t>each crowd controller working as a crowd controller at the licensed premises.</w:t>
      </w:r>
    </w:p>
    <w:p w14:paraId="09417B18" w14:textId="77777777" w:rsidR="006F7360" w:rsidRPr="00C50268" w:rsidRDefault="006F7360" w:rsidP="00E154FE">
      <w:pPr>
        <w:pStyle w:val="Penalty"/>
        <w:keepNext/>
      </w:pPr>
      <w:r w:rsidRPr="00C50268">
        <w:t>Maximum penalty:  20 penalty units.</w:t>
      </w:r>
    </w:p>
    <w:p w14:paraId="301BF068" w14:textId="77777777"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3AE29176" w14:textId="77777777" w:rsidR="006F7360" w:rsidRPr="00C50268" w:rsidRDefault="006F7360" w:rsidP="00E154FE">
      <w:pPr>
        <w:pStyle w:val="Amain"/>
      </w:pPr>
      <w:r>
        <w:tab/>
      </w:r>
      <w:r w:rsidRPr="00C50268">
        <w:t>(2)</w:t>
      </w:r>
      <w:r w:rsidRPr="00C50268">
        <w:tab/>
        <w:t>A person commits an offence if the person—</w:t>
      </w:r>
    </w:p>
    <w:p w14:paraId="20F320E1" w14:textId="77777777" w:rsidR="006F7360" w:rsidRPr="00C50268" w:rsidRDefault="006F7360" w:rsidP="00E154FE">
      <w:pPr>
        <w:pStyle w:val="Apara"/>
      </w:pPr>
      <w:r>
        <w:tab/>
      </w:r>
      <w:r w:rsidRPr="00C50268">
        <w:t>(a)</w:t>
      </w:r>
      <w:r w:rsidRPr="00C50268">
        <w:tab/>
        <w:t>is a commercial permit-holder; and</w:t>
      </w:r>
    </w:p>
    <w:p w14:paraId="2A411661" w14:textId="77777777"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14:paraId="1E045B63" w14:textId="77777777" w:rsidR="006F7360" w:rsidRPr="00C50268" w:rsidRDefault="006F7360" w:rsidP="00E154FE">
      <w:pPr>
        <w:pStyle w:val="Asubpara"/>
      </w:pPr>
      <w:r>
        <w:tab/>
      </w:r>
      <w:r w:rsidRPr="00C50268">
        <w:t>(i)</w:t>
      </w:r>
      <w:r w:rsidRPr="00C50268">
        <w:tab/>
        <w:t>the permit-holder;</w:t>
      </w:r>
    </w:p>
    <w:p w14:paraId="283297C5" w14:textId="77777777" w:rsidR="006F7360" w:rsidRPr="00C50268" w:rsidRDefault="006F7360" w:rsidP="00E154FE">
      <w:pPr>
        <w:pStyle w:val="Asubpara"/>
      </w:pPr>
      <w:r>
        <w:tab/>
      </w:r>
      <w:r w:rsidRPr="00C50268">
        <w:t>(ii)</w:t>
      </w:r>
      <w:r w:rsidRPr="00C50268">
        <w:tab/>
        <w:t>each person employed to supply liquor at the permitted premises;</w:t>
      </w:r>
    </w:p>
    <w:p w14:paraId="37F519E3" w14:textId="77777777" w:rsidR="006F7360" w:rsidRPr="00C50268" w:rsidRDefault="006F7360" w:rsidP="00E154FE">
      <w:pPr>
        <w:pStyle w:val="Asubpara"/>
        <w:keepNext/>
      </w:pPr>
      <w:r>
        <w:tab/>
      </w:r>
      <w:r w:rsidRPr="00C50268">
        <w:t>(iii)</w:t>
      </w:r>
      <w:r w:rsidRPr="00C50268">
        <w:tab/>
        <w:t>each crowd controller working as a crowd controller at the permitted premises.</w:t>
      </w:r>
    </w:p>
    <w:p w14:paraId="50EEF194" w14:textId="77777777" w:rsidR="006F7360" w:rsidRPr="00C50268" w:rsidRDefault="006F7360" w:rsidP="00E154FE">
      <w:pPr>
        <w:pStyle w:val="Penalty"/>
        <w:keepNext/>
      </w:pPr>
      <w:r w:rsidRPr="00C50268">
        <w:t>Maximum penalty:  20 penalty units.</w:t>
      </w:r>
    </w:p>
    <w:p w14:paraId="79B6ABFB" w14:textId="77777777" w:rsidR="006F7360" w:rsidRPr="00C50268" w:rsidRDefault="006F7360" w:rsidP="00E154FE">
      <w:pPr>
        <w:pStyle w:val="Amain"/>
      </w:pPr>
      <w:r>
        <w:tab/>
      </w:r>
      <w:r w:rsidRPr="00C50268">
        <w:t>(3)</w:t>
      </w:r>
      <w:r w:rsidRPr="00C50268">
        <w:tab/>
        <w:t>An offence against this section is a strict liability offence.</w:t>
      </w:r>
    </w:p>
    <w:p w14:paraId="6FF0A7A1" w14:textId="77777777" w:rsidR="006F7360" w:rsidRPr="001872BF" w:rsidRDefault="006F7360" w:rsidP="00BF5ABB">
      <w:pPr>
        <w:pStyle w:val="AH3Div"/>
      </w:pPr>
      <w:bookmarkStart w:id="144" w:name="_Toc149048970"/>
      <w:r w:rsidRPr="001872BF">
        <w:rPr>
          <w:rStyle w:val="CharDivNo"/>
        </w:rPr>
        <w:t>Division 8.2</w:t>
      </w:r>
      <w:r w:rsidRPr="00C50268">
        <w:tab/>
      </w:r>
      <w:r w:rsidRPr="001872BF">
        <w:rPr>
          <w:rStyle w:val="CharDivText"/>
        </w:rPr>
        <w:t>Intoxicated people</w:t>
      </w:r>
      <w:bookmarkEnd w:id="144"/>
    </w:p>
    <w:p w14:paraId="7E5BB79B" w14:textId="77777777" w:rsidR="006F7360" w:rsidRPr="00C50268" w:rsidRDefault="006F7360" w:rsidP="00BF5ABB">
      <w:pPr>
        <w:pStyle w:val="AH5Sec"/>
      </w:pPr>
      <w:bookmarkStart w:id="145" w:name="_Toc149048971"/>
      <w:r w:rsidRPr="001872BF">
        <w:rPr>
          <w:rStyle w:val="CharSectNo"/>
        </w:rPr>
        <w:t>104</w:t>
      </w:r>
      <w:r w:rsidRPr="00C50268">
        <w:tab/>
        <w:t xml:space="preserve">What is </w:t>
      </w:r>
      <w:r w:rsidRPr="00E22F45">
        <w:rPr>
          <w:rStyle w:val="charItals"/>
        </w:rPr>
        <w:t>intoxicated</w:t>
      </w:r>
      <w:r w:rsidRPr="00C50268">
        <w:t>?</w:t>
      </w:r>
      <w:bookmarkEnd w:id="145"/>
    </w:p>
    <w:p w14:paraId="1F9FB9B6" w14:textId="77777777" w:rsidR="00271D4C" w:rsidRPr="000664ED" w:rsidRDefault="00271D4C" w:rsidP="00271D4C">
      <w:pPr>
        <w:pStyle w:val="Amain"/>
      </w:pPr>
      <w:r>
        <w:tab/>
        <w:t>(1)</w:t>
      </w:r>
      <w:r>
        <w:tab/>
      </w:r>
      <w:r w:rsidR="006F7360" w:rsidRPr="00C50268">
        <w:t xml:space="preserve">For this Act, a person is </w:t>
      </w:r>
      <w:r w:rsidR="006F7360" w:rsidRPr="00E22F45">
        <w:rPr>
          <w:rStyle w:val="charBoldItals"/>
        </w:rPr>
        <w:t>intoxicated</w:t>
      </w:r>
      <w:r w:rsidR="006F7360" w:rsidRPr="00C50268">
        <w:t xml:space="preserve"> if—</w:t>
      </w:r>
    </w:p>
    <w:p w14:paraId="4DA42D18" w14:textId="77777777" w:rsidR="006F7360" w:rsidRPr="00C50268" w:rsidRDefault="006F7360" w:rsidP="00E66AAF">
      <w:pPr>
        <w:pStyle w:val="Apara"/>
      </w:pPr>
      <w:r>
        <w:tab/>
      </w:r>
      <w:r w:rsidRPr="00C50268">
        <w:t>(a)</w:t>
      </w:r>
      <w:r w:rsidRPr="00C50268">
        <w:tab/>
        <w:t>the person’s speech, balance, coordination or behaviour is noticeably affected; and</w:t>
      </w:r>
    </w:p>
    <w:p w14:paraId="2E62D17A" w14:textId="77777777" w:rsidR="000F3B0D" w:rsidRPr="000664ED" w:rsidRDefault="000F3B0D" w:rsidP="000F3B0D">
      <w:pPr>
        <w:pStyle w:val="Apara"/>
      </w:pPr>
      <w:r w:rsidRPr="000664ED">
        <w:tab/>
        <w:t>(b)</w:t>
      </w:r>
      <w:r w:rsidRPr="000664ED">
        <w:tab/>
        <w:t>it is reasonable in the circumstances to believe that the affected speech, balance, coordination or behaviour is the result of the consumption of—</w:t>
      </w:r>
    </w:p>
    <w:p w14:paraId="200B1468" w14:textId="77777777" w:rsidR="000F3B0D" w:rsidRPr="000664ED" w:rsidRDefault="000F3B0D" w:rsidP="000F3B0D">
      <w:pPr>
        <w:pStyle w:val="Asubpara"/>
      </w:pPr>
      <w:r w:rsidRPr="000664ED">
        <w:tab/>
        <w:t>(i)</w:t>
      </w:r>
      <w:r w:rsidRPr="000664ED">
        <w:tab/>
        <w:t>liquor; or</w:t>
      </w:r>
    </w:p>
    <w:p w14:paraId="641AA083" w14:textId="77777777" w:rsidR="000F3B0D" w:rsidRPr="000664ED" w:rsidRDefault="000F3B0D" w:rsidP="000F3B0D">
      <w:pPr>
        <w:pStyle w:val="Asubpara"/>
      </w:pPr>
      <w:r w:rsidRPr="000664ED">
        <w:tab/>
        <w:t>(ii)</w:t>
      </w:r>
      <w:r w:rsidRPr="000664ED">
        <w:tab/>
        <w:t>a drug; or</w:t>
      </w:r>
    </w:p>
    <w:p w14:paraId="6C8CAD69" w14:textId="77777777" w:rsidR="000F3B0D" w:rsidRPr="000664ED" w:rsidRDefault="000F3B0D" w:rsidP="000F3B0D">
      <w:pPr>
        <w:pStyle w:val="Asubpara"/>
      </w:pPr>
      <w:r w:rsidRPr="000664ED">
        <w:lastRenderedPageBreak/>
        <w:tab/>
        <w:t>(iii)</w:t>
      </w:r>
      <w:r w:rsidRPr="000664ED">
        <w:tab/>
        <w:t>a combination of liquor and a drug.</w:t>
      </w:r>
    </w:p>
    <w:p w14:paraId="6BE57D98" w14:textId="77777777" w:rsidR="000F3B0D" w:rsidRPr="000664ED" w:rsidRDefault="000F3B0D" w:rsidP="000F3B0D">
      <w:pPr>
        <w:pStyle w:val="Amain"/>
      </w:pPr>
      <w:r w:rsidRPr="000664ED">
        <w:tab/>
        <w:t>(2)</w:t>
      </w:r>
      <w:r w:rsidRPr="000664ED">
        <w:tab/>
        <w:t>In this section:</w:t>
      </w:r>
    </w:p>
    <w:p w14:paraId="5E101226" w14:textId="4EE4A092" w:rsidR="000F3B0D" w:rsidRPr="000664ED" w:rsidRDefault="000F3B0D" w:rsidP="000F3B0D">
      <w:pPr>
        <w:pStyle w:val="aDef"/>
      </w:pPr>
      <w:r w:rsidRPr="000664ED">
        <w:rPr>
          <w:rStyle w:val="charBoldItals"/>
        </w:rPr>
        <w:t>drug</w:t>
      </w:r>
      <w:r w:rsidRPr="000664ED">
        <w:t xml:space="preserve">—see the </w:t>
      </w:r>
      <w:hyperlink r:id="rId105" w:tooltip="A1977-17" w:history="1">
        <w:r w:rsidRPr="000664ED">
          <w:rPr>
            <w:rStyle w:val="charCitHyperlinkItal"/>
          </w:rPr>
          <w:t>Road Transport (Alcohol and Drugs) Act 1977</w:t>
        </w:r>
      </w:hyperlink>
      <w:r w:rsidRPr="000664ED">
        <w:t xml:space="preserve">, dictionary, definition of </w:t>
      </w:r>
      <w:r w:rsidRPr="000664ED">
        <w:rPr>
          <w:rStyle w:val="charBoldItals"/>
        </w:rPr>
        <w:t>drug</w:t>
      </w:r>
      <w:r w:rsidRPr="000664ED">
        <w:t>, paragraphs (a) and (b).</w:t>
      </w:r>
    </w:p>
    <w:p w14:paraId="2995253B" w14:textId="77777777" w:rsidR="006F7360" w:rsidRPr="00C50268" w:rsidRDefault="006F7360" w:rsidP="00BF5ABB">
      <w:pPr>
        <w:pStyle w:val="AH5Sec"/>
      </w:pPr>
      <w:bookmarkStart w:id="146" w:name="_Toc149048972"/>
      <w:r w:rsidRPr="001872BF">
        <w:rPr>
          <w:rStyle w:val="CharSectNo"/>
        </w:rPr>
        <w:t>105</w:t>
      </w:r>
      <w:r w:rsidRPr="00C50268">
        <w:tab/>
        <w:t>Offence—supply liquor to intoxicated person—licensee or permit-holder</w:t>
      </w:r>
      <w:bookmarkEnd w:id="146"/>
    </w:p>
    <w:p w14:paraId="59C211B6" w14:textId="77777777" w:rsidR="006F7360" w:rsidRPr="00C50268" w:rsidRDefault="006F7360" w:rsidP="00E154FE">
      <w:pPr>
        <w:pStyle w:val="Amain"/>
      </w:pPr>
      <w:r>
        <w:tab/>
      </w:r>
      <w:r w:rsidRPr="00C50268">
        <w:t>(1)</w:t>
      </w:r>
      <w:r w:rsidRPr="00C50268">
        <w:tab/>
        <w:t>A person commits an offence if—</w:t>
      </w:r>
    </w:p>
    <w:p w14:paraId="052E65B0" w14:textId="77777777" w:rsidR="006F7360" w:rsidRPr="00C50268" w:rsidRDefault="006F7360" w:rsidP="00E154FE">
      <w:pPr>
        <w:pStyle w:val="Apara"/>
      </w:pPr>
      <w:r>
        <w:tab/>
      </w:r>
      <w:r w:rsidRPr="00C50268">
        <w:t>(a)</w:t>
      </w:r>
      <w:r w:rsidRPr="00C50268">
        <w:tab/>
        <w:t>the person is a licensee; and</w:t>
      </w:r>
    </w:p>
    <w:p w14:paraId="5FFFB9FF" w14:textId="77777777" w:rsidR="006F7360" w:rsidRPr="00C50268" w:rsidRDefault="006F7360" w:rsidP="00E154FE">
      <w:pPr>
        <w:pStyle w:val="Apara"/>
      </w:pPr>
      <w:r>
        <w:tab/>
      </w:r>
      <w:r w:rsidRPr="00C50268">
        <w:t>(b)</w:t>
      </w:r>
      <w:r w:rsidRPr="00C50268">
        <w:tab/>
        <w:t>the person supplies liquor to another person; and</w:t>
      </w:r>
    </w:p>
    <w:p w14:paraId="708F5A27" w14:textId="77777777" w:rsidR="006F7360" w:rsidRPr="00C50268" w:rsidRDefault="006F7360" w:rsidP="00E154FE">
      <w:pPr>
        <w:pStyle w:val="Apara"/>
      </w:pPr>
      <w:r>
        <w:tab/>
      </w:r>
      <w:r w:rsidRPr="00C50268">
        <w:t>(c)</w:t>
      </w:r>
      <w:r w:rsidRPr="00C50268">
        <w:tab/>
        <w:t>the other person is intoxicated; and</w:t>
      </w:r>
    </w:p>
    <w:p w14:paraId="4682874C" w14:textId="77777777" w:rsidR="00D723BC" w:rsidRPr="000664ED" w:rsidRDefault="00D723BC" w:rsidP="00D723BC">
      <w:pPr>
        <w:pStyle w:val="Apara"/>
      </w:pPr>
      <w:r w:rsidRPr="000664ED">
        <w:tab/>
        <w:t>(d)</w:t>
      </w:r>
      <w:r w:rsidRPr="000664ED">
        <w:tab/>
        <w:t>the supply happens at—</w:t>
      </w:r>
    </w:p>
    <w:p w14:paraId="188D55A3" w14:textId="77777777" w:rsidR="00D723BC" w:rsidRPr="000664ED" w:rsidRDefault="00D723BC" w:rsidP="00D723BC">
      <w:pPr>
        <w:pStyle w:val="Asubpara"/>
      </w:pPr>
      <w:r w:rsidRPr="000664ED">
        <w:tab/>
        <w:t>(i)</w:t>
      </w:r>
      <w:r w:rsidRPr="000664ED">
        <w:tab/>
        <w:t>if the licensee holds a catering licence—the catered premises; or</w:t>
      </w:r>
    </w:p>
    <w:p w14:paraId="011B1EB1" w14:textId="77777777" w:rsidR="00D723BC" w:rsidRPr="000664ED" w:rsidRDefault="00D723BC" w:rsidP="00D723BC">
      <w:pPr>
        <w:pStyle w:val="Asubpara"/>
      </w:pPr>
      <w:r w:rsidRPr="000664ED">
        <w:tab/>
        <w:t>(ii)</w:t>
      </w:r>
      <w:r w:rsidRPr="000664ED">
        <w:tab/>
        <w:t>in any other case—the licensed premises.</w:t>
      </w:r>
    </w:p>
    <w:p w14:paraId="087522ED" w14:textId="77777777" w:rsidR="006F7360" w:rsidRPr="00C50268" w:rsidRDefault="006F7360" w:rsidP="00E154FE">
      <w:pPr>
        <w:pStyle w:val="Penalty"/>
        <w:keepNext/>
      </w:pPr>
      <w:r w:rsidRPr="00C50268">
        <w:t>Maximum penalty:  50 penalty units.</w:t>
      </w:r>
    </w:p>
    <w:p w14:paraId="10C9A18A" w14:textId="77777777" w:rsidR="006F7360" w:rsidRPr="00C50268" w:rsidRDefault="006F7360" w:rsidP="00E154FE">
      <w:pPr>
        <w:pStyle w:val="Amain"/>
      </w:pPr>
      <w:r>
        <w:tab/>
      </w:r>
      <w:r w:rsidRPr="00C50268">
        <w:t>(2)</w:t>
      </w:r>
      <w:r w:rsidRPr="00C50268">
        <w:tab/>
        <w:t>A person commits an offence if—</w:t>
      </w:r>
    </w:p>
    <w:p w14:paraId="2246D608" w14:textId="77777777" w:rsidR="006F7360" w:rsidRPr="00C50268" w:rsidRDefault="006F7360" w:rsidP="00E154FE">
      <w:pPr>
        <w:pStyle w:val="Apara"/>
      </w:pPr>
      <w:r>
        <w:tab/>
      </w:r>
      <w:r w:rsidRPr="00C50268">
        <w:t>(a)</w:t>
      </w:r>
      <w:r w:rsidRPr="00C50268">
        <w:tab/>
        <w:t>the person is a permit-holder; and</w:t>
      </w:r>
    </w:p>
    <w:p w14:paraId="128DB728" w14:textId="77777777" w:rsidR="006F7360" w:rsidRPr="00C50268" w:rsidRDefault="006F7360" w:rsidP="00E154FE">
      <w:pPr>
        <w:pStyle w:val="Apara"/>
      </w:pPr>
      <w:r>
        <w:tab/>
      </w:r>
      <w:r w:rsidRPr="00C50268">
        <w:t>(b)</w:t>
      </w:r>
      <w:r w:rsidRPr="00C50268">
        <w:tab/>
        <w:t>the person supplies liquor to another person; and</w:t>
      </w:r>
    </w:p>
    <w:p w14:paraId="61B824E0" w14:textId="77777777" w:rsidR="006F7360" w:rsidRPr="00C50268" w:rsidRDefault="006F7360" w:rsidP="00E154FE">
      <w:pPr>
        <w:pStyle w:val="Apara"/>
      </w:pPr>
      <w:r>
        <w:tab/>
      </w:r>
      <w:r w:rsidRPr="00C50268">
        <w:t>(c)</w:t>
      </w:r>
      <w:r w:rsidRPr="00C50268">
        <w:tab/>
        <w:t>the other person is intoxicated; and</w:t>
      </w:r>
    </w:p>
    <w:p w14:paraId="706B956D" w14:textId="77777777" w:rsidR="006F7360" w:rsidRPr="00C50268" w:rsidRDefault="006F7360" w:rsidP="00E154FE">
      <w:pPr>
        <w:pStyle w:val="Apara"/>
        <w:keepNext/>
      </w:pPr>
      <w:r>
        <w:tab/>
      </w:r>
      <w:r w:rsidRPr="00C50268">
        <w:t>(d)</w:t>
      </w:r>
      <w:r w:rsidRPr="00C50268">
        <w:tab/>
        <w:t>the supply happens at the permitted premises.</w:t>
      </w:r>
    </w:p>
    <w:p w14:paraId="6A507C44" w14:textId="77777777" w:rsidR="006F7360" w:rsidRPr="00C50268" w:rsidRDefault="006F7360" w:rsidP="00E154FE">
      <w:pPr>
        <w:pStyle w:val="Penalty"/>
        <w:keepNext/>
      </w:pPr>
      <w:r w:rsidRPr="00C50268">
        <w:t>Maximum penalty:  50 penalty units.</w:t>
      </w:r>
    </w:p>
    <w:p w14:paraId="2CBC3EB5" w14:textId="77777777" w:rsidR="006F7360" w:rsidRPr="00C50268" w:rsidRDefault="006F7360" w:rsidP="00E154FE">
      <w:pPr>
        <w:pStyle w:val="Amain"/>
      </w:pPr>
      <w:r>
        <w:tab/>
      </w:r>
      <w:r w:rsidRPr="00C50268">
        <w:t>(3)</w:t>
      </w:r>
      <w:r w:rsidRPr="00C50268">
        <w:tab/>
        <w:t>A person commits an offence if—</w:t>
      </w:r>
    </w:p>
    <w:p w14:paraId="4CBE5ED9" w14:textId="77777777" w:rsidR="006F7360" w:rsidRPr="00C50268" w:rsidRDefault="006F7360" w:rsidP="00E154FE">
      <w:pPr>
        <w:pStyle w:val="Apara"/>
      </w:pPr>
      <w:r>
        <w:tab/>
      </w:r>
      <w:r w:rsidRPr="00C50268">
        <w:t>(a)</w:t>
      </w:r>
      <w:r w:rsidRPr="00C50268">
        <w:tab/>
        <w:t>the person is a licensee; and</w:t>
      </w:r>
    </w:p>
    <w:p w14:paraId="3E499468" w14:textId="77777777" w:rsidR="006F7360" w:rsidRPr="00C50268" w:rsidRDefault="006F7360" w:rsidP="00E154FE">
      <w:pPr>
        <w:pStyle w:val="Apara"/>
      </w:pPr>
      <w:r>
        <w:tab/>
      </w:r>
      <w:r w:rsidRPr="00C50268">
        <w:t>(b)</w:t>
      </w:r>
      <w:r w:rsidRPr="00C50268">
        <w:tab/>
        <w:t>an employee of the licensee supplies liquor to another person; and</w:t>
      </w:r>
    </w:p>
    <w:p w14:paraId="27CF3100" w14:textId="77777777" w:rsidR="006F7360" w:rsidRPr="00C50268" w:rsidRDefault="006F7360" w:rsidP="00E154FE">
      <w:pPr>
        <w:pStyle w:val="Apara"/>
      </w:pPr>
      <w:r>
        <w:lastRenderedPageBreak/>
        <w:tab/>
      </w:r>
      <w:r w:rsidRPr="00C50268">
        <w:t>(c)</w:t>
      </w:r>
      <w:r w:rsidRPr="00C50268">
        <w:tab/>
        <w:t>the other person is intoxicated; and</w:t>
      </w:r>
    </w:p>
    <w:p w14:paraId="529790F6" w14:textId="77777777" w:rsidR="00D723BC" w:rsidRPr="000664ED" w:rsidRDefault="00D723BC" w:rsidP="00D723BC">
      <w:pPr>
        <w:pStyle w:val="Apara"/>
      </w:pPr>
      <w:r w:rsidRPr="000664ED">
        <w:tab/>
        <w:t>(d)</w:t>
      </w:r>
      <w:r w:rsidRPr="000664ED">
        <w:tab/>
        <w:t>the supply happens at—</w:t>
      </w:r>
    </w:p>
    <w:p w14:paraId="1BA0FD8B" w14:textId="77777777" w:rsidR="00D723BC" w:rsidRPr="000664ED" w:rsidRDefault="00D723BC" w:rsidP="00D723BC">
      <w:pPr>
        <w:pStyle w:val="Asubpara"/>
      </w:pPr>
      <w:r w:rsidRPr="000664ED">
        <w:tab/>
        <w:t>(i)</w:t>
      </w:r>
      <w:r w:rsidRPr="000664ED">
        <w:tab/>
        <w:t>if the licensee holds a catering licence—the catered premises; or</w:t>
      </w:r>
    </w:p>
    <w:p w14:paraId="0A2B7E9D" w14:textId="77777777" w:rsidR="00D723BC" w:rsidRPr="000664ED" w:rsidRDefault="00D723BC" w:rsidP="00D723BC">
      <w:pPr>
        <w:pStyle w:val="Asubpara"/>
      </w:pPr>
      <w:r w:rsidRPr="000664ED">
        <w:tab/>
        <w:t>(ii)</w:t>
      </w:r>
      <w:r w:rsidRPr="000664ED">
        <w:tab/>
        <w:t>in any other case—the licensed premises.</w:t>
      </w:r>
    </w:p>
    <w:p w14:paraId="41A4FA97" w14:textId="77777777" w:rsidR="006F7360" w:rsidRPr="00C50268" w:rsidRDefault="006F7360" w:rsidP="00E154FE">
      <w:pPr>
        <w:pStyle w:val="Penalty"/>
        <w:keepNext/>
      </w:pPr>
      <w:r w:rsidRPr="00C50268">
        <w:t>Maximum penalty:  50 penalty units.</w:t>
      </w:r>
    </w:p>
    <w:p w14:paraId="712E5D7A" w14:textId="77777777" w:rsidR="006F7360" w:rsidRPr="00C50268" w:rsidRDefault="006F7360" w:rsidP="00E154FE">
      <w:pPr>
        <w:pStyle w:val="Amain"/>
      </w:pPr>
      <w:r>
        <w:tab/>
      </w:r>
      <w:r w:rsidRPr="00C50268">
        <w:t>(4)</w:t>
      </w:r>
      <w:r w:rsidRPr="00C50268">
        <w:tab/>
        <w:t>A person commits an offence if—</w:t>
      </w:r>
    </w:p>
    <w:p w14:paraId="1AC4FD5F" w14:textId="77777777" w:rsidR="006F7360" w:rsidRPr="00C50268" w:rsidRDefault="006F7360" w:rsidP="00E154FE">
      <w:pPr>
        <w:pStyle w:val="Apara"/>
      </w:pPr>
      <w:r>
        <w:tab/>
      </w:r>
      <w:r w:rsidRPr="00C50268">
        <w:t>(a)</w:t>
      </w:r>
      <w:r w:rsidRPr="00C50268">
        <w:tab/>
        <w:t>the person is a permit-holder; and</w:t>
      </w:r>
    </w:p>
    <w:p w14:paraId="1238D64B" w14:textId="77777777" w:rsidR="006F7360" w:rsidRPr="00C50268" w:rsidRDefault="006F7360" w:rsidP="00E154FE">
      <w:pPr>
        <w:pStyle w:val="Apara"/>
      </w:pPr>
      <w:r>
        <w:tab/>
      </w:r>
      <w:r w:rsidRPr="00C50268">
        <w:t>(b)</w:t>
      </w:r>
      <w:r w:rsidRPr="00C50268">
        <w:tab/>
        <w:t>an employee of the permit-holder supplies liquor to another person; and</w:t>
      </w:r>
    </w:p>
    <w:p w14:paraId="2981B83D" w14:textId="77777777" w:rsidR="006F7360" w:rsidRPr="00C50268" w:rsidRDefault="006F7360" w:rsidP="00E154FE">
      <w:pPr>
        <w:pStyle w:val="Apara"/>
      </w:pPr>
      <w:r>
        <w:tab/>
      </w:r>
      <w:r w:rsidRPr="00C50268">
        <w:t>(c)</w:t>
      </w:r>
      <w:r w:rsidRPr="00C50268">
        <w:tab/>
        <w:t>the other person is intoxicated; and</w:t>
      </w:r>
    </w:p>
    <w:p w14:paraId="7085D074" w14:textId="77777777" w:rsidR="006F7360" w:rsidRPr="00C50268" w:rsidRDefault="006F7360" w:rsidP="00E154FE">
      <w:pPr>
        <w:pStyle w:val="Apara"/>
        <w:keepNext/>
      </w:pPr>
      <w:r>
        <w:tab/>
      </w:r>
      <w:r w:rsidRPr="00C50268">
        <w:t>(d)</w:t>
      </w:r>
      <w:r w:rsidRPr="00C50268">
        <w:tab/>
        <w:t>the supply happens at the permitted premises.</w:t>
      </w:r>
    </w:p>
    <w:p w14:paraId="589AD93E" w14:textId="77777777" w:rsidR="006F7360" w:rsidRPr="00C50268" w:rsidRDefault="006F7360" w:rsidP="00E154FE">
      <w:pPr>
        <w:pStyle w:val="Penalty"/>
        <w:keepNext/>
      </w:pPr>
      <w:r w:rsidRPr="00C50268">
        <w:t>Maximum penalty:  50 penalty units.</w:t>
      </w:r>
    </w:p>
    <w:p w14:paraId="478CF6F7" w14:textId="77777777" w:rsidR="006F7360" w:rsidRPr="00C50268" w:rsidRDefault="006F7360" w:rsidP="00E154FE">
      <w:pPr>
        <w:pStyle w:val="Amain"/>
      </w:pPr>
      <w:r>
        <w:tab/>
      </w:r>
      <w:r w:rsidRPr="00C50268">
        <w:t>(5)</w:t>
      </w:r>
      <w:r w:rsidRPr="00C50268">
        <w:tab/>
        <w:t>An offence against this section is a strict liability offence.</w:t>
      </w:r>
    </w:p>
    <w:p w14:paraId="05EB3A99" w14:textId="77777777"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14:paraId="2C33C365"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58DBBBED" w14:textId="77777777" w:rsidR="006F7360" w:rsidRPr="00C50268" w:rsidRDefault="006F7360" w:rsidP="00E154FE">
      <w:pPr>
        <w:pStyle w:val="Apara"/>
      </w:pPr>
      <w:r>
        <w:tab/>
      </w:r>
      <w:r w:rsidRPr="00C50268">
        <w:t>(b)</w:t>
      </w:r>
      <w:r w:rsidRPr="00C50268">
        <w:tab/>
        <w:t>a police officer gives evidence—</w:t>
      </w:r>
    </w:p>
    <w:p w14:paraId="00C562D2"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2F6CBF19" w14:textId="77777777" w:rsidR="006F7360" w:rsidRPr="00C50268" w:rsidRDefault="006F7360" w:rsidP="00E154FE">
      <w:pPr>
        <w:pStyle w:val="Asubpara"/>
        <w:keepNext/>
      </w:pPr>
      <w:r>
        <w:tab/>
      </w:r>
      <w:r w:rsidRPr="00C50268">
        <w:t>(ii)</w:t>
      </w:r>
      <w:r w:rsidRPr="00C50268">
        <w:tab/>
        <w:t>that the police officer believes on reasonable grounds that the substance is liquor.</w:t>
      </w:r>
    </w:p>
    <w:p w14:paraId="79EBED62" w14:textId="3951C3B0" w:rsidR="006F7360" w:rsidRPr="00C50268" w:rsidRDefault="006F7360" w:rsidP="000A5044">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06" w:tooltip="A2002-51" w:history="1">
        <w:r w:rsidR="00E22F45" w:rsidRPr="00E22F45">
          <w:rPr>
            <w:rStyle w:val="charCitHyperlinkAbbrev"/>
          </w:rPr>
          <w:t>Criminal Code</w:t>
        </w:r>
      </w:hyperlink>
      <w:r w:rsidRPr="00C50268">
        <w:t>, s 58).</w:t>
      </w:r>
    </w:p>
    <w:p w14:paraId="6AFEC2FF" w14:textId="77777777" w:rsidR="006F7360" w:rsidRPr="00C50268" w:rsidRDefault="006F7360" w:rsidP="00BF5ABB">
      <w:pPr>
        <w:pStyle w:val="AH5Sec"/>
      </w:pPr>
      <w:bookmarkStart w:id="147" w:name="_Toc149048973"/>
      <w:r w:rsidRPr="001872BF">
        <w:rPr>
          <w:rStyle w:val="CharSectNo"/>
        </w:rPr>
        <w:lastRenderedPageBreak/>
        <w:t>106</w:t>
      </w:r>
      <w:r w:rsidRPr="00C50268">
        <w:tab/>
        <w:t>Offence—supply liquor to intoxicated person—employee</w:t>
      </w:r>
      <w:bookmarkEnd w:id="147"/>
    </w:p>
    <w:p w14:paraId="4A8B9291" w14:textId="77777777" w:rsidR="006F7360" w:rsidRPr="00C50268" w:rsidRDefault="006F7360" w:rsidP="00E154FE">
      <w:pPr>
        <w:pStyle w:val="Amain"/>
      </w:pPr>
      <w:r>
        <w:tab/>
      </w:r>
      <w:r w:rsidRPr="00C50268">
        <w:t>(1)</w:t>
      </w:r>
      <w:r w:rsidRPr="00C50268">
        <w:tab/>
        <w:t>A person commits an offence if—</w:t>
      </w:r>
    </w:p>
    <w:p w14:paraId="6782AE19" w14:textId="77777777" w:rsidR="006F7360" w:rsidRPr="00C50268" w:rsidRDefault="006F7360" w:rsidP="00E154FE">
      <w:pPr>
        <w:pStyle w:val="Apara"/>
      </w:pPr>
      <w:r>
        <w:tab/>
      </w:r>
      <w:r w:rsidRPr="00C50268">
        <w:t>(a)</w:t>
      </w:r>
      <w:r w:rsidRPr="00C50268">
        <w:tab/>
        <w:t>the person is an employee of a licensee; and</w:t>
      </w:r>
    </w:p>
    <w:p w14:paraId="1B5DE4BA" w14:textId="77777777" w:rsidR="006F7360" w:rsidRPr="00C50268" w:rsidRDefault="006F7360" w:rsidP="00E154FE">
      <w:pPr>
        <w:pStyle w:val="Apara"/>
      </w:pPr>
      <w:r>
        <w:tab/>
      </w:r>
      <w:r w:rsidRPr="00C50268">
        <w:t>(b)</w:t>
      </w:r>
      <w:r w:rsidRPr="00C50268">
        <w:tab/>
        <w:t>the person supplies liquor to another person; and</w:t>
      </w:r>
    </w:p>
    <w:p w14:paraId="7C1C7FC5" w14:textId="77777777" w:rsidR="006F7360" w:rsidRPr="00C50268" w:rsidRDefault="006F7360" w:rsidP="00E154FE">
      <w:pPr>
        <w:pStyle w:val="Apara"/>
      </w:pPr>
      <w:r>
        <w:tab/>
      </w:r>
      <w:r w:rsidRPr="00C50268">
        <w:t>(c)</w:t>
      </w:r>
      <w:r w:rsidRPr="00C50268">
        <w:tab/>
        <w:t>the other person is intoxicated; and</w:t>
      </w:r>
    </w:p>
    <w:p w14:paraId="6C5E9E5A" w14:textId="77777777" w:rsidR="00D723BC" w:rsidRPr="000664ED" w:rsidRDefault="00D723BC" w:rsidP="00D723BC">
      <w:pPr>
        <w:pStyle w:val="Apara"/>
      </w:pPr>
      <w:r w:rsidRPr="000664ED">
        <w:tab/>
        <w:t>(d)</w:t>
      </w:r>
      <w:r w:rsidRPr="000664ED">
        <w:tab/>
        <w:t>the supply happens at—</w:t>
      </w:r>
    </w:p>
    <w:p w14:paraId="04EDD138" w14:textId="77777777" w:rsidR="00D723BC" w:rsidRPr="000664ED" w:rsidRDefault="00D723BC" w:rsidP="00D723BC">
      <w:pPr>
        <w:pStyle w:val="Asubpara"/>
      </w:pPr>
      <w:r w:rsidRPr="000664ED">
        <w:tab/>
        <w:t>(i)</w:t>
      </w:r>
      <w:r w:rsidRPr="000664ED">
        <w:tab/>
        <w:t>if the licensee holds a catering licence—the catered premises; or</w:t>
      </w:r>
    </w:p>
    <w:p w14:paraId="328001D3" w14:textId="77777777" w:rsidR="00D723BC" w:rsidRPr="000664ED" w:rsidRDefault="00D723BC" w:rsidP="00D723BC">
      <w:pPr>
        <w:pStyle w:val="Asubpara"/>
      </w:pPr>
      <w:r w:rsidRPr="000664ED">
        <w:tab/>
        <w:t>(ii)</w:t>
      </w:r>
      <w:r w:rsidRPr="000664ED">
        <w:tab/>
        <w:t>in any other case—the licensed premises.</w:t>
      </w:r>
    </w:p>
    <w:p w14:paraId="73D2C322" w14:textId="77777777" w:rsidR="006F7360" w:rsidRPr="00C50268" w:rsidRDefault="006F7360" w:rsidP="00E154FE">
      <w:pPr>
        <w:pStyle w:val="Penalty"/>
        <w:keepNext/>
      </w:pPr>
      <w:r w:rsidRPr="00C50268">
        <w:t>Maximum penalty:  10 penalty units.</w:t>
      </w:r>
    </w:p>
    <w:p w14:paraId="7794D421" w14:textId="77777777" w:rsidR="006F7360" w:rsidRPr="00C50268" w:rsidRDefault="006F7360" w:rsidP="00E154FE">
      <w:pPr>
        <w:pStyle w:val="Amain"/>
      </w:pPr>
      <w:r>
        <w:tab/>
      </w:r>
      <w:r w:rsidRPr="00C50268">
        <w:t>(2)</w:t>
      </w:r>
      <w:r w:rsidRPr="00C50268">
        <w:tab/>
        <w:t>A person commits an offence if—</w:t>
      </w:r>
    </w:p>
    <w:p w14:paraId="239ADBAB" w14:textId="77777777" w:rsidR="006F7360" w:rsidRPr="00C50268" w:rsidRDefault="006F7360" w:rsidP="00E154FE">
      <w:pPr>
        <w:pStyle w:val="Apara"/>
      </w:pPr>
      <w:r>
        <w:tab/>
      </w:r>
      <w:r w:rsidRPr="00C50268">
        <w:t>(a)</w:t>
      </w:r>
      <w:r w:rsidRPr="00C50268">
        <w:tab/>
        <w:t>the person is an employee of a permit-holder; and</w:t>
      </w:r>
    </w:p>
    <w:p w14:paraId="06E9F555" w14:textId="77777777" w:rsidR="006F7360" w:rsidRPr="00C50268" w:rsidRDefault="006F7360" w:rsidP="00E154FE">
      <w:pPr>
        <w:pStyle w:val="Apara"/>
      </w:pPr>
      <w:r>
        <w:tab/>
      </w:r>
      <w:r w:rsidRPr="00C50268">
        <w:t>(b)</w:t>
      </w:r>
      <w:r w:rsidRPr="00C50268">
        <w:tab/>
        <w:t>the person supplies liquor to another person; and</w:t>
      </w:r>
    </w:p>
    <w:p w14:paraId="587578EC" w14:textId="77777777" w:rsidR="006F7360" w:rsidRPr="00C50268" w:rsidRDefault="006F7360" w:rsidP="00E154FE">
      <w:pPr>
        <w:pStyle w:val="Apara"/>
      </w:pPr>
      <w:r>
        <w:tab/>
      </w:r>
      <w:r w:rsidRPr="00C50268">
        <w:t>(c)</w:t>
      </w:r>
      <w:r w:rsidRPr="00C50268">
        <w:tab/>
        <w:t>the other person is intoxicated; and</w:t>
      </w:r>
    </w:p>
    <w:p w14:paraId="2DACD4AC" w14:textId="77777777" w:rsidR="006F7360" w:rsidRPr="00C50268" w:rsidRDefault="006F7360" w:rsidP="00E154FE">
      <w:pPr>
        <w:pStyle w:val="Apara"/>
        <w:keepNext/>
      </w:pPr>
      <w:r>
        <w:tab/>
      </w:r>
      <w:r w:rsidRPr="00C50268">
        <w:t>(d)</w:t>
      </w:r>
      <w:r w:rsidRPr="00C50268">
        <w:tab/>
        <w:t>the supply happens at the permitted premises.</w:t>
      </w:r>
    </w:p>
    <w:p w14:paraId="5A678347" w14:textId="77777777" w:rsidR="006F7360" w:rsidRPr="00C50268" w:rsidRDefault="006F7360" w:rsidP="00E154FE">
      <w:pPr>
        <w:pStyle w:val="Penalty"/>
        <w:keepNext/>
      </w:pPr>
      <w:r w:rsidRPr="00C50268">
        <w:t>Maximum penalty:  10 penalty units.</w:t>
      </w:r>
    </w:p>
    <w:p w14:paraId="50242EDB" w14:textId="77777777" w:rsidR="006F7360" w:rsidRPr="00C50268" w:rsidRDefault="006F7360" w:rsidP="00E154FE">
      <w:pPr>
        <w:pStyle w:val="Amain"/>
      </w:pPr>
      <w:r>
        <w:tab/>
      </w:r>
      <w:r w:rsidRPr="00C50268">
        <w:t>(3)</w:t>
      </w:r>
      <w:r w:rsidRPr="00C50268">
        <w:tab/>
        <w:t>An offence against this section is a strict liability offence.</w:t>
      </w:r>
    </w:p>
    <w:p w14:paraId="17266F43" w14:textId="77777777" w:rsidR="006F7360" w:rsidRPr="00C50268" w:rsidRDefault="006F7360" w:rsidP="00E154FE">
      <w:pPr>
        <w:pStyle w:val="Amain"/>
      </w:pPr>
      <w:r>
        <w:tab/>
      </w:r>
      <w:r w:rsidRPr="00C50268">
        <w:t>(4)</w:t>
      </w:r>
      <w:r w:rsidRPr="00C50268">
        <w:tab/>
        <w:t>In a prosecution for an offence against this section, a substance supplied to a person is presumed to be liquor if—</w:t>
      </w:r>
    </w:p>
    <w:p w14:paraId="38871FCD"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32DBD9BC" w14:textId="77777777" w:rsidR="006F7360" w:rsidRPr="00C50268" w:rsidRDefault="006F7360" w:rsidP="00E154FE">
      <w:pPr>
        <w:pStyle w:val="Apara"/>
      </w:pPr>
      <w:r>
        <w:tab/>
      </w:r>
      <w:r w:rsidRPr="00C50268">
        <w:t>(b)</w:t>
      </w:r>
      <w:r w:rsidRPr="00C50268">
        <w:tab/>
        <w:t>a police officer gives evidence—</w:t>
      </w:r>
    </w:p>
    <w:p w14:paraId="373CC81B"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31D5803D" w14:textId="77777777"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14:paraId="66A56220" w14:textId="25403D05"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(4) </w:t>
      </w:r>
      <w:r w:rsidR="00C440CF" w:rsidRPr="00130EF2">
        <w:t>has</w:t>
      </w:r>
      <w:r w:rsidR="00C440CF">
        <w:t xml:space="preserve"> </w:t>
      </w:r>
      <w:r w:rsidRPr="00C50268">
        <w:t xml:space="preserve">an evidential burden in relation to the rebuttal (see </w:t>
      </w:r>
      <w:hyperlink r:id="rId107" w:tooltip="A2002-51" w:history="1">
        <w:r w:rsidR="00E22F45" w:rsidRPr="00E22F45">
          <w:rPr>
            <w:rStyle w:val="charCitHyperlinkAbbrev"/>
          </w:rPr>
          <w:t>Criminal Code</w:t>
        </w:r>
      </w:hyperlink>
      <w:r w:rsidRPr="00C50268">
        <w:t>, s 58).</w:t>
      </w:r>
    </w:p>
    <w:p w14:paraId="71B247C7" w14:textId="77777777" w:rsidR="006F7360" w:rsidRPr="00C50268" w:rsidRDefault="006F7360" w:rsidP="00BF5ABB">
      <w:pPr>
        <w:pStyle w:val="AH5Sec"/>
      </w:pPr>
      <w:bookmarkStart w:id="148" w:name="_Toc149048974"/>
      <w:r w:rsidRPr="001872BF">
        <w:rPr>
          <w:rStyle w:val="CharSectNo"/>
        </w:rPr>
        <w:t>107</w:t>
      </w:r>
      <w:r w:rsidRPr="00C50268">
        <w:tab/>
        <w:t>Offence—supply liquor to intoxicated person—other person</w:t>
      </w:r>
      <w:bookmarkEnd w:id="148"/>
    </w:p>
    <w:p w14:paraId="5F789B8C" w14:textId="77777777" w:rsidR="006F7360" w:rsidRPr="00C50268" w:rsidRDefault="006F7360" w:rsidP="00E154FE">
      <w:pPr>
        <w:pStyle w:val="Amain"/>
      </w:pPr>
      <w:r>
        <w:tab/>
      </w:r>
      <w:r w:rsidRPr="00C50268">
        <w:t>(1)</w:t>
      </w:r>
      <w:r w:rsidRPr="00C50268">
        <w:tab/>
        <w:t>A person commits an offence if—</w:t>
      </w:r>
    </w:p>
    <w:p w14:paraId="30F4263F" w14:textId="77777777" w:rsidR="006F7360" w:rsidRPr="00C50268" w:rsidRDefault="006F7360" w:rsidP="00E154FE">
      <w:pPr>
        <w:pStyle w:val="Apara"/>
      </w:pPr>
      <w:r>
        <w:tab/>
      </w:r>
      <w:r w:rsidRPr="00C50268">
        <w:t>(a)</w:t>
      </w:r>
      <w:r w:rsidRPr="00C50268">
        <w:tab/>
        <w:t>the person supplies liquor to another person; and</w:t>
      </w:r>
    </w:p>
    <w:p w14:paraId="216C174E" w14:textId="77777777" w:rsidR="006F7360" w:rsidRPr="00C50268" w:rsidRDefault="006F7360" w:rsidP="00E154FE">
      <w:pPr>
        <w:pStyle w:val="Apara"/>
      </w:pPr>
      <w:r>
        <w:tab/>
      </w:r>
      <w:r w:rsidRPr="00C50268">
        <w:t>(b)</w:t>
      </w:r>
      <w:r w:rsidRPr="00C50268">
        <w:tab/>
        <w:t>the other person is intoxicated; and</w:t>
      </w:r>
    </w:p>
    <w:p w14:paraId="4AC6CBB3" w14:textId="77777777" w:rsidR="006F7360" w:rsidRPr="00C50268" w:rsidRDefault="006F7360" w:rsidP="00E154FE">
      <w:pPr>
        <w:pStyle w:val="Apara"/>
      </w:pPr>
      <w:r>
        <w:tab/>
      </w:r>
      <w:r w:rsidRPr="00C50268">
        <w:t>(c)</w:t>
      </w:r>
      <w:r w:rsidRPr="00C50268">
        <w:tab/>
        <w:t>the supply happens at—</w:t>
      </w:r>
    </w:p>
    <w:p w14:paraId="47816CFD" w14:textId="77777777" w:rsidR="006F7360" w:rsidRPr="00C50268" w:rsidRDefault="006F7360" w:rsidP="00E154FE">
      <w:pPr>
        <w:pStyle w:val="Asubpara"/>
      </w:pPr>
      <w:r>
        <w:tab/>
      </w:r>
      <w:r w:rsidRPr="00C50268">
        <w:t>(i)</w:t>
      </w:r>
      <w:r w:rsidRPr="00C50268">
        <w:tab/>
        <w:t>licensed premises; or</w:t>
      </w:r>
    </w:p>
    <w:p w14:paraId="4B3F1361" w14:textId="77777777" w:rsidR="00D723BC" w:rsidRPr="000664ED" w:rsidRDefault="009E6C98" w:rsidP="00D723BC">
      <w:pPr>
        <w:pStyle w:val="Asubpara"/>
      </w:pPr>
      <w:r>
        <w:tab/>
        <w:t>(ii</w:t>
      </w:r>
      <w:r w:rsidR="00D723BC" w:rsidRPr="000664ED">
        <w:t>)</w:t>
      </w:r>
      <w:r w:rsidR="00D723BC" w:rsidRPr="000664ED">
        <w:tab/>
        <w:t>catered premises; or</w:t>
      </w:r>
    </w:p>
    <w:p w14:paraId="4DD7588A" w14:textId="77777777" w:rsidR="006F7360" w:rsidRPr="00C50268" w:rsidRDefault="006F7360" w:rsidP="00E154FE">
      <w:pPr>
        <w:pStyle w:val="Asubpara"/>
        <w:keepNext/>
      </w:pPr>
      <w:r>
        <w:tab/>
      </w:r>
      <w:r w:rsidRPr="00C50268">
        <w:t>(ii</w:t>
      </w:r>
      <w:r w:rsidR="009E6C98">
        <w:t>i</w:t>
      </w:r>
      <w:r w:rsidRPr="00C50268">
        <w:t>)</w:t>
      </w:r>
      <w:r w:rsidRPr="00C50268">
        <w:tab/>
        <w:t>permitted premises.</w:t>
      </w:r>
    </w:p>
    <w:p w14:paraId="596C79FA" w14:textId="77777777" w:rsidR="006F7360" w:rsidRPr="00C50268" w:rsidRDefault="006F7360" w:rsidP="00E154FE">
      <w:pPr>
        <w:pStyle w:val="Penalty"/>
        <w:keepNext/>
      </w:pPr>
      <w:r w:rsidRPr="00C50268">
        <w:t>Maximum penalty:  5 penalty units.</w:t>
      </w:r>
    </w:p>
    <w:p w14:paraId="31904F7A" w14:textId="77777777" w:rsidR="006F7360" w:rsidRPr="00C50268" w:rsidRDefault="006F7360" w:rsidP="00E154FE">
      <w:pPr>
        <w:pStyle w:val="Amain"/>
      </w:pPr>
      <w:r>
        <w:tab/>
      </w:r>
      <w:r w:rsidRPr="00C50268">
        <w:t>(2)</w:t>
      </w:r>
      <w:r w:rsidRPr="00C50268">
        <w:tab/>
        <w:t>An offence against this section is a strict liability offence.</w:t>
      </w:r>
    </w:p>
    <w:p w14:paraId="0845C521" w14:textId="77777777" w:rsidR="006F7360" w:rsidRPr="00C50268" w:rsidRDefault="006F7360" w:rsidP="00E154FE">
      <w:pPr>
        <w:pStyle w:val="Amain"/>
      </w:pPr>
      <w:r>
        <w:tab/>
      </w:r>
      <w:r w:rsidRPr="00C50268">
        <w:t>(3)</w:t>
      </w:r>
      <w:r w:rsidRPr="00C50268">
        <w:tab/>
        <w:t>This section does not apply to—</w:t>
      </w:r>
    </w:p>
    <w:p w14:paraId="77A8333D" w14:textId="77777777" w:rsidR="006F7360" w:rsidRPr="00C50268" w:rsidRDefault="006F7360" w:rsidP="00E154FE">
      <w:pPr>
        <w:pStyle w:val="Apara"/>
      </w:pPr>
      <w:r>
        <w:tab/>
      </w:r>
      <w:r w:rsidRPr="00C50268">
        <w:t>(a)</w:t>
      </w:r>
      <w:r w:rsidRPr="00C50268">
        <w:tab/>
        <w:t>for supply at licensed premises</w:t>
      </w:r>
      <w:r w:rsidR="00D723BC">
        <w:t xml:space="preserve"> </w:t>
      </w:r>
      <w:r w:rsidR="00D723BC" w:rsidRPr="000664ED">
        <w:t>or catered premises</w:t>
      </w:r>
      <w:r w:rsidRPr="00C50268">
        <w:t>—</w:t>
      </w:r>
    </w:p>
    <w:p w14:paraId="0AC2AA78" w14:textId="77777777" w:rsidR="006F7360" w:rsidRPr="00C50268" w:rsidRDefault="006F7360" w:rsidP="00E154FE">
      <w:pPr>
        <w:pStyle w:val="Asubpara"/>
      </w:pPr>
      <w:r>
        <w:tab/>
      </w:r>
      <w:r w:rsidRPr="00C50268">
        <w:t>(i)</w:t>
      </w:r>
      <w:r w:rsidRPr="00C50268">
        <w:tab/>
        <w:t>the licensee; or</w:t>
      </w:r>
    </w:p>
    <w:p w14:paraId="69126215" w14:textId="77777777" w:rsidR="006F7360" w:rsidRPr="00C50268" w:rsidRDefault="006F7360" w:rsidP="00E154FE">
      <w:pPr>
        <w:pStyle w:val="Asubpara"/>
      </w:pPr>
      <w:r>
        <w:tab/>
      </w:r>
      <w:r w:rsidRPr="00C50268">
        <w:t>(ii)</w:t>
      </w:r>
      <w:r w:rsidRPr="00C50268">
        <w:tab/>
        <w:t>an employee of the licensee; or</w:t>
      </w:r>
    </w:p>
    <w:p w14:paraId="0149AB15" w14:textId="77777777" w:rsidR="006F7360" w:rsidRPr="00C50268" w:rsidRDefault="006F7360" w:rsidP="005444E1">
      <w:pPr>
        <w:pStyle w:val="Apara"/>
        <w:keepNext/>
      </w:pPr>
      <w:r>
        <w:tab/>
      </w:r>
      <w:r w:rsidRPr="00C50268">
        <w:t>(b)</w:t>
      </w:r>
      <w:r w:rsidRPr="00C50268">
        <w:tab/>
        <w:t>for supply at permitted premises—</w:t>
      </w:r>
    </w:p>
    <w:p w14:paraId="0234E3E1" w14:textId="77777777" w:rsidR="006F7360" w:rsidRPr="00C50268" w:rsidRDefault="006F7360" w:rsidP="00E154FE">
      <w:pPr>
        <w:pStyle w:val="Asubpara"/>
      </w:pPr>
      <w:r>
        <w:tab/>
      </w:r>
      <w:r w:rsidRPr="00C50268">
        <w:t>(i)</w:t>
      </w:r>
      <w:r w:rsidRPr="00C50268">
        <w:tab/>
        <w:t>the permit-holder; or</w:t>
      </w:r>
    </w:p>
    <w:p w14:paraId="4216D866" w14:textId="77777777" w:rsidR="006F7360" w:rsidRPr="00C50268" w:rsidRDefault="006F7360" w:rsidP="00E154FE">
      <w:pPr>
        <w:pStyle w:val="Asubpara"/>
        <w:keepNext/>
      </w:pPr>
      <w:r>
        <w:tab/>
      </w:r>
      <w:r w:rsidRPr="00C50268">
        <w:t>(ii)</w:t>
      </w:r>
      <w:r w:rsidRPr="00C50268">
        <w:tab/>
        <w:t>an employee of the permit-holder.</w:t>
      </w:r>
    </w:p>
    <w:p w14:paraId="0178A619" w14:textId="77777777" w:rsidR="006F7360" w:rsidRPr="00C50268" w:rsidRDefault="006F7360" w:rsidP="00825684">
      <w:pPr>
        <w:pStyle w:val="aNote"/>
      </w:pPr>
      <w:r w:rsidRPr="00E22F45">
        <w:rPr>
          <w:rStyle w:val="charItals"/>
        </w:rPr>
        <w:t>Note 1</w:t>
      </w:r>
      <w:r w:rsidRPr="00E22F45">
        <w:rPr>
          <w:rStyle w:val="charItals"/>
        </w:rPr>
        <w:tab/>
      </w:r>
      <w:r w:rsidRPr="00C50268">
        <w:t>A licensee or permit-holder commits an offence if the licensee or permit-holder supplies liquor to an intoxicated person (see s 105).</w:t>
      </w:r>
    </w:p>
    <w:p w14:paraId="0C88BA91" w14:textId="77777777" w:rsidR="006F7360" w:rsidRPr="00C50268" w:rsidRDefault="006F7360" w:rsidP="00825684">
      <w:pPr>
        <w:pStyle w:val="aNote"/>
      </w:pPr>
      <w:r w:rsidRPr="00E22F45">
        <w:rPr>
          <w:rStyle w:val="charItals"/>
        </w:rPr>
        <w:t>Note 2</w:t>
      </w:r>
      <w:r w:rsidRPr="00E22F45">
        <w:rPr>
          <w:rStyle w:val="charItals"/>
        </w:rPr>
        <w:tab/>
      </w:r>
      <w:r w:rsidRPr="00C50268">
        <w:t>An employee of a licensee or permit-holder commits an offence if the employee supplies liquor to an intoxicated person (see s 106).</w:t>
      </w:r>
    </w:p>
    <w:p w14:paraId="746A09F7" w14:textId="77777777" w:rsidR="006F7360" w:rsidRPr="00C50268" w:rsidRDefault="006F7360" w:rsidP="00BF5ABB">
      <w:pPr>
        <w:pStyle w:val="AH5Sec"/>
      </w:pPr>
      <w:bookmarkStart w:id="149" w:name="_Toc149048975"/>
      <w:r w:rsidRPr="001872BF">
        <w:rPr>
          <w:rStyle w:val="CharSectNo"/>
        </w:rPr>
        <w:lastRenderedPageBreak/>
        <w:t>108</w:t>
      </w:r>
      <w:r w:rsidRPr="00C50268">
        <w:tab/>
        <w:t>Offence—abuse, threaten, intimidate staff</w:t>
      </w:r>
      <w:bookmarkEnd w:id="149"/>
    </w:p>
    <w:p w14:paraId="230D4467" w14:textId="77777777" w:rsidR="006F7360" w:rsidRPr="00C50268" w:rsidRDefault="006F7360" w:rsidP="00E154FE">
      <w:pPr>
        <w:pStyle w:val="Amain"/>
      </w:pPr>
      <w:r>
        <w:tab/>
      </w:r>
      <w:r w:rsidRPr="00C50268">
        <w:t>(1)</w:t>
      </w:r>
      <w:r w:rsidRPr="00C50268">
        <w:tab/>
        <w:t>A person commits an offence if—</w:t>
      </w:r>
    </w:p>
    <w:p w14:paraId="4F05E26F" w14:textId="77777777" w:rsidR="006F7360" w:rsidRPr="00C50268" w:rsidRDefault="006F7360" w:rsidP="00E154FE">
      <w:pPr>
        <w:pStyle w:val="Apara"/>
      </w:pPr>
      <w:r>
        <w:tab/>
      </w:r>
      <w:r w:rsidRPr="00C50268">
        <w:t>(a)</w:t>
      </w:r>
      <w:r w:rsidRPr="00C50268">
        <w:tab/>
        <w:t>a staff member at premises refuses to supply liquor to the person because the person is intoxicated; and</w:t>
      </w:r>
    </w:p>
    <w:p w14:paraId="2FCC8CF3" w14:textId="77777777" w:rsidR="006F7360" w:rsidRPr="00C50268" w:rsidRDefault="006F7360" w:rsidP="00E154FE">
      <w:pPr>
        <w:pStyle w:val="Apara"/>
      </w:pPr>
      <w:r>
        <w:tab/>
      </w:r>
      <w:r w:rsidRPr="00C50268">
        <w:t>(b)</w:t>
      </w:r>
      <w:r w:rsidRPr="00C50268">
        <w:tab/>
        <w:t>the person engages in abusive, threatening or intimidating behaviour towards the staff member; and</w:t>
      </w:r>
    </w:p>
    <w:p w14:paraId="55480AD6" w14:textId="77777777" w:rsidR="006F7360" w:rsidRPr="00C50268" w:rsidRDefault="006F7360" w:rsidP="00E154FE">
      <w:pPr>
        <w:pStyle w:val="Apara"/>
        <w:keepNext/>
      </w:pPr>
      <w:r>
        <w:tab/>
      </w:r>
      <w:r w:rsidRPr="00C50268">
        <w:t>(c)</w:t>
      </w:r>
      <w:r w:rsidRPr="00C50268">
        <w:tab/>
        <w:t>the behaviour is because of the refusal.</w:t>
      </w:r>
    </w:p>
    <w:p w14:paraId="47D4954C" w14:textId="77777777" w:rsidR="006F7360" w:rsidRPr="00C50268" w:rsidRDefault="006F7360" w:rsidP="00E154FE">
      <w:pPr>
        <w:pStyle w:val="Penalty"/>
        <w:keepNext/>
      </w:pPr>
      <w:r w:rsidRPr="00C50268">
        <w:t>Maximum penalty:  10 penalty units.</w:t>
      </w:r>
    </w:p>
    <w:p w14:paraId="4170717B" w14:textId="77777777" w:rsidR="006F7360" w:rsidRPr="00C50268" w:rsidRDefault="006F7360" w:rsidP="00ED0AAF">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14:paraId="11BE529B" w14:textId="77777777" w:rsidR="006F7360" w:rsidRPr="00C50268" w:rsidRDefault="006F7360" w:rsidP="00E154FE">
      <w:pPr>
        <w:pStyle w:val="Amain"/>
      </w:pPr>
      <w:r>
        <w:tab/>
      </w:r>
      <w:r w:rsidRPr="00C50268">
        <w:t>(2)</w:t>
      </w:r>
      <w:r w:rsidRPr="00C50268">
        <w:tab/>
        <w:t>A person commits an offence if—</w:t>
      </w:r>
    </w:p>
    <w:p w14:paraId="4D73AC65" w14:textId="77777777" w:rsidR="006F7360" w:rsidRPr="00C50268" w:rsidRDefault="006F7360" w:rsidP="00E154FE">
      <w:pPr>
        <w:pStyle w:val="Apara"/>
      </w:pPr>
      <w:r>
        <w:tab/>
      </w:r>
      <w:r w:rsidRPr="00C50268">
        <w:t>(a)</w:t>
      </w:r>
      <w:r w:rsidRPr="00C50268">
        <w:tab/>
        <w:t>a staff member refuses to supply liquor to an intoxicated person; and</w:t>
      </w:r>
    </w:p>
    <w:p w14:paraId="69A97F59" w14:textId="77777777" w:rsidR="006F7360" w:rsidRPr="00C50268" w:rsidRDefault="006F7360" w:rsidP="00E154FE">
      <w:pPr>
        <w:pStyle w:val="Apara"/>
      </w:pPr>
      <w:r>
        <w:tab/>
      </w:r>
      <w:r w:rsidRPr="00C50268">
        <w:t>(b)</w:t>
      </w:r>
      <w:r w:rsidRPr="00C50268">
        <w:tab/>
        <w:t>the person engages in abusive, threatening or intimidating behaviour towards the staff member; and</w:t>
      </w:r>
    </w:p>
    <w:p w14:paraId="26875F50" w14:textId="77777777" w:rsidR="006F7360" w:rsidRPr="00C50268" w:rsidRDefault="006F7360" w:rsidP="00E154FE">
      <w:pPr>
        <w:pStyle w:val="Apara"/>
        <w:keepNext/>
      </w:pPr>
      <w:r>
        <w:tab/>
      </w:r>
      <w:r w:rsidRPr="00C50268">
        <w:t>(c)</w:t>
      </w:r>
      <w:r w:rsidRPr="00C50268">
        <w:tab/>
        <w:t>the behaviour is because of the refusal.</w:t>
      </w:r>
    </w:p>
    <w:p w14:paraId="32603BB5" w14:textId="77777777" w:rsidR="006F7360" w:rsidRPr="00C50268" w:rsidRDefault="006F7360" w:rsidP="00E154FE">
      <w:pPr>
        <w:pStyle w:val="Penalty"/>
        <w:keepNext/>
      </w:pPr>
      <w:r w:rsidRPr="00C50268">
        <w:t>Maximum penalty:  10 penalty units.</w:t>
      </w:r>
    </w:p>
    <w:p w14:paraId="30DF58B6" w14:textId="77777777" w:rsidR="006F7360" w:rsidRPr="00C50268" w:rsidRDefault="006F7360" w:rsidP="00E154FE">
      <w:pPr>
        <w:pStyle w:val="Amain"/>
      </w:pPr>
      <w:r>
        <w:tab/>
      </w:r>
      <w:r w:rsidRPr="00C50268">
        <w:t>(3)</w:t>
      </w:r>
      <w:r w:rsidRPr="00C50268">
        <w:tab/>
        <w:t>An offence against this section is a strict liability offence.</w:t>
      </w:r>
    </w:p>
    <w:p w14:paraId="035AFC50" w14:textId="77777777" w:rsidR="006F7360" w:rsidRPr="001872BF" w:rsidRDefault="006F7360" w:rsidP="00BF5ABB">
      <w:pPr>
        <w:pStyle w:val="AH3Div"/>
      </w:pPr>
      <w:bookmarkStart w:id="150" w:name="_Toc149048976"/>
      <w:r w:rsidRPr="001872BF">
        <w:rPr>
          <w:rStyle w:val="CharDivNo"/>
        </w:rPr>
        <w:t>Division 8.3</w:t>
      </w:r>
      <w:r w:rsidRPr="00C50268">
        <w:tab/>
      </w:r>
      <w:r w:rsidRPr="001872BF">
        <w:rPr>
          <w:rStyle w:val="CharDivText"/>
        </w:rPr>
        <w:t>Children and young people</w:t>
      </w:r>
      <w:bookmarkEnd w:id="150"/>
    </w:p>
    <w:p w14:paraId="548E3365" w14:textId="77777777" w:rsidR="006F7360" w:rsidRPr="00C50268" w:rsidRDefault="006F7360" w:rsidP="00BF5ABB">
      <w:pPr>
        <w:pStyle w:val="AH5Sec"/>
      </w:pPr>
      <w:bookmarkStart w:id="151" w:name="_Toc149048977"/>
      <w:r w:rsidRPr="001872BF">
        <w:rPr>
          <w:rStyle w:val="CharSectNo"/>
        </w:rPr>
        <w:t>110</w:t>
      </w:r>
      <w:r w:rsidRPr="00C50268">
        <w:tab/>
        <w:t>Offence—supply liquor to child or young person—licensee or permit-holder</w:t>
      </w:r>
      <w:bookmarkEnd w:id="151"/>
    </w:p>
    <w:p w14:paraId="6E569B94" w14:textId="77777777" w:rsidR="006F7360" w:rsidRPr="00C50268" w:rsidRDefault="006F7360" w:rsidP="00E154FE">
      <w:pPr>
        <w:pStyle w:val="Amain"/>
      </w:pPr>
      <w:r>
        <w:tab/>
      </w:r>
      <w:r w:rsidRPr="00C50268">
        <w:t>(1)</w:t>
      </w:r>
      <w:r w:rsidRPr="00C50268">
        <w:tab/>
        <w:t>A person commits an offence if—</w:t>
      </w:r>
    </w:p>
    <w:p w14:paraId="0B9B8091" w14:textId="77777777" w:rsidR="006F7360" w:rsidRPr="00C50268" w:rsidRDefault="006F7360" w:rsidP="00E154FE">
      <w:pPr>
        <w:pStyle w:val="Apara"/>
      </w:pPr>
      <w:r>
        <w:tab/>
      </w:r>
      <w:r w:rsidRPr="00C50268">
        <w:t>(a)</w:t>
      </w:r>
      <w:r w:rsidRPr="00C50268">
        <w:tab/>
        <w:t>the person is a licensee; and</w:t>
      </w:r>
    </w:p>
    <w:p w14:paraId="67A001A1" w14:textId="77777777" w:rsidR="006F7360" w:rsidRPr="00C50268" w:rsidRDefault="006F7360" w:rsidP="00E154FE">
      <w:pPr>
        <w:pStyle w:val="Apara"/>
      </w:pPr>
      <w:r>
        <w:tab/>
      </w:r>
      <w:r w:rsidRPr="00C50268">
        <w:t>(b)</w:t>
      </w:r>
      <w:r w:rsidRPr="00C50268">
        <w:tab/>
        <w:t>the person supplies liquor or low-alcohol liquor to another person; and</w:t>
      </w:r>
    </w:p>
    <w:p w14:paraId="006B7E38" w14:textId="77777777" w:rsidR="006F7360" w:rsidRPr="00C50268" w:rsidRDefault="006F7360" w:rsidP="00E154FE">
      <w:pPr>
        <w:pStyle w:val="Apara"/>
      </w:pPr>
      <w:r>
        <w:tab/>
      </w:r>
      <w:r w:rsidRPr="00C50268">
        <w:t>(c)</w:t>
      </w:r>
      <w:r w:rsidRPr="00C50268">
        <w:tab/>
        <w:t>the other person is a child or young person; and</w:t>
      </w:r>
    </w:p>
    <w:p w14:paraId="36D5E011" w14:textId="77777777" w:rsidR="009E6C98" w:rsidRPr="000664ED" w:rsidRDefault="009E6C98" w:rsidP="009E6C98">
      <w:pPr>
        <w:pStyle w:val="Apara"/>
      </w:pPr>
      <w:r w:rsidRPr="000664ED">
        <w:lastRenderedPageBreak/>
        <w:tab/>
        <w:t>(d)</w:t>
      </w:r>
      <w:r w:rsidRPr="000664ED">
        <w:tab/>
        <w:t>the supply happens at—</w:t>
      </w:r>
    </w:p>
    <w:p w14:paraId="4601CF15" w14:textId="77777777" w:rsidR="009E6C98" w:rsidRPr="000664ED" w:rsidRDefault="009E6C98" w:rsidP="009E6C98">
      <w:pPr>
        <w:pStyle w:val="Asubpara"/>
      </w:pPr>
      <w:r w:rsidRPr="000664ED">
        <w:tab/>
        <w:t>(i)</w:t>
      </w:r>
      <w:r w:rsidRPr="000664ED">
        <w:tab/>
        <w:t>if the licensee holds a catering licence—the catered premises; or</w:t>
      </w:r>
    </w:p>
    <w:p w14:paraId="4E7234F1" w14:textId="77777777" w:rsidR="009E6C98" w:rsidRPr="000664ED" w:rsidRDefault="009E6C98" w:rsidP="009E6C98">
      <w:pPr>
        <w:pStyle w:val="Asubpara"/>
      </w:pPr>
      <w:r w:rsidRPr="000664ED">
        <w:tab/>
        <w:t>(ii)</w:t>
      </w:r>
      <w:r w:rsidRPr="000664ED">
        <w:tab/>
        <w:t>in any other case—the licensed premises.</w:t>
      </w:r>
    </w:p>
    <w:p w14:paraId="0E65D300" w14:textId="77777777" w:rsidR="006F7360" w:rsidRPr="00C50268" w:rsidRDefault="006F7360" w:rsidP="00E154FE">
      <w:pPr>
        <w:pStyle w:val="Penalty"/>
        <w:keepNext/>
      </w:pPr>
      <w:r w:rsidRPr="00C50268">
        <w:t>Maximum penalty:  50 penalty units.</w:t>
      </w:r>
    </w:p>
    <w:p w14:paraId="735C6B7B" w14:textId="77777777" w:rsidR="006F7360" w:rsidRPr="00C50268" w:rsidRDefault="006F7360" w:rsidP="007408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3B944EA3" w14:textId="77777777" w:rsidR="006F7360" w:rsidRPr="00C50268" w:rsidRDefault="006F7360" w:rsidP="00E154FE">
      <w:pPr>
        <w:pStyle w:val="Amain"/>
      </w:pPr>
      <w:r>
        <w:tab/>
      </w:r>
      <w:r w:rsidRPr="00C50268">
        <w:t>(2)</w:t>
      </w:r>
      <w:r w:rsidRPr="00C50268">
        <w:tab/>
        <w:t>A person commits an offence if—</w:t>
      </w:r>
    </w:p>
    <w:p w14:paraId="43998DEB" w14:textId="77777777" w:rsidR="006F7360" w:rsidRPr="00C50268" w:rsidRDefault="006F7360" w:rsidP="00E154FE">
      <w:pPr>
        <w:pStyle w:val="Apara"/>
      </w:pPr>
      <w:r>
        <w:tab/>
      </w:r>
      <w:r w:rsidRPr="00C50268">
        <w:t>(a)</w:t>
      </w:r>
      <w:r w:rsidRPr="00C50268">
        <w:tab/>
        <w:t>the person is a permit-holder; and</w:t>
      </w:r>
    </w:p>
    <w:p w14:paraId="74E64DE1" w14:textId="77777777" w:rsidR="006F7360" w:rsidRPr="00C50268" w:rsidRDefault="006F7360" w:rsidP="00E154FE">
      <w:pPr>
        <w:pStyle w:val="Apara"/>
      </w:pPr>
      <w:r>
        <w:tab/>
      </w:r>
      <w:r w:rsidRPr="00C50268">
        <w:t>(b)</w:t>
      </w:r>
      <w:r w:rsidRPr="00C50268">
        <w:tab/>
        <w:t>the person supplies liquor or low-alcohol liquor to another person; and</w:t>
      </w:r>
    </w:p>
    <w:p w14:paraId="4246A4F4" w14:textId="77777777" w:rsidR="006F7360" w:rsidRPr="00C50268" w:rsidRDefault="006F7360" w:rsidP="00E154FE">
      <w:pPr>
        <w:pStyle w:val="Apara"/>
      </w:pPr>
      <w:r>
        <w:tab/>
      </w:r>
      <w:r w:rsidRPr="00C50268">
        <w:t>(c)</w:t>
      </w:r>
      <w:r w:rsidRPr="00C50268">
        <w:tab/>
        <w:t>the other person is a child or young person; and</w:t>
      </w:r>
    </w:p>
    <w:p w14:paraId="2B32F3FE" w14:textId="77777777" w:rsidR="006F7360" w:rsidRPr="00C50268" w:rsidRDefault="006F7360" w:rsidP="00E154FE">
      <w:pPr>
        <w:pStyle w:val="Apara"/>
        <w:keepNext/>
      </w:pPr>
      <w:r>
        <w:tab/>
      </w:r>
      <w:r w:rsidRPr="00C50268">
        <w:t>(d)</w:t>
      </w:r>
      <w:r w:rsidRPr="00C50268">
        <w:tab/>
        <w:t>the supply happens at permitted premises.</w:t>
      </w:r>
    </w:p>
    <w:p w14:paraId="5CC71876" w14:textId="77777777" w:rsidR="006F7360" w:rsidRPr="00C50268" w:rsidRDefault="006F7360" w:rsidP="00E154FE">
      <w:pPr>
        <w:pStyle w:val="Penalty"/>
        <w:keepNext/>
      </w:pPr>
      <w:r w:rsidRPr="00C50268">
        <w:t>Maximum penalty:  50 penalty units.</w:t>
      </w:r>
    </w:p>
    <w:p w14:paraId="5D0241C1" w14:textId="77777777" w:rsidR="006F7360" w:rsidRPr="00C50268" w:rsidRDefault="006F7360" w:rsidP="00E154FE">
      <w:pPr>
        <w:pStyle w:val="Amain"/>
      </w:pPr>
      <w:r>
        <w:tab/>
      </w:r>
      <w:r w:rsidRPr="00C50268">
        <w:t>(3)</w:t>
      </w:r>
      <w:r w:rsidRPr="00C50268">
        <w:tab/>
        <w:t>A person commits an offence if—</w:t>
      </w:r>
    </w:p>
    <w:p w14:paraId="3AA16F9E" w14:textId="77777777" w:rsidR="006F7360" w:rsidRPr="00C50268" w:rsidRDefault="006F7360" w:rsidP="00E154FE">
      <w:pPr>
        <w:pStyle w:val="Apara"/>
      </w:pPr>
      <w:r>
        <w:tab/>
      </w:r>
      <w:r w:rsidRPr="00C50268">
        <w:t>(a)</w:t>
      </w:r>
      <w:r w:rsidRPr="00C50268">
        <w:tab/>
        <w:t>the person is a licensee; and</w:t>
      </w:r>
    </w:p>
    <w:p w14:paraId="5E43C674" w14:textId="77777777" w:rsidR="006F7360" w:rsidRPr="00C50268" w:rsidRDefault="006F7360" w:rsidP="00E154FE">
      <w:pPr>
        <w:pStyle w:val="Apara"/>
      </w:pPr>
      <w:r>
        <w:tab/>
      </w:r>
      <w:r w:rsidRPr="00C50268">
        <w:t>(b)</w:t>
      </w:r>
      <w:r w:rsidRPr="00C50268">
        <w:tab/>
        <w:t>an employee of the licensee supplies liquor or low-alcohol liquor to another person; and</w:t>
      </w:r>
    </w:p>
    <w:p w14:paraId="692149F9" w14:textId="77777777" w:rsidR="006F7360" w:rsidRPr="00C50268" w:rsidRDefault="006F7360" w:rsidP="00E154FE">
      <w:pPr>
        <w:pStyle w:val="Apara"/>
      </w:pPr>
      <w:r>
        <w:tab/>
      </w:r>
      <w:r w:rsidRPr="00C50268">
        <w:t>(c)</w:t>
      </w:r>
      <w:r w:rsidRPr="00C50268">
        <w:tab/>
        <w:t>the other person is a child or young person; and</w:t>
      </w:r>
    </w:p>
    <w:p w14:paraId="3D1FBCA2" w14:textId="77777777" w:rsidR="009E6C98" w:rsidRPr="000664ED" w:rsidRDefault="009E6C98" w:rsidP="009E6C98">
      <w:pPr>
        <w:pStyle w:val="Apara"/>
      </w:pPr>
      <w:r w:rsidRPr="000664ED">
        <w:tab/>
        <w:t>(d)</w:t>
      </w:r>
      <w:r w:rsidRPr="000664ED">
        <w:tab/>
        <w:t>the supply happens at—</w:t>
      </w:r>
    </w:p>
    <w:p w14:paraId="05947144" w14:textId="77777777" w:rsidR="009E6C98" w:rsidRPr="000664ED" w:rsidRDefault="009E6C98" w:rsidP="009E6C98">
      <w:pPr>
        <w:pStyle w:val="Asubpara"/>
      </w:pPr>
      <w:r w:rsidRPr="000664ED">
        <w:tab/>
        <w:t>(i)</w:t>
      </w:r>
      <w:r w:rsidRPr="000664ED">
        <w:tab/>
        <w:t>if the licensee holds a catering licence—the catered premises; or</w:t>
      </w:r>
    </w:p>
    <w:p w14:paraId="2AC9EC16" w14:textId="77777777" w:rsidR="009E6C98" w:rsidRPr="000664ED" w:rsidRDefault="009E6C98" w:rsidP="009E6C98">
      <w:pPr>
        <w:pStyle w:val="Asubpara"/>
      </w:pPr>
      <w:r w:rsidRPr="000664ED">
        <w:tab/>
        <w:t>(ii)</w:t>
      </w:r>
      <w:r w:rsidRPr="000664ED">
        <w:tab/>
        <w:t>in any other case—the licensed premises.</w:t>
      </w:r>
    </w:p>
    <w:p w14:paraId="1F72CC2E" w14:textId="77777777" w:rsidR="006F7360" w:rsidRPr="00C50268" w:rsidRDefault="006F7360" w:rsidP="00E154FE">
      <w:pPr>
        <w:pStyle w:val="Penalty"/>
        <w:keepNext/>
      </w:pPr>
      <w:r w:rsidRPr="00C50268">
        <w:t>Maximum penalty:  50 penalty units.</w:t>
      </w:r>
    </w:p>
    <w:p w14:paraId="120FBF6E" w14:textId="77777777" w:rsidR="006F7360" w:rsidRPr="00C50268" w:rsidRDefault="006F7360" w:rsidP="00E154FE">
      <w:pPr>
        <w:pStyle w:val="Amain"/>
      </w:pPr>
      <w:r>
        <w:tab/>
      </w:r>
      <w:r w:rsidRPr="00C50268">
        <w:t>(4)</w:t>
      </w:r>
      <w:r w:rsidRPr="00C50268">
        <w:tab/>
        <w:t>A person commits an offence if—</w:t>
      </w:r>
    </w:p>
    <w:p w14:paraId="012F93B7" w14:textId="77777777" w:rsidR="006F7360" w:rsidRPr="00C50268" w:rsidRDefault="006F7360" w:rsidP="00E154FE">
      <w:pPr>
        <w:pStyle w:val="Apara"/>
      </w:pPr>
      <w:r>
        <w:tab/>
      </w:r>
      <w:r w:rsidRPr="00C50268">
        <w:t>(a)</w:t>
      </w:r>
      <w:r w:rsidRPr="00C50268">
        <w:tab/>
        <w:t>the person is a permit-holder; and</w:t>
      </w:r>
    </w:p>
    <w:p w14:paraId="1942822A" w14:textId="77777777" w:rsidR="006F7360" w:rsidRPr="00C50268" w:rsidRDefault="006F7360" w:rsidP="00E154FE">
      <w:pPr>
        <w:pStyle w:val="Apara"/>
      </w:pPr>
      <w:r>
        <w:lastRenderedPageBreak/>
        <w:tab/>
      </w:r>
      <w:r w:rsidRPr="00C50268">
        <w:t>(b)</w:t>
      </w:r>
      <w:r w:rsidRPr="00C50268">
        <w:tab/>
        <w:t>an employee of the permit-holder supplies liquor or low</w:t>
      </w:r>
      <w:r w:rsidRPr="00C50268">
        <w:noBreakHyphen/>
        <w:t>alcohol liquor to another person; and</w:t>
      </w:r>
    </w:p>
    <w:p w14:paraId="27883EF5" w14:textId="77777777" w:rsidR="006F7360" w:rsidRPr="00C50268" w:rsidRDefault="006F7360" w:rsidP="00E154FE">
      <w:pPr>
        <w:pStyle w:val="Apara"/>
      </w:pPr>
      <w:r>
        <w:tab/>
      </w:r>
      <w:r w:rsidRPr="00C50268">
        <w:t>(c)</w:t>
      </w:r>
      <w:r w:rsidRPr="00C50268">
        <w:tab/>
        <w:t>the other person is a child or young person; and</w:t>
      </w:r>
    </w:p>
    <w:p w14:paraId="30E3F6BD" w14:textId="77777777" w:rsidR="006F7360" w:rsidRPr="00C50268" w:rsidRDefault="006F7360" w:rsidP="00E154FE">
      <w:pPr>
        <w:pStyle w:val="Apara"/>
        <w:keepNext/>
      </w:pPr>
      <w:r>
        <w:tab/>
      </w:r>
      <w:r w:rsidRPr="00C50268">
        <w:t>(d)</w:t>
      </w:r>
      <w:r w:rsidRPr="00C50268">
        <w:tab/>
        <w:t>the supply happens at the permitted premises.</w:t>
      </w:r>
    </w:p>
    <w:p w14:paraId="347D758F" w14:textId="77777777" w:rsidR="006F7360" w:rsidRPr="00C50268" w:rsidRDefault="006F7360" w:rsidP="00E154FE">
      <w:pPr>
        <w:pStyle w:val="Penalty"/>
        <w:keepNext/>
      </w:pPr>
      <w:r w:rsidRPr="00C50268">
        <w:t>Maximum penalty:  50 penalty units.</w:t>
      </w:r>
    </w:p>
    <w:p w14:paraId="4C13B651" w14:textId="77777777" w:rsidR="006F7360" w:rsidRPr="00C50268" w:rsidRDefault="006F7360" w:rsidP="00E154FE">
      <w:pPr>
        <w:pStyle w:val="Amain"/>
      </w:pPr>
      <w:r>
        <w:tab/>
      </w:r>
      <w:r w:rsidRPr="00C50268">
        <w:t>(5)</w:t>
      </w:r>
      <w:r w:rsidRPr="00C50268">
        <w:tab/>
        <w:t>An offence against this section is a strict liability offence.</w:t>
      </w:r>
    </w:p>
    <w:p w14:paraId="2B462EEF" w14:textId="77777777" w:rsidR="006F7360" w:rsidRPr="00C50268" w:rsidRDefault="006F7360" w:rsidP="00E154FE">
      <w:pPr>
        <w:pStyle w:val="Amain"/>
      </w:pPr>
      <w:r>
        <w:tab/>
      </w:r>
      <w:r w:rsidRPr="00C50268">
        <w:t>(6)</w:t>
      </w:r>
      <w:r w:rsidRPr="00C50268">
        <w:tab/>
        <w:t>This section does not apply in relation to a young person if the young person—</w:t>
      </w:r>
    </w:p>
    <w:p w14:paraId="3E835F64" w14:textId="77777777" w:rsidR="006F7360" w:rsidRPr="00C50268" w:rsidRDefault="006F7360" w:rsidP="00E154FE">
      <w:pPr>
        <w:pStyle w:val="Apara"/>
      </w:pPr>
      <w:r>
        <w:tab/>
      </w:r>
      <w:r w:rsidRPr="00C50268">
        <w:t>(a)</w:t>
      </w:r>
      <w:r w:rsidRPr="00C50268">
        <w:tab/>
        <w:t>was at least 16 years old at the time of the offence; and</w:t>
      </w:r>
    </w:p>
    <w:p w14:paraId="50EF4DA1"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0781EC36" w14:textId="77777777" w:rsidR="006F7360" w:rsidRPr="00C50268" w:rsidRDefault="006F7360" w:rsidP="00E154FE">
      <w:pPr>
        <w:pStyle w:val="Asubpara"/>
      </w:pPr>
      <w:r>
        <w:tab/>
      </w:r>
      <w:r w:rsidRPr="00C50268">
        <w:t>(i)</w:t>
      </w:r>
      <w:r w:rsidRPr="00C50268">
        <w:tab/>
        <w:t>the defendant;</w:t>
      </w:r>
    </w:p>
    <w:p w14:paraId="1E4F9B7A" w14:textId="77777777" w:rsidR="006F7360" w:rsidRPr="00C50268" w:rsidRDefault="006F7360" w:rsidP="00E154FE">
      <w:pPr>
        <w:pStyle w:val="Asubpara"/>
      </w:pPr>
      <w:r>
        <w:tab/>
      </w:r>
      <w:r w:rsidRPr="00C50268">
        <w:t>(ii)</w:t>
      </w:r>
      <w:r w:rsidRPr="00C50268">
        <w:tab/>
        <w:t>an employee of the defendant;</w:t>
      </w:r>
    </w:p>
    <w:p w14:paraId="6F0C5236"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46BAD8FA" w14:textId="2071194C"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(6) (see </w:t>
      </w:r>
      <w:hyperlink r:id="rId108" w:tooltip="A2002-51" w:history="1">
        <w:r w:rsidR="00E22F45" w:rsidRPr="00E22F45">
          <w:rPr>
            <w:rStyle w:val="charCitHyperlinkAbbrev"/>
          </w:rPr>
          <w:t>Criminal Code</w:t>
        </w:r>
      </w:hyperlink>
      <w:r w:rsidRPr="00C50268">
        <w:t>, s 58).</w:t>
      </w:r>
    </w:p>
    <w:p w14:paraId="0922D64D" w14:textId="77777777" w:rsidR="006F7360" w:rsidRPr="00C50268" w:rsidRDefault="006F7360" w:rsidP="00E154FE">
      <w:pPr>
        <w:pStyle w:val="Amain"/>
      </w:pPr>
      <w:r>
        <w:tab/>
      </w:r>
      <w:r w:rsidRPr="00C50268">
        <w:t>(7)</w:t>
      </w:r>
      <w:r w:rsidRPr="00C50268">
        <w:tab/>
        <w:t>In a prosecution for an offence against this section, a substance supplied to a person is presumed to be liquor if—</w:t>
      </w:r>
    </w:p>
    <w:p w14:paraId="1883F588"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196F26AB" w14:textId="77777777" w:rsidR="006F7360" w:rsidRPr="00C50268" w:rsidRDefault="006F7360" w:rsidP="00E154FE">
      <w:pPr>
        <w:pStyle w:val="Apara"/>
      </w:pPr>
      <w:r>
        <w:tab/>
      </w:r>
      <w:r w:rsidRPr="00C50268">
        <w:t>(b)</w:t>
      </w:r>
      <w:r w:rsidRPr="00C50268">
        <w:tab/>
        <w:t>a police officer gives evidence—</w:t>
      </w:r>
    </w:p>
    <w:p w14:paraId="582B33CE"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0C6F3CD5" w14:textId="77777777"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14:paraId="227D6670" w14:textId="25D255C9"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(7) </w:t>
      </w:r>
      <w:r w:rsidR="00C440CF" w:rsidRPr="00130EF2">
        <w:t>has</w:t>
      </w:r>
      <w:r w:rsidR="00C440CF">
        <w:t xml:space="preserve"> </w:t>
      </w:r>
      <w:r w:rsidRPr="00C50268">
        <w:t xml:space="preserve">an evidential burden in relation to the rebuttal (see </w:t>
      </w:r>
      <w:hyperlink r:id="rId109" w:tooltip="A2002-51" w:history="1">
        <w:r w:rsidR="00E22F45" w:rsidRPr="00E22F45">
          <w:rPr>
            <w:rStyle w:val="charCitHyperlinkAbbrev"/>
          </w:rPr>
          <w:t>Criminal Code</w:t>
        </w:r>
      </w:hyperlink>
      <w:r w:rsidRPr="00C50268">
        <w:t>, s 58).</w:t>
      </w:r>
    </w:p>
    <w:p w14:paraId="3FCF8CDC" w14:textId="77777777" w:rsidR="006F7360" w:rsidRPr="00C50268" w:rsidRDefault="006F7360" w:rsidP="00BF5ABB">
      <w:pPr>
        <w:pStyle w:val="AH5Sec"/>
      </w:pPr>
      <w:bookmarkStart w:id="152" w:name="_Toc149048978"/>
      <w:r w:rsidRPr="001872BF">
        <w:rPr>
          <w:rStyle w:val="CharSectNo"/>
        </w:rPr>
        <w:t>111</w:t>
      </w:r>
      <w:r w:rsidRPr="00C50268">
        <w:tab/>
        <w:t>Offence—supply liquor to child or young person—employee</w:t>
      </w:r>
      <w:bookmarkEnd w:id="152"/>
    </w:p>
    <w:p w14:paraId="185BBA47" w14:textId="77777777" w:rsidR="006F7360" w:rsidRPr="00C50268" w:rsidRDefault="006F7360" w:rsidP="00E154FE">
      <w:pPr>
        <w:pStyle w:val="Amain"/>
      </w:pPr>
      <w:r>
        <w:tab/>
      </w:r>
      <w:r w:rsidRPr="00C50268">
        <w:t>(1)</w:t>
      </w:r>
      <w:r w:rsidRPr="00C50268">
        <w:tab/>
        <w:t>A person commits an offence if—</w:t>
      </w:r>
    </w:p>
    <w:p w14:paraId="1205EDEB" w14:textId="77777777" w:rsidR="006F7360" w:rsidRPr="00C50268" w:rsidRDefault="006F7360" w:rsidP="00E154FE">
      <w:pPr>
        <w:pStyle w:val="Apara"/>
      </w:pPr>
      <w:r>
        <w:tab/>
      </w:r>
      <w:r w:rsidRPr="00C50268">
        <w:t>(a)</w:t>
      </w:r>
      <w:r w:rsidRPr="00C50268">
        <w:tab/>
        <w:t>the person is an employee of a licensee; and</w:t>
      </w:r>
    </w:p>
    <w:p w14:paraId="088505B9" w14:textId="77777777" w:rsidR="006F7360" w:rsidRPr="00C50268" w:rsidRDefault="006F7360" w:rsidP="00E154FE">
      <w:pPr>
        <w:pStyle w:val="Apara"/>
      </w:pPr>
      <w:r>
        <w:tab/>
      </w:r>
      <w:r w:rsidRPr="00C50268">
        <w:t>(b)</w:t>
      </w:r>
      <w:r w:rsidRPr="00C50268">
        <w:tab/>
        <w:t>the person supplies liquor or low-alcohol liquor to another person; and</w:t>
      </w:r>
    </w:p>
    <w:p w14:paraId="72394A45" w14:textId="77777777" w:rsidR="006F7360" w:rsidRPr="00C50268" w:rsidRDefault="006F7360" w:rsidP="00E154FE">
      <w:pPr>
        <w:pStyle w:val="Apara"/>
      </w:pPr>
      <w:r>
        <w:tab/>
      </w:r>
      <w:r w:rsidRPr="00C50268">
        <w:t>(c)</w:t>
      </w:r>
      <w:r w:rsidRPr="00C50268">
        <w:tab/>
        <w:t>the other person is a child or young person; and</w:t>
      </w:r>
    </w:p>
    <w:p w14:paraId="1AE31E86" w14:textId="77777777" w:rsidR="009E6C98" w:rsidRPr="000664ED" w:rsidRDefault="009E6C98" w:rsidP="009E6C98">
      <w:pPr>
        <w:pStyle w:val="Apara"/>
      </w:pPr>
      <w:r w:rsidRPr="000664ED">
        <w:tab/>
        <w:t>(d)</w:t>
      </w:r>
      <w:r w:rsidRPr="000664ED">
        <w:tab/>
        <w:t>the supply happens at—</w:t>
      </w:r>
    </w:p>
    <w:p w14:paraId="1616AC0F" w14:textId="77777777" w:rsidR="009E6C98" w:rsidRPr="000664ED" w:rsidRDefault="009E6C98" w:rsidP="009E6C98">
      <w:pPr>
        <w:pStyle w:val="Asubpara"/>
      </w:pPr>
      <w:r w:rsidRPr="000664ED">
        <w:tab/>
        <w:t>(i)</w:t>
      </w:r>
      <w:r w:rsidRPr="000664ED">
        <w:tab/>
        <w:t>if the licensee holds a catering licence—the catered premises; or</w:t>
      </w:r>
    </w:p>
    <w:p w14:paraId="7ED389D2" w14:textId="77777777" w:rsidR="009E6C98" w:rsidRPr="000664ED" w:rsidRDefault="009E6C98" w:rsidP="009E6C98">
      <w:pPr>
        <w:pStyle w:val="Asubpara"/>
      </w:pPr>
      <w:r w:rsidRPr="000664ED">
        <w:tab/>
        <w:t>(ii)</w:t>
      </w:r>
      <w:r w:rsidRPr="000664ED">
        <w:tab/>
        <w:t>in any other case—the licensed premises.</w:t>
      </w:r>
    </w:p>
    <w:p w14:paraId="145B3D58" w14:textId="77777777" w:rsidR="006F7360" w:rsidRPr="00C50268" w:rsidRDefault="006F7360" w:rsidP="00E154FE">
      <w:pPr>
        <w:pStyle w:val="Penalty"/>
        <w:keepNext/>
      </w:pPr>
      <w:r w:rsidRPr="00C50268">
        <w:t>Maximum penalty:  10 penalty units.</w:t>
      </w:r>
    </w:p>
    <w:p w14:paraId="0B4D1CC8" w14:textId="77777777" w:rsidR="006F7360" w:rsidRPr="00C50268" w:rsidRDefault="006F7360" w:rsidP="00E154FE">
      <w:pPr>
        <w:pStyle w:val="Amain"/>
      </w:pPr>
      <w:r>
        <w:tab/>
      </w:r>
      <w:r w:rsidRPr="00C50268">
        <w:t>(2)</w:t>
      </w:r>
      <w:r w:rsidRPr="00C50268">
        <w:tab/>
        <w:t>A person commits an offence if—</w:t>
      </w:r>
    </w:p>
    <w:p w14:paraId="2855E6E5" w14:textId="77777777" w:rsidR="006F7360" w:rsidRPr="00C50268" w:rsidRDefault="006F7360" w:rsidP="00E154FE">
      <w:pPr>
        <w:pStyle w:val="Apara"/>
      </w:pPr>
      <w:r>
        <w:tab/>
      </w:r>
      <w:r w:rsidRPr="00C50268">
        <w:t>(a)</w:t>
      </w:r>
      <w:r w:rsidRPr="00C50268">
        <w:tab/>
        <w:t>the person is an employee of a permit-holder; and</w:t>
      </w:r>
    </w:p>
    <w:p w14:paraId="0287A88D" w14:textId="77777777" w:rsidR="006F7360" w:rsidRPr="00C50268" w:rsidRDefault="006F7360" w:rsidP="00E154FE">
      <w:pPr>
        <w:pStyle w:val="Apara"/>
      </w:pPr>
      <w:r>
        <w:tab/>
      </w:r>
      <w:r w:rsidRPr="00C50268">
        <w:t>(b)</w:t>
      </w:r>
      <w:r w:rsidRPr="00C50268">
        <w:tab/>
        <w:t>the person supplies liquor or low-alcohol liquor to another person; and</w:t>
      </w:r>
    </w:p>
    <w:p w14:paraId="2959D608" w14:textId="77777777" w:rsidR="006F7360" w:rsidRPr="00C50268" w:rsidRDefault="006F7360" w:rsidP="00E154FE">
      <w:pPr>
        <w:pStyle w:val="Apara"/>
      </w:pPr>
      <w:r>
        <w:tab/>
      </w:r>
      <w:r w:rsidRPr="00C50268">
        <w:t>(c)</w:t>
      </w:r>
      <w:r w:rsidRPr="00C50268">
        <w:tab/>
        <w:t>the other person is a child or young person; and</w:t>
      </w:r>
    </w:p>
    <w:p w14:paraId="7674BC35" w14:textId="77777777" w:rsidR="006F7360" w:rsidRPr="00C50268" w:rsidRDefault="006F7360" w:rsidP="00E154FE">
      <w:pPr>
        <w:pStyle w:val="Apara"/>
        <w:keepNext/>
      </w:pPr>
      <w:r>
        <w:tab/>
      </w:r>
      <w:r w:rsidRPr="00C50268">
        <w:t>(d)</w:t>
      </w:r>
      <w:r w:rsidRPr="00C50268">
        <w:tab/>
        <w:t>the supply happens at the permitted premises.</w:t>
      </w:r>
    </w:p>
    <w:p w14:paraId="77654326" w14:textId="77777777" w:rsidR="006F7360" w:rsidRPr="00C50268" w:rsidRDefault="006F7360" w:rsidP="002E2291">
      <w:pPr>
        <w:pStyle w:val="Penalty"/>
      </w:pPr>
      <w:r w:rsidRPr="00C50268">
        <w:t>Maximum penalty:  10 penalty units.</w:t>
      </w:r>
    </w:p>
    <w:p w14:paraId="02CDF96D" w14:textId="77777777" w:rsidR="006F7360" w:rsidRPr="00C50268" w:rsidRDefault="006F7360" w:rsidP="00E154FE">
      <w:pPr>
        <w:pStyle w:val="Amain"/>
      </w:pPr>
      <w:r>
        <w:tab/>
      </w:r>
      <w:r w:rsidRPr="00C50268">
        <w:t>(3)</w:t>
      </w:r>
      <w:r w:rsidRPr="00C50268">
        <w:tab/>
        <w:t>An offence against this section is a strict liability offence.</w:t>
      </w:r>
    </w:p>
    <w:p w14:paraId="32E67E60" w14:textId="77777777" w:rsidR="006F7360" w:rsidRPr="00C50268" w:rsidRDefault="006F7360" w:rsidP="005444E1">
      <w:pPr>
        <w:pStyle w:val="Amain"/>
        <w:keepNext/>
      </w:pPr>
      <w:r>
        <w:lastRenderedPageBreak/>
        <w:tab/>
      </w:r>
      <w:r w:rsidRPr="00C50268">
        <w:t>(4)</w:t>
      </w:r>
      <w:r w:rsidRPr="00C50268">
        <w:tab/>
        <w:t xml:space="preserve">This section does not apply in relation to a young person at licensed premises </w:t>
      </w:r>
      <w:r w:rsidR="009E6C98" w:rsidRPr="000664ED">
        <w:t>or catered premises</w:t>
      </w:r>
      <w:r w:rsidR="009E6C98">
        <w:t xml:space="preserve"> </w:t>
      </w:r>
      <w:r w:rsidRPr="00C50268">
        <w:t>if the young person—</w:t>
      </w:r>
    </w:p>
    <w:p w14:paraId="4F8AF00F" w14:textId="77777777" w:rsidR="006F7360" w:rsidRPr="00C50268" w:rsidRDefault="006F7360" w:rsidP="00E154FE">
      <w:pPr>
        <w:pStyle w:val="Apara"/>
      </w:pPr>
      <w:r>
        <w:tab/>
      </w:r>
      <w:r w:rsidRPr="00C50268">
        <w:t>(a)</w:t>
      </w:r>
      <w:r w:rsidRPr="00C50268">
        <w:tab/>
        <w:t>was at least 16 years old at the time of the offence; and</w:t>
      </w:r>
    </w:p>
    <w:p w14:paraId="20284F5C"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45794314" w14:textId="77777777" w:rsidR="006F7360" w:rsidRPr="00C50268" w:rsidRDefault="006F7360" w:rsidP="00E154FE">
      <w:pPr>
        <w:pStyle w:val="Asubpara"/>
      </w:pPr>
      <w:r>
        <w:tab/>
      </w:r>
      <w:r w:rsidRPr="00C50268">
        <w:t>(i)</w:t>
      </w:r>
      <w:r w:rsidRPr="00C50268">
        <w:tab/>
        <w:t>the defendant;</w:t>
      </w:r>
    </w:p>
    <w:p w14:paraId="580F3B1E" w14:textId="77777777" w:rsidR="006F7360" w:rsidRPr="00C50268" w:rsidRDefault="006F7360" w:rsidP="00E154FE">
      <w:pPr>
        <w:pStyle w:val="Asubpara"/>
      </w:pPr>
      <w:r>
        <w:tab/>
      </w:r>
      <w:r w:rsidRPr="00C50268">
        <w:t>(ii)</w:t>
      </w:r>
      <w:r w:rsidRPr="00C50268">
        <w:tab/>
        <w:t>the licensee;</w:t>
      </w:r>
    </w:p>
    <w:p w14:paraId="5B5BDA78"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6DD90F00" w14:textId="3F26AE1D"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10" w:tooltip="A2002-51" w:history="1">
        <w:r w:rsidR="00E22F45" w:rsidRPr="00E22F45">
          <w:rPr>
            <w:rStyle w:val="charCitHyperlinkAbbrev"/>
          </w:rPr>
          <w:t>Criminal Code</w:t>
        </w:r>
      </w:hyperlink>
      <w:r w:rsidRPr="00C50268">
        <w:t>, s 58).</w:t>
      </w:r>
    </w:p>
    <w:p w14:paraId="3B2151EF" w14:textId="77777777" w:rsidR="006F7360" w:rsidRPr="00C50268" w:rsidRDefault="006F7360" w:rsidP="00E154FE">
      <w:pPr>
        <w:pStyle w:val="Amain"/>
      </w:pPr>
      <w:r>
        <w:tab/>
      </w:r>
      <w:r w:rsidRPr="00C50268">
        <w:t>(5)</w:t>
      </w:r>
      <w:r w:rsidRPr="00C50268">
        <w:tab/>
        <w:t>This section does not apply in relation to a young person at permitted premises if the young person—</w:t>
      </w:r>
    </w:p>
    <w:p w14:paraId="08511D10" w14:textId="77777777" w:rsidR="006F7360" w:rsidRPr="00C50268" w:rsidRDefault="006F7360" w:rsidP="00E154FE">
      <w:pPr>
        <w:pStyle w:val="Apara"/>
      </w:pPr>
      <w:r>
        <w:tab/>
      </w:r>
      <w:r w:rsidRPr="00C50268">
        <w:t>(a)</w:t>
      </w:r>
      <w:r w:rsidRPr="00C50268">
        <w:tab/>
        <w:t>was at least 16 years old at the time of the offence; and</w:t>
      </w:r>
    </w:p>
    <w:p w14:paraId="2AD49D1F"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399C6B7B" w14:textId="77777777" w:rsidR="006F7360" w:rsidRPr="00C50268" w:rsidRDefault="006F7360" w:rsidP="00E154FE">
      <w:pPr>
        <w:pStyle w:val="Asubpara"/>
      </w:pPr>
      <w:r>
        <w:tab/>
      </w:r>
      <w:r w:rsidRPr="00C50268">
        <w:t>(i)</w:t>
      </w:r>
      <w:r w:rsidRPr="00C50268">
        <w:tab/>
        <w:t>the defendant;</w:t>
      </w:r>
    </w:p>
    <w:p w14:paraId="40D41085" w14:textId="77777777" w:rsidR="006F7360" w:rsidRPr="00C50268" w:rsidRDefault="006F7360" w:rsidP="00E154FE">
      <w:pPr>
        <w:pStyle w:val="Asubpara"/>
      </w:pPr>
      <w:r>
        <w:tab/>
      </w:r>
      <w:r w:rsidRPr="00C50268">
        <w:t>(ii)</w:t>
      </w:r>
      <w:r w:rsidRPr="00C50268">
        <w:tab/>
        <w:t>the permit-holder;</w:t>
      </w:r>
    </w:p>
    <w:p w14:paraId="228A990F"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3A1E86A7" w14:textId="72E8C490" w:rsidR="006F7360" w:rsidRPr="00C50268" w:rsidRDefault="006F7360" w:rsidP="00F70AB6">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11" w:tooltip="A2002-51" w:history="1">
        <w:r w:rsidR="00E22F45" w:rsidRPr="00E22F45">
          <w:rPr>
            <w:rStyle w:val="charCitHyperlinkAbbrev"/>
          </w:rPr>
          <w:t>Criminal Code</w:t>
        </w:r>
      </w:hyperlink>
      <w:r w:rsidRPr="00C50268">
        <w:t>, s 58).</w:t>
      </w:r>
    </w:p>
    <w:p w14:paraId="402082F8" w14:textId="77777777"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14:paraId="3A4D36D1"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3F3CB7C8" w14:textId="77777777" w:rsidR="006F7360" w:rsidRPr="00C50268" w:rsidRDefault="006F7360" w:rsidP="00E154FE">
      <w:pPr>
        <w:pStyle w:val="Apara"/>
      </w:pPr>
      <w:r>
        <w:lastRenderedPageBreak/>
        <w:tab/>
      </w:r>
      <w:r w:rsidRPr="00C50268">
        <w:t>(b)</w:t>
      </w:r>
      <w:r w:rsidRPr="00C50268">
        <w:tab/>
        <w:t>a police officer gives evidence—</w:t>
      </w:r>
    </w:p>
    <w:p w14:paraId="176354EA"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58BD6601" w14:textId="77777777" w:rsidR="006F7360" w:rsidRPr="00C50268" w:rsidRDefault="006F7360" w:rsidP="00E154FE">
      <w:pPr>
        <w:pStyle w:val="Asubpara"/>
        <w:keepNext/>
      </w:pPr>
      <w:r>
        <w:tab/>
      </w:r>
      <w:r w:rsidRPr="00C50268">
        <w:t>(ii)</w:t>
      </w:r>
      <w:r w:rsidRPr="00C50268">
        <w:tab/>
        <w:t>that the police officer believes on reasonable grounds that the substance is liquor.</w:t>
      </w:r>
    </w:p>
    <w:p w14:paraId="74FF1BC3" w14:textId="6418D8FA"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12" w:tooltip="A2002-51" w:history="1">
        <w:r w:rsidR="00E22F45" w:rsidRPr="00E22F45">
          <w:rPr>
            <w:rStyle w:val="charCitHyperlinkAbbrev"/>
          </w:rPr>
          <w:t>Criminal Code</w:t>
        </w:r>
      </w:hyperlink>
      <w:r w:rsidRPr="00C50268">
        <w:t>, s 58).</w:t>
      </w:r>
    </w:p>
    <w:p w14:paraId="79D8FB27" w14:textId="77777777" w:rsidR="006F7360" w:rsidRPr="00C50268" w:rsidRDefault="006F7360" w:rsidP="00BF5ABB">
      <w:pPr>
        <w:pStyle w:val="AH5Sec"/>
      </w:pPr>
      <w:bookmarkStart w:id="153" w:name="_Toc149048979"/>
      <w:r w:rsidRPr="001872BF">
        <w:rPr>
          <w:rStyle w:val="CharSectNo"/>
        </w:rPr>
        <w:t>112</w:t>
      </w:r>
      <w:r w:rsidRPr="00C50268">
        <w:tab/>
        <w:t>Offence—supply liquor to child or young person—other person</w:t>
      </w:r>
      <w:bookmarkEnd w:id="153"/>
    </w:p>
    <w:p w14:paraId="1427F5FD" w14:textId="77777777" w:rsidR="006F7360" w:rsidRPr="00C50268" w:rsidRDefault="006F7360" w:rsidP="00E154FE">
      <w:pPr>
        <w:pStyle w:val="Amain"/>
      </w:pPr>
      <w:r>
        <w:tab/>
      </w:r>
      <w:r w:rsidRPr="00C50268">
        <w:t>(1)</w:t>
      </w:r>
      <w:r w:rsidRPr="00C50268">
        <w:tab/>
        <w:t>A person commits an offence if—</w:t>
      </w:r>
    </w:p>
    <w:p w14:paraId="5C14B743" w14:textId="77777777" w:rsidR="006F7360" w:rsidRPr="00C50268" w:rsidRDefault="006F7360" w:rsidP="00E154FE">
      <w:pPr>
        <w:pStyle w:val="Apara"/>
      </w:pPr>
      <w:r>
        <w:tab/>
      </w:r>
      <w:r w:rsidRPr="00C50268">
        <w:t>(a)</w:t>
      </w:r>
      <w:r w:rsidRPr="00C50268">
        <w:tab/>
        <w:t>the person supplies liquor or low-alcohol liquor to another person; and</w:t>
      </w:r>
    </w:p>
    <w:p w14:paraId="21C762B4" w14:textId="77777777" w:rsidR="006F7360" w:rsidRPr="00C50268" w:rsidRDefault="006F7360" w:rsidP="00E154FE">
      <w:pPr>
        <w:pStyle w:val="Apara"/>
      </w:pPr>
      <w:r>
        <w:tab/>
      </w:r>
      <w:r w:rsidRPr="00C50268">
        <w:t>(b)</w:t>
      </w:r>
      <w:r w:rsidRPr="00C50268">
        <w:tab/>
        <w:t>the other person is a child or a young person; and</w:t>
      </w:r>
    </w:p>
    <w:p w14:paraId="7922534D" w14:textId="77777777" w:rsidR="006F7360" w:rsidRPr="00C50268" w:rsidRDefault="006F7360" w:rsidP="00E154FE">
      <w:pPr>
        <w:pStyle w:val="Apara"/>
      </w:pPr>
      <w:r>
        <w:tab/>
      </w:r>
      <w:r w:rsidRPr="00C50268">
        <w:t>(c)</w:t>
      </w:r>
      <w:r w:rsidRPr="00C50268">
        <w:tab/>
        <w:t>the supply happens at—</w:t>
      </w:r>
    </w:p>
    <w:p w14:paraId="34E2AEDA" w14:textId="77777777" w:rsidR="006F7360" w:rsidRPr="00C50268" w:rsidRDefault="006F7360" w:rsidP="00E154FE">
      <w:pPr>
        <w:pStyle w:val="Asubpara"/>
      </w:pPr>
      <w:r>
        <w:tab/>
      </w:r>
      <w:r w:rsidRPr="00C50268">
        <w:t>(i)</w:t>
      </w:r>
      <w:r w:rsidRPr="00C50268">
        <w:tab/>
        <w:t>licensed premises; or</w:t>
      </w:r>
    </w:p>
    <w:p w14:paraId="775AC107" w14:textId="77777777" w:rsidR="009E6C98" w:rsidRPr="000664ED" w:rsidRDefault="00FD0207" w:rsidP="009E6C98">
      <w:pPr>
        <w:pStyle w:val="Asubpara"/>
      </w:pPr>
      <w:r>
        <w:tab/>
        <w:t>(ii</w:t>
      </w:r>
      <w:r w:rsidR="009E6C98" w:rsidRPr="000664ED">
        <w:t>)</w:t>
      </w:r>
      <w:r w:rsidR="009E6C98" w:rsidRPr="000664ED">
        <w:tab/>
        <w:t>catered premises; or</w:t>
      </w:r>
    </w:p>
    <w:p w14:paraId="6FAC0F98" w14:textId="77777777" w:rsidR="006F7360" w:rsidRPr="00C50268" w:rsidRDefault="006F7360" w:rsidP="00E154FE">
      <w:pPr>
        <w:pStyle w:val="Asubpara"/>
      </w:pPr>
      <w:r>
        <w:tab/>
      </w:r>
      <w:r w:rsidRPr="00C50268">
        <w:t>(ii</w:t>
      </w:r>
      <w:r w:rsidR="00FD0207">
        <w:t>i</w:t>
      </w:r>
      <w:r w:rsidRPr="00C50268">
        <w:t>)</w:t>
      </w:r>
      <w:r w:rsidRPr="00C50268">
        <w:tab/>
        <w:t>permitted premises; and</w:t>
      </w:r>
    </w:p>
    <w:p w14:paraId="36DF2358" w14:textId="77777777" w:rsidR="006F7360" w:rsidRPr="00C50268" w:rsidRDefault="006F7360" w:rsidP="00E154FE">
      <w:pPr>
        <w:pStyle w:val="Apara"/>
      </w:pPr>
      <w:r>
        <w:tab/>
      </w:r>
      <w:r w:rsidRPr="00C50268">
        <w:t>(d)</w:t>
      </w:r>
      <w:r w:rsidRPr="00C50268">
        <w:tab/>
        <w:t>the person is a person other than—</w:t>
      </w:r>
    </w:p>
    <w:p w14:paraId="295BBAD1" w14:textId="77777777" w:rsidR="006F7360" w:rsidRPr="00C50268" w:rsidRDefault="006F7360" w:rsidP="00E154FE">
      <w:pPr>
        <w:pStyle w:val="Asubpara"/>
      </w:pPr>
      <w:r>
        <w:tab/>
      </w:r>
      <w:r w:rsidRPr="00C50268">
        <w:t>(i)</w:t>
      </w:r>
      <w:r w:rsidRPr="00C50268">
        <w:tab/>
        <w:t>for supply at licensed premises</w:t>
      </w:r>
      <w:r w:rsidR="00FD0207">
        <w:t xml:space="preserve"> </w:t>
      </w:r>
      <w:r w:rsidR="00FD0207" w:rsidRPr="000664ED">
        <w:t>or catered premises</w:t>
      </w:r>
      <w:r w:rsidRPr="00C50268">
        <w:t>—</w:t>
      </w:r>
    </w:p>
    <w:p w14:paraId="3F1AA138" w14:textId="77777777" w:rsidR="006F7360" w:rsidRPr="00C50268" w:rsidRDefault="006F7360" w:rsidP="00E154FE">
      <w:pPr>
        <w:pStyle w:val="Asubsubpara"/>
      </w:pPr>
      <w:r>
        <w:tab/>
      </w:r>
      <w:r w:rsidRPr="00C50268">
        <w:t>(A)</w:t>
      </w:r>
      <w:r w:rsidRPr="00C50268">
        <w:tab/>
        <w:t>a licensee; or</w:t>
      </w:r>
    </w:p>
    <w:p w14:paraId="7BA7AB25" w14:textId="77777777" w:rsidR="006F7360" w:rsidRPr="00C50268" w:rsidRDefault="006F7360" w:rsidP="00E154FE">
      <w:pPr>
        <w:pStyle w:val="Asubsubpara"/>
      </w:pPr>
      <w:r>
        <w:tab/>
      </w:r>
      <w:r w:rsidRPr="00C50268">
        <w:t>(B)</w:t>
      </w:r>
      <w:r w:rsidRPr="00C50268">
        <w:tab/>
        <w:t>an employee of the licensee; or</w:t>
      </w:r>
    </w:p>
    <w:p w14:paraId="6A5DA76B" w14:textId="77777777" w:rsidR="006F7360" w:rsidRPr="00C50268" w:rsidRDefault="006F7360" w:rsidP="00E154FE">
      <w:pPr>
        <w:pStyle w:val="Asubpara"/>
      </w:pPr>
      <w:r>
        <w:tab/>
      </w:r>
      <w:r w:rsidRPr="00C50268">
        <w:t>(ii)</w:t>
      </w:r>
      <w:r w:rsidRPr="00C50268">
        <w:tab/>
        <w:t>for supply at permitted premises—</w:t>
      </w:r>
    </w:p>
    <w:p w14:paraId="25ECB32D" w14:textId="77777777" w:rsidR="006F7360" w:rsidRPr="00C50268" w:rsidRDefault="006F7360" w:rsidP="00E154FE">
      <w:pPr>
        <w:pStyle w:val="Asubsubpara"/>
      </w:pPr>
      <w:r>
        <w:tab/>
      </w:r>
      <w:r w:rsidRPr="00C50268">
        <w:t>(A)</w:t>
      </w:r>
      <w:r w:rsidRPr="00C50268">
        <w:tab/>
        <w:t>a permit-holder; or</w:t>
      </w:r>
    </w:p>
    <w:p w14:paraId="04A29021" w14:textId="77777777" w:rsidR="006F7360" w:rsidRPr="00C50268" w:rsidRDefault="006F7360" w:rsidP="00E154FE">
      <w:pPr>
        <w:pStyle w:val="Asubsubpara"/>
        <w:keepNext/>
      </w:pPr>
      <w:r>
        <w:lastRenderedPageBreak/>
        <w:tab/>
      </w:r>
      <w:r w:rsidRPr="00C50268">
        <w:t>(B)</w:t>
      </w:r>
      <w:r w:rsidRPr="00C50268">
        <w:tab/>
        <w:t>an employee of the permit-holder.</w:t>
      </w:r>
    </w:p>
    <w:p w14:paraId="6B80001A" w14:textId="77777777" w:rsidR="006F7360" w:rsidRPr="00C50268" w:rsidRDefault="006F7360" w:rsidP="00E154FE">
      <w:pPr>
        <w:pStyle w:val="Penalty"/>
        <w:keepNext/>
      </w:pPr>
      <w:r w:rsidRPr="00C50268">
        <w:t>Maximum penalty:  20 penalty units.</w:t>
      </w:r>
    </w:p>
    <w:p w14:paraId="2890D58A" w14:textId="77777777" w:rsidR="006F7360" w:rsidRPr="00C50268" w:rsidRDefault="006F7360" w:rsidP="00E154FE">
      <w:pPr>
        <w:pStyle w:val="Amain"/>
      </w:pPr>
      <w:r>
        <w:tab/>
      </w:r>
      <w:r w:rsidRPr="00C50268">
        <w:t>(2)</w:t>
      </w:r>
      <w:r w:rsidRPr="00C50268">
        <w:tab/>
        <w:t>An offence against this section is a strict liability offence.</w:t>
      </w:r>
    </w:p>
    <w:p w14:paraId="575CDEC8" w14:textId="77777777" w:rsidR="006F7360" w:rsidRPr="00C50268" w:rsidRDefault="006F7360" w:rsidP="00E154FE">
      <w:pPr>
        <w:pStyle w:val="Amain"/>
      </w:pPr>
      <w:r>
        <w:tab/>
      </w:r>
      <w:r w:rsidRPr="00C50268">
        <w:t>(3)</w:t>
      </w:r>
      <w:r w:rsidRPr="00C50268">
        <w:tab/>
        <w:t xml:space="preserve">This section does not apply in relation to a young person at licensed premises </w:t>
      </w:r>
      <w:r w:rsidR="00FD0207" w:rsidRPr="000664ED">
        <w:t>or catered premises</w:t>
      </w:r>
      <w:r w:rsidR="00FD0207">
        <w:t xml:space="preserve"> </w:t>
      </w:r>
      <w:r w:rsidRPr="00C50268">
        <w:t>if the young person—</w:t>
      </w:r>
    </w:p>
    <w:p w14:paraId="20DB7BB8" w14:textId="77777777" w:rsidR="006F7360" w:rsidRPr="00C50268" w:rsidRDefault="006F7360" w:rsidP="00E154FE">
      <w:pPr>
        <w:pStyle w:val="Apara"/>
      </w:pPr>
      <w:r>
        <w:tab/>
      </w:r>
      <w:r w:rsidRPr="00C50268">
        <w:t>(a)</w:t>
      </w:r>
      <w:r w:rsidRPr="00C50268">
        <w:tab/>
        <w:t>was at least 16 years old at the time of the offence; and</w:t>
      </w:r>
    </w:p>
    <w:p w14:paraId="1F260C40"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11B0B4E4" w14:textId="77777777" w:rsidR="006F7360" w:rsidRPr="00C50268" w:rsidRDefault="006F7360" w:rsidP="00E154FE">
      <w:pPr>
        <w:pStyle w:val="Asubpara"/>
      </w:pPr>
      <w:r>
        <w:tab/>
      </w:r>
      <w:r w:rsidRPr="00C50268">
        <w:t>(i)</w:t>
      </w:r>
      <w:r w:rsidRPr="00C50268">
        <w:tab/>
        <w:t>the defendant;</w:t>
      </w:r>
    </w:p>
    <w:p w14:paraId="431846CD" w14:textId="77777777" w:rsidR="006F7360" w:rsidRPr="00C50268" w:rsidRDefault="006F7360" w:rsidP="00E154FE">
      <w:pPr>
        <w:pStyle w:val="Asubpara"/>
      </w:pPr>
      <w:r>
        <w:tab/>
      </w:r>
      <w:r w:rsidRPr="00C50268">
        <w:t>(ii)</w:t>
      </w:r>
      <w:r w:rsidRPr="00C50268">
        <w:tab/>
        <w:t xml:space="preserve">the licensee; </w:t>
      </w:r>
    </w:p>
    <w:p w14:paraId="1560F440" w14:textId="77777777" w:rsidR="006F7360" w:rsidRPr="00C50268" w:rsidRDefault="006F7360" w:rsidP="00E154FE">
      <w:pPr>
        <w:pStyle w:val="Asubpara"/>
      </w:pPr>
      <w:r>
        <w:tab/>
      </w:r>
      <w:r w:rsidRPr="00C50268">
        <w:t>(iii)</w:t>
      </w:r>
      <w:r w:rsidRPr="00C50268">
        <w:tab/>
        <w:t>an employee of the licensee;</w:t>
      </w:r>
    </w:p>
    <w:p w14:paraId="4387038E" w14:textId="77777777" w:rsidR="006F7360" w:rsidRPr="00C50268" w:rsidRDefault="006F7360" w:rsidP="00E154FE">
      <w:pPr>
        <w:pStyle w:val="Asubpara"/>
      </w:pPr>
      <w:r>
        <w:tab/>
      </w:r>
      <w:r w:rsidRPr="00C50268">
        <w:t>(iv)</w:t>
      </w:r>
      <w:r w:rsidRPr="00C50268">
        <w:tab/>
        <w:t>a crowd controller working as a crowd controller at the premises.</w:t>
      </w:r>
    </w:p>
    <w:p w14:paraId="2DA0434A" w14:textId="77777777" w:rsidR="006F7360" w:rsidRPr="00C50268" w:rsidRDefault="006F7360" w:rsidP="00E154FE">
      <w:pPr>
        <w:pStyle w:val="Amain"/>
      </w:pPr>
      <w:r>
        <w:tab/>
      </w:r>
      <w:r w:rsidRPr="00C50268">
        <w:t>(4)</w:t>
      </w:r>
      <w:r w:rsidRPr="00C50268">
        <w:tab/>
        <w:t>This section does not apply in relation to a young person at permitted premises if the young person—</w:t>
      </w:r>
    </w:p>
    <w:p w14:paraId="78424C84" w14:textId="77777777" w:rsidR="006F7360" w:rsidRPr="00C50268" w:rsidRDefault="006F7360" w:rsidP="00E154FE">
      <w:pPr>
        <w:pStyle w:val="Apara"/>
      </w:pPr>
      <w:r>
        <w:tab/>
      </w:r>
      <w:r w:rsidRPr="00C50268">
        <w:t>(a)</w:t>
      </w:r>
      <w:r w:rsidRPr="00C50268">
        <w:tab/>
        <w:t>was at least 16 years old at the time of the offence; and</w:t>
      </w:r>
    </w:p>
    <w:p w14:paraId="227E4D9B"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6273EB47" w14:textId="77777777" w:rsidR="006F7360" w:rsidRPr="00C50268" w:rsidRDefault="006F7360" w:rsidP="00E154FE">
      <w:pPr>
        <w:pStyle w:val="Asubpara"/>
      </w:pPr>
      <w:r>
        <w:tab/>
      </w:r>
      <w:r w:rsidRPr="00C50268">
        <w:t>(i)</w:t>
      </w:r>
      <w:r w:rsidRPr="00C50268">
        <w:tab/>
        <w:t>the defendant;</w:t>
      </w:r>
    </w:p>
    <w:p w14:paraId="1415F6EF" w14:textId="77777777" w:rsidR="006F7360" w:rsidRPr="00C50268" w:rsidRDefault="006F7360" w:rsidP="00E154FE">
      <w:pPr>
        <w:pStyle w:val="Asubpara"/>
      </w:pPr>
      <w:r>
        <w:tab/>
      </w:r>
      <w:r w:rsidRPr="00C50268">
        <w:t>(ii)</w:t>
      </w:r>
      <w:r w:rsidRPr="00C50268">
        <w:tab/>
        <w:t xml:space="preserve">the permit-holder; </w:t>
      </w:r>
    </w:p>
    <w:p w14:paraId="29AEF722" w14:textId="77777777" w:rsidR="006F7360" w:rsidRPr="00C50268" w:rsidRDefault="006F7360" w:rsidP="00E154FE">
      <w:pPr>
        <w:pStyle w:val="Asubpara"/>
      </w:pPr>
      <w:r>
        <w:tab/>
      </w:r>
      <w:r w:rsidRPr="00C50268">
        <w:t>(iii)</w:t>
      </w:r>
      <w:r w:rsidRPr="00C50268">
        <w:tab/>
        <w:t>an employee of the permit-holder;</w:t>
      </w:r>
    </w:p>
    <w:p w14:paraId="384B91B1" w14:textId="77777777" w:rsidR="006F7360" w:rsidRPr="00C50268" w:rsidRDefault="006F7360" w:rsidP="00E154FE">
      <w:pPr>
        <w:pStyle w:val="Asubpara"/>
        <w:keepNext/>
      </w:pPr>
      <w:r>
        <w:lastRenderedPageBreak/>
        <w:tab/>
      </w:r>
      <w:r w:rsidRPr="00C50268">
        <w:t>(iv)</w:t>
      </w:r>
      <w:r w:rsidRPr="00C50268">
        <w:tab/>
        <w:t>a crowd controller working as a crowd controller at the premises.</w:t>
      </w:r>
    </w:p>
    <w:p w14:paraId="462111EF" w14:textId="0E2F4B93"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(3) and (4) (see </w:t>
      </w:r>
      <w:hyperlink r:id="rId113" w:tooltip="A2002-51" w:history="1">
        <w:r w:rsidR="00E22F45" w:rsidRPr="00E22F45">
          <w:rPr>
            <w:rStyle w:val="charCitHyperlinkAbbrev"/>
          </w:rPr>
          <w:t>Criminal Code</w:t>
        </w:r>
      </w:hyperlink>
      <w:r w:rsidRPr="00C50268">
        <w:t>, s 58).</w:t>
      </w:r>
    </w:p>
    <w:p w14:paraId="7DB9E778" w14:textId="77777777" w:rsidR="006F7360" w:rsidRPr="00C50268" w:rsidRDefault="006F7360" w:rsidP="00865956">
      <w:pPr>
        <w:pStyle w:val="aNote"/>
      </w:pPr>
      <w:r w:rsidRPr="00E22F45">
        <w:rPr>
          <w:rStyle w:val="charItals"/>
        </w:rPr>
        <w:t xml:space="preserve">Note 2  </w:t>
      </w:r>
      <w:r w:rsidRPr="00E22F45">
        <w:rPr>
          <w:rStyle w:val="charItals"/>
        </w:rPr>
        <w:tab/>
      </w:r>
      <w:r w:rsidRPr="00C50268">
        <w:t>It is an offence to supply liquor to a child or young person in a public place (see s 204).</w:t>
      </w:r>
    </w:p>
    <w:p w14:paraId="5FF1EB24" w14:textId="77777777" w:rsidR="006F7360" w:rsidRPr="00C50268" w:rsidRDefault="006F7360" w:rsidP="00BF5ABB">
      <w:pPr>
        <w:pStyle w:val="AH5Sec"/>
      </w:pPr>
      <w:bookmarkStart w:id="154" w:name="_Toc149048980"/>
      <w:r w:rsidRPr="001872BF">
        <w:rPr>
          <w:rStyle w:val="CharSectNo"/>
        </w:rPr>
        <w:t>113</w:t>
      </w:r>
      <w:r w:rsidRPr="00C50268">
        <w:tab/>
        <w:t>Licensee, permit-holder, etc may refuse to supply liquor without identification document</w:t>
      </w:r>
      <w:bookmarkEnd w:id="154"/>
    </w:p>
    <w:p w14:paraId="5ED6AA5B" w14:textId="77777777" w:rsidR="006F7360" w:rsidRPr="00C50268" w:rsidRDefault="006F7360" w:rsidP="00E154FE">
      <w:pPr>
        <w:pStyle w:val="Amain"/>
      </w:pPr>
      <w:r>
        <w:tab/>
      </w:r>
      <w:r w:rsidRPr="00C50268">
        <w:t>(1)</w:t>
      </w:r>
      <w:r w:rsidRPr="00C50268">
        <w:tab/>
        <w:t>A staff member at premises may refuse to supply liquor or low</w:t>
      </w:r>
      <w:r w:rsidRPr="00C50268">
        <w:noBreakHyphen/>
        <w:t>alcohol liquor to a person if, when asked, the person does not show the staff member an identification document identifying the person as an adult.</w:t>
      </w:r>
    </w:p>
    <w:p w14:paraId="6C523C93" w14:textId="77777777" w:rsidR="006F7360" w:rsidRPr="00C50268" w:rsidRDefault="006F7360" w:rsidP="00E154FE">
      <w:pPr>
        <w:pStyle w:val="Amain"/>
      </w:pPr>
      <w:r>
        <w:tab/>
      </w:r>
      <w:r w:rsidRPr="00C50268">
        <w:t>(2)</w:t>
      </w:r>
      <w:r w:rsidRPr="00C50268">
        <w:tab/>
        <w:t>This section does not limit the circumstances in which a person may refuse to supply liquor or low-alcohol liquor.</w:t>
      </w:r>
    </w:p>
    <w:p w14:paraId="29EAB33D" w14:textId="77777777" w:rsidR="006F7360" w:rsidRPr="00C50268" w:rsidRDefault="006F7360" w:rsidP="00BF5ABB">
      <w:pPr>
        <w:pStyle w:val="AH5Sec"/>
      </w:pPr>
      <w:bookmarkStart w:id="155" w:name="_Toc149048981"/>
      <w:r w:rsidRPr="001872BF">
        <w:rPr>
          <w:rStyle w:val="CharSectNo"/>
        </w:rPr>
        <w:t>114</w:t>
      </w:r>
      <w:r w:rsidRPr="00C50268">
        <w:tab/>
        <w:t>Offence—child or young person consume liquor—licensee or permit-holder</w:t>
      </w:r>
      <w:bookmarkEnd w:id="155"/>
    </w:p>
    <w:p w14:paraId="2BEAEAED" w14:textId="77777777" w:rsidR="006F7360" w:rsidRPr="00C50268" w:rsidRDefault="006F7360" w:rsidP="00E154FE">
      <w:pPr>
        <w:pStyle w:val="Amain"/>
      </w:pPr>
      <w:r>
        <w:tab/>
      </w:r>
      <w:r w:rsidRPr="00C50268">
        <w:t>(1)</w:t>
      </w:r>
      <w:r w:rsidRPr="00C50268">
        <w:tab/>
        <w:t>A person commits an offence if—</w:t>
      </w:r>
    </w:p>
    <w:p w14:paraId="6E434FAD" w14:textId="77777777" w:rsidR="006F7360" w:rsidRPr="00C50268" w:rsidRDefault="006F7360" w:rsidP="00E154FE">
      <w:pPr>
        <w:pStyle w:val="Apara"/>
      </w:pPr>
      <w:r>
        <w:tab/>
      </w:r>
      <w:r w:rsidRPr="00C50268">
        <w:t>(a)</w:t>
      </w:r>
      <w:r w:rsidRPr="00C50268">
        <w:tab/>
        <w:t>the person is a licensee; and</w:t>
      </w:r>
    </w:p>
    <w:p w14:paraId="275487ED" w14:textId="77777777" w:rsidR="00FD0207" w:rsidRPr="000664ED" w:rsidRDefault="006F7360" w:rsidP="00FD0207">
      <w:pPr>
        <w:pStyle w:val="Apara"/>
      </w:pPr>
      <w:r>
        <w:tab/>
      </w:r>
      <w:r w:rsidRPr="00C50268">
        <w:t>(b)</w:t>
      </w:r>
      <w:r w:rsidRPr="00C50268">
        <w:tab/>
        <w:t xml:space="preserve">another person consumes liquor or low-alcohol liquor </w:t>
      </w:r>
      <w:r w:rsidR="00FD0207" w:rsidRPr="000664ED">
        <w:t>at—</w:t>
      </w:r>
    </w:p>
    <w:p w14:paraId="70EF4E1C" w14:textId="77777777" w:rsidR="00FD0207" w:rsidRPr="000664ED" w:rsidRDefault="00FD0207" w:rsidP="00FD0207">
      <w:pPr>
        <w:pStyle w:val="Asubpara"/>
      </w:pPr>
      <w:r w:rsidRPr="000664ED">
        <w:tab/>
        <w:t>(i)</w:t>
      </w:r>
      <w:r w:rsidRPr="000664ED">
        <w:tab/>
        <w:t>if the licensee holds a catering licence—the catered premises; or</w:t>
      </w:r>
    </w:p>
    <w:p w14:paraId="27947F29" w14:textId="77777777" w:rsidR="006F7360" w:rsidRPr="00C50268" w:rsidRDefault="00FD0207" w:rsidP="00FD0207">
      <w:pPr>
        <w:pStyle w:val="Asubpara"/>
      </w:pPr>
      <w:r w:rsidRPr="000664ED">
        <w:tab/>
        <w:t>(ii)</w:t>
      </w:r>
      <w:r w:rsidRPr="000664ED">
        <w:tab/>
        <w:t>in any other case—the licensed premises; and</w:t>
      </w:r>
    </w:p>
    <w:p w14:paraId="06DF0C75" w14:textId="77777777" w:rsidR="006F7360" w:rsidRPr="00C50268" w:rsidRDefault="006F7360" w:rsidP="00E154FE">
      <w:pPr>
        <w:pStyle w:val="Apara"/>
        <w:keepNext/>
      </w:pPr>
      <w:r>
        <w:tab/>
      </w:r>
      <w:r w:rsidRPr="00C50268">
        <w:t>(c)</w:t>
      </w:r>
      <w:r w:rsidRPr="00C50268">
        <w:tab/>
        <w:t>the other person is a child or young person.</w:t>
      </w:r>
    </w:p>
    <w:p w14:paraId="35ED9FB3" w14:textId="77777777" w:rsidR="006F7360" w:rsidRPr="00C50268" w:rsidRDefault="006F7360" w:rsidP="00E154FE">
      <w:pPr>
        <w:pStyle w:val="Penalty"/>
        <w:keepNext/>
      </w:pPr>
      <w:r w:rsidRPr="00C50268">
        <w:t>Maximum penalty:  20 penalty units.</w:t>
      </w:r>
    </w:p>
    <w:p w14:paraId="78145C88" w14:textId="77777777" w:rsidR="006F7360" w:rsidRPr="00C50268" w:rsidRDefault="006F7360" w:rsidP="00E154FE">
      <w:pPr>
        <w:pStyle w:val="Amain"/>
      </w:pPr>
      <w:r>
        <w:tab/>
      </w:r>
      <w:r w:rsidRPr="00C50268">
        <w:t>(2)</w:t>
      </w:r>
      <w:r w:rsidRPr="00C50268">
        <w:tab/>
        <w:t>A person commits an offence if—</w:t>
      </w:r>
    </w:p>
    <w:p w14:paraId="402ECAB0" w14:textId="77777777" w:rsidR="006F7360" w:rsidRPr="00C50268" w:rsidRDefault="006F7360" w:rsidP="00E154FE">
      <w:pPr>
        <w:pStyle w:val="Apara"/>
      </w:pPr>
      <w:r>
        <w:tab/>
      </w:r>
      <w:r w:rsidRPr="00C50268">
        <w:t>(a)</w:t>
      </w:r>
      <w:r w:rsidRPr="00C50268">
        <w:tab/>
        <w:t>the person is a permit-holder; and</w:t>
      </w:r>
    </w:p>
    <w:p w14:paraId="5E229063" w14:textId="77777777" w:rsidR="006F7360" w:rsidRPr="00C50268" w:rsidRDefault="006F7360" w:rsidP="00E154FE">
      <w:pPr>
        <w:pStyle w:val="Apara"/>
      </w:pPr>
      <w:r>
        <w:lastRenderedPageBreak/>
        <w:tab/>
      </w:r>
      <w:r w:rsidRPr="00C50268">
        <w:t>(b)</w:t>
      </w:r>
      <w:r w:rsidRPr="00C50268">
        <w:tab/>
        <w:t>another person consumes liquor or low-alcohol liquor at the permitted premises; and</w:t>
      </w:r>
    </w:p>
    <w:p w14:paraId="6F0A069F" w14:textId="77777777" w:rsidR="006F7360" w:rsidRPr="00C50268" w:rsidRDefault="006F7360" w:rsidP="00E154FE">
      <w:pPr>
        <w:pStyle w:val="Apara"/>
        <w:keepNext/>
      </w:pPr>
      <w:r>
        <w:tab/>
      </w:r>
      <w:r w:rsidRPr="00C50268">
        <w:t>(c)</w:t>
      </w:r>
      <w:r w:rsidRPr="00C50268">
        <w:tab/>
        <w:t>the other person is a child or young person.</w:t>
      </w:r>
    </w:p>
    <w:p w14:paraId="6EACE7BD" w14:textId="77777777" w:rsidR="006F7360" w:rsidRPr="00C50268" w:rsidRDefault="006F7360" w:rsidP="00E154FE">
      <w:pPr>
        <w:pStyle w:val="Penalty"/>
        <w:keepNext/>
      </w:pPr>
      <w:r w:rsidRPr="00C50268">
        <w:t>Maximum penalty:  20 penalty units.</w:t>
      </w:r>
    </w:p>
    <w:p w14:paraId="7A431FBD" w14:textId="77777777" w:rsidR="006F7360" w:rsidRPr="00C50268" w:rsidRDefault="006F7360" w:rsidP="00E154FE">
      <w:pPr>
        <w:pStyle w:val="Amain"/>
      </w:pPr>
      <w:r>
        <w:tab/>
      </w:r>
      <w:r w:rsidRPr="00C50268">
        <w:t>(3)</w:t>
      </w:r>
      <w:r w:rsidRPr="00C50268">
        <w:tab/>
        <w:t>An offence against this section is a strict liability offence.</w:t>
      </w:r>
    </w:p>
    <w:p w14:paraId="7C258D05" w14:textId="77777777" w:rsidR="006F7360" w:rsidRPr="00C50268" w:rsidRDefault="006F7360" w:rsidP="00E154FE">
      <w:pPr>
        <w:pStyle w:val="Amain"/>
      </w:pPr>
      <w:r>
        <w:tab/>
      </w:r>
      <w:r w:rsidRPr="00C50268">
        <w:t>(4)</w:t>
      </w:r>
      <w:r w:rsidRPr="00C50268">
        <w:tab/>
        <w:t>This section does not apply in relation to a young person at premises if the young person—</w:t>
      </w:r>
    </w:p>
    <w:p w14:paraId="479FE04B" w14:textId="77777777" w:rsidR="006F7360" w:rsidRPr="00C50268" w:rsidRDefault="006F7360" w:rsidP="00E154FE">
      <w:pPr>
        <w:pStyle w:val="Apara"/>
      </w:pPr>
      <w:r>
        <w:tab/>
      </w:r>
      <w:r w:rsidRPr="00C50268">
        <w:t>(a)</w:t>
      </w:r>
      <w:r w:rsidRPr="00C50268">
        <w:tab/>
        <w:t>was at least 16 years old at the time of the offence; and</w:t>
      </w:r>
    </w:p>
    <w:p w14:paraId="5B6C713D"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6A4122C0" w14:textId="77777777" w:rsidR="006F7360" w:rsidRPr="00C50268" w:rsidRDefault="006F7360" w:rsidP="00E154FE">
      <w:pPr>
        <w:pStyle w:val="Asubpara"/>
      </w:pPr>
      <w:r>
        <w:tab/>
      </w:r>
      <w:r w:rsidRPr="00C50268">
        <w:t>(i)</w:t>
      </w:r>
      <w:r w:rsidRPr="00C50268">
        <w:tab/>
        <w:t>the defendant;</w:t>
      </w:r>
    </w:p>
    <w:p w14:paraId="5FDF07AD" w14:textId="77777777" w:rsidR="006F7360" w:rsidRPr="00C50268" w:rsidRDefault="006F7360" w:rsidP="00E154FE">
      <w:pPr>
        <w:pStyle w:val="Asubpara"/>
      </w:pPr>
      <w:r>
        <w:tab/>
      </w:r>
      <w:r w:rsidRPr="00C50268">
        <w:t>(ii)</w:t>
      </w:r>
      <w:r w:rsidRPr="00C50268">
        <w:tab/>
        <w:t>an employee of the defendant;</w:t>
      </w:r>
    </w:p>
    <w:p w14:paraId="0A364F38"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6089C2E0" w14:textId="21DD536B"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14" w:tooltip="A2002-51" w:history="1">
        <w:r w:rsidR="00E22F45" w:rsidRPr="00E22F45">
          <w:rPr>
            <w:rStyle w:val="charCitHyperlinkAbbrev"/>
          </w:rPr>
          <w:t>Criminal Code</w:t>
        </w:r>
      </w:hyperlink>
      <w:r w:rsidRPr="00C50268">
        <w:t>, s 58).</w:t>
      </w:r>
    </w:p>
    <w:p w14:paraId="2005F9AC" w14:textId="77777777" w:rsidR="006F7360" w:rsidRPr="00C50268" w:rsidRDefault="006F7360" w:rsidP="00BF5ABB">
      <w:pPr>
        <w:pStyle w:val="AH5Sec"/>
      </w:pPr>
      <w:bookmarkStart w:id="156" w:name="_Toc149048982"/>
      <w:r w:rsidRPr="001872BF">
        <w:rPr>
          <w:rStyle w:val="CharSectNo"/>
        </w:rPr>
        <w:t>115</w:t>
      </w:r>
      <w:r w:rsidRPr="00C50268">
        <w:tab/>
        <w:t>Offence—child or young person consume liquor</w:t>
      </w:r>
      <w:bookmarkEnd w:id="156"/>
    </w:p>
    <w:p w14:paraId="2047FD59" w14:textId="77777777" w:rsidR="006F7360" w:rsidRPr="00C50268" w:rsidRDefault="006F7360" w:rsidP="00F15A3E">
      <w:pPr>
        <w:pStyle w:val="Amainreturn"/>
      </w:pPr>
      <w:r w:rsidRPr="00C50268">
        <w:t>A person commits an offence if the person—</w:t>
      </w:r>
    </w:p>
    <w:p w14:paraId="04CF0C36" w14:textId="77777777" w:rsidR="006F7360" w:rsidRPr="00C50268" w:rsidRDefault="006F7360" w:rsidP="00E154FE">
      <w:pPr>
        <w:pStyle w:val="Apara"/>
      </w:pPr>
      <w:r>
        <w:tab/>
      </w:r>
      <w:r w:rsidRPr="00C50268">
        <w:t>(a)</w:t>
      </w:r>
      <w:r w:rsidRPr="00C50268">
        <w:tab/>
        <w:t>is a child or young person; and</w:t>
      </w:r>
    </w:p>
    <w:p w14:paraId="16143508" w14:textId="77777777" w:rsidR="006F7360" w:rsidRPr="00C50268" w:rsidRDefault="006F7360" w:rsidP="00E154FE">
      <w:pPr>
        <w:pStyle w:val="Apara"/>
      </w:pPr>
      <w:r>
        <w:tab/>
      </w:r>
      <w:r w:rsidRPr="00C50268">
        <w:t>(b)</w:t>
      </w:r>
      <w:r w:rsidRPr="00C50268">
        <w:tab/>
        <w:t>consumes liquor or low-alcohol liquor at—</w:t>
      </w:r>
    </w:p>
    <w:p w14:paraId="20433D57" w14:textId="77777777" w:rsidR="006F7360" w:rsidRPr="00C50268" w:rsidRDefault="006F7360" w:rsidP="00E154FE">
      <w:pPr>
        <w:pStyle w:val="Asubpara"/>
      </w:pPr>
      <w:r>
        <w:tab/>
      </w:r>
      <w:r w:rsidRPr="00C50268">
        <w:t>(i)</w:t>
      </w:r>
      <w:r w:rsidRPr="00C50268">
        <w:tab/>
        <w:t>licensed premises; or</w:t>
      </w:r>
    </w:p>
    <w:p w14:paraId="4E94E661" w14:textId="77777777" w:rsidR="00682025" w:rsidRPr="000664ED" w:rsidRDefault="00682025" w:rsidP="00682025">
      <w:pPr>
        <w:pStyle w:val="Asubpara"/>
      </w:pPr>
      <w:r>
        <w:tab/>
        <w:t>(ii</w:t>
      </w:r>
      <w:r w:rsidRPr="000664ED">
        <w:t>)</w:t>
      </w:r>
      <w:r w:rsidRPr="000664ED">
        <w:tab/>
        <w:t>catered premises; or</w:t>
      </w:r>
    </w:p>
    <w:p w14:paraId="415704C9" w14:textId="77777777" w:rsidR="006F7360" w:rsidRPr="00C50268" w:rsidRDefault="006F7360" w:rsidP="00E154FE">
      <w:pPr>
        <w:pStyle w:val="Asubpara"/>
        <w:keepNext/>
      </w:pPr>
      <w:r>
        <w:lastRenderedPageBreak/>
        <w:tab/>
      </w:r>
      <w:r w:rsidRPr="00C50268">
        <w:t>(ii</w:t>
      </w:r>
      <w:r w:rsidR="00682025">
        <w:t>i</w:t>
      </w:r>
      <w:r w:rsidRPr="00C50268">
        <w:t>)</w:t>
      </w:r>
      <w:r w:rsidRPr="00C50268">
        <w:tab/>
        <w:t>permitted premises.</w:t>
      </w:r>
    </w:p>
    <w:p w14:paraId="425F5BED" w14:textId="77777777" w:rsidR="006F7360" w:rsidRPr="00C50268" w:rsidRDefault="006F7360" w:rsidP="00E154FE">
      <w:pPr>
        <w:pStyle w:val="Penalty"/>
        <w:keepNext/>
      </w:pPr>
      <w:r w:rsidRPr="00C50268">
        <w:t>Maximum penalty:  5 penalty units.</w:t>
      </w:r>
    </w:p>
    <w:p w14:paraId="5F5662D2" w14:textId="77777777" w:rsidR="006F7360" w:rsidRPr="00C50268" w:rsidRDefault="006F7360" w:rsidP="0061439D">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1019F652" w14:textId="77777777" w:rsidR="006F7360" w:rsidRPr="00C50268" w:rsidRDefault="006F7360" w:rsidP="00BF5ABB">
      <w:pPr>
        <w:pStyle w:val="AH5Sec"/>
      </w:pPr>
      <w:bookmarkStart w:id="157" w:name="_Toc149048983"/>
      <w:r w:rsidRPr="001872BF">
        <w:rPr>
          <w:rStyle w:val="CharSectNo"/>
        </w:rPr>
        <w:t>116</w:t>
      </w:r>
      <w:r w:rsidRPr="00C50268">
        <w:tab/>
        <w:t>Offence—child or young person possess liquor—licensee or permit-holder</w:t>
      </w:r>
      <w:bookmarkEnd w:id="157"/>
    </w:p>
    <w:p w14:paraId="4F0B6E12" w14:textId="77777777" w:rsidR="006F7360" w:rsidRPr="00C50268" w:rsidRDefault="006F7360" w:rsidP="00E154FE">
      <w:pPr>
        <w:pStyle w:val="Amain"/>
      </w:pPr>
      <w:r>
        <w:tab/>
      </w:r>
      <w:r w:rsidRPr="00C50268">
        <w:t>(1)</w:t>
      </w:r>
      <w:r w:rsidRPr="00C50268">
        <w:tab/>
        <w:t>A person commits an offence if—</w:t>
      </w:r>
    </w:p>
    <w:p w14:paraId="048A90EB" w14:textId="77777777" w:rsidR="006F7360" w:rsidRPr="00C50268" w:rsidRDefault="006F7360" w:rsidP="00E154FE">
      <w:pPr>
        <w:pStyle w:val="Apara"/>
      </w:pPr>
      <w:r>
        <w:tab/>
      </w:r>
      <w:r w:rsidRPr="00C50268">
        <w:t>(a)</w:t>
      </w:r>
      <w:r w:rsidRPr="00C50268">
        <w:tab/>
        <w:t>the person is a licensee; and</w:t>
      </w:r>
    </w:p>
    <w:p w14:paraId="52E63BD2" w14:textId="77777777" w:rsidR="00682025" w:rsidRPr="000664ED" w:rsidRDefault="006F7360" w:rsidP="00682025">
      <w:pPr>
        <w:pStyle w:val="Apara"/>
      </w:pPr>
      <w:r>
        <w:tab/>
      </w:r>
      <w:r w:rsidRPr="00C50268">
        <w:t>(b)</w:t>
      </w:r>
      <w:r w:rsidRPr="00C50268">
        <w:tab/>
        <w:t xml:space="preserve">another person possesses liquor or low-alcohol liquor </w:t>
      </w:r>
      <w:r w:rsidR="00682025" w:rsidRPr="000664ED">
        <w:t>at—</w:t>
      </w:r>
    </w:p>
    <w:p w14:paraId="6591C6D2" w14:textId="77777777" w:rsidR="00682025" w:rsidRPr="000664ED" w:rsidRDefault="00682025" w:rsidP="00682025">
      <w:pPr>
        <w:pStyle w:val="Asubpara"/>
      </w:pPr>
      <w:r w:rsidRPr="000664ED">
        <w:tab/>
        <w:t>(i)</w:t>
      </w:r>
      <w:r w:rsidRPr="000664ED">
        <w:tab/>
        <w:t>if the licensee holds a catering licence—the catered premises; or</w:t>
      </w:r>
    </w:p>
    <w:p w14:paraId="248556D5" w14:textId="77777777" w:rsidR="006F7360" w:rsidRPr="00C50268" w:rsidRDefault="00682025" w:rsidP="00682025">
      <w:pPr>
        <w:pStyle w:val="Asubpara"/>
      </w:pPr>
      <w:r w:rsidRPr="000664ED">
        <w:tab/>
        <w:t>(ii)</w:t>
      </w:r>
      <w:r w:rsidRPr="000664ED">
        <w:tab/>
        <w:t>in any other case—the licensed premises; and</w:t>
      </w:r>
    </w:p>
    <w:p w14:paraId="2A60FC7A" w14:textId="77777777" w:rsidR="006F7360" w:rsidRPr="00C50268" w:rsidRDefault="006F7360" w:rsidP="00E154FE">
      <w:pPr>
        <w:pStyle w:val="Apara"/>
        <w:keepNext/>
      </w:pPr>
      <w:r>
        <w:tab/>
      </w:r>
      <w:r w:rsidRPr="00C50268">
        <w:t>(c)</w:t>
      </w:r>
      <w:r w:rsidRPr="00C50268">
        <w:tab/>
        <w:t>the other person is a child or young person.</w:t>
      </w:r>
    </w:p>
    <w:p w14:paraId="65C298A7" w14:textId="77777777" w:rsidR="006F7360" w:rsidRPr="00C50268" w:rsidRDefault="006F7360" w:rsidP="00E154FE">
      <w:pPr>
        <w:pStyle w:val="Penalty"/>
        <w:keepNext/>
      </w:pPr>
      <w:r w:rsidRPr="00C50268">
        <w:t>Maximum penalty:  20 penalty units.</w:t>
      </w:r>
    </w:p>
    <w:p w14:paraId="756731AE" w14:textId="77777777" w:rsidR="006F7360" w:rsidRPr="00C50268" w:rsidRDefault="006F7360" w:rsidP="00E154FE">
      <w:pPr>
        <w:pStyle w:val="Amain"/>
      </w:pPr>
      <w:r>
        <w:tab/>
      </w:r>
      <w:r w:rsidRPr="00C50268">
        <w:t>(2)</w:t>
      </w:r>
      <w:r w:rsidRPr="00C50268">
        <w:tab/>
        <w:t>A person commits an offence if—</w:t>
      </w:r>
    </w:p>
    <w:p w14:paraId="12E9D973" w14:textId="77777777" w:rsidR="006F7360" w:rsidRPr="00C50268" w:rsidRDefault="006F7360" w:rsidP="00E154FE">
      <w:pPr>
        <w:pStyle w:val="Apara"/>
      </w:pPr>
      <w:r>
        <w:tab/>
      </w:r>
      <w:r w:rsidRPr="00C50268">
        <w:t>(a)</w:t>
      </w:r>
      <w:r w:rsidRPr="00C50268">
        <w:tab/>
        <w:t>the person is a permit-holder; and</w:t>
      </w:r>
    </w:p>
    <w:p w14:paraId="3047C05C" w14:textId="77777777" w:rsidR="006F7360" w:rsidRPr="00C50268" w:rsidRDefault="006F7360" w:rsidP="00E154FE">
      <w:pPr>
        <w:pStyle w:val="Apara"/>
      </w:pPr>
      <w:r>
        <w:tab/>
      </w:r>
      <w:r w:rsidRPr="00C50268">
        <w:t>(b)</w:t>
      </w:r>
      <w:r w:rsidRPr="00C50268">
        <w:tab/>
        <w:t>another person possesses liquor or low-alcohol liquor at the permitted premises; and</w:t>
      </w:r>
    </w:p>
    <w:p w14:paraId="4BAB4A02" w14:textId="77777777" w:rsidR="006F7360" w:rsidRPr="00C50268" w:rsidRDefault="006F7360" w:rsidP="00E154FE">
      <w:pPr>
        <w:pStyle w:val="Apara"/>
        <w:keepNext/>
      </w:pPr>
      <w:r>
        <w:tab/>
      </w:r>
      <w:r w:rsidRPr="00C50268">
        <w:t>(c)</w:t>
      </w:r>
      <w:r w:rsidRPr="00C50268">
        <w:tab/>
        <w:t>the other person is a child or young person.</w:t>
      </w:r>
    </w:p>
    <w:p w14:paraId="05431E99" w14:textId="77777777" w:rsidR="006F7360" w:rsidRPr="00C50268" w:rsidRDefault="006F7360" w:rsidP="00E154FE">
      <w:pPr>
        <w:pStyle w:val="Penalty"/>
        <w:keepNext/>
      </w:pPr>
      <w:r w:rsidRPr="00C50268">
        <w:t>Maximum penalty:  20 penalty units.</w:t>
      </w:r>
    </w:p>
    <w:p w14:paraId="7AF98E53" w14:textId="77777777" w:rsidR="006F7360" w:rsidRPr="00C50268" w:rsidRDefault="006F7360" w:rsidP="00E154FE">
      <w:pPr>
        <w:pStyle w:val="Amain"/>
      </w:pPr>
      <w:r>
        <w:tab/>
      </w:r>
      <w:r w:rsidRPr="00C50268">
        <w:t>(3)</w:t>
      </w:r>
      <w:r w:rsidRPr="00C50268">
        <w:tab/>
        <w:t>An offence against this section is a strict liability offence.</w:t>
      </w:r>
    </w:p>
    <w:p w14:paraId="52D5EF93" w14:textId="77777777" w:rsidR="006F7360" w:rsidRPr="00C50268" w:rsidRDefault="006F7360" w:rsidP="00E154FE">
      <w:pPr>
        <w:pStyle w:val="Amain"/>
      </w:pPr>
      <w:r>
        <w:tab/>
      </w:r>
      <w:r w:rsidRPr="00C50268">
        <w:t>(4)</w:t>
      </w:r>
      <w:r w:rsidRPr="00C50268">
        <w:tab/>
        <w:t>This section does not apply in relation to a young person if the young person possesses the liquor or low-alcohol liquor in the course of—</w:t>
      </w:r>
    </w:p>
    <w:p w14:paraId="7454CA1E" w14:textId="77777777"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14:paraId="73DADA6E" w14:textId="77777777" w:rsidR="006F7360" w:rsidRPr="00C50268" w:rsidRDefault="006F7360" w:rsidP="00E154FE">
      <w:pPr>
        <w:pStyle w:val="Apara"/>
      </w:pPr>
      <w:r>
        <w:tab/>
      </w:r>
      <w:r w:rsidRPr="00C50268">
        <w:t>(b)</w:t>
      </w:r>
      <w:r w:rsidRPr="00C50268">
        <w:tab/>
        <w:t>a training program conducted by a declared training provider.</w:t>
      </w:r>
    </w:p>
    <w:p w14:paraId="2DFA9FC7" w14:textId="77777777" w:rsidR="006F7360" w:rsidRPr="00C50268" w:rsidRDefault="006F7360" w:rsidP="00E154FE">
      <w:pPr>
        <w:pStyle w:val="Amain"/>
      </w:pPr>
      <w:r>
        <w:lastRenderedPageBreak/>
        <w:tab/>
      </w:r>
      <w:r w:rsidRPr="00C50268">
        <w:t>(5)</w:t>
      </w:r>
      <w:r w:rsidRPr="00C50268">
        <w:tab/>
        <w:t>This section does not apply in relation to a young person at premises if the young person—</w:t>
      </w:r>
    </w:p>
    <w:p w14:paraId="02D06BD7" w14:textId="77777777" w:rsidR="006F7360" w:rsidRPr="00C50268" w:rsidRDefault="006F7360" w:rsidP="00E154FE">
      <w:pPr>
        <w:pStyle w:val="Apara"/>
      </w:pPr>
      <w:r>
        <w:tab/>
      </w:r>
      <w:r w:rsidRPr="00C50268">
        <w:t>(a)</w:t>
      </w:r>
      <w:r w:rsidRPr="00C50268">
        <w:tab/>
        <w:t>was at least 16 years old at the time of the offence; and</w:t>
      </w:r>
    </w:p>
    <w:p w14:paraId="10C5C2B8"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0DCBB563" w14:textId="77777777" w:rsidR="006F7360" w:rsidRPr="00C50268" w:rsidRDefault="006F7360" w:rsidP="00E154FE">
      <w:pPr>
        <w:pStyle w:val="Asubpara"/>
      </w:pPr>
      <w:r>
        <w:tab/>
      </w:r>
      <w:r w:rsidRPr="00C50268">
        <w:t>(i)</w:t>
      </w:r>
      <w:r w:rsidRPr="00C50268">
        <w:tab/>
        <w:t>the defendant;</w:t>
      </w:r>
    </w:p>
    <w:p w14:paraId="5AFA4558" w14:textId="77777777" w:rsidR="006F7360" w:rsidRPr="00C50268" w:rsidRDefault="006F7360" w:rsidP="00E154FE">
      <w:pPr>
        <w:pStyle w:val="Asubpara"/>
      </w:pPr>
      <w:r>
        <w:tab/>
      </w:r>
      <w:r w:rsidRPr="00C50268">
        <w:t>(ii)</w:t>
      </w:r>
      <w:r w:rsidRPr="00C50268">
        <w:tab/>
        <w:t>an employee of the defendant;</w:t>
      </w:r>
    </w:p>
    <w:p w14:paraId="4E432B84"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01E94C09" w14:textId="276D863B" w:rsidR="006F7360" w:rsidRPr="00C50268" w:rsidRDefault="006F7360" w:rsidP="00191DA8">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15" w:tooltip="A2002-51" w:history="1">
        <w:r w:rsidR="00E22F45" w:rsidRPr="00E22F45">
          <w:rPr>
            <w:rStyle w:val="charCitHyperlinkAbbrev"/>
          </w:rPr>
          <w:t>Criminal Code</w:t>
        </w:r>
      </w:hyperlink>
      <w:r w:rsidRPr="00C50268">
        <w:t>, s 58).</w:t>
      </w:r>
    </w:p>
    <w:p w14:paraId="6E16AA04" w14:textId="77777777" w:rsidR="006F7360" w:rsidRPr="00C50268" w:rsidRDefault="006F7360" w:rsidP="00BF5ABB">
      <w:pPr>
        <w:pStyle w:val="AH5Sec"/>
      </w:pPr>
      <w:bookmarkStart w:id="158" w:name="_Toc149048984"/>
      <w:r w:rsidRPr="001872BF">
        <w:rPr>
          <w:rStyle w:val="CharSectNo"/>
        </w:rPr>
        <w:t>117</w:t>
      </w:r>
      <w:r w:rsidRPr="00C50268">
        <w:tab/>
        <w:t>Offence—child or young person possess liquor</w:t>
      </w:r>
      <w:bookmarkEnd w:id="158"/>
    </w:p>
    <w:p w14:paraId="768556DC" w14:textId="77777777" w:rsidR="006F7360" w:rsidRPr="00C50268" w:rsidRDefault="006F7360" w:rsidP="00E154FE">
      <w:pPr>
        <w:pStyle w:val="Amain"/>
      </w:pPr>
      <w:r>
        <w:tab/>
      </w:r>
      <w:r w:rsidRPr="00C50268">
        <w:t>(1)</w:t>
      </w:r>
      <w:r w:rsidRPr="00C50268">
        <w:tab/>
        <w:t>A person commits an offence if the person—</w:t>
      </w:r>
    </w:p>
    <w:p w14:paraId="74622CFB" w14:textId="77777777" w:rsidR="006F7360" w:rsidRPr="00C50268" w:rsidRDefault="006F7360" w:rsidP="00E154FE">
      <w:pPr>
        <w:pStyle w:val="Apara"/>
      </w:pPr>
      <w:r>
        <w:tab/>
      </w:r>
      <w:r w:rsidRPr="00C50268">
        <w:t>(a)</w:t>
      </w:r>
      <w:r w:rsidRPr="00C50268">
        <w:tab/>
        <w:t>is a child or young person; and</w:t>
      </w:r>
    </w:p>
    <w:p w14:paraId="75648B26" w14:textId="77777777" w:rsidR="006F7360" w:rsidRPr="00C50268" w:rsidRDefault="006F7360" w:rsidP="00E154FE">
      <w:pPr>
        <w:pStyle w:val="Apara"/>
      </w:pPr>
      <w:r>
        <w:tab/>
      </w:r>
      <w:r w:rsidRPr="00C50268">
        <w:t>(b)</w:t>
      </w:r>
      <w:r w:rsidRPr="00C50268">
        <w:tab/>
        <w:t>possesses liquor or low-alcohol liquor at—</w:t>
      </w:r>
    </w:p>
    <w:p w14:paraId="2D3B1549" w14:textId="77777777" w:rsidR="006F7360" w:rsidRPr="00C50268" w:rsidRDefault="006F7360" w:rsidP="00E154FE">
      <w:pPr>
        <w:pStyle w:val="Asubpara"/>
      </w:pPr>
      <w:r>
        <w:tab/>
      </w:r>
      <w:r w:rsidRPr="00C50268">
        <w:t>(i)</w:t>
      </w:r>
      <w:r w:rsidRPr="00C50268">
        <w:tab/>
        <w:t>licensed premises; or</w:t>
      </w:r>
    </w:p>
    <w:p w14:paraId="4EAC5B53" w14:textId="77777777" w:rsidR="007F551A" w:rsidRPr="000664ED" w:rsidRDefault="007F551A" w:rsidP="007F551A">
      <w:pPr>
        <w:pStyle w:val="Asubpara"/>
      </w:pPr>
      <w:r>
        <w:tab/>
        <w:t>(ii</w:t>
      </w:r>
      <w:r w:rsidRPr="000664ED">
        <w:t>)</w:t>
      </w:r>
      <w:r w:rsidRPr="000664ED">
        <w:tab/>
        <w:t>catered premises; or</w:t>
      </w:r>
    </w:p>
    <w:p w14:paraId="453855C5" w14:textId="77777777" w:rsidR="006F7360" w:rsidRPr="00C50268" w:rsidRDefault="006F7360" w:rsidP="00E154FE">
      <w:pPr>
        <w:pStyle w:val="Asubpara"/>
        <w:keepNext/>
      </w:pPr>
      <w:r>
        <w:tab/>
      </w:r>
      <w:r w:rsidRPr="00C50268">
        <w:t>(ii</w:t>
      </w:r>
      <w:r w:rsidR="007F551A">
        <w:t>i</w:t>
      </w:r>
      <w:r w:rsidRPr="00C50268">
        <w:t>)</w:t>
      </w:r>
      <w:r w:rsidRPr="00C50268">
        <w:tab/>
        <w:t>permitted premises.</w:t>
      </w:r>
    </w:p>
    <w:p w14:paraId="1D3F3F82" w14:textId="77777777" w:rsidR="006F7360" w:rsidRPr="00C50268" w:rsidRDefault="006F7360" w:rsidP="00E154FE">
      <w:pPr>
        <w:pStyle w:val="Penalty"/>
        <w:keepNext/>
      </w:pPr>
      <w:r w:rsidRPr="00C50268">
        <w:t>Maximum penalty:  5 penalty units.</w:t>
      </w:r>
    </w:p>
    <w:p w14:paraId="1E742902" w14:textId="77777777"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14:paraId="6955EFD7" w14:textId="77777777"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14:paraId="20DEFB33" w14:textId="77777777" w:rsidR="006F7360" w:rsidRPr="00C50268" w:rsidRDefault="006F7360" w:rsidP="00E154FE">
      <w:pPr>
        <w:pStyle w:val="Apara"/>
        <w:keepNext/>
      </w:pPr>
      <w:r>
        <w:lastRenderedPageBreak/>
        <w:tab/>
      </w:r>
      <w:r w:rsidRPr="00C50268">
        <w:t>(b)</w:t>
      </w:r>
      <w:r w:rsidRPr="00C50268">
        <w:tab/>
        <w:t>a training program conducted by a declared training provider.</w:t>
      </w:r>
    </w:p>
    <w:p w14:paraId="2557A32E" w14:textId="7430BD5A"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 (2) (see </w:t>
      </w:r>
      <w:hyperlink r:id="rId116" w:tooltip="A2002-51" w:history="1">
        <w:r w:rsidR="00E22F45" w:rsidRPr="00E22F45">
          <w:rPr>
            <w:rStyle w:val="charCitHyperlinkAbbrev"/>
          </w:rPr>
          <w:t>Criminal Code</w:t>
        </w:r>
      </w:hyperlink>
      <w:r w:rsidRPr="00C50268">
        <w:t>, s 58).</w:t>
      </w:r>
    </w:p>
    <w:p w14:paraId="2E1BD269" w14:textId="77777777" w:rsidR="006F7360" w:rsidRPr="00C50268" w:rsidRDefault="006F7360" w:rsidP="00270CB2">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14:paraId="7C63D08C" w14:textId="77777777" w:rsidR="006F7360" w:rsidRPr="00C50268" w:rsidRDefault="006F7360" w:rsidP="003B2AB4">
      <w:pPr>
        <w:pStyle w:val="AH5Sec"/>
      </w:pPr>
      <w:bookmarkStart w:id="159" w:name="_Toc149048985"/>
      <w:r w:rsidRPr="001872BF">
        <w:rPr>
          <w:rStyle w:val="CharSectNo"/>
        </w:rPr>
        <w:t>118</w:t>
      </w:r>
      <w:r w:rsidRPr="00C50268">
        <w:tab/>
        <w:t>Offence—child or young person supply liquor—licensee or permit-holder</w:t>
      </w:r>
      <w:bookmarkEnd w:id="159"/>
    </w:p>
    <w:p w14:paraId="1C4472DD" w14:textId="77777777" w:rsidR="006F7360" w:rsidRPr="00C50268" w:rsidRDefault="006F7360" w:rsidP="00E154FE">
      <w:pPr>
        <w:pStyle w:val="Amain"/>
      </w:pPr>
      <w:r>
        <w:tab/>
      </w:r>
      <w:r w:rsidRPr="00C50268">
        <w:t>(1)</w:t>
      </w:r>
      <w:r w:rsidRPr="00C50268">
        <w:tab/>
        <w:t>A person commits an offence if—</w:t>
      </w:r>
    </w:p>
    <w:p w14:paraId="08F74043" w14:textId="77777777" w:rsidR="006F7360" w:rsidRPr="00C50268" w:rsidRDefault="006F7360" w:rsidP="00E154FE">
      <w:pPr>
        <w:pStyle w:val="Apara"/>
      </w:pPr>
      <w:r>
        <w:tab/>
      </w:r>
      <w:r w:rsidRPr="00C50268">
        <w:t>(a)</w:t>
      </w:r>
      <w:r w:rsidRPr="00C50268">
        <w:tab/>
        <w:t>the person is a licensee; and</w:t>
      </w:r>
    </w:p>
    <w:p w14:paraId="1068F1C1" w14:textId="77777777" w:rsidR="006F7360" w:rsidRPr="00C50268" w:rsidRDefault="006F7360" w:rsidP="00E154FE">
      <w:pPr>
        <w:pStyle w:val="Apara"/>
      </w:pPr>
      <w:r>
        <w:tab/>
      </w:r>
      <w:r w:rsidRPr="00C50268">
        <w:t>(b)</w:t>
      </w:r>
      <w:r w:rsidRPr="00C50268">
        <w:tab/>
        <w:t>the person employs a child or young person; and</w:t>
      </w:r>
    </w:p>
    <w:p w14:paraId="250F416C" w14:textId="77777777" w:rsidR="006F7360" w:rsidRPr="00C50268" w:rsidRDefault="006F7360" w:rsidP="00E154FE">
      <w:pPr>
        <w:pStyle w:val="Apara"/>
      </w:pPr>
      <w:r>
        <w:tab/>
      </w:r>
      <w:r w:rsidRPr="00C50268">
        <w:t>(c)</w:t>
      </w:r>
      <w:r w:rsidRPr="00C50268">
        <w:tab/>
        <w:t>the child or young person supplies liquor; and</w:t>
      </w:r>
    </w:p>
    <w:p w14:paraId="554D8A93" w14:textId="77777777" w:rsidR="006F7360" w:rsidRPr="00C50268" w:rsidRDefault="006F7360" w:rsidP="00E154FE">
      <w:pPr>
        <w:pStyle w:val="Apara"/>
        <w:keepNext/>
      </w:pPr>
      <w:r>
        <w:tab/>
      </w:r>
      <w:r w:rsidRPr="00C50268">
        <w:t>(d)</w:t>
      </w:r>
      <w:r w:rsidRPr="00C50268">
        <w:tab/>
        <w:t>the liquor is supplied in an adults-only area of the licensed premises.</w:t>
      </w:r>
    </w:p>
    <w:p w14:paraId="1ACA080A" w14:textId="77777777" w:rsidR="006F7360" w:rsidRPr="00C50268" w:rsidRDefault="006F7360" w:rsidP="00E154FE">
      <w:pPr>
        <w:pStyle w:val="Penalty"/>
        <w:keepNext/>
      </w:pPr>
      <w:r w:rsidRPr="00C50268">
        <w:t>Maximum penalty:  50 penalty units.</w:t>
      </w:r>
    </w:p>
    <w:p w14:paraId="53A32AEB" w14:textId="77777777" w:rsidR="006F7360" w:rsidRPr="00C50268" w:rsidRDefault="006F7360" w:rsidP="00857AD5">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14:paraId="35B2578F" w14:textId="77777777" w:rsidR="006F7360" w:rsidRPr="00C50268" w:rsidRDefault="006F7360" w:rsidP="00E154FE">
      <w:pPr>
        <w:pStyle w:val="Amain"/>
      </w:pPr>
      <w:r>
        <w:tab/>
      </w:r>
      <w:r w:rsidRPr="00C50268">
        <w:t>(2)</w:t>
      </w:r>
      <w:r w:rsidRPr="00C50268">
        <w:tab/>
        <w:t>A person commits an offence if—</w:t>
      </w:r>
    </w:p>
    <w:p w14:paraId="15D5C8CB" w14:textId="77777777" w:rsidR="006F7360" w:rsidRPr="00C50268" w:rsidRDefault="006F7360" w:rsidP="00E154FE">
      <w:pPr>
        <w:pStyle w:val="Apara"/>
      </w:pPr>
      <w:r>
        <w:tab/>
      </w:r>
      <w:r w:rsidRPr="00C50268">
        <w:t>(a)</w:t>
      </w:r>
      <w:r w:rsidRPr="00C50268">
        <w:tab/>
        <w:t>the person is a permit-holder; and</w:t>
      </w:r>
    </w:p>
    <w:p w14:paraId="4584BDEE" w14:textId="77777777" w:rsidR="006F7360" w:rsidRPr="00C50268" w:rsidRDefault="006F7360" w:rsidP="00E154FE">
      <w:pPr>
        <w:pStyle w:val="Apara"/>
      </w:pPr>
      <w:r>
        <w:tab/>
      </w:r>
      <w:r w:rsidRPr="00C50268">
        <w:t>(b)</w:t>
      </w:r>
      <w:r w:rsidRPr="00C50268">
        <w:tab/>
        <w:t>the person employs a child or young person; and</w:t>
      </w:r>
    </w:p>
    <w:p w14:paraId="1077376B" w14:textId="77777777" w:rsidR="006F7360" w:rsidRPr="00C50268" w:rsidRDefault="006F7360" w:rsidP="00E154FE">
      <w:pPr>
        <w:pStyle w:val="Apara"/>
      </w:pPr>
      <w:r>
        <w:tab/>
      </w:r>
      <w:r w:rsidRPr="00C50268">
        <w:t>(c)</w:t>
      </w:r>
      <w:r w:rsidRPr="00C50268">
        <w:tab/>
        <w:t>the child or young person supplies liquor; and</w:t>
      </w:r>
    </w:p>
    <w:p w14:paraId="4895C32F" w14:textId="77777777" w:rsidR="006F7360" w:rsidRPr="00C50268" w:rsidRDefault="006F7360" w:rsidP="00E154FE">
      <w:pPr>
        <w:pStyle w:val="Apara"/>
        <w:keepNext/>
      </w:pPr>
      <w:r>
        <w:tab/>
      </w:r>
      <w:r w:rsidRPr="00C50268">
        <w:t>(d)</w:t>
      </w:r>
      <w:r w:rsidRPr="00C50268">
        <w:tab/>
        <w:t>the liquor is supplied in an adults-only area of the permitted premises.</w:t>
      </w:r>
    </w:p>
    <w:p w14:paraId="346DCE92" w14:textId="77777777" w:rsidR="006F7360" w:rsidRPr="00C50268" w:rsidRDefault="006F7360" w:rsidP="00E154FE">
      <w:pPr>
        <w:pStyle w:val="Penalty"/>
        <w:keepNext/>
      </w:pPr>
      <w:r w:rsidRPr="00C50268">
        <w:t>Maximum penalty:  50 penalty units.</w:t>
      </w:r>
    </w:p>
    <w:p w14:paraId="739A917A" w14:textId="77777777" w:rsidR="006F7360" w:rsidRPr="00C50268" w:rsidRDefault="006F7360" w:rsidP="00E154FE">
      <w:pPr>
        <w:pStyle w:val="Amain"/>
      </w:pPr>
      <w:r>
        <w:tab/>
      </w:r>
      <w:r w:rsidRPr="00C50268">
        <w:t>(3)</w:t>
      </w:r>
      <w:r w:rsidRPr="00C50268">
        <w:tab/>
        <w:t>An offence against this section is a strict liability offence.</w:t>
      </w:r>
    </w:p>
    <w:p w14:paraId="0BCBD861" w14:textId="77777777" w:rsidR="006F7360" w:rsidRPr="00C50268" w:rsidRDefault="006F7360" w:rsidP="00BF5ABB">
      <w:pPr>
        <w:pStyle w:val="AH5Sec"/>
      </w:pPr>
      <w:bookmarkStart w:id="160" w:name="_Toc149048986"/>
      <w:r w:rsidRPr="001872BF">
        <w:rPr>
          <w:rStyle w:val="CharSectNo"/>
        </w:rPr>
        <w:lastRenderedPageBreak/>
        <w:t>119</w:t>
      </w:r>
      <w:r w:rsidRPr="00C50268">
        <w:tab/>
        <w:t>Offence—send child or young person to obtain liquor</w:t>
      </w:r>
      <w:bookmarkEnd w:id="160"/>
    </w:p>
    <w:p w14:paraId="2638B9D0" w14:textId="77777777" w:rsidR="006F7360" w:rsidRPr="00C50268" w:rsidRDefault="006F7360" w:rsidP="00E66AAF">
      <w:pPr>
        <w:pStyle w:val="Amain"/>
        <w:keepNext/>
      </w:pPr>
      <w:r>
        <w:tab/>
      </w:r>
      <w:r w:rsidRPr="00C50268">
        <w:t>(1)</w:t>
      </w:r>
      <w:r w:rsidRPr="00C50268">
        <w:tab/>
        <w:t>A person commits an offence if—</w:t>
      </w:r>
    </w:p>
    <w:p w14:paraId="693D195B" w14:textId="77777777" w:rsidR="006F7360" w:rsidRPr="00C50268" w:rsidRDefault="006F7360" w:rsidP="00E154FE">
      <w:pPr>
        <w:pStyle w:val="Apara"/>
      </w:pPr>
      <w:r>
        <w:tab/>
      </w:r>
      <w:r w:rsidRPr="00C50268">
        <w:t>(a)</w:t>
      </w:r>
      <w:r w:rsidRPr="00C50268">
        <w:tab/>
        <w:t>the person sends another person to buy liquor or low-alcohol liquor at—</w:t>
      </w:r>
    </w:p>
    <w:p w14:paraId="6802AC1F" w14:textId="77777777" w:rsidR="006F7360" w:rsidRPr="00C50268" w:rsidRDefault="006F7360" w:rsidP="00E154FE">
      <w:pPr>
        <w:pStyle w:val="Asubpara"/>
      </w:pPr>
      <w:r>
        <w:tab/>
      </w:r>
      <w:r w:rsidRPr="00C50268">
        <w:t>(i)</w:t>
      </w:r>
      <w:r w:rsidRPr="00C50268">
        <w:tab/>
        <w:t>licensed premises; or</w:t>
      </w:r>
    </w:p>
    <w:p w14:paraId="499208F6" w14:textId="77777777" w:rsidR="00F157B7" w:rsidRPr="000664ED" w:rsidRDefault="00F157B7" w:rsidP="00F157B7">
      <w:pPr>
        <w:pStyle w:val="Asubpara"/>
      </w:pPr>
      <w:r>
        <w:tab/>
        <w:t>(ii</w:t>
      </w:r>
      <w:r w:rsidRPr="000664ED">
        <w:t>)</w:t>
      </w:r>
      <w:r w:rsidRPr="000664ED">
        <w:tab/>
        <w:t>catered premises; or</w:t>
      </w:r>
    </w:p>
    <w:p w14:paraId="026EAE32" w14:textId="77777777" w:rsidR="006F7360" w:rsidRPr="00C50268" w:rsidRDefault="006F7360" w:rsidP="00E154FE">
      <w:pPr>
        <w:pStyle w:val="Asubpara"/>
      </w:pPr>
      <w:r>
        <w:tab/>
      </w:r>
      <w:r w:rsidRPr="00C50268">
        <w:t>(ii</w:t>
      </w:r>
      <w:r w:rsidR="00F157B7">
        <w:t>i</w:t>
      </w:r>
      <w:r w:rsidRPr="00C50268">
        <w:t>)</w:t>
      </w:r>
      <w:r w:rsidRPr="00C50268">
        <w:tab/>
        <w:t>permitted premises; and</w:t>
      </w:r>
    </w:p>
    <w:p w14:paraId="6B1D6C0F" w14:textId="77777777" w:rsidR="006F7360" w:rsidRPr="00C50268" w:rsidRDefault="006F7360" w:rsidP="00E154FE">
      <w:pPr>
        <w:pStyle w:val="Apara"/>
        <w:keepNext/>
      </w:pPr>
      <w:r>
        <w:tab/>
      </w:r>
      <w:r w:rsidRPr="00C50268">
        <w:t>(b)</w:t>
      </w:r>
      <w:r w:rsidRPr="00C50268">
        <w:tab/>
        <w:t>the other person is a child or young person.</w:t>
      </w:r>
    </w:p>
    <w:p w14:paraId="62C7689F" w14:textId="77777777" w:rsidR="006F7360" w:rsidRPr="00C50268" w:rsidRDefault="006F7360" w:rsidP="00E154FE">
      <w:pPr>
        <w:pStyle w:val="Penalty"/>
        <w:keepNext/>
      </w:pPr>
      <w:r w:rsidRPr="00C50268">
        <w:t>Maximum penalty:  10 penalty units.</w:t>
      </w:r>
    </w:p>
    <w:p w14:paraId="17057F32" w14:textId="77777777" w:rsidR="006F7360" w:rsidRPr="00C50268" w:rsidRDefault="006F7360" w:rsidP="00E154FE">
      <w:pPr>
        <w:pStyle w:val="Amain"/>
      </w:pPr>
      <w:r>
        <w:tab/>
      </w:r>
      <w:r w:rsidRPr="00C50268">
        <w:t>(2)</w:t>
      </w:r>
      <w:r w:rsidRPr="00C50268">
        <w:tab/>
        <w:t>A person commits an offence if—</w:t>
      </w:r>
    </w:p>
    <w:p w14:paraId="48ED5610" w14:textId="77777777" w:rsidR="006F7360" w:rsidRPr="00C50268" w:rsidRDefault="006F7360" w:rsidP="00E154FE">
      <w:pPr>
        <w:pStyle w:val="Apara"/>
      </w:pPr>
      <w:r>
        <w:tab/>
      </w:r>
      <w:r w:rsidRPr="00C50268">
        <w:t>(a)</w:t>
      </w:r>
      <w:r w:rsidRPr="00C50268">
        <w:tab/>
        <w:t>the person sends another person to collect liquor or low</w:t>
      </w:r>
      <w:r w:rsidRPr="00C50268">
        <w:noBreakHyphen/>
        <w:t>alcohol liquor at—</w:t>
      </w:r>
    </w:p>
    <w:p w14:paraId="540B86CB" w14:textId="77777777" w:rsidR="006F7360" w:rsidRPr="00C50268" w:rsidRDefault="006F7360" w:rsidP="00E154FE">
      <w:pPr>
        <w:pStyle w:val="Asubpara"/>
      </w:pPr>
      <w:r>
        <w:tab/>
      </w:r>
      <w:r w:rsidRPr="00C50268">
        <w:t>(i)</w:t>
      </w:r>
      <w:r w:rsidRPr="00C50268">
        <w:tab/>
        <w:t>licensed premises; or</w:t>
      </w:r>
    </w:p>
    <w:p w14:paraId="593EF190" w14:textId="77777777" w:rsidR="00F157B7" w:rsidRPr="000664ED" w:rsidRDefault="00F157B7" w:rsidP="00F157B7">
      <w:pPr>
        <w:pStyle w:val="Asubpara"/>
      </w:pPr>
      <w:r>
        <w:tab/>
        <w:t>(ii</w:t>
      </w:r>
      <w:r w:rsidRPr="000664ED">
        <w:t>)</w:t>
      </w:r>
      <w:r w:rsidRPr="000664ED">
        <w:tab/>
        <w:t>catered premises; or</w:t>
      </w:r>
    </w:p>
    <w:p w14:paraId="5EC5F6A7" w14:textId="77777777" w:rsidR="006F7360" w:rsidRPr="00C50268" w:rsidRDefault="006F7360" w:rsidP="00E154FE">
      <w:pPr>
        <w:pStyle w:val="Asubpara"/>
      </w:pPr>
      <w:r>
        <w:tab/>
      </w:r>
      <w:r w:rsidRPr="00C50268">
        <w:t>(ii</w:t>
      </w:r>
      <w:r w:rsidR="00F157B7">
        <w:t>i</w:t>
      </w:r>
      <w:r w:rsidRPr="00C50268">
        <w:t>)</w:t>
      </w:r>
      <w:r w:rsidRPr="00C50268">
        <w:tab/>
        <w:t>permitted premises; and</w:t>
      </w:r>
    </w:p>
    <w:p w14:paraId="6B946099" w14:textId="77777777" w:rsidR="006F7360" w:rsidRPr="00C50268" w:rsidRDefault="006F7360" w:rsidP="00E154FE">
      <w:pPr>
        <w:pStyle w:val="Apara"/>
        <w:keepNext/>
      </w:pPr>
      <w:r>
        <w:tab/>
      </w:r>
      <w:r w:rsidRPr="00C50268">
        <w:t>(b)</w:t>
      </w:r>
      <w:r w:rsidRPr="00C50268">
        <w:tab/>
        <w:t>the other person is a child or young person.</w:t>
      </w:r>
    </w:p>
    <w:p w14:paraId="364AB80E" w14:textId="77777777" w:rsidR="006F7360" w:rsidRPr="00C50268" w:rsidRDefault="006F7360" w:rsidP="00E154FE">
      <w:pPr>
        <w:pStyle w:val="Penalty"/>
        <w:keepNext/>
      </w:pPr>
      <w:r w:rsidRPr="00C50268">
        <w:t>Maximum penalty:  10 penalty units.</w:t>
      </w:r>
    </w:p>
    <w:p w14:paraId="6B83CF45" w14:textId="77777777" w:rsidR="006F7360" w:rsidRPr="00C50268" w:rsidRDefault="006F7360" w:rsidP="00E154FE">
      <w:pPr>
        <w:pStyle w:val="Amain"/>
      </w:pPr>
      <w:r>
        <w:tab/>
      </w:r>
      <w:r w:rsidRPr="00C50268">
        <w:t>(3)</w:t>
      </w:r>
      <w:r w:rsidRPr="00C50268">
        <w:tab/>
        <w:t>This section does not apply in relation to a young person if the young person is sent to obtain liquor or low-alcohol liquor in the course of—</w:t>
      </w:r>
    </w:p>
    <w:p w14:paraId="3AB37045" w14:textId="77777777" w:rsidR="006F7360" w:rsidRPr="00C50268" w:rsidRDefault="006F7360" w:rsidP="00E154FE">
      <w:pPr>
        <w:pStyle w:val="Apara"/>
      </w:pPr>
      <w:r>
        <w:tab/>
      </w:r>
      <w:r w:rsidRPr="00C50268">
        <w:t>(a)</w:t>
      </w:r>
      <w:r w:rsidRPr="00C50268">
        <w:tab/>
        <w:t xml:space="preserve">the young person’s employment at the </w:t>
      </w:r>
      <w:r w:rsidR="00BF7C6F" w:rsidRPr="000664ED">
        <w:t>premises; or</w:t>
      </w:r>
    </w:p>
    <w:p w14:paraId="10E6D79E" w14:textId="77777777" w:rsidR="006F7360" w:rsidRPr="00C50268" w:rsidRDefault="006F7360" w:rsidP="00E154FE">
      <w:pPr>
        <w:pStyle w:val="Apara"/>
        <w:keepNext/>
      </w:pPr>
      <w:r>
        <w:tab/>
      </w:r>
      <w:r w:rsidRPr="00C50268">
        <w:t>(b)</w:t>
      </w:r>
      <w:r w:rsidRPr="00C50268">
        <w:tab/>
        <w:t>a training program conducted by a declared training provider.</w:t>
      </w:r>
    </w:p>
    <w:p w14:paraId="02EA85FE" w14:textId="172F867B" w:rsidR="006F7360" w:rsidRPr="00C50268" w:rsidRDefault="006F7360" w:rsidP="006F5CB1">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17" w:tooltip="A2002-51" w:history="1">
        <w:r w:rsidR="00E22F45" w:rsidRPr="00E22F45">
          <w:rPr>
            <w:rStyle w:val="charCitHyperlinkAbbrev"/>
          </w:rPr>
          <w:t>Criminal Code</w:t>
        </w:r>
      </w:hyperlink>
      <w:r w:rsidRPr="00C50268">
        <w:t>, s 58).</w:t>
      </w:r>
    </w:p>
    <w:p w14:paraId="7A232096" w14:textId="77777777" w:rsidR="006F7360" w:rsidRPr="00C50268" w:rsidRDefault="006F7360" w:rsidP="00BF5ABB">
      <w:pPr>
        <w:pStyle w:val="AH5Sec"/>
      </w:pPr>
      <w:bookmarkStart w:id="161" w:name="_Toc149048987"/>
      <w:r w:rsidRPr="001872BF">
        <w:rPr>
          <w:rStyle w:val="CharSectNo"/>
        </w:rPr>
        <w:lastRenderedPageBreak/>
        <w:t>120</w:t>
      </w:r>
      <w:r w:rsidRPr="00C50268">
        <w:tab/>
        <w:t>Offence—child or young person in adults-only area—licensee or permit-holder</w:t>
      </w:r>
      <w:bookmarkEnd w:id="161"/>
    </w:p>
    <w:p w14:paraId="30A606FE" w14:textId="77777777" w:rsidR="006F7360" w:rsidRPr="00C50268" w:rsidRDefault="006F7360" w:rsidP="00E154FE">
      <w:pPr>
        <w:pStyle w:val="Amain"/>
      </w:pPr>
      <w:r>
        <w:tab/>
      </w:r>
      <w:r w:rsidRPr="00C50268">
        <w:t>(1)</w:t>
      </w:r>
      <w:r w:rsidRPr="00C50268">
        <w:tab/>
        <w:t>A person commits an offence if—</w:t>
      </w:r>
    </w:p>
    <w:p w14:paraId="6C67096D" w14:textId="77777777" w:rsidR="006F7360" w:rsidRPr="00C50268" w:rsidRDefault="006F7360" w:rsidP="00E154FE">
      <w:pPr>
        <w:pStyle w:val="Apara"/>
      </w:pPr>
      <w:r>
        <w:tab/>
      </w:r>
      <w:r w:rsidRPr="00C50268">
        <w:t>(a)</w:t>
      </w:r>
      <w:r w:rsidRPr="00C50268">
        <w:tab/>
        <w:t>the person is a licensee; and</w:t>
      </w:r>
    </w:p>
    <w:p w14:paraId="47E17B8E" w14:textId="77777777" w:rsidR="006F7360" w:rsidRPr="00C50268" w:rsidRDefault="006F7360" w:rsidP="00E154FE">
      <w:pPr>
        <w:pStyle w:val="Apara"/>
        <w:keepNext/>
      </w:pPr>
      <w:r>
        <w:tab/>
      </w:r>
      <w:r w:rsidRPr="00C50268">
        <w:t>(b)</w:t>
      </w:r>
      <w:r w:rsidRPr="00C50268">
        <w:tab/>
        <w:t>a child or young person is in an adults-only area of the licensed premises.</w:t>
      </w:r>
    </w:p>
    <w:p w14:paraId="304DD239" w14:textId="77777777" w:rsidR="006F7360" w:rsidRPr="00C50268" w:rsidRDefault="006F7360" w:rsidP="00E154FE">
      <w:pPr>
        <w:pStyle w:val="Penalty"/>
        <w:keepNext/>
      </w:pPr>
      <w:r w:rsidRPr="00C50268">
        <w:t>Maximum penalty:  50 penalty units.</w:t>
      </w:r>
    </w:p>
    <w:p w14:paraId="3486B42B" w14:textId="77777777" w:rsidR="006F7360" w:rsidRPr="00C50268" w:rsidRDefault="006F7360" w:rsidP="00E154FE">
      <w:pPr>
        <w:pStyle w:val="Amain"/>
      </w:pPr>
      <w:r>
        <w:tab/>
      </w:r>
      <w:r w:rsidRPr="00C50268">
        <w:t>(2)</w:t>
      </w:r>
      <w:r w:rsidRPr="00C50268">
        <w:tab/>
        <w:t>A person commits an offence if—</w:t>
      </w:r>
    </w:p>
    <w:p w14:paraId="2EBA98D5" w14:textId="77777777" w:rsidR="006F7360" w:rsidRPr="00C50268" w:rsidRDefault="006F7360" w:rsidP="00E154FE">
      <w:pPr>
        <w:pStyle w:val="Apara"/>
      </w:pPr>
      <w:r>
        <w:tab/>
      </w:r>
      <w:r w:rsidRPr="00C50268">
        <w:t>(a)</w:t>
      </w:r>
      <w:r w:rsidRPr="00C50268">
        <w:tab/>
        <w:t>the person is a permit-holder; and</w:t>
      </w:r>
    </w:p>
    <w:p w14:paraId="4785FA98" w14:textId="77777777" w:rsidR="006F7360" w:rsidRPr="00C50268" w:rsidRDefault="006F7360" w:rsidP="00E154FE">
      <w:pPr>
        <w:pStyle w:val="Apara"/>
        <w:keepNext/>
      </w:pPr>
      <w:r>
        <w:tab/>
      </w:r>
      <w:r w:rsidRPr="00C50268">
        <w:t>(b)</w:t>
      </w:r>
      <w:r w:rsidRPr="00C50268">
        <w:tab/>
        <w:t>a child or young person is in an adults-only area of the permitted premises.</w:t>
      </w:r>
    </w:p>
    <w:p w14:paraId="79EB838A" w14:textId="77777777" w:rsidR="006F7360" w:rsidRPr="00C50268" w:rsidRDefault="006F7360" w:rsidP="00E154FE">
      <w:pPr>
        <w:pStyle w:val="Penalty"/>
        <w:keepNext/>
      </w:pPr>
      <w:r w:rsidRPr="00C50268">
        <w:t>Maximum penalty:  50 penalty units.</w:t>
      </w:r>
    </w:p>
    <w:p w14:paraId="5B223BAB" w14:textId="77777777" w:rsidR="006F7360" w:rsidRPr="00C50268" w:rsidRDefault="006F7360" w:rsidP="00E154FE">
      <w:pPr>
        <w:pStyle w:val="Amain"/>
      </w:pPr>
      <w:r>
        <w:tab/>
      </w:r>
      <w:r w:rsidRPr="00C50268">
        <w:t>(3)</w:t>
      </w:r>
      <w:r w:rsidRPr="00C50268">
        <w:tab/>
        <w:t>An offence against this section is a strict liability offence.</w:t>
      </w:r>
    </w:p>
    <w:p w14:paraId="4B57F6BF" w14:textId="77777777" w:rsidR="006F7360" w:rsidRPr="00C50268" w:rsidRDefault="006F7360" w:rsidP="005444E1">
      <w:pPr>
        <w:pStyle w:val="Amain"/>
        <w:keepNext/>
      </w:pPr>
      <w:r>
        <w:tab/>
      </w:r>
      <w:r w:rsidRPr="00C50268">
        <w:t>(4)</w:t>
      </w:r>
      <w:r w:rsidRPr="00C50268">
        <w:tab/>
        <w:t>This section does not apply if the child or young person is in the care of an adult who—</w:t>
      </w:r>
    </w:p>
    <w:p w14:paraId="08A1DF3F" w14:textId="77777777"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14:paraId="44FE2FE8" w14:textId="77777777" w:rsidR="006F7360" w:rsidRPr="00C50268" w:rsidRDefault="006F7360" w:rsidP="00E154FE">
      <w:pPr>
        <w:pStyle w:val="Apara"/>
        <w:keepNext/>
      </w:pPr>
      <w:r>
        <w:tab/>
      </w:r>
      <w:r w:rsidRPr="00C50268">
        <w:t>(b)</w:t>
      </w:r>
      <w:r w:rsidRPr="00C50268">
        <w:tab/>
        <w:t>could reasonably be expected to responsibly supervise the child or young person.</w:t>
      </w:r>
    </w:p>
    <w:p w14:paraId="66809DB6" w14:textId="5892A7BB" w:rsidR="006F7360" w:rsidRPr="00C50268" w:rsidRDefault="006F7360" w:rsidP="00BA6141">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18" w:tooltip="A2001-14" w:history="1">
        <w:r w:rsidR="00E22F45" w:rsidRPr="00E22F45">
          <w:rPr>
            <w:rStyle w:val="charCitHyperlinkAbbrev"/>
          </w:rPr>
          <w:t>Legislation Act</w:t>
        </w:r>
      </w:hyperlink>
      <w:r w:rsidRPr="00C50268">
        <w:t>, s 169.</w:t>
      </w:r>
    </w:p>
    <w:p w14:paraId="6F2F456D" w14:textId="77777777" w:rsidR="006F7360" w:rsidRPr="00C50268" w:rsidRDefault="006F7360" w:rsidP="00E154FE">
      <w:pPr>
        <w:pStyle w:val="Amain"/>
      </w:pPr>
      <w:r>
        <w:tab/>
      </w:r>
      <w:r w:rsidRPr="00C50268">
        <w:t>(5)</w:t>
      </w:r>
      <w:r w:rsidRPr="00C50268">
        <w:tab/>
        <w:t>This section does not apply in relation to a young person if the young person is in the adults-only area in the course of—</w:t>
      </w:r>
    </w:p>
    <w:p w14:paraId="03875F89" w14:textId="77777777" w:rsidR="006F7360" w:rsidRPr="00C50268" w:rsidRDefault="006F7360" w:rsidP="00E154FE">
      <w:pPr>
        <w:pStyle w:val="Apara"/>
      </w:pPr>
      <w:r>
        <w:tab/>
      </w:r>
      <w:r w:rsidRPr="00C50268">
        <w:t>(a)</w:t>
      </w:r>
      <w:r w:rsidRPr="00C50268">
        <w:tab/>
        <w:t>the young person’s employment at the licensed premises or permitted premises; or</w:t>
      </w:r>
    </w:p>
    <w:p w14:paraId="7B68C4D6" w14:textId="77777777" w:rsidR="006F7360" w:rsidRPr="00C50268" w:rsidRDefault="006F7360" w:rsidP="00E154FE">
      <w:pPr>
        <w:pStyle w:val="Apara"/>
      </w:pPr>
      <w:r>
        <w:tab/>
      </w:r>
      <w:r w:rsidRPr="00C50268">
        <w:t>(b)</w:t>
      </w:r>
      <w:r w:rsidRPr="00C50268">
        <w:tab/>
        <w:t>a training program conducted by a declared training provider.</w:t>
      </w:r>
    </w:p>
    <w:p w14:paraId="7D543D2D" w14:textId="77777777" w:rsidR="006F7360" w:rsidRPr="00C50268" w:rsidRDefault="006F7360" w:rsidP="00E66AAF">
      <w:pPr>
        <w:pStyle w:val="Amain"/>
        <w:keepNext/>
      </w:pPr>
      <w:r>
        <w:lastRenderedPageBreak/>
        <w:tab/>
      </w:r>
      <w:r w:rsidRPr="00C50268">
        <w:t>(6)</w:t>
      </w:r>
      <w:r w:rsidRPr="00C50268">
        <w:tab/>
        <w:t>This section does not apply in relation to a young person if—</w:t>
      </w:r>
    </w:p>
    <w:p w14:paraId="23BBD5DE" w14:textId="77777777" w:rsidR="006F7360" w:rsidRPr="00C50268" w:rsidRDefault="006F7360" w:rsidP="00E154FE">
      <w:pPr>
        <w:pStyle w:val="Apara"/>
      </w:pPr>
      <w:r>
        <w:tab/>
      </w:r>
      <w:r w:rsidRPr="00C50268">
        <w:t>(a)</w:t>
      </w:r>
      <w:r w:rsidRPr="00C50268">
        <w:tab/>
        <w:t>the young person is attending an approved young people’s event in the adults-only area; and</w:t>
      </w:r>
    </w:p>
    <w:p w14:paraId="78087C7D" w14:textId="77777777" w:rsidR="006F7360" w:rsidRPr="00C50268" w:rsidRDefault="006F7360" w:rsidP="00E154FE">
      <w:pPr>
        <w:pStyle w:val="Apara"/>
        <w:keepNext/>
      </w:pPr>
      <w:r>
        <w:tab/>
      </w:r>
      <w:r w:rsidRPr="00C50268">
        <w:t>(b)</w:t>
      </w:r>
      <w:r w:rsidRPr="00C50268">
        <w:tab/>
        <w:t>the event is conducted in accordance with the young people’s event approval.</w:t>
      </w:r>
    </w:p>
    <w:p w14:paraId="789CB540" w14:textId="77777777" w:rsidR="006F7360" w:rsidRPr="00C50268" w:rsidRDefault="006F7360" w:rsidP="00BB749C">
      <w:pPr>
        <w:pStyle w:val="aNote"/>
      </w:pPr>
      <w:r w:rsidRPr="00E22F45">
        <w:rPr>
          <w:rStyle w:val="charItals"/>
        </w:rPr>
        <w:t>Note</w:t>
      </w:r>
      <w:r w:rsidRPr="00C50268">
        <w:tab/>
        <w:t>Young people’s event approvals are made under s 95 (3).</w:t>
      </w:r>
    </w:p>
    <w:p w14:paraId="2EE2638B" w14:textId="77777777" w:rsidR="006F7360" w:rsidRPr="00C50268" w:rsidRDefault="006F7360" w:rsidP="00E154FE">
      <w:pPr>
        <w:pStyle w:val="Amain"/>
      </w:pPr>
      <w:r>
        <w:tab/>
      </w:r>
      <w:r w:rsidRPr="00C50268">
        <w:t>(7)</w:t>
      </w:r>
      <w:r w:rsidRPr="00C50268">
        <w:tab/>
        <w:t>This section does not apply in relation to a young person if the young person—</w:t>
      </w:r>
    </w:p>
    <w:p w14:paraId="3E1198BF" w14:textId="77777777" w:rsidR="006F7360" w:rsidRPr="00C50268" w:rsidRDefault="006F7360" w:rsidP="00E154FE">
      <w:pPr>
        <w:pStyle w:val="Apara"/>
      </w:pPr>
      <w:r>
        <w:tab/>
      </w:r>
      <w:r w:rsidRPr="00C50268">
        <w:t>(a)</w:t>
      </w:r>
      <w:r w:rsidRPr="00C50268">
        <w:tab/>
        <w:t>was at least 16 years old at the time of the offence; and</w:t>
      </w:r>
    </w:p>
    <w:p w14:paraId="441DBBA4"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43B45DC4" w14:textId="77777777" w:rsidR="006F7360" w:rsidRPr="00C50268" w:rsidRDefault="006F7360" w:rsidP="00E154FE">
      <w:pPr>
        <w:pStyle w:val="Asubpara"/>
      </w:pPr>
      <w:r>
        <w:tab/>
      </w:r>
      <w:r w:rsidRPr="00C50268">
        <w:t>(i)</w:t>
      </w:r>
      <w:r w:rsidRPr="00C50268">
        <w:tab/>
        <w:t>the defendant;</w:t>
      </w:r>
    </w:p>
    <w:p w14:paraId="797E0436" w14:textId="77777777" w:rsidR="006F7360" w:rsidRPr="00C50268" w:rsidRDefault="006F7360" w:rsidP="00E154FE">
      <w:pPr>
        <w:pStyle w:val="Asubpara"/>
      </w:pPr>
      <w:r>
        <w:tab/>
      </w:r>
      <w:r w:rsidRPr="00C50268">
        <w:t>(ii)</w:t>
      </w:r>
      <w:r w:rsidRPr="00C50268">
        <w:tab/>
        <w:t>an employee of the defendant;</w:t>
      </w:r>
    </w:p>
    <w:p w14:paraId="72748DEA"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7C754569" w14:textId="734B8293" w:rsidR="006F7360" w:rsidRPr="00C50268" w:rsidRDefault="006F7360" w:rsidP="00AA78DA">
      <w:pPr>
        <w:pStyle w:val="aNote"/>
      </w:pPr>
      <w:r w:rsidRPr="00C50268">
        <w:rPr>
          <w:rStyle w:val="charItals"/>
        </w:rPr>
        <w:t>Note</w:t>
      </w:r>
      <w:r w:rsidRPr="00C50268">
        <w:rPr>
          <w:rStyle w:val="charItals"/>
        </w:rPr>
        <w:tab/>
      </w:r>
      <w:r w:rsidRPr="00C50268">
        <w:t xml:space="preserve">The defendant has an evidential burden in relation to the matters mentioned in ss (4), (5), (6) and (7) (see </w:t>
      </w:r>
      <w:hyperlink r:id="rId119" w:tooltip="A2002-51" w:history="1">
        <w:r w:rsidR="00E22F45" w:rsidRPr="00E22F45">
          <w:rPr>
            <w:rStyle w:val="charCitHyperlinkAbbrev"/>
          </w:rPr>
          <w:t>Criminal Code</w:t>
        </w:r>
      </w:hyperlink>
      <w:r w:rsidRPr="00C50268">
        <w:t>, s 58).</w:t>
      </w:r>
    </w:p>
    <w:p w14:paraId="39F4D3A4" w14:textId="77777777" w:rsidR="006F7360" w:rsidRPr="00C50268" w:rsidRDefault="006F7360" w:rsidP="00BF5ABB">
      <w:pPr>
        <w:pStyle w:val="AH5Sec"/>
      </w:pPr>
      <w:bookmarkStart w:id="162" w:name="_Toc149048988"/>
      <w:r w:rsidRPr="001872BF">
        <w:rPr>
          <w:rStyle w:val="CharSectNo"/>
        </w:rPr>
        <w:t>121</w:t>
      </w:r>
      <w:r w:rsidRPr="00C50268">
        <w:tab/>
        <w:t>Offence—child or young person in adults-only area</w:t>
      </w:r>
      <w:bookmarkEnd w:id="162"/>
    </w:p>
    <w:p w14:paraId="00681638" w14:textId="77777777" w:rsidR="006F7360" w:rsidRPr="00C50268" w:rsidRDefault="006F7360" w:rsidP="00E154FE">
      <w:pPr>
        <w:pStyle w:val="Amain"/>
      </w:pPr>
      <w:r>
        <w:tab/>
      </w:r>
      <w:r w:rsidRPr="00C50268">
        <w:t>(1)</w:t>
      </w:r>
      <w:r w:rsidRPr="00C50268">
        <w:tab/>
        <w:t>A person commits an offence if the person is—</w:t>
      </w:r>
    </w:p>
    <w:p w14:paraId="34291B71" w14:textId="77777777" w:rsidR="006F7360" w:rsidRPr="00C50268" w:rsidRDefault="006F7360" w:rsidP="00E154FE">
      <w:pPr>
        <w:pStyle w:val="Apara"/>
      </w:pPr>
      <w:r>
        <w:tab/>
      </w:r>
      <w:r w:rsidRPr="00C50268">
        <w:t>(a)</w:t>
      </w:r>
      <w:r w:rsidRPr="00C50268">
        <w:tab/>
        <w:t>a child or young person; and</w:t>
      </w:r>
    </w:p>
    <w:p w14:paraId="280E8144" w14:textId="77777777" w:rsidR="006F7360" w:rsidRPr="00C50268" w:rsidRDefault="006F7360" w:rsidP="00E154FE">
      <w:pPr>
        <w:pStyle w:val="Apara"/>
      </w:pPr>
      <w:r>
        <w:tab/>
      </w:r>
      <w:r w:rsidRPr="00C50268">
        <w:t>(b)</w:t>
      </w:r>
      <w:r w:rsidRPr="00C50268">
        <w:tab/>
        <w:t>in an adults-only area at—</w:t>
      </w:r>
    </w:p>
    <w:p w14:paraId="4F81CCF1" w14:textId="77777777" w:rsidR="006F7360" w:rsidRPr="00C50268" w:rsidRDefault="006F7360" w:rsidP="00E154FE">
      <w:pPr>
        <w:pStyle w:val="Asubpara"/>
      </w:pPr>
      <w:r>
        <w:tab/>
      </w:r>
      <w:r w:rsidRPr="00C50268">
        <w:t>(i)</w:t>
      </w:r>
      <w:r w:rsidRPr="00C50268">
        <w:tab/>
        <w:t>licensed premises; or</w:t>
      </w:r>
    </w:p>
    <w:p w14:paraId="41A01F14" w14:textId="77777777" w:rsidR="006F7360" w:rsidRPr="00C50268" w:rsidRDefault="006F7360" w:rsidP="00E154FE">
      <w:pPr>
        <w:pStyle w:val="Asubpara"/>
        <w:keepNext/>
      </w:pPr>
      <w:r>
        <w:tab/>
      </w:r>
      <w:r w:rsidRPr="00C50268">
        <w:t>(ii)</w:t>
      </w:r>
      <w:r w:rsidRPr="00C50268">
        <w:tab/>
        <w:t>permitted premises.</w:t>
      </w:r>
    </w:p>
    <w:p w14:paraId="36D520D3" w14:textId="77777777" w:rsidR="006F7360" w:rsidRPr="00C50268" w:rsidRDefault="006F7360" w:rsidP="008D5429">
      <w:pPr>
        <w:pStyle w:val="Penalty"/>
      </w:pPr>
      <w:r w:rsidRPr="00C50268">
        <w:t>Maximum penalty:  5 penalty units.</w:t>
      </w:r>
    </w:p>
    <w:p w14:paraId="29592156" w14:textId="77777777" w:rsidR="006F7360" w:rsidRPr="00C50268" w:rsidRDefault="006F7360" w:rsidP="00E154FE">
      <w:pPr>
        <w:pStyle w:val="Amain"/>
      </w:pPr>
      <w:r>
        <w:lastRenderedPageBreak/>
        <w:tab/>
      </w:r>
      <w:r w:rsidRPr="00C50268">
        <w:t>(2)</w:t>
      </w:r>
      <w:r w:rsidRPr="00C50268">
        <w:tab/>
        <w:t>This section does not apply to a child or young person if the child or young person is in the care of an adult who—</w:t>
      </w:r>
    </w:p>
    <w:p w14:paraId="5B609C2F" w14:textId="77777777"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14:paraId="24549CE7" w14:textId="77777777" w:rsidR="006F7360" w:rsidRPr="00C50268" w:rsidRDefault="006F7360" w:rsidP="00E154FE">
      <w:pPr>
        <w:pStyle w:val="Apara"/>
        <w:keepNext/>
      </w:pPr>
      <w:r>
        <w:tab/>
      </w:r>
      <w:r w:rsidRPr="00C50268">
        <w:t>(b)</w:t>
      </w:r>
      <w:r w:rsidRPr="00C50268">
        <w:tab/>
        <w:t>could reasonably be expected to responsibly supervise the child or young person.</w:t>
      </w:r>
    </w:p>
    <w:p w14:paraId="5D141DFC" w14:textId="6A0E6CF4" w:rsidR="006F7360" w:rsidRPr="00C50268" w:rsidRDefault="006F7360" w:rsidP="00C26465">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20" w:tooltip="A2001-14" w:history="1">
        <w:r w:rsidR="00E22F45" w:rsidRPr="00E22F45">
          <w:rPr>
            <w:rStyle w:val="charCitHyperlinkAbbrev"/>
          </w:rPr>
          <w:t>Legislation Act</w:t>
        </w:r>
      </w:hyperlink>
      <w:r w:rsidRPr="00C50268">
        <w:t>, s 169.</w:t>
      </w:r>
    </w:p>
    <w:p w14:paraId="67CF451B" w14:textId="77777777" w:rsidR="006F7360" w:rsidRPr="00C50268" w:rsidRDefault="006F7360" w:rsidP="003C6436">
      <w:pPr>
        <w:pStyle w:val="Amain"/>
        <w:keepNext/>
      </w:pPr>
      <w:r>
        <w:tab/>
      </w:r>
      <w:r w:rsidRPr="00C50268">
        <w:t>(3)</w:t>
      </w:r>
      <w:r w:rsidRPr="00C50268">
        <w:tab/>
        <w:t>This section does not apply to a young person if the young person is in the adults-only area in the course of—</w:t>
      </w:r>
    </w:p>
    <w:p w14:paraId="159B009E" w14:textId="77777777" w:rsidR="006F7360" w:rsidRPr="00C50268" w:rsidRDefault="006F7360" w:rsidP="00E154FE">
      <w:pPr>
        <w:pStyle w:val="Apara"/>
      </w:pPr>
      <w:r>
        <w:tab/>
      </w:r>
      <w:r w:rsidRPr="00C50268">
        <w:t>(a)</w:t>
      </w:r>
      <w:r w:rsidRPr="00C50268">
        <w:tab/>
        <w:t>the young person’s employment at the licensed premises or permitted premises; or</w:t>
      </w:r>
    </w:p>
    <w:p w14:paraId="76735EC6" w14:textId="77777777" w:rsidR="006F7360" w:rsidRPr="00C50268" w:rsidRDefault="006F7360" w:rsidP="00E154FE">
      <w:pPr>
        <w:pStyle w:val="Apara"/>
        <w:keepNext/>
      </w:pPr>
      <w:r>
        <w:tab/>
      </w:r>
      <w:r w:rsidRPr="00C50268">
        <w:t>(b)</w:t>
      </w:r>
      <w:r w:rsidRPr="00C50268">
        <w:tab/>
        <w:t>a training program conducted by a declared training provider.</w:t>
      </w:r>
    </w:p>
    <w:p w14:paraId="4307C6AB" w14:textId="517BA73E" w:rsidR="006F7360" w:rsidRPr="00C50268" w:rsidRDefault="006F7360" w:rsidP="00C26465">
      <w:pPr>
        <w:pStyle w:val="aNote"/>
      </w:pPr>
      <w:r w:rsidRPr="00E22F45">
        <w:rPr>
          <w:rStyle w:val="charItals"/>
        </w:rPr>
        <w:t>Note 1</w:t>
      </w:r>
      <w:r w:rsidRPr="00E22F45">
        <w:rPr>
          <w:rStyle w:val="charItals"/>
        </w:rPr>
        <w:tab/>
      </w:r>
      <w:r w:rsidRPr="00C50268">
        <w:t xml:space="preserve">Employment of children is dealt with in the </w:t>
      </w:r>
      <w:hyperlink r:id="rId121" w:tooltip="A2008-19" w:history="1">
        <w:r w:rsidR="00E22F45" w:rsidRPr="00E22F45">
          <w:rPr>
            <w:rStyle w:val="charCitHyperlinkItal"/>
          </w:rPr>
          <w:t>Children and Young People Act</w:t>
        </w:r>
        <w:r w:rsidR="007008D4">
          <w:rPr>
            <w:rStyle w:val="charCitHyperlinkItal"/>
          </w:rPr>
          <w:t> </w:t>
        </w:r>
        <w:r w:rsidR="00E22F45" w:rsidRPr="00E22F45">
          <w:rPr>
            <w:rStyle w:val="charCitHyperlinkItal"/>
          </w:rPr>
          <w:t>2008</w:t>
        </w:r>
      </w:hyperlink>
      <w:r w:rsidRPr="00C50268">
        <w:t>.</w:t>
      </w:r>
    </w:p>
    <w:p w14:paraId="1C5D67F6" w14:textId="77777777" w:rsidR="006F7360" w:rsidRPr="00C50268" w:rsidRDefault="006F7360" w:rsidP="00C26465">
      <w:pPr>
        <w:pStyle w:val="aNote"/>
      </w:pPr>
      <w:r w:rsidRPr="00E22F45">
        <w:rPr>
          <w:rStyle w:val="charItals"/>
        </w:rPr>
        <w:t>Note 2</w:t>
      </w:r>
      <w:r w:rsidRPr="00E22F45">
        <w:rPr>
          <w:rStyle w:val="charItals"/>
        </w:rPr>
        <w:tab/>
      </w:r>
      <w:r w:rsidRPr="00C50268">
        <w:t>Children and young people must not serve liquor (see s 118).</w:t>
      </w:r>
    </w:p>
    <w:p w14:paraId="466A1A0A" w14:textId="77777777" w:rsidR="006F7360" w:rsidRPr="00C50268" w:rsidRDefault="006F7360" w:rsidP="00E154FE">
      <w:pPr>
        <w:pStyle w:val="Amain"/>
      </w:pPr>
      <w:r>
        <w:tab/>
      </w:r>
      <w:r w:rsidRPr="00C50268">
        <w:t>(4)</w:t>
      </w:r>
      <w:r w:rsidRPr="00C50268">
        <w:tab/>
        <w:t>This section does not apply to a young person if—</w:t>
      </w:r>
    </w:p>
    <w:p w14:paraId="6F75CB05" w14:textId="77777777" w:rsidR="006F7360" w:rsidRPr="00C50268" w:rsidRDefault="006F7360" w:rsidP="00E154FE">
      <w:pPr>
        <w:pStyle w:val="Apara"/>
      </w:pPr>
      <w:r>
        <w:tab/>
      </w:r>
      <w:r w:rsidRPr="00C50268">
        <w:t>(a)</w:t>
      </w:r>
      <w:r w:rsidRPr="00C50268">
        <w:tab/>
        <w:t>the young person is attending an approved young people’s event in the adults-only area; and</w:t>
      </w:r>
    </w:p>
    <w:p w14:paraId="14FA7368" w14:textId="77777777" w:rsidR="006F7360" w:rsidRPr="00C50268" w:rsidRDefault="006F7360" w:rsidP="00E154FE">
      <w:pPr>
        <w:pStyle w:val="Apara"/>
        <w:keepNext/>
      </w:pPr>
      <w:r>
        <w:tab/>
      </w:r>
      <w:r w:rsidRPr="00C50268">
        <w:t>(b)</w:t>
      </w:r>
      <w:r w:rsidRPr="00C50268">
        <w:tab/>
        <w:t>the event is conducted in accordance with the young people’s event approval.</w:t>
      </w:r>
    </w:p>
    <w:p w14:paraId="672A2888" w14:textId="1954CF28"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(2), (3) and (4) (see </w:t>
      </w:r>
      <w:hyperlink r:id="rId122" w:tooltip="A2002-51" w:history="1">
        <w:r w:rsidR="00E22F45" w:rsidRPr="00E22F45">
          <w:rPr>
            <w:rStyle w:val="charCitHyperlinkAbbrev"/>
          </w:rPr>
          <w:t>Criminal Code</w:t>
        </w:r>
      </w:hyperlink>
      <w:r w:rsidRPr="00C50268">
        <w:t>, s 58).</w:t>
      </w:r>
    </w:p>
    <w:p w14:paraId="5761DBBF" w14:textId="77777777" w:rsidR="006F7360" w:rsidRPr="00C50268" w:rsidRDefault="006F7360" w:rsidP="00C26465">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14:paraId="60380F44" w14:textId="77777777" w:rsidR="006F7360" w:rsidRPr="00C50268" w:rsidRDefault="006F7360" w:rsidP="00C26465">
      <w:pPr>
        <w:pStyle w:val="aNote"/>
      </w:pPr>
      <w:r w:rsidRPr="00E22F45">
        <w:rPr>
          <w:rStyle w:val="charItals"/>
        </w:rPr>
        <w:t>Note 3</w:t>
      </w:r>
      <w:r w:rsidRPr="00C50268">
        <w:tab/>
        <w:t>Young people’s event approvals are made under s 95 (3).</w:t>
      </w:r>
    </w:p>
    <w:p w14:paraId="61AE9E95" w14:textId="77777777" w:rsidR="006F7360" w:rsidRPr="00C50268" w:rsidRDefault="006F7360" w:rsidP="00BF5ABB">
      <w:pPr>
        <w:pStyle w:val="AH5Sec"/>
      </w:pPr>
      <w:bookmarkStart w:id="163" w:name="_Toc149048989"/>
      <w:r w:rsidRPr="001872BF">
        <w:rPr>
          <w:rStyle w:val="CharSectNo"/>
        </w:rPr>
        <w:lastRenderedPageBreak/>
        <w:t>122</w:t>
      </w:r>
      <w:r w:rsidRPr="00C50268">
        <w:tab/>
        <w:t>Offence—child or young person use false identification for adults-only area</w:t>
      </w:r>
      <w:bookmarkEnd w:id="163"/>
    </w:p>
    <w:p w14:paraId="0306B624" w14:textId="77777777" w:rsidR="006F7360" w:rsidRPr="00C50268" w:rsidRDefault="006F7360" w:rsidP="00E154FE">
      <w:pPr>
        <w:pStyle w:val="Amain"/>
      </w:pPr>
      <w:r>
        <w:tab/>
      </w:r>
      <w:r w:rsidRPr="00C50268">
        <w:t>(1)</w:t>
      </w:r>
      <w:r w:rsidRPr="00C50268">
        <w:tab/>
        <w:t>A person commits an offence if the person—</w:t>
      </w:r>
    </w:p>
    <w:p w14:paraId="338627CB" w14:textId="77777777" w:rsidR="006F7360" w:rsidRPr="00C50268" w:rsidRDefault="006F7360" w:rsidP="00E154FE">
      <w:pPr>
        <w:pStyle w:val="Apara"/>
      </w:pPr>
      <w:r>
        <w:tab/>
      </w:r>
      <w:r w:rsidRPr="00C50268">
        <w:t>(a)</w:t>
      </w:r>
      <w:r w:rsidRPr="00C50268">
        <w:tab/>
        <w:t>is a child or young person; and</w:t>
      </w:r>
    </w:p>
    <w:p w14:paraId="3CB170BD" w14:textId="0221E164" w:rsidR="006F7360" w:rsidRPr="00C50268" w:rsidRDefault="006F7360" w:rsidP="00E154FE">
      <w:pPr>
        <w:pStyle w:val="Apara"/>
      </w:pPr>
      <w:r>
        <w:tab/>
      </w:r>
      <w:r w:rsidRPr="00C50268">
        <w:t>(b)</w:t>
      </w:r>
      <w:r w:rsidRPr="00C50268">
        <w:tab/>
        <w:t>uses a false identification document to obtain entry to an adults</w:t>
      </w:r>
      <w:r w:rsidR="005340EC">
        <w:noBreakHyphen/>
      </w:r>
      <w:r w:rsidRPr="00C50268">
        <w:t>only area at—</w:t>
      </w:r>
    </w:p>
    <w:p w14:paraId="7E3ED2E8" w14:textId="77777777" w:rsidR="006F7360" w:rsidRPr="00C50268" w:rsidRDefault="006F7360" w:rsidP="00E154FE">
      <w:pPr>
        <w:pStyle w:val="Asubpara"/>
      </w:pPr>
      <w:r>
        <w:tab/>
      </w:r>
      <w:r w:rsidRPr="00C50268">
        <w:t>(i)</w:t>
      </w:r>
      <w:r w:rsidRPr="00C50268">
        <w:tab/>
        <w:t>licensed premises; or</w:t>
      </w:r>
    </w:p>
    <w:p w14:paraId="4B2DFCBA" w14:textId="77777777" w:rsidR="006F7360" w:rsidRPr="00C50268" w:rsidRDefault="006F7360" w:rsidP="00E154FE">
      <w:pPr>
        <w:pStyle w:val="Asubpara"/>
        <w:keepNext/>
      </w:pPr>
      <w:r>
        <w:tab/>
      </w:r>
      <w:r w:rsidRPr="00C50268">
        <w:t>(ii)</w:t>
      </w:r>
      <w:r w:rsidRPr="00C50268">
        <w:tab/>
        <w:t>permitted premises.</w:t>
      </w:r>
    </w:p>
    <w:p w14:paraId="3E453B85" w14:textId="77777777" w:rsidR="006F7360" w:rsidRPr="00C50268" w:rsidRDefault="006F7360" w:rsidP="00E154FE">
      <w:pPr>
        <w:pStyle w:val="Penalty"/>
        <w:keepNext/>
      </w:pPr>
      <w:r w:rsidRPr="00C50268">
        <w:t>Maximum penalty:  5 penalty units.</w:t>
      </w:r>
    </w:p>
    <w:p w14:paraId="01092FE4" w14:textId="77777777" w:rsidR="006F7360" w:rsidRPr="00C50268" w:rsidRDefault="006F7360" w:rsidP="00C26465">
      <w:pPr>
        <w:pStyle w:val="aNote"/>
      </w:pPr>
      <w:r w:rsidRPr="00E22F45">
        <w:rPr>
          <w:rStyle w:val="charItals"/>
        </w:rPr>
        <w:t>Note</w:t>
      </w:r>
      <w:r w:rsidRPr="00E22F45">
        <w:rPr>
          <w:rStyle w:val="charItals"/>
        </w:rPr>
        <w:tab/>
      </w:r>
      <w:r w:rsidRPr="00C50268">
        <w:t>A police officer may caution a child or young person in relation to this offence (see s 149).</w:t>
      </w:r>
    </w:p>
    <w:p w14:paraId="587EF7BF" w14:textId="77777777" w:rsidR="006F7360" w:rsidRPr="00C50268" w:rsidRDefault="006F7360" w:rsidP="00E154FE">
      <w:pPr>
        <w:pStyle w:val="Amain"/>
      </w:pPr>
      <w:r>
        <w:tab/>
      </w:r>
      <w:r w:rsidRPr="00C50268">
        <w:t>(2)</w:t>
      </w:r>
      <w:r w:rsidRPr="00C50268">
        <w:tab/>
        <w:t>A person commits an offence if the person—</w:t>
      </w:r>
    </w:p>
    <w:p w14:paraId="19F343E4" w14:textId="77777777" w:rsidR="006F7360" w:rsidRPr="00C50268" w:rsidRDefault="006F7360" w:rsidP="00E154FE">
      <w:pPr>
        <w:pStyle w:val="Apara"/>
      </w:pPr>
      <w:r>
        <w:tab/>
      </w:r>
      <w:r w:rsidRPr="00C50268">
        <w:t>(a)</w:t>
      </w:r>
      <w:r w:rsidRPr="00C50268">
        <w:tab/>
        <w:t>is a child or young person; and</w:t>
      </w:r>
    </w:p>
    <w:p w14:paraId="2480372E" w14:textId="77777777" w:rsidR="006F7360" w:rsidRPr="00C50268" w:rsidRDefault="006F7360" w:rsidP="00E154FE">
      <w:pPr>
        <w:pStyle w:val="Apara"/>
      </w:pPr>
      <w:r>
        <w:tab/>
      </w:r>
      <w:r w:rsidRPr="00C50268">
        <w:t>(b)</w:t>
      </w:r>
      <w:r w:rsidRPr="00C50268">
        <w:tab/>
        <w:t>uses a false identification document to remain in an adults</w:t>
      </w:r>
      <w:r w:rsidRPr="00C50268">
        <w:noBreakHyphen/>
        <w:t>only area at—</w:t>
      </w:r>
    </w:p>
    <w:p w14:paraId="65D19FC6" w14:textId="77777777" w:rsidR="006F7360" w:rsidRPr="00C50268" w:rsidRDefault="006F7360" w:rsidP="00E154FE">
      <w:pPr>
        <w:pStyle w:val="Asubpara"/>
      </w:pPr>
      <w:r>
        <w:tab/>
      </w:r>
      <w:r w:rsidRPr="00C50268">
        <w:t>(i)</w:t>
      </w:r>
      <w:r w:rsidRPr="00C50268">
        <w:tab/>
        <w:t>licensed premises; or</w:t>
      </w:r>
    </w:p>
    <w:p w14:paraId="35EB5462" w14:textId="77777777" w:rsidR="006F7360" w:rsidRPr="00C50268" w:rsidRDefault="006F7360" w:rsidP="00E154FE">
      <w:pPr>
        <w:pStyle w:val="Asubpara"/>
        <w:keepNext/>
      </w:pPr>
      <w:r>
        <w:tab/>
      </w:r>
      <w:r w:rsidRPr="00C50268">
        <w:t>(ii)</w:t>
      </w:r>
      <w:r w:rsidRPr="00C50268">
        <w:tab/>
        <w:t>permitted premises.</w:t>
      </w:r>
    </w:p>
    <w:p w14:paraId="20110B32" w14:textId="77777777" w:rsidR="006F7360" w:rsidRPr="00C50268" w:rsidRDefault="006F7360" w:rsidP="00E154FE">
      <w:pPr>
        <w:pStyle w:val="Penalty"/>
        <w:keepNext/>
      </w:pPr>
      <w:r w:rsidRPr="00C50268">
        <w:t>Maximum penalty:  5 penalty units.</w:t>
      </w:r>
    </w:p>
    <w:p w14:paraId="48E73D9A" w14:textId="77777777" w:rsidR="006F7360" w:rsidRPr="00C50268" w:rsidRDefault="006F7360" w:rsidP="002A7CC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6A331EE0" w14:textId="77777777" w:rsidR="006F7360" w:rsidRPr="00C50268" w:rsidRDefault="006F7360" w:rsidP="00E154FE">
      <w:pPr>
        <w:pStyle w:val="Amain"/>
      </w:pPr>
      <w:r>
        <w:tab/>
      </w:r>
      <w:r w:rsidRPr="00C50268">
        <w:t>(3)</w:t>
      </w:r>
      <w:r w:rsidRPr="00C50268">
        <w:tab/>
        <w:t>An offence against this section is a strict liability offence.</w:t>
      </w:r>
    </w:p>
    <w:p w14:paraId="463460B9" w14:textId="77777777" w:rsidR="006F7360" w:rsidRPr="00C50268" w:rsidRDefault="006F7360" w:rsidP="00BF5ABB">
      <w:pPr>
        <w:pStyle w:val="AH5Sec"/>
      </w:pPr>
      <w:bookmarkStart w:id="164" w:name="_Toc149048990"/>
      <w:r w:rsidRPr="001872BF">
        <w:rPr>
          <w:rStyle w:val="CharSectNo"/>
        </w:rPr>
        <w:t>123</w:t>
      </w:r>
      <w:r w:rsidRPr="00C50268">
        <w:tab/>
        <w:t>Offence—fail to mark adults-only areas</w:t>
      </w:r>
      <w:bookmarkEnd w:id="164"/>
    </w:p>
    <w:p w14:paraId="626F81E1" w14:textId="77777777" w:rsidR="006F7360" w:rsidRPr="00C50268" w:rsidRDefault="006F7360" w:rsidP="00E154FE">
      <w:pPr>
        <w:pStyle w:val="Amain"/>
      </w:pPr>
      <w:r>
        <w:tab/>
      </w:r>
      <w:r w:rsidRPr="00C50268">
        <w:t>(1)</w:t>
      </w:r>
      <w:r w:rsidRPr="00C50268">
        <w:tab/>
        <w:t>A person commits an offence if—</w:t>
      </w:r>
    </w:p>
    <w:p w14:paraId="6AD68B6C" w14:textId="77777777" w:rsidR="006F7360" w:rsidRPr="00C50268" w:rsidRDefault="006F7360" w:rsidP="00E154FE">
      <w:pPr>
        <w:pStyle w:val="Apara"/>
      </w:pPr>
      <w:r>
        <w:tab/>
      </w:r>
      <w:r w:rsidRPr="00C50268">
        <w:t>(a)</w:t>
      </w:r>
      <w:r w:rsidRPr="00C50268">
        <w:tab/>
        <w:t>the person is a licensee; and</w:t>
      </w:r>
    </w:p>
    <w:p w14:paraId="43AFA3A6" w14:textId="77777777" w:rsidR="006F7360" w:rsidRPr="00C50268" w:rsidRDefault="006F7360" w:rsidP="00E154FE">
      <w:pPr>
        <w:pStyle w:val="Apara"/>
        <w:keepNext/>
      </w:pPr>
      <w:r>
        <w:lastRenderedPageBreak/>
        <w:tab/>
      </w:r>
      <w:r w:rsidRPr="00C50268">
        <w:t>(b)</w:t>
      </w:r>
      <w:r w:rsidRPr="00C50268">
        <w:tab/>
        <w:t>an adults-only area at the licensed premises is not clearly marked for the public in the way prescribed by regulation.</w:t>
      </w:r>
    </w:p>
    <w:p w14:paraId="4425E30F" w14:textId="77777777" w:rsidR="006F7360" w:rsidRPr="00C50268" w:rsidRDefault="006F7360" w:rsidP="00E154FE">
      <w:pPr>
        <w:pStyle w:val="Penalty"/>
        <w:keepNext/>
      </w:pPr>
      <w:r w:rsidRPr="00C50268">
        <w:t>Maximum penalty:  20 penalty units.</w:t>
      </w:r>
    </w:p>
    <w:p w14:paraId="7C84826C" w14:textId="77777777" w:rsidR="006F7360" w:rsidRPr="00C50268" w:rsidRDefault="006F7360" w:rsidP="00E154FE">
      <w:pPr>
        <w:pStyle w:val="Amain"/>
      </w:pPr>
      <w:r>
        <w:tab/>
      </w:r>
      <w:r w:rsidRPr="00C50268">
        <w:t>(2)</w:t>
      </w:r>
      <w:r w:rsidRPr="00C50268">
        <w:tab/>
        <w:t>A person commits an offence if—</w:t>
      </w:r>
    </w:p>
    <w:p w14:paraId="028C707C" w14:textId="77777777" w:rsidR="006F7360" w:rsidRPr="00C50268" w:rsidRDefault="006F7360" w:rsidP="00E154FE">
      <w:pPr>
        <w:pStyle w:val="Apara"/>
      </w:pPr>
      <w:r>
        <w:tab/>
      </w:r>
      <w:r w:rsidRPr="00C50268">
        <w:t>(a)</w:t>
      </w:r>
      <w:r w:rsidRPr="00C50268">
        <w:tab/>
        <w:t>the person is a permit-holder; and</w:t>
      </w:r>
    </w:p>
    <w:p w14:paraId="60C3F347" w14:textId="77777777" w:rsidR="006F7360" w:rsidRPr="00C50268" w:rsidRDefault="006F7360" w:rsidP="00E154FE">
      <w:pPr>
        <w:pStyle w:val="Apara"/>
        <w:keepNext/>
      </w:pPr>
      <w:r>
        <w:tab/>
      </w:r>
      <w:r w:rsidRPr="00C50268">
        <w:t>(b)</w:t>
      </w:r>
      <w:r w:rsidRPr="00C50268">
        <w:tab/>
        <w:t>an adults-only area at the permitted premises is not clearly marked for the public in the way prescribed by regulation.</w:t>
      </w:r>
    </w:p>
    <w:p w14:paraId="5858C768" w14:textId="77777777" w:rsidR="006F7360" w:rsidRPr="00C50268" w:rsidRDefault="006F7360" w:rsidP="00E154FE">
      <w:pPr>
        <w:pStyle w:val="Penalty"/>
        <w:keepNext/>
      </w:pPr>
      <w:r w:rsidRPr="00C50268">
        <w:t>Maximum penalty:  20 penalty units.</w:t>
      </w:r>
    </w:p>
    <w:p w14:paraId="60E6BEBD" w14:textId="77777777" w:rsidR="006F7360" w:rsidRPr="00C50268" w:rsidRDefault="006F7360" w:rsidP="00E154FE">
      <w:pPr>
        <w:pStyle w:val="Amain"/>
      </w:pPr>
      <w:r>
        <w:tab/>
      </w:r>
      <w:r w:rsidRPr="00C50268">
        <w:t>(3)</w:t>
      </w:r>
      <w:r w:rsidRPr="00C50268">
        <w:tab/>
        <w:t>An offence against this section is a strict liability offence.</w:t>
      </w:r>
    </w:p>
    <w:p w14:paraId="0F305053" w14:textId="77777777" w:rsidR="006F7360" w:rsidRPr="00C50268" w:rsidRDefault="006F7360" w:rsidP="00BF5ABB">
      <w:pPr>
        <w:pStyle w:val="AH5Sec"/>
      </w:pPr>
      <w:bookmarkStart w:id="165" w:name="_Toc149048991"/>
      <w:r w:rsidRPr="001872BF">
        <w:rPr>
          <w:rStyle w:val="CharSectNo"/>
        </w:rPr>
        <w:t>124</w:t>
      </w:r>
      <w:r w:rsidRPr="00C50268">
        <w:tab/>
        <w:t>Licensee, permit-holder, etc may seize false identification document</w:t>
      </w:r>
      <w:bookmarkEnd w:id="165"/>
    </w:p>
    <w:p w14:paraId="4B8636B3" w14:textId="77777777" w:rsidR="006F7360" w:rsidRPr="00C50268" w:rsidRDefault="006F7360" w:rsidP="00E154FE">
      <w:pPr>
        <w:pStyle w:val="Amain"/>
      </w:pPr>
      <w:r>
        <w:tab/>
      </w:r>
      <w:r w:rsidRPr="00C50268">
        <w:t>(1)</w:t>
      </w:r>
      <w:r w:rsidRPr="00C50268">
        <w:tab/>
        <w:t>If a staff member or crowd controller working at licensed premises or permitted premises believes on reasonable grounds that a document shown to the person is a false identification document, the staff member or crowd controller may seize the document.</w:t>
      </w:r>
    </w:p>
    <w:p w14:paraId="76ED53DB" w14:textId="77777777" w:rsidR="004C72A5" w:rsidRPr="00890D53" w:rsidRDefault="004C72A5" w:rsidP="004C72A5">
      <w:pPr>
        <w:pStyle w:val="aNote"/>
      </w:pPr>
      <w:r w:rsidRPr="00E22F45">
        <w:rPr>
          <w:rStyle w:val="charItals"/>
        </w:rPr>
        <w:t>Note</w:t>
      </w:r>
      <w:r w:rsidRPr="00E22F45">
        <w:rPr>
          <w:rStyle w:val="charItals"/>
        </w:rPr>
        <w:tab/>
      </w:r>
      <w:r w:rsidRPr="00890D53">
        <w:t>A seizure of a document is an incident under s 130.</w:t>
      </w:r>
    </w:p>
    <w:p w14:paraId="09B6E8CE" w14:textId="77777777" w:rsidR="006F7360" w:rsidRPr="00C50268" w:rsidRDefault="006F7360" w:rsidP="00E154FE">
      <w:pPr>
        <w:pStyle w:val="Amain"/>
      </w:pPr>
      <w:r>
        <w:tab/>
      </w:r>
      <w:r w:rsidRPr="00C50268">
        <w:t>(2)</w:t>
      </w:r>
      <w:r w:rsidRPr="00C50268">
        <w:tab/>
        <w:t>However, a staff member or crowd controller working at licensed premises or permitted premises must not seize a document that purports to be a passport.</w:t>
      </w:r>
    </w:p>
    <w:p w14:paraId="490DDE35" w14:textId="77777777" w:rsidR="006F7360" w:rsidRPr="00C50268" w:rsidRDefault="006F7360" w:rsidP="00E154FE">
      <w:pPr>
        <w:pStyle w:val="Amain"/>
      </w:pPr>
      <w:r>
        <w:tab/>
      </w:r>
      <w:r w:rsidRPr="00C50268">
        <w:t>(3)</w:t>
      </w:r>
      <w:r w:rsidRPr="00C50268">
        <w:tab/>
        <w:t>As soon as practicable after a staff member or crowd controller working at licensed premises or permitted premises seizes a document, the staff member or crowd controller must give a receipt for it to the person from whom it was seized.</w:t>
      </w:r>
    </w:p>
    <w:p w14:paraId="34127A03" w14:textId="77777777" w:rsidR="006F7360" w:rsidRPr="00C50268" w:rsidRDefault="006F7360" w:rsidP="00E154FE">
      <w:pPr>
        <w:pStyle w:val="Amain"/>
        <w:keepNext/>
      </w:pPr>
      <w:r>
        <w:tab/>
      </w:r>
      <w:r w:rsidRPr="00C50268">
        <w:t>(4)</w:t>
      </w:r>
      <w:r w:rsidRPr="00C50268">
        <w:tab/>
        <w:t>A receipt under this section must include the following:</w:t>
      </w:r>
    </w:p>
    <w:p w14:paraId="43DF8800" w14:textId="77777777" w:rsidR="006F7360" w:rsidRPr="00C50268" w:rsidRDefault="006F7360" w:rsidP="00E154FE">
      <w:pPr>
        <w:pStyle w:val="Apara"/>
      </w:pPr>
      <w:r>
        <w:tab/>
      </w:r>
      <w:r w:rsidRPr="00C50268">
        <w:t>(a)</w:t>
      </w:r>
      <w:r w:rsidRPr="00C50268">
        <w:tab/>
        <w:t>a description of the thing seized;</w:t>
      </w:r>
    </w:p>
    <w:p w14:paraId="717149B4" w14:textId="77777777" w:rsidR="006F7360" w:rsidRPr="00C50268" w:rsidRDefault="006F7360" w:rsidP="00E154FE">
      <w:pPr>
        <w:pStyle w:val="Apara"/>
      </w:pPr>
      <w:r>
        <w:tab/>
      </w:r>
      <w:r w:rsidRPr="00C50268">
        <w:t>(b)</w:t>
      </w:r>
      <w:r w:rsidRPr="00C50268">
        <w:tab/>
        <w:t>an explanation of why the thing was seized;</w:t>
      </w:r>
    </w:p>
    <w:p w14:paraId="22257933" w14:textId="77777777" w:rsidR="00841665" w:rsidRPr="00890D53" w:rsidRDefault="00841665" w:rsidP="00841665">
      <w:pPr>
        <w:pStyle w:val="Apara"/>
      </w:pPr>
      <w:r w:rsidRPr="00890D53">
        <w:tab/>
        <w:t>(c)</w:t>
      </w:r>
      <w:r w:rsidRPr="00890D53">
        <w:tab/>
        <w:t xml:space="preserve">the date and time the thing was seized; </w:t>
      </w:r>
    </w:p>
    <w:p w14:paraId="12A76848" w14:textId="77777777" w:rsidR="00841665" w:rsidRPr="00890D53" w:rsidRDefault="00841665" w:rsidP="00841665">
      <w:pPr>
        <w:pStyle w:val="Apara"/>
      </w:pPr>
      <w:r w:rsidRPr="00890D53">
        <w:lastRenderedPageBreak/>
        <w:tab/>
        <w:t>(</w:t>
      </w:r>
      <w:r>
        <w:t>d</w:t>
      </w:r>
      <w:r w:rsidRPr="00890D53">
        <w:t>)</w:t>
      </w:r>
      <w:r w:rsidRPr="00890D53">
        <w:tab/>
        <w:t>the name and address of the premises where the thing was seized;</w:t>
      </w:r>
    </w:p>
    <w:p w14:paraId="3B5841F6" w14:textId="77777777" w:rsidR="006F7360" w:rsidRPr="00C50268" w:rsidRDefault="006F7360" w:rsidP="00E154FE">
      <w:pPr>
        <w:pStyle w:val="Apara"/>
        <w:keepNext/>
      </w:pPr>
      <w:r>
        <w:tab/>
      </w:r>
      <w:r w:rsidRPr="00C50268">
        <w:t>(</w:t>
      </w:r>
      <w:r w:rsidR="00841665">
        <w:t>e</w:t>
      </w:r>
      <w:r w:rsidRPr="00C50268">
        <w:t>)</w:t>
      </w:r>
      <w:r w:rsidRPr="00C50268">
        <w:tab/>
        <w:t>if the thing is moved from the premises where it is seized—where the thing is to be taken.</w:t>
      </w:r>
    </w:p>
    <w:p w14:paraId="43E74FDC" w14:textId="77777777" w:rsidR="006F7360" w:rsidRPr="00C50268" w:rsidRDefault="006F7360" w:rsidP="00447053">
      <w:pPr>
        <w:pStyle w:val="aNote"/>
      </w:pPr>
      <w:r w:rsidRPr="00E22F45">
        <w:rPr>
          <w:rStyle w:val="charItals"/>
        </w:rPr>
        <w:t>Note</w:t>
      </w:r>
      <w:r w:rsidRPr="00C50268">
        <w:tab/>
        <w:t>If a form is approved under s 228 for this provision, the form must be used.</w:t>
      </w:r>
    </w:p>
    <w:p w14:paraId="1BEF8E6E" w14:textId="77777777" w:rsidR="00841665" w:rsidRPr="00890D53" w:rsidRDefault="00841665" w:rsidP="00841665">
      <w:pPr>
        <w:pStyle w:val="Amain"/>
      </w:pPr>
      <w:r w:rsidRPr="00890D53">
        <w:tab/>
        <w:t>(</w:t>
      </w:r>
      <w:r w:rsidR="005C775D">
        <w:t>5</w:t>
      </w:r>
      <w:r w:rsidRPr="00890D53">
        <w:t>)</w:t>
      </w:r>
      <w:r w:rsidRPr="00890D53">
        <w:tab/>
        <w:t>To remove any doubt, a staff member or crowd controller giving a receipt under this section need not sign it.</w:t>
      </w:r>
    </w:p>
    <w:p w14:paraId="5037CDD4" w14:textId="77777777" w:rsidR="006F7360" w:rsidRPr="00C50268" w:rsidRDefault="006F7360" w:rsidP="003C6436">
      <w:pPr>
        <w:pStyle w:val="Amain"/>
        <w:keepNext/>
      </w:pPr>
      <w:r>
        <w:tab/>
      </w:r>
      <w:r w:rsidRPr="00C50268">
        <w:t>(</w:t>
      </w:r>
      <w:r w:rsidR="005C775D">
        <w:t>6</w:t>
      </w:r>
      <w:r w:rsidRPr="00C50268">
        <w:t>)</w:t>
      </w:r>
      <w:r w:rsidRPr="00C50268">
        <w:tab/>
        <w:t>A person commits an offence if the person—</w:t>
      </w:r>
    </w:p>
    <w:p w14:paraId="07E01CE1" w14:textId="77777777" w:rsidR="006F7360" w:rsidRPr="00C50268" w:rsidRDefault="006F7360" w:rsidP="00E154FE">
      <w:pPr>
        <w:pStyle w:val="Apara"/>
      </w:pPr>
      <w:r>
        <w:tab/>
      </w:r>
      <w:r w:rsidRPr="00C50268">
        <w:t>(a)</w:t>
      </w:r>
      <w:r w:rsidRPr="00C50268">
        <w:tab/>
        <w:t>is a staff member or crowd controller working at licensed premises or permitted premises; and</w:t>
      </w:r>
    </w:p>
    <w:p w14:paraId="3BC09591" w14:textId="77777777" w:rsidR="006F7360" w:rsidRPr="00C50268" w:rsidRDefault="006F7360" w:rsidP="00E154FE">
      <w:pPr>
        <w:pStyle w:val="Apara"/>
      </w:pPr>
      <w:r>
        <w:tab/>
      </w:r>
      <w:r w:rsidRPr="00C50268">
        <w:t>(b)</w:t>
      </w:r>
      <w:r w:rsidRPr="00C50268">
        <w:tab/>
        <w:t>seizes a document under subsection (1); and</w:t>
      </w:r>
    </w:p>
    <w:p w14:paraId="6636AD7F" w14:textId="77777777" w:rsidR="006F7360" w:rsidRPr="00C50268" w:rsidRDefault="006F7360" w:rsidP="00E154FE">
      <w:pPr>
        <w:pStyle w:val="Apara"/>
        <w:keepNext/>
      </w:pPr>
      <w:r>
        <w:tab/>
      </w:r>
      <w:r w:rsidRPr="00C50268">
        <w:t>(c)</w:t>
      </w:r>
      <w:r w:rsidRPr="00C50268">
        <w:tab/>
        <w:t>does not give the document to the commissioner within 7 days after the document is seized.</w:t>
      </w:r>
    </w:p>
    <w:p w14:paraId="5AAAC876" w14:textId="77777777" w:rsidR="006F7360" w:rsidRPr="00C50268" w:rsidRDefault="006F7360" w:rsidP="00EC31E9">
      <w:pPr>
        <w:pStyle w:val="Penalty"/>
      </w:pPr>
      <w:r w:rsidRPr="00C50268">
        <w:t>Maximum penalty:  5 penalty units.</w:t>
      </w:r>
    </w:p>
    <w:p w14:paraId="64D94336" w14:textId="77777777" w:rsidR="006F7360" w:rsidRPr="001872BF" w:rsidRDefault="006F7360" w:rsidP="00BF5ABB">
      <w:pPr>
        <w:pStyle w:val="AH3Div"/>
      </w:pPr>
      <w:bookmarkStart w:id="166" w:name="_Toc149048992"/>
      <w:r w:rsidRPr="001872BF">
        <w:rPr>
          <w:rStyle w:val="CharDivNo"/>
        </w:rPr>
        <w:t>Division 8.4</w:t>
      </w:r>
      <w:r w:rsidRPr="00C50268">
        <w:tab/>
      </w:r>
      <w:r w:rsidRPr="001872BF">
        <w:rPr>
          <w:rStyle w:val="CharDivText"/>
        </w:rPr>
        <w:t>Occupancy loading</w:t>
      </w:r>
      <w:bookmarkEnd w:id="166"/>
    </w:p>
    <w:p w14:paraId="7DF4617B" w14:textId="77777777" w:rsidR="006F7360" w:rsidRPr="00C50268" w:rsidRDefault="006F7360" w:rsidP="00BF5ABB">
      <w:pPr>
        <w:pStyle w:val="AH5Sec"/>
      </w:pPr>
      <w:bookmarkStart w:id="167" w:name="_Toc149048993"/>
      <w:r w:rsidRPr="001872BF">
        <w:rPr>
          <w:rStyle w:val="CharSectNo"/>
        </w:rPr>
        <w:t>125</w:t>
      </w:r>
      <w:r w:rsidRPr="00C50268">
        <w:tab/>
        <w:t>Offence—exceed occupancy loading</w:t>
      </w:r>
      <w:bookmarkEnd w:id="167"/>
    </w:p>
    <w:p w14:paraId="234C96FC" w14:textId="77777777" w:rsidR="006F7360" w:rsidRPr="00C50268" w:rsidRDefault="006F7360" w:rsidP="00E154FE">
      <w:pPr>
        <w:pStyle w:val="Amain"/>
      </w:pPr>
      <w:r>
        <w:tab/>
      </w:r>
      <w:r w:rsidRPr="00C50268">
        <w:t>(1)</w:t>
      </w:r>
      <w:r w:rsidRPr="00C50268">
        <w:tab/>
        <w:t>A person commits an offence if—</w:t>
      </w:r>
    </w:p>
    <w:p w14:paraId="4C48F938" w14:textId="77777777" w:rsidR="006F7360" w:rsidRPr="00C50268" w:rsidRDefault="006F7360" w:rsidP="00E154FE">
      <w:pPr>
        <w:pStyle w:val="Apara"/>
      </w:pPr>
      <w:r>
        <w:tab/>
      </w:r>
      <w:r w:rsidRPr="00C50268">
        <w:t>(a)</w:t>
      </w:r>
      <w:r w:rsidRPr="00C50268">
        <w:tab/>
        <w:t>the person is a licensee; and</w:t>
      </w:r>
    </w:p>
    <w:p w14:paraId="268DB19C" w14:textId="77777777" w:rsidR="006F7360" w:rsidRPr="00C50268" w:rsidRDefault="006F7360" w:rsidP="00E154FE">
      <w:pPr>
        <w:pStyle w:val="Apara"/>
        <w:keepNext/>
      </w:pPr>
      <w:r>
        <w:tab/>
      </w:r>
      <w:r w:rsidRPr="00C50268">
        <w:t>(b)</w:t>
      </w:r>
      <w:r w:rsidRPr="00C50268">
        <w:tab/>
        <w:t>the number of people in a public area at the licensed premises is more than the number allowed under the occupancy loading for the area.</w:t>
      </w:r>
    </w:p>
    <w:p w14:paraId="24E38677" w14:textId="77777777" w:rsidR="006F7360" w:rsidRPr="00C50268" w:rsidRDefault="006F7360" w:rsidP="00E154FE">
      <w:pPr>
        <w:pStyle w:val="Penalty"/>
        <w:keepNext/>
      </w:pPr>
      <w:r w:rsidRPr="00C50268">
        <w:t>Maximum penalty:  50 penalty units.</w:t>
      </w:r>
    </w:p>
    <w:p w14:paraId="47AA4012" w14:textId="77777777" w:rsidR="005C775D" w:rsidRPr="00890D53" w:rsidRDefault="005C775D" w:rsidP="005C775D">
      <w:pPr>
        <w:pStyle w:val="Amain"/>
      </w:pPr>
      <w:r w:rsidRPr="00890D53">
        <w:tab/>
        <w:t>(2)</w:t>
      </w:r>
      <w:r w:rsidRPr="00890D53">
        <w:tab/>
        <w:t>A person commits an offence if—</w:t>
      </w:r>
    </w:p>
    <w:p w14:paraId="6968DF42" w14:textId="77777777" w:rsidR="005C775D" w:rsidRPr="00890D53" w:rsidRDefault="005C775D" w:rsidP="005C775D">
      <w:pPr>
        <w:pStyle w:val="Apara"/>
      </w:pPr>
      <w:r w:rsidRPr="00890D53">
        <w:tab/>
        <w:t>(a)</w:t>
      </w:r>
      <w:r w:rsidRPr="00890D53">
        <w:tab/>
        <w:t>the person is a permit</w:t>
      </w:r>
      <w:r w:rsidRPr="00890D53">
        <w:noBreakHyphen/>
        <w:t>holder; and</w:t>
      </w:r>
    </w:p>
    <w:p w14:paraId="7749D651" w14:textId="77777777" w:rsidR="005C775D" w:rsidRPr="00890D53" w:rsidRDefault="005C775D" w:rsidP="005C775D">
      <w:pPr>
        <w:pStyle w:val="Apara"/>
      </w:pPr>
      <w:r w:rsidRPr="00890D53">
        <w:lastRenderedPageBreak/>
        <w:tab/>
        <w:t>(b)</w:t>
      </w:r>
      <w:r w:rsidRPr="00890D53">
        <w:tab/>
        <w:t>the commissioner has decided an occupancy loading for a public area at the permitted premises; and</w:t>
      </w:r>
    </w:p>
    <w:p w14:paraId="66AFDE7B" w14:textId="77777777" w:rsidR="005C775D" w:rsidRPr="00890D53" w:rsidRDefault="005C775D" w:rsidP="005C775D">
      <w:pPr>
        <w:pStyle w:val="Apara"/>
      </w:pPr>
      <w:r w:rsidRPr="00890D53">
        <w:tab/>
        <w:t>(c)</w:t>
      </w:r>
      <w:r w:rsidRPr="00890D53">
        <w:tab/>
        <w:t>the number of people in the public area is more than the number allowed under the occupancy loading for the area.</w:t>
      </w:r>
    </w:p>
    <w:p w14:paraId="03F6F4AC" w14:textId="77777777" w:rsidR="005C775D" w:rsidRPr="00890D53" w:rsidRDefault="005C775D" w:rsidP="005C775D">
      <w:pPr>
        <w:pStyle w:val="Penalty"/>
      </w:pPr>
      <w:r w:rsidRPr="00890D53">
        <w:t>Maximum penalty:  50 penalty units.</w:t>
      </w:r>
    </w:p>
    <w:p w14:paraId="341511BF" w14:textId="77777777" w:rsidR="006F7360" w:rsidRPr="00C50268" w:rsidRDefault="006F7360" w:rsidP="00E154FE">
      <w:pPr>
        <w:pStyle w:val="Amain"/>
      </w:pPr>
      <w:r>
        <w:tab/>
      </w:r>
      <w:r w:rsidRPr="00C50268">
        <w:t>(3)</w:t>
      </w:r>
      <w:r w:rsidRPr="00C50268">
        <w:tab/>
        <w:t>An offence against this section is a strict liability offence.</w:t>
      </w:r>
    </w:p>
    <w:p w14:paraId="2756AD1F" w14:textId="77777777" w:rsidR="006F7360" w:rsidRPr="00C50268" w:rsidRDefault="006F7360" w:rsidP="00BF5ABB">
      <w:pPr>
        <w:pStyle w:val="AH5Sec"/>
      </w:pPr>
      <w:bookmarkStart w:id="168" w:name="_Toc149048994"/>
      <w:r w:rsidRPr="001872BF">
        <w:rPr>
          <w:rStyle w:val="CharSectNo"/>
        </w:rPr>
        <w:t>126</w:t>
      </w:r>
      <w:r w:rsidRPr="00C50268">
        <w:tab/>
        <w:t>Offence—fail to display occupancy loading sign</w:t>
      </w:r>
      <w:bookmarkEnd w:id="168"/>
    </w:p>
    <w:p w14:paraId="433C44D8" w14:textId="77777777" w:rsidR="006F7360" w:rsidRPr="00C50268" w:rsidRDefault="006F7360" w:rsidP="00E154FE">
      <w:pPr>
        <w:pStyle w:val="Amain"/>
      </w:pPr>
      <w:r>
        <w:tab/>
      </w:r>
      <w:r w:rsidRPr="00C50268">
        <w:t>(1)</w:t>
      </w:r>
      <w:r w:rsidRPr="00C50268">
        <w:tab/>
        <w:t>A person commits an offence if the person—</w:t>
      </w:r>
    </w:p>
    <w:p w14:paraId="7A29F05A" w14:textId="77777777" w:rsidR="006F7360" w:rsidRPr="00C50268" w:rsidRDefault="006F7360" w:rsidP="00E154FE">
      <w:pPr>
        <w:pStyle w:val="Apara"/>
      </w:pPr>
      <w:r>
        <w:tab/>
      </w:r>
      <w:r w:rsidRPr="00C50268">
        <w:t>(a)</w:t>
      </w:r>
      <w:r w:rsidRPr="00C50268">
        <w:tab/>
        <w:t>is a licensee; and</w:t>
      </w:r>
    </w:p>
    <w:p w14:paraId="35F69D63" w14:textId="77777777" w:rsidR="006F7360" w:rsidRPr="00C50268" w:rsidRDefault="006F7360" w:rsidP="00E154FE">
      <w:pPr>
        <w:pStyle w:val="Apara"/>
        <w:keepNext/>
      </w:pPr>
      <w:r>
        <w:tab/>
      </w:r>
      <w:r w:rsidRPr="00C50268">
        <w:t>(b)</w:t>
      </w:r>
      <w:r w:rsidRPr="00C50268">
        <w:tab/>
        <w:t>fails to display a sign about the occupancy loading at the licensed premises in the way prescribed by regulation.</w:t>
      </w:r>
    </w:p>
    <w:p w14:paraId="5100BFFF" w14:textId="785CEB67" w:rsidR="006F7360" w:rsidRPr="00C50268" w:rsidRDefault="006F7360" w:rsidP="00E154FE">
      <w:pPr>
        <w:pStyle w:val="Penalty"/>
        <w:keepNext/>
      </w:pPr>
      <w:r w:rsidRPr="00C50268">
        <w:t xml:space="preserve">Maximum penalty: </w:t>
      </w:r>
      <w:r w:rsidR="007E6B7F">
        <w:t xml:space="preserve"> </w:t>
      </w:r>
      <w:r w:rsidRPr="00C50268">
        <w:t>10 penalty units.</w:t>
      </w:r>
    </w:p>
    <w:p w14:paraId="24D27C18" w14:textId="77777777" w:rsidR="005C775D" w:rsidRPr="00890D53" w:rsidRDefault="005C775D" w:rsidP="005C775D">
      <w:pPr>
        <w:pStyle w:val="Amain"/>
      </w:pPr>
      <w:r w:rsidRPr="00890D53">
        <w:tab/>
        <w:t>(2)</w:t>
      </w:r>
      <w:r w:rsidRPr="00890D53">
        <w:tab/>
        <w:t>A person commits an offence if—</w:t>
      </w:r>
    </w:p>
    <w:p w14:paraId="39EF721F" w14:textId="77777777" w:rsidR="005C775D" w:rsidRPr="00890D53" w:rsidRDefault="005C775D" w:rsidP="005C775D">
      <w:pPr>
        <w:pStyle w:val="Apara"/>
      </w:pPr>
      <w:r w:rsidRPr="00890D53">
        <w:tab/>
        <w:t>(a)</w:t>
      </w:r>
      <w:r w:rsidRPr="00890D53">
        <w:tab/>
        <w:t>the person is a permit</w:t>
      </w:r>
      <w:r w:rsidRPr="00890D53">
        <w:noBreakHyphen/>
        <w:t>holder; and</w:t>
      </w:r>
    </w:p>
    <w:p w14:paraId="31F9DB17" w14:textId="77777777" w:rsidR="005C775D" w:rsidRPr="00890D53" w:rsidRDefault="005C775D" w:rsidP="005C775D">
      <w:pPr>
        <w:pStyle w:val="Apara"/>
      </w:pPr>
      <w:r w:rsidRPr="00890D53">
        <w:tab/>
        <w:t>(b)</w:t>
      </w:r>
      <w:r w:rsidRPr="00890D53">
        <w:tab/>
        <w:t>the commissioner has decided an occupancy loading for a public area at the permitted premises; and</w:t>
      </w:r>
    </w:p>
    <w:p w14:paraId="5956D44D" w14:textId="77777777" w:rsidR="005C775D" w:rsidRPr="00890D53" w:rsidRDefault="005C775D" w:rsidP="005C775D">
      <w:pPr>
        <w:pStyle w:val="Apara"/>
      </w:pPr>
      <w:r w:rsidRPr="00890D53">
        <w:tab/>
        <w:t>(c)</w:t>
      </w:r>
      <w:r w:rsidRPr="00890D53">
        <w:tab/>
        <w:t>the person fails to display a sign about the occupancy loading at the permitted premises in the way prescribed by regulation.</w:t>
      </w:r>
    </w:p>
    <w:p w14:paraId="731B6ABB" w14:textId="092900C0" w:rsidR="005C775D" w:rsidRPr="00890D53" w:rsidRDefault="005C775D" w:rsidP="005C775D">
      <w:pPr>
        <w:pStyle w:val="Penalty"/>
        <w:keepNext/>
      </w:pPr>
      <w:r w:rsidRPr="00890D53">
        <w:t xml:space="preserve">Maximum penalty: </w:t>
      </w:r>
      <w:r w:rsidR="00CB5063">
        <w:t xml:space="preserve"> </w:t>
      </w:r>
      <w:r w:rsidRPr="00890D53">
        <w:t>10 penalty units.</w:t>
      </w:r>
    </w:p>
    <w:p w14:paraId="7DDA8330" w14:textId="77777777" w:rsidR="006F7360" w:rsidRPr="00C50268" w:rsidRDefault="006F7360" w:rsidP="00E154FE">
      <w:pPr>
        <w:pStyle w:val="Amain"/>
      </w:pPr>
      <w:r>
        <w:tab/>
      </w:r>
      <w:r w:rsidRPr="00C50268">
        <w:t>(3)</w:t>
      </w:r>
      <w:r w:rsidRPr="00C50268">
        <w:tab/>
        <w:t>An offence against this section is a strict liability offence.</w:t>
      </w:r>
    </w:p>
    <w:p w14:paraId="42E7C0FF" w14:textId="77777777" w:rsidR="006F7360" w:rsidRPr="001872BF" w:rsidRDefault="006F7360" w:rsidP="00BF5ABB">
      <w:pPr>
        <w:pStyle w:val="AH3Div"/>
      </w:pPr>
      <w:bookmarkStart w:id="169" w:name="_Toc149048995"/>
      <w:r w:rsidRPr="001872BF">
        <w:rPr>
          <w:rStyle w:val="CharDivNo"/>
        </w:rPr>
        <w:lastRenderedPageBreak/>
        <w:t>Division 8.5</w:t>
      </w:r>
      <w:r w:rsidRPr="00C50268">
        <w:tab/>
      </w:r>
      <w:r w:rsidRPr="001872BF">
        <w:rPr>
          <w:rStyle w:val="CharDivText"/>
        </w:rPr>
        <w:t>Approved risk-assessment management plans</w:t>
      </w:r>
      <w:bookmarkEnd w:id="169"/>
    </w:p>
    <w:p w14:paraId="4FE3DA84" w14:textId="77777777" w:rsidR="006F7360" w:rsidRPr="00C50268" w:rsidRDefault="006F7360" w:rsidP="00BF5ABB">
      <w:pPr>
        <w:pStyle w:val="AH5Sec"/>
      </w:pPr>
      <w:bookmarkStart w:id="170" w:name="_Toc149048996"/>
      <w:r w:rsidRPr="001872BF">
        <w:rPr>
          <w:rStyle w:val="CharSectNo"/>
        </w:rPr>
        <w:t>127</w:t>
      </w:r>
      <w:r w:rsidRPr="00C50268">
        <w:tab/>
        <w:t>Offence—fail to comply with approved risk-assessment management plan</w:t>
      </w:r>
      <w:bookmarkEnd w:id="170"/>
    </w:p>
    <w:p w14:paraId="7342D8A9" w14:textId="77777777" w:rsidR="006F7360" w:rsidRPr="00C50268" w:rsidRDefault="006F7360" w:rsidP="00E66AAF">
      <w:pPr>
        <w:pStyle w:val="Amain"/>
        <w:keepNext/>
      </w:pPr>
      <w:r>
        <w:tab/>
      </w:r>
      <w:r w:rsidRPr="00C50268">
        <w:t>(1)</w:t>
      </w:r>
      <w:r w:rsidRPr="00C50268">
        <w:tab/>
        <w:t>A person commits an offence if the person—</w:t>
      </w:r>
    </w:p>
    <w:p w14:paraId="667EBC02" w14:textId="77777777" w:rsidR="006F7360" w:rsidRPr="00C50268" w:rsidRDefault="006F7360" w:rsidP="00E154FE">
      <w:pPr>
        <w:pStyle w:val="Apara"/>
      </w:pPr>
      <w:r>
        <w:tab/>
      </w:r>
      <w:r w:rsidRPr="00C50268">
        <w:t>(a)</w:t>
      </w:r>
      <w:r w:rsidRPr="00C50268">
        <w:tab/>
        <w:t>is a licensee; and</w:t>
      </w:r>
    </w:p>
    <w:p w14:paraId="26FF993B" w14:textId="77777777" w:rsidR="006F7360" w:rsidRPr="00C50268" w:rsidRDefault="006F7360" w:rsidP="00E154FE">
      <w:pPr>
        <w:pStyle w:val="Apara"/>
        <w:keepNext/>
      </w:pPr>
      <w:r>
        <w:tab/>
      </w:r>
      <w:r w:rsidRPr="00C50268">
        <w:t>(b)</w:t>
      </w:r>
      <w:r w:rsidRPr="00C50268">
        <w:tab/>
        <w:t>fails to comply with an approved risk-assessment management plan in force for the licensed premises.</w:t>
      </w:r>
    </w:p>
    <w:p w14:paraId="36A6339E" w14:textId="77777777" w:rsidR="006F7360" w:rsidRPr="00C50268" w:rsidRDefault="006F7360" w:rsidP="00E154FE">
      <w:pPr>
        <w:pStyle w:val="Penalty"/>
        <w:keepNext/>
      </w:pPr>
      <w:r w:rsidRPr="00C50268">
        <w:t>Maximum penalty:  20 penalty units.</w:t>
      </w:r>
    </w:p>
    <w:p w14:paraId="2116FD4E" w14:textId="77777777" w:rsidR="006F7360" w:rsidRPr="00C50268" w:rsidRDefault="006F7360" w:rsidP="00E154FE">
      <w:pPr>
        <w:pStyle w:val="Amain"/>
      </w:pPr>
      <w:r>
        <w:tab/>
      </w:r>
      <w:r w:rsidRPr="00C50268">
        <w:t>(2)</w:t>
      </w:r>
      <w:r w:rsidRPr="00C50268">
        <w:tab/>
        <w:t>A person commits an offence if the person—</w:t>
      </w:r>
    </w:p>
    <w:p w14:paraId="0A006910" w14:textId="77777777" w:rsidR="006F7360" w:rsidRPr="00C50268" w:rsidRDefault="006F7360" w:rsidP="00E154FE">
      <w:pPr>
        <w:pStyle w:val="Apara"/>
      </w:pPr>
      <w:r>
        <w:tab/>
      </w:r>
      <w:r w:rsidRPr="00C50268">
        <w:t>(a)</w:t>
      </w:r>
      <w:r w:rsidRPr="00C50268">
        <w:tab/>
        <w:t>is a commercial permit-holder; and</w:t>
      </w:r>
    </w:p>
    <w:p w14:paraId="4CCB487A" w14:textId="77777777" w:rsidR="006F7360" w:rsidRPr="00C50268" w:rsidRDefault="006F7360" w:rsidP="00E154FE">
      <w:pPr>
        <w:pStyle w:val="Apara"/>
        <w:keepNext/>
      </w:pPr>
      <w:r>
        <w:tab/>
      </w:r>
      <w:r w:rsidRPr="00C50268">
        <w:t>(b)</w:t>
      </w:r>
      <w:r w:rsidRPr="00C50268">
        <w:tab/>
        <w:t>fails to comply with an approved risk-assessment management plan in force for the permitted premises.</w:t>
      </w:r>
    </w:p>
    <w:p w14:paraId="2DA85CF8" w14:textId="77777777" w:rsidR="006F7360" w:rsidRPr="00C50268" w:rsidRDefault="006F7360" w:rsidP="002E2291">
      <w:pPr>
        <w:pStyle w:val="Penalty"/>
      </w:pPr>
      <w:r w:rsidRPr="00C50268">
        <w:t>Maximum penalty:  20 penalty units.</w:t>
      </w:r>
    </w:p>
    <w:p w14:paraId="2F03581B" w14:textId="77777777" w:rsidR="006F7360" w:rsidRPr="00C50268" w:rsidRDefault="006F7360" w:rsidP="00E154FE">
      <w:pPr>
        <w:pStyle w:val="Amain"/>
      </w:pPr>
      <w:r>
        <w:tab/>
      </w:r>
      <w:r w:rsidRPr="00C50268">
        <w:t>(3)</w:t>
      </w:r>
      <w:r w:rsidRPr="00C50268">
        <w:tab/>
        <w:t>A person commits an offence if—</w:t>
      </w:r>
    </w:p>
    <w:p w14:paraId="2E57DEA0" w14:textId="77777777" w:rsidR="006F7360" w:rsidRPr="00C50268" w:rsidRDefault="006F7360" w:rsidP="00E154FE">
      <w:pPr>
        <w:pStyle w:val="Apara"/>
      </w:pPr>
      <w:r>
        <w:tab/>
      </w:r>
      <w:r w:rsidRPr="00C50268">
        <w:t>(a)</w:t>
      </w:r>
      <w:r w:rsidRPr="00C50268">
        <w:tab/>
        <w:t>the person is a licensee; and</w:t>
      </w:r>
    </w:p>
    <w:p w14:paraId="7C04594B" w14:textId="77777777" w:rsidR="006F7360" w:rsidRPr="00C50268" w:rsidRDefault="006F7360" w:rsidP="00E154FE">
      <w:pPr>
        <w:pStyle w:val="Apara"/>
        <w:keepNext/>
      </w:pPr>
      <w:r>
        <w:tab/>
      </w:r>
      <w:r w:rsidRPr="00C50268">
        <w:t>(b)</w:t>
      </w:r>
      <w:r w:rsidRPr="00C50268">
        <w:tab/>
        <w:t>an employee of the licensee fails to comply with an approved risk-assessment management plan in force for the licensed premises.</w:t>
      </w:r>
    </w:p>
    <w:p w14:paraId="4DE282CA" w14:textId="77777777" w:rsidR="006F7360" w:rsidRPr="00C50268" w:rsidRDefault="006F7360" w:rsidP="003C6436">
      <w:pPr>
        <w:pStyle w:val="Penalty"/>
      </w:pPr>
      <w:r w:rsidRPr="00C50268">
        <w:t>Maximum penalty:  10 penalty units.</w:t>
      </w:r>
    </w:p>
    <w:p w14:paraId="05C052A2" w14:textId="77777777" w:rsidR="006F7360" w:rsidRPr="00C50268" w:rsidRDefault="006F7360" w:rsidP="003C6436">
      <w:pPr>
        <w:pStyle w:val="Amain"/>
        <w:keepNext/>
      </w:pPr>
      <w:r>
        <w:tab/>
      </w:r>
      <w:r w:rsidRPr="00C50268">
        <w:t>(4)</w:t>
      </w:r>
      <w:r w:rsidRPr="00C50268">
        <w:tab/>
        <w:t>A person commits an offence if—</w:t>
      </w:r>
    </w:p>
    <w:p w14:paraId="3E2EBCC3" w14:textId="77777777" w:rsidR="006F7360" w:rsidRPr="00C50268" w:rsidRDefault="006F7360" w:rsidP="00E154FE">
      <w:pPr>
        <w:pStyle w:val="Apara"/>
      </w:pPr>
      <w:r>
        <w:tab/>
      </w:r>
      <w:r w:rsidRPr="00C50268">
        <w:t>(a)</w:t>
      </w:r>
      <w:r w:rsidRPr="00C50268">
        <w:tab/>
        <w:t>the person is a commercial permit-holder; and</w:t>
      </w:r>
    </w:p>
    <w:p w14:paraId="220C4940" w14:textId="77777777" w:rsidR="006F7360" w:rsidRPr="00C50268" w:rsidRDefault="006F7360" w:rsidP="00E154FE">
      <w:pPr>
        <w:pStyle w:val="Apara"/>
        <w:keepNext/>
      </w:pPr>
      <w:r>
        <w:lastRenderedPageBreak/>
        <w:tab/>
      </w:r>
      <w:r w:rsidRPr="00C50268">
        <w:t>(b)</w:t>
      </w:r>
      <w:r w:rsidRPr="00C50268">
        <w:tab/>
        <w:t>an employee of the permit-holder fails to comply with an approved risk-assessment management plan in force for the permitted premises.</w:t>
      </w:r>
    </w:p>
    <w:p w14:paraId="4C62EFDF" w14:textId="77777777" w:rsidR="006F7360" w:rsidRPr="00C50268" w:rsidRDefault="006F7360" w:rsidP="00E154FE">
      <w:pPr>
        <w:pStyle w:val="Penalty"/>
        <w:keepNext/>
      </w:pPr>
      <w:r w:rsidRPr="00C50268">
        <w:t>Maximum penalty:  10 penalty units.</w:t>
      </w:r>
    </w:p>
    <w:p w14:paraId="0A990CC4" w14:textId="77777777" w:rsidR="006F7360" w:rsidRPr="00C50268" w:rsidRDefault="006F7360" w:rsidP="00E154FE">
      <w:pPr>
        <w:pStyle w:val="Amain"/>
      </w:pPr>
      <w:r>
        <w:tab/>
      </w:r>
      <w:r w:rsidRPr="00C50268">
        <w:t>(5)</w:t>
      </w:r>
      <w:r w:rsidRPr="00C50268">
        <w:tab/>
        <w:t>This section does not apply if—</w:t>
      </w:r>
    </w:p>
    <w:p w14:paraId="2C8B6B02" w14:textId="77777777" w:rsidR="006F7360" w:rsidRPr="00C50268" w:rsidRDefault="006F7360" w:rsidP="00E154FE">
      <w:pPr>
        <w:pStyle w:val="Apara"/>
      </w:pPr>
      <w:r>
        <w:tab/>
      </w:r>
      <w:r w:rsidRPr="00C50268">
        <w:t>(a)</w:t>
      </w:r>
      <w:r w:rsidRPr="00C50268">
        <w:tab/>
        <w:t>a term in the approved risk-assessment management plan for the premises is inconsistent with a condition on the licence, or commercial permit, for the premises; and</w:t>
      </w:r>
    </w:p>
    <w:p w14:paraId="7B950137" w14:textId="77777777" w:rsidR="006F7360" w:rsidRPr="00C50268" w:rsidRDefault="006F7360" w:rsidP="00E154FE">
      <w:pPr>
        <w:pStyle w:val="Apara"/>
        <w:keepNext/>
      </w:pPr>
      <w:r>
        <w:tab/>
      </w:r>
      <w:r w:rsidRPr="00C50268">
        <w:t>(b)</w:t>
      </w:r>
      <w:r w:rsidRPr="00C50268">
        <w:tab/>
        <w:t>the defendant complies with the condition.</w:t>
      </w:r>
    </w:p>
    <w:p w14:paraId="1E5CA4DA" w14:textId="2C08C8BB"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23" w:tooltip="A2002-51" w:history="1">
        <w:r w:rsidR="00E22F45" w:rsidRPr="00E22F45">
          <w:rPr>
            <w:rStyle w:val="charCitHyperlinkAbbrev"/>
          </w:rPr>
          <w:t>Criminal Code</w:t>
        </w:r>
      </w:hyperlink>
      <w:r w:rsidRPr="00C50268">
        <w:t>, s 58).</w:t>
      </w:r>
    </w:p>
    <w:p w14:paraId="632CFB10" w14:textId="77777777" w:rsidR="006F7360" w:rsidRPr="001872BF" w:rsidRDefault="006F7360" w:rsidP="00BF5ABB">
      <w:pPr>
        <w:pStyle w:val="AH3Div"/>
      </w:pPr>
      <w:bookmarkStart w:id="171" w:name="_Toc149048997"/>
      <w:r w:rsidRPr="001872BF">
        <w:rPr>
          <w:rStyle w:val="CharDivNo"/>
        </w:rPr>
        <w:t>Division 8.6</w:t>
      </w:r>
      <w:r w:rsidRPr="00C50268">
        <w:tab/>
      </w:r>
      <w:r w:rsidRPr="001872BF">
        <w:rPr>
          <w:rStyle w:val="CharDivText"/>
        </w:rPr>
        <w:t>Incidents</w:t>
      </w:r>
      <w:bookmarkEnd w:id="171"/>
    </w:p>
    <w:p w14:paraId="4FA873AC" w14:textId="77777777" w:rsidR="006F7360" w:rsidRPr="00E22F45" w:rsidRDefault="006F7360" w:rsidP="00BF5ABB">
      <w:pPr>
        <w:pStyle w:val="AH5Sec"/>
        <w:rPr>
          <w:rStyle w:val="charItals"/>
        </w:rPr>
      </w:pPr>
      <w:bookmarkStart w:id="172" w:name="_Toc149048998"/>
      <w:r w:rsidRPr="001872BF">
        <w:rPr>
          <w:rStyle w:val="CharSectNo"/>
        </w:rPr>
        <w:t>130</w:t>
      </w:r>
      <w:r w:rsidRPr="00C50268">
        <w:tab/>
        <w:t xml:space="preserve">What is an </w:t>
      </w:r>
      <w:r w:rsidRPr="00E22F45">
        <w:rPr>
          <w:rStyle w:val="charItals"/>
        </w:rPr>
        <w:t>incident</w:t>
      </w:r>
      <w:r w:rsidRPr="00C50268">
        <w:t>?—div 8.6</w:t>
      </w:r>
      <w:bookmarkEnd w:id="172"/>
    </w:p>
    <w:p w14:paraId="0C6A65AE" w14:textId="77777777" w:rsidR="006F7360" w:rsidRPr="00C50268" w:rsidRDefault="006F7360" w:rsidP="00E154FE">
      <w:pPr>
        <w:pStyle w:val="Amainreturn"/>
        <w:keepNext/>
      </w:pPr>
      <w:r w:rsidRPr="00C50268">
        <w:t>In this division:</w:t>
      </w:r>
    </w:p>
    <w:p w14:paraId="68CB6FAB" w14:textId="77777777" w:rsidR="006F7360" w:rsidRPr="00C50268" w:rsidRDefault="006F7360" w:rsidP="00E154FE">
      <w:pPr>
        <w:pStyle w:val="aDef"/>
        <w:keepNext/>
      </w:pPr>
      <w:r w:rsidRPr="00E22F45">
        <w:rPr>
          <w:rStyle w:val="charBoldItals"/>
        </w:rPr>
        <w:t>incident</w:t>
      </w:r>
      <w:r w:rsidRPr="00C50268">
        <w:t xml:space="preserve"> means an incident—</w:t>
      </w:r>
    </w:p>
    <w:p w14:paraId="5F87DA72" w14:textId="77777777" w:rsidR="006F7360" w:rsidRPr="00C50268" w:rsidRDefault="006F7360" w:rsidP="00E154FE">
      <w:pPr>
        <w:pStyle w:val="aDefpara"/>
      </w:pPr>
      <w:r>
        <w:tab/>
      </w:r>
      <w:r w:rsidRPr="00C50268">
        <w:t>(a)</w:t>
      </w:r>
      <w:r w:rsidRPr="00C50268">
        <w:tab/>
        <w:t>involving violent, unlawful or anti-social behaviour at licensed premises or permitted premises; or</w:t>
      </w:r>
    </w:p>
    <w:p w14:paraId="79D433C2" w14:textId="77777777" w:rsidR="006F7360" w:rsidRPr="00C50268" w:rsidRDefault="006F7360" w:rsidP="00E154FE">
      <w:pPr>
        <w:pStyle w:val="aDefpara"/>
      </w:pPr>
      <w:r>
        <w:tab/>
      </w:r>
      <w:r w:rsidRPr="00C50268">
        <w:t>(b)</w:t>
      </w:r>
      <w:r w:rsidRPr="00C50268">
        <w:tab/>
        <w:t>involving violent or anti-social behaviour that—</w:t>
      </w:r>
    </w:p>
    <w:p w14:paraId="5CD28C57" w14:textId="77777777" w:rsidR="006F7360" w:rsidRPr="00C50268" w:rsidRDefault="006F7360" w:rsidP="00E154FE">
      <w:pPr>
        <w:pStyle w:val="aDefsubpara"/>
      </w:pPr>
      <w:r>
        <w:tab/>
      </w:r>
      <w:r w:rsidRPr="00C50268">
        <w:t>(i)</w:t>
      </w:r>
      <w:r w:rsidRPr="00C50268">
        <w:tab/>
        <w:t>occurs in the immediate vicinity of licensed premises or permitted premises; and</w:t>
      </w:r>
    </w:p>
    <w:p w14:paraId="145ED0FB" w14:textId="77777777" w:rsidR="006F7360" w:rsidRPr="00C50268" w:rsidRDefault="006F7360" w:rsidP="00E154FE">
      <w:pPr>
        <w:pStyle w:val="aDefsubpara"/>
        <w:keepNext/>
      </w:pPr>
      <w:r>
        <w:tab/>
      </w:r>
      <w:r w:rsidRPr="00C50268">
        <w:t>(ii)</w:t>
      </w:r>
      <w:r w:rsidRPr="00C50268">
        <w:tab/>
        <w:t>involves a person who has recently left, or been refused admission to, the premises; or</w:t>
      </w:r>
    </w:p>
    <w:p w14:paraId="1483EBD4" w14:textId="77777777" w:rsidR="006F7360" w:rsidRPr="00C50268" w:rsidRDefault="006F7360" w:rsidP="00E154FE">
      <w:pPr>
        <w:pStyle w:val="aDefpara"/>
      </w:pPr>
      <w:r>
        <w:tab/>
      </w:r>
      <w:r w:rsidRPr="00C50268">
        <w:t>(c)</w:t>
      </w:r>
      <w:r w:rsidRPr="00C50268">
        <w:tab/>
        <w:t>resulting in a person being removed from licensed premises or permitted premises; or</w:t>
      </w:r>
    </w:p>
    <w:p w14:paraId="23FAD1CD" w14:textId="77777777" w:rsidR="006F7360" w:rsidRPr="00C50268" w:rsidRDefault="006F7360" w:rsidP="00E154FE">
      <w:pPr>
        <w:pStyle w:val="aDefpara"/>
      </w:pPr>
      <w:r>
        <w:tab/>
      </w:r>
      <w:r w:rsidRPr="00C50268">
        <w:t>(d)</w:t>
      </w:r>
      <w:r w:rsidRPr="00C50268">
        <w:tab/>
        <w:t>occurring after midnight and before the time prescribed by regulation resulting in a person at licensed premises or permitted premises requiring medical assistance; or</w:t>
      </w:r>
    </w:p>
    <w:p w14:paraId="684F5846" w14:textId="17B3ECC4" w:rsidR="00500F54" w:rsidRPr="00890D53" w:rsidRDefault="00500F54" w:rsidP="00500F54">
      <w:pPr>
        <w:pStyle w:val="aDefpara"/>
      </w:pPr>
      <w:r w:rsidRPr="00890D53">
        <w:lastRenderedPageBreak/>
        <w:tab/>
        <w:t>(</w:t>
      </w:r>
      <w:r>
        <w:t>e</w:t>
      </w:r>
      <w:r w:rsidRPr="00890D53">
        <w:t>)</w:t>
      </w:r>
      <w:r w:rsidRPr="00890D53">
        <w:tab/>
        <w:t>involving the seizure of a document under section 124</w:t>
      </w:r>
      <w:r w:rsidR="003A29D9">
        <w:t> </w:t>
      </w:r>
      <w:r w:rsidRPr="00890D53">
        <w:t>(1) (Licensee, permit-holder, etc may seize false identification document); or</w:t>
      </w:r>
    </w:p>
    <w:p w14:paraId="46FA551D" w14:textId="77777777" w:rsidR="006F7360" w:rsidRPr="00C50268" w:rsidRDefault="006F7360" w:rsidP="00E154FE">
      <w:pPr>
        <w:pStyle w:val="aDefpara"/>
      </w:pPr>
      <w:r>
        <w:tab/>
      </w:r>
      <w:r w:rsidRPr="00C50268">
        <w:t>(</w:t>
      </w:r>
      <w:r w:rsidR="00500F54">
        <w:t>f</w:t>
      </w:r>
      <w:r w:rsidRPr="00C50268">
        <w:t>)</w:t>
      </w:r>
      <w:r w:rsidRPr="00C50268">
        <w:tab/>
        <w:t>prescribed by regulation.</w:t>
      </w:r>
    </w:p>
    <w:p w14:paraId="0CA011A7" w14:textId="77777777" w:rsidR="00BF7C6F" w:rsidRPr="000664ED" w:rsidRDefault="00BF7C6F" w:rsidP="00BF7C6F">
      <w:pPr>
        <w:pStyle w:val="AH5Sec"/>
      </w:pPr>
      <w:bookmarkStart w:id="173" w:name="_Toc149048999"/>
      <w:r w:rsidRPr="001872BF">
        <w:rPr>
          <w:rStyle w:val="CharSectNo"/>
        </w:rPr>
        <w:t>131</w:t>
      </w:r>
      <w:r w:rsidRPr="000664ED">
        <w:tab/>
        <w:t>Incident reporting</w:t>
      </w:r>
      <w:bookmarkEnd w:id="173"/>
    </w:p>
    <w:p w14:paraId="73D1FE85" w14:textId="77777777" w:rsidR="00BF7C6F" w:rsidRPr="000664ED" w:rsidRDefault="00BF7C6F" w:rsidP="00BF7C6F">
      <w:pPr>
        <w:pStyle w:val="Amain"/>
      </w:pPr>
      <w:r w:rsidRPr="000664ED">
        <w:tab/>
        <w:t>(1)</w:t>
      </w:r>
      <w:r w:rsidRPr="000664ED">
        <w:tab/>
        <w:t>A licensee or permit-holder must give the commissioner a written report about any incident that happens at licensed premises or permitted premises.</w:t>
      </w:r>
    </w:p>
    <w:p w14:paraId="5A1E1FC3" w14:textId="77777777" w:rsidR="00BF7C6F" w:rsidRPr="000664ED" w:rsidRDefault="00BF7C6F" w:rsidP="00BF7C6F">
      <w:pPr>
        <w:pStyle w:val="aNote"/>
      </w:pPr>
      <w:r w:rsidRPr="000664ED">
        <w:rPr>
          <w:rStyle w:val="charItals"/>
        </w:rPr>
        <w:t>Note</w:t>
      </w:r>
      <w:r w:rsidRPr="000664ED">
        <w:tab/>
        <w:t>If a form is approved under s 228 for this provision, the form must be used.</w:t>
      </w:r>
    </w:p>
    <w:p w14:paraId="50B567F6" w14:textId="77777777" w:rsidR="00BF7C6F" w:rsidRPr="000664ED" w:rsidRDefault="00BF7C6F" w:rsidP="00BF7C6F">
      <w:pPr>
        <w:pStyle w:val="Amain"/>
      </w:pPr>
      <w:r w:rsidRPr="000664ED">
        <w:tab/>
        <w:t>(2)</w:t>
      </w:r>
      <w:r w:rsidRPr="000664ED">
        <w:tab/>
        <w:t>The report must include the following details:</w:t>
      </w:r>
    </w:p>
    <w:p w14:paraId="5A622653" w14:textId="77777777" w:rsidR="00BF7C6F" w:rsidRPr="000664ED" w:rsidRDefault="00BF7C6F" w:rsidP="00BF7C6F">
      <w:pPr>
        <w:pStyle w:val="Apara"/>
      </w:pPr>
      <w:r w:rsidRPr="000664ED">
        <w:tab/>
        <w:t>(a)</w:t>
      </w:r>
      <w:r w:rsidRPr="000664ED">
        <w:tab/>
        <w:t>a description of the incident;</w:t>
      </w:r>
    </w:p>
    <w:p w14:paraId="026535D1" w14:textId="77777777" w:rsidR="00BF7C6F" w:rsidRPr="000664ED" w:rsidRDefault="00BF7C6F" w:rsidP="00BF7C6F">
      <w:pPr>
        <w:pStyle w:val="Apara"/>
      </w:pPr>
      <w:r w:rsidRPr="000664ED">
        <w:tab/>
        <w:t>(b)</w:t>
      </w:r>
      <w:r w:rsidRPr="000664ED">
        <w:tab/>
        <w:t>the date and time the incident happened;</w:t>
      </w:r>
    </w:p>
    <w:p w14:paraId="7FCE4978" w14:textId="77777777" w:rsidR="00BF7C6F" w:rsidRPr="000664ED" w:rsidRDefault="00BF7C6F" w:rsidP="00BF7C6F">
      <w:pPr>
        <w:pStyle w:val="Apara"/>
      </w:pPr>
      <w:r w:rsidRPr="000664ED">
        <w:tab/>
        <w:t>(c)</w:t>
      </w:r>
      <w:r w:rsidRPr="000664ED">
        <w:tab/>
        <w:t>the name, address and contact details of each person connected with the incident including—</w:t>
      </w:r>
    </w:p>
    <w:p w14:paraId="27E589CB" w14:textId="77777777" w:rsidR="00BF7C6F" w:rsidRPr="000664ED" w:rsidRDefault="00BF7C6F" w:rsidP="00BF7C6F">
      <w:pPr>
        <w:pStyle w:val="Asubpara"/>
      </w:pPr>
      <w:r w:rsidRPr="000664ED">
        <w:tab/>
        <w:t>(i)</w:t>
      </w:r>
      <w:r w:rsidRPr="000664ED">
        <w:tab/>
        <w:t>each employee of the licensee or permit-holder connected with the incident; and</w:t>
      </w:r>
    </w:p>
    <w:p w14:paraId="2BE3EB44" w14:textId="77777777" w:rsidR="00BF7C6F" w:rsidRPr="000664ED" w:rsidRDefault="00BF7C6F" w:rsidP="00BF7C6F">
      <w:pPr>
        <w:pStyle w:val="Asubpara"/>
      </w:pPr>
      <w:r w:rsidRPr="000664ED">
        <w:tab/>
        <w:t>(ii)</w:t>
      </w:r>
      <w:r w:rsidRPr="000664ED">
        <w:tab/>
        <w:t>each person working as a crowd controller at the premises connected with the incident; and</w:t>
      </w:r>
    </w:p>
    <w:p w14:paraId="61C56438" w14:textId="77777777" w:rsidR="00BF7C6F" w:rsidRPr="000664ED" w:rsidRDefault="00BF7C6F" w:rsidP="00BF7C6F">
      <w:pPr>
        <w:pStyle w:val="Asubpara"/>
      </w:pPr>
      <w:r w:rsidRPr="000664ED">
        <w:tab/>
        <w:t>(iii)</w:t>
      </w:r>
      <w:r w:rsidRPr="000664ED">
        <w:tab/>
        <w:t>each police officer connected with the incident;</w:t>
      </w:r>
    </w:p>
    <w:p w14:paraId="6CA2B459" w14:textId="77777777" w:rsidR="00BF7C6F" w:rsidRPr="000664ED" w:rsidRDefault="00BF7C6F" w:rsidP="00BF7C6F">
      <w:pPr>
        <w:pStyle w:val="Apara"/>
      </w:pPr>
      <w:r w:rsidRPr="000664ED">
        <w:tab/>
        <w:t>(d)</w:t>
      </w:r>
      <w:r w:rsidRPr="000664ED">
        <w:tab/>
        <w:t>for a document seized under section 124 (1)—</w:t>
      </w:r>
    </w:p>
    <w:p w14:paraId="38EDABC6" w14:textId="77777777" w:rsidR="00BF7C6F" w:rsidRPr="000664ED" w:rsidRDefault="00BF7C6F" w:rsidP="00BF7C6F">
      <w:pPr>
        <w:pStyle w:val="Asubpara"/>
      </w:pPr>
      <w:r w:rsidRPr="000664ED">
        <w:tab/>
        <w:t>(i)</w:t>
      </w:r>
      <w:r w:rsidRPr="000664ED">
        <w:tab/>
        <w:t>the date and time when the document was seized; and</w:t>
      </w:r>
    </w:p>
    <w:p w14:paraId="10E3A512" w14:textId="77777777" w:rsidR="00BF7C6F" w:rsidRPr="000664ED" w:rsidRDefault="00BF7C6F" w:rsidP="00BF7C6F">
      <w:pPr>
        <w:pStyle w:val="Asubpara"/>
      </w:pPr>
      <w:r w:rsidRPr="000664ED">
        <w:tab/>
        <w:t>(ii)</w:t>
      </w:r>
      <w:r w:rsidRPr="000664ED">
        <w:tab/>
        <w:t>a copy of the receipt given under section 124 (3);</w:t>
      </w:r>
    </w:p>
    <w:p w14:paraId="08406ABA" w14:textId="77777777" w:rsidR="00BF7C6F" w:rsidRPr="000664ED" w:rsidRDefault="00BF7C6F" w:rsidP="00BF7C6F">
      <w:pPr>
        <w:pStyle w:val="Apara"/>
      </w:pPr>
      <w:r w:rsidRPr="000664ED">
        <w:tab/>
        <w:t>(e)</w:t>
      </w:r>
      <w:r w:rsidRPr="000664ED">
        <w:tab/>
        <w:t xml:space="preserve"> any action taken in relation to the incident.</w:t>
      </w:r>
    </w:p>
    <w:p w14:paraId="2A4B041D" w14:textId="77777777" w:rsidR="00BF7C6F" w:rsidRPr="000664ED" w:rsidRDefault="00BF7C6F" w:rsidP="00E66AAF">
      <w:pPr>
        <w:pStyle w:val="Amain"/>
        <w:keepNext/>
      </w:pPr>
      <w:r w:rsidRPr="000664ED">
        <w:lastRenderedPageBreak/>
        <w:tab/>
        <w:t>(3)</w:t>
      </w:r>
      <w:r w:rsidRPr="000664ED">
        <w:tab/>
        <w:t>However, if a police officer deals with the incident, the report—</w:t>
      </w:r>
    </w:p>
    <w:p w14:paraId="1AE99C43" w14:textId="77777777" w:rsidR="00BF7C6F" w:rsidRPr="000664ED" w:rsidRDefault="00BF7C6F" w:rsidP="00E66AAF">
      <w:pPr>
        <w:pStyle w:val="Apara"/>
        <w:keepNext/>
      </w:pPr>
      <w:r w:rsidRPr="000664ED">
        <w:tab/>
        <w:t>(a)</w:t>
      </w:r>
      <w:r w:rsidRPr="000664ED">
        <w:tab/>
        <w:t>must include—</w:t>
      </w:r>
    </w:p>
    <w:p w14:paraId="0F1C7402" w14:textId="77777777" w:rsidR="00BF7C6F" w:rsidRPr="000664ED" w:rsidRDefault="00BF7C6F" w:rsidP="00BF7C6F">
      <w:pPr>
        <w:pStyle w:val="Asubpara"/>
      </w:pPr>
      <w:r w:rsidRPr="000664ED">
        <w:tab/>
        <w:t>(i)</w:t>
      </w:r>
      <w:r w:rsidRPr="000664ED">
        <w:tab/>
        <w:t>the contact details for the police officer; and</w:t>
      </w:r>
    </w:p>
    <w:p w14:paraId="519B3702" w14:textId="77777777" w:rsidR="00BF7C6F" w:rsidRPr="000664ED" w:rsidRDefault="00BF7C6F" w:rsidP="00BF7C6F">
      <w:pPr>
        <w:pStyle w:val="Asubpara"/>
      </w:pPr>
      <w:r w:rsidRPr="000664ED">
        <w:tab/>
        <w:t>(ii)</w:t>
      </w:r>
      <w:r w:rsidRPr="000664ED">
        <w:tab/>
        <w:t>the time the police officer started dealing with the incident; and</w:t>
      </w:r>
    </w:p>
    <w:p w14:paraId="4A9A301A" w14:textId="77777777" w:rsidR="00BF7C6F" w:rsidRPr="000664ED" w:rsidRDefault="00BF7C6F" w:rsidP="00BF7C6F">
      <w:pPr>
        <w:pStyle w:val="Apara"/>
      </w:pPr>
      <w:r w:rsidRPr="000664ED">
        <w:tab/>
        <w:t>(b)</w:t>
      </w:r>
      <w:r w:rsidRPr="000664ED">
        <w:tab/>
        <w:t>need not include any further details about the incident that happened after that time.</w:t>
      </w:r>
    </w:p>
    <w:p w14:paraId="18343043" w14:textId="77777777" w:rsidR="00BF7C6F" w:rsidRPr="000664ED" w:rsidRDefault="00BF7C6F" w:rsidP="00BF7C6F">
      <w:pPr>
        <w:pStyle w:val="Amain"/>
      </w:pPr>
      <w:r w:rsidRPr="000664ED">
        <w:tab/>
        <w:t>(4)</w:t>
      </w:r>
      <w:r w:rsidRPr="000664ED">
        <w:tab/>
        <w:t>The report must be given to the commissioner within 24 hours after the incident happened.</w:t>
      </w:r>
    </w:p>
    <w:p w14:paraId="252C3383" w14:textId="77777777" w:rsidR="00BF7C6F" w:rsidRPr="000664ED" w:rsidRDefault="00BF7C6F" w:rsidP="00BF7C6F">
      <w:pPr>
        <w:pStyle w:val="AH5Sec"/>
      </w:pPr>
      <w:bookmarkStart w:id="174" w:name="_Toc149049000"/>
      <w:r w:rsidRPr="001872BF">
        <w:rPr>
          <w:rStyle w:val="CharSectNo"/>
        </w:rPr>
        <w:t>132</w:t>
      </w:r>
      <w:r w:rsidRPr="000664ED">
        <w:tab/>
        <w:t>Offence—fail to report incident</w:t>
      </w:r>
      <w:bookmarkEnd w:id="174"/>
    </w:p>
    <w:p w14:paraId="2BC0F2C5" w14:textId="77777777" w:rsidR="006F7360" w:rsidRPr="00C50268" w:rsidRDefault="006F7360" w:rsidP="00E154FE">
      <w:pPr>
        <w:pStyle w:val="Amain"/>
      </w:pPr>
      <w:r>
        <w:tab/>
      </w:r>
      <w:r w:rsidRPr="00C50268">
        <w:t>(1)</w:t>
      </w:r>
      <w:r w:rsidRPr="00C50268">
        <w:tab/>
        <w:t>A person commits an offence if the person—</w:t>
      </w:r>
    </w:p>
    <w:p w14:paraId="242E42AA" w14:textId="77777777" w:rsidR="006F7360" w:rsidRPr="00C50268" w:rsidRDefault="006F7360" w:rsidP="00E154FE">
      <w:pPr>
        <w:pStyle w:val="Apara"/>
      </w:pPr>
      <w:r>
        <w:tab/>
      </w:r>
      <w:r w:rsidRPr="00C50268">
        <w:t>(a)</w:t>
      </w:r>
      <w:r w:rsidRPr="00C50268">
        <w:tab/>
        <w:t>is a licensee; and</w:t>
      </w:r>
    </w:p>
    <w:p w14:paraId="1DC03818" w14:textId="77777777" w:rsidR="00BF7C6F" w:rsidRPr="000664ED" w:rsidRDefault="00BF7C6F" w:rsidP="00BF7C6F">
      <w:pPr>
        <w:pStyle w:val="Apara"/>
      </w:pPr>
      <w:r w:rsidRPr="000664ED">
        <w:tab/>
        <w:t>(b)</w:t>
      </w:r>
      <w:r w:rsidRPr="000664ED">
        <w:tab/>
        <w:t>does not give the commissioner a report under section 131 within 24 hours after an incident happened.</w:t>
      </w:r>
    </w:p>
    <w:p w14:paraId="7234BD5E" w14:textId="77777777" w:rsidR="006F7360" w:rsidRPr="00C50268" w:rsidRDefault="006F7360" w:rsidP="00E154FE">
      <w:pPr>
        <w:pStyle w:val="Penalty"/>
        <w:keepNext/>
      </w:pPr>
      <w:r w:rsidRPr="00C50268">
        <w:t>Maximum penalty:  10 penalty units.</w:t>
      </w:r>
    </w:p>
    <w:p w14:paraId="6C51B861" w14:textId="77777777" w:rsidR="006F7360" w:rsidRPr="00C50268" w:rsidRDefault="006F7360" w:rsidP="00E154FE">
      <w:pPr>
        <w:pStyle w:val="Amain"/>
      </w:pPr>
      <w:r>
        <w:tab/>
      </w:r>
      <w:r w:rsidRPr="00C50268">
        <w:t>(2)</w:t>
      </w:r>
      <w:r w:rsidRPr="00C50268">
        <w:tab/>
        <w:t>A person commits an offence if the person—</w:t>
      </w:r>
    </w:p>
    <w:p w14:paraId="161B5D8C" w14:textId="77777777" w:rsidR="006F7360" w:rsidRPr="00C50268" w:rsidRDefault="006F7360" w:rsidP="00E154FE">
      <w:pPr>
        <w:pStyle w:val="Apara"/>
      </w:pPr>
      <w:r>
        <w:tab/>
      </w:r>
      <w:r w:rsidRPr="00C50268">
        <w:t>(a)</w:t>
      </w:r>
      <w:r w:rsidRPr="00C50268">
        <w:tab/>
        <w:t>is a permit-holder; and</w:t>
      </w:r>
    </w:p>
    <w:p w14:paraId="32E08486" w14:textId="77777777" w:rsidR="00BF7C6F" w:rsidRPr="000664ED" w:rsidRDefault="00BF7C6F" w:rsidP="00BF7C6F">
      <w:pPr>
        <w:pStyle w:val="Apara"/>
      </w:pPr>
      <w:r w:rsidRPr="000664ED">
        <w:tab/>
        <w:t>(b)</w:t>
      </w:r>
      <w:r w:rsidRPr="000664ED">
        <w:tab/>
        <w:t>does not give the commissioner a report under section 131 within 24 hours after an incident happened.</w:t>
      </w:r>
    </w:p>
    <w:p w14:paraId="6A48D927" w14:textId="77777777" w:rsidR="006F7360" w:rsidRPr="00C50268" w:rsidRDefault="006F7360" w:rsidP="00E154FE">
      <w:pPr>
        <w:pStyle w:val="Penalty"/>
        <w:keepNext/>
      </w:pPr>
      <w:r w:rsidRPr="00C50268">
        <w:t>Maximum penalty:  10 penalty units.</w:t>
      </w:r>
    </w:p>
    <w:p w14:paraId="07BF8A28" w14:textId="77777777" w:rsidR="006F7360" w:rsidRPr="00C50268" w:rsidRDefault="006F7360" w:rsidP="00E154FE">
      <w:pPr>
        <w:pStyle w:val="Amain"/>
      </w:pPr>
      <w:r>
        <w:tab/>
      </w:r>
      <w:r w:rsidRPr="00C50268">
        <w:t>(3)</w:t>
      </w:r>
      <w:r w:rsidRPr="00C50268">
        <w:tab/>
        <w:t>An offence against this section is a strict liability offence.</w:t>
      </w:r>
    </w:p>
    <w:p w14:paraId="5A23E3F7" w14:textId="77777777" w:rsidR="006F7360" w:rsidRPr="001872BF" w:rsidRDefault="006F7360" w:rsidP="00BF5ABB">
      <w:pPr>
        <w:pStyle w:val="AH3Div"/>
      </w:pPr>
      <w:bookmarkStart w:id="175" w:name="_Toc149049001"/>
      <w:r w:rsidRPr="001872BF">
        <w:rPr>
          <w:rStyle w:val="CharDivNo"/>
        </w:rPr>
        <w:lastRenderedPageBreak/>
        <w:t>Division 8.7</w:t>
      </w:r>
      <w:r w:rsidRPr="00C50268">
        <w:tab/>
      </w:r>
      <w:r w:rsidRPr="001872BF">
        <w:rPr>
          <w:rStyle w:val="CharDivText"/>
        </w:rPr>
        <w:t>Breath testing machines</w:t>
      </w:r>
      <w:bookmarkEnd w:id="175"/>
    </w:p>
    <w:p w14:paraId="2DED66DA" w14:textId="77777777" w:rsidR="006F7360" w:rsidRPr="00C50268" w:rsidRDefault="006F7360" w:rsidP="00BF5ABB">
      <w:pPr>
        <w:pStyle w:val="AH5Sec"/>
      </w:pPr>
      <w:bookmarkStart w:id="176" w:name="_Toc149049002"/>
      <w:r w:rsidRPr="001872BF">
        <w:rPr>
          <w:rStyle w:val="CharSectNo"/>
        </w:rPr>
        <w:t>133</w:t>
      </w:r>
      <w:r w:rsidRPr="00C50268">
        <w:tab/>
        <w:t xml:space="preserve">What is a </w:t>
      </w:r>
      <w:r w:rsidRPr="00E22F45">
        <w:rPr>
          <w:rStyle w:val="charItals"/>
        </w:rPr>
        <w:t>breath testing machine</w:t>
      </w:r>
      <w:r w:rsidRPr="00C50268">
        <w:rPr>
          <w:rStyle w:val="charBoldItals"/>
          <w:b/>
          <w:i w:val="0"/>
        </w:rPr>
        <w:t>?—div 8.7</w:t>
      </w:r>
      <w:bookmarkEnd w:id="176"/>
    </w:p>
    <w:p w14:paraId="078F9729" w14:textId="77777777" w:rsidR="006F7360" w:rsidRPr="00C50268" w:rsidRDefault="006F7360" w:rsidP="00E154FE">
      <w:pPr>
        <w:pStyle w:val="Amainreturn"/>
        <w:keepNext/>
      </w:pPr>
      <w:r w:rsidRPr="00C50268">
        <w:t>In this division:</w:t>
      </w:r>
    </w:p>
    <w:p w14:paraId="2AA6AAD4" w14:textId="77777777" w:rsidR="006F7360" w:rsidRPr="00C50268" w:rsidRDefault="006F7360" w:rsidP="00E154FE">
      <w:pPr>
        <w:pStyle w:val="aDef"/>
        <w:keepNext/>
      </w:pPr>
      <w:r w:rsidRPr="00C50268">
        <w:rPr>
          <w:rStyle w:val="charBoldItals"/>
        </w:rPr>
        <w:t>breath testing machine</w:t>
      </w:r>
      <w:r w:rsidRPr="00C50268">
        <w:t xml:space="preserve"> means a machine that is—</w:t>
      </w:r>
    </w:p>
    <w:p w14:paraId="56F463ED" w14:textId="77777777" w:rsidR="006F7360" w:rsidRPr="00C50268" w:rsidRDefault="006F7360" w:rsidP="00E154FE">
      <w:pPr>
        <w:pStyle w:val="aDefpara"/>
      </w:pPr>
      <w:r>
        <w:tab/>
      </w:r>
      <w:r w:rsidRPr="00C50268">
        <w:t>(a)</w:t>
      </w:r>
      <w:r w:rsidRPr="00C50268">
        <w:tab/>
        <w:t>designed to measure, by analysing a person’s breath, the concentration of alcohol present in the person’s blood; and</w:t>
      </w:r>
    </w:p>
    <w:p w14:paraId="78AA5DED" w14:textId="77777777" w:rsidR="006F7360" w:rsidRPr="00C50268" w:rsidRDefault="006F7360" w:rsidP="00E154FE">
      <w:pPr>
        <w:pStyle w:val="aDefpara"/>
        <w:keepNext/>
      </w:pPr>
      <w:r>
        <w:tab/>
      </w:r>
      <w:r w:rsidRPr="00C50268">
        <w:t>(b)</w:t>
      </w:r>
      <w:r w:rsidRPr="00C50268">
        <w:tab/>
        <w:t>of a type specified in AS 3547-1997 (</w:t>
      </w:r>
      <w:r w:rsidRPr="00E22F45">
        <w:rPr>
          <w:rStyle w:val="charItals"/>
        </w:rPr>
        <w:t>Breath Alcohol Testing Devices for Personal Use</w:t>
      </w:r>
      <w:r w:rsidRPr="00C50268">
        <w:t>) as in force from time to time.</w:t>
      </w:r>
    </w:p>
    <w:p w14:paraId="3AE23D57" w14:textId="4FE9F144" w:rsidR="006F7360" w:rsidRPr="00C50268" w:rsidRDefault="006F7360" w:rsidP="007C73F1">
      <w:pPr>
        <w:pStyle w:val="aNote"/>
      </w:pPr>
      <w:r w:rsidRPr="00E22F45">
        <w:rPr>
          <w:rStyle w:val="charItals"/>
        </w:rPr>
        <w:t>Note</w:t>
      </w:r>
      <w:r w:rsidRPr="00C50268">
        <w:tab/>
        <w:t xml:space="preserve">This standard may be purchased at </w:t>
      </w:r>
      <w:hyperlink r:id="rId124" w:history="1">
        <w:r w:rsidR="00E22F45" w:rsidRPr="00E22F45">
          <w:rPr>
            <w:rStyle w:val="charCitHyperlinkAbbrev"/>
          </w:rPr>
          <w:t>www.standards.org.au</w:t>
        </w:r>
      </w:hyperlink>
      <w:r w:rsidRPr="00C50268">
        <w:t>.</w:t>
      </w:r>
    </w:p>
    <w:p w14:paraId="14581058" w14:textId="77777777" w:rsidR="006F7360" w:rsidRPr="00C50268" w:rsidRDefault="006F7360" w:rsidP="00BF5ABB">
      <w:pPr>
        <w:pStyle w:val="AH5Sec"/>
      </w:pPr>
      <w:bookmarkStart w:id="177" w:name="_Toc149049003"/>
      <w:r w:rsidRPr="001872BF">
        <w:rPr>
          <w:rStyle w:val="CharSectNo"/>
        </w:rPr>
        <w:t>134</w:t>
      </w:r>
      <w:r w:rsidRPr="00C50268">
        <w:tab/>
        <w:t>Offence—fail to display breath testing machine sign</w:t>
      </w:r>
      <w:bookmarkEnd w:id="177"/>
    </w:p>
    <w:p w14:paraId="1177BC5D" w14:textId="77777777" w:rsidR="006F7360" w:rsidRPr="00C50268" w:rsidRDefault="006F7360" w:rsidP="002E2291">
      <w:pPr>
        <w:pStyle w:val="Amain"/>
        <w:keepNext/>
      </w:pPr>
      <w:r>
        <w:tab/>
      </w:r>
      <w:r w:rsidRPr="00C50268">
        <w:t>(1)</w:t>
      </w:r>
      <w:r w:rsidRPr="00C50268">
        <w:tab/>
        <w:t>A person commits an offence if—</w:t>
      </w:r>
    </w:p>
    <w:p w14:paraId="3981FEB2" w14:textId="77777777" w:rsidR="006F7360" w:rsidRPr="00C50268" w:rsidRDefault="006F7360" w:rsidP="002E2291">
      <w:pPr>
        <w:pStyle w:val="Apara"/>
        <w:keepNext/>
      </w:pPr>
      <w:r>
        <w:tab/>
      </w:r>
      <w:r w:rsidRPr="00C50268">
        <w:t>(a)</w:t>
      </w:r>
      <w:r w:rsidRPr="00C50268">
        <w:tab/>
        <w:t>the person is a licensee; and</w:t>
      </w:r>
    </w:p>
    <w:p w14:paraId="4B14D45F" w14:textId="77777777" w:rsidR="006F7360" w:rsidRPr="00C50268" w:rsidRDefault="006F7360" w:rsidP="00E154FE">
      <w:pPr>
        <w:pStyle w:val="Apara"/>
      </w:pPr>
      <w:r>
        <w:tab/>
      </w:r>
      <w:r w:rsidRPr="00C50268">
        <w:t>(b)</w:t>
      </w:r>
      <w:r w:rsidRPr="00C50268">
        <w:tab/>
        <w:t>a breath testing machine is installed at the licensed premises; and</w:t>
      </w:r>
    </w:p>
    <w:p w14:paraId="792414F4" w14:textId="77777777"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14:paraId="7844C9AD" w14:textId="77777777" w:rsidR="006F7360" w:rsidRPr="00C50268" w:rsidRDefault="006F7360" w:rsidP="00E154FE">
      <w:pPr>
        <w:pStyle w:val="Penalty"/>
        <w:keepNext/>
      </w:pPr>
      <w:r w:rsidRPr="00C50268">
        <w:t>Maximum penalty:  20 penalty units.</w:t>
      </w:r>
    </w:p>
    <w:p w14:paraId="01F9E790" w14:textId="77777777" w:rsidR="006F7360" w:rsidRPr="00C50268" w:rsidRDefault="006F7360" w:rsidP="00E154FE">
      <w:pPr>
        <w:pStyle w:val="Amain"/>
      </w:pPr>
      <w:r>
        <w:tab/>
      </w:r>
      <w:r w:rsidRPr="00C50268">
        <w:t>(2)</w:t>
      </w:r>
      <w:r w:rsidRPr="00C50268">
        <w:tab/>
        <w:t>A person commits an offence if—</w:t>
      </w:r>
    </w:p>
    <w:p w14:paraId="6B354093" w14:textId="77777777" w:rsidR="006F7360" w:rsidRPr="00C50268" w:rsidRDefault="006F7360" w:rsidP="00E154FE">
      <w:pPr>
        <w:pStyle w:val="Apara"/>
      </w:pPr>
      <w:r>
        <w:tab/>
      </w:r>
      <w:r w:rsidRPr="00C50268">
        <w:t>(a)</w:t>
      </w:r>
      <w:r w:rsidRPr="00C50268">
        <w:tab/>
        <w:t>the person is a permit-holder; and</w:t>
      </w:r>
    </w:p>
    <w:p w14:paraId="74FB2942" w14:textId="77777777" w:rsidR="006F7360" w:rsidRPr="00C50268" w:rsidRDefault="006F7360" w:rsidP="00E154FE">
      <w:pPr>
        <w:pStyle w:val="Apara"/>
      </w:pPr>
      <w:r>
        <w:tab/>
      </w:r>
      <w:r w:rsidRPr="00C50268">
        <w:t>(b)</w:t>
      </w:r>
      <w:r w:rsidRPr="00C50268">
        <w:tab/>
        <w:t>a breath testing machine is installed at the permitted premises; and</w:t>
      </w:r>
    </w:p>
    <w:p w14:paraId="626AC26F" w14:textId="77777777"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14:paraId="34B20719" w14:textId="77777777" w:rsidR="006F7360" w:rsidRPr="00C50268" w:rsidRDefault="006F7360" w:rsidP="00EC31E9">
      <w:pPr>
        <w:pStyle w:val="Penalty"/>
      </w:pPr>
      <w:r w:rsidRPr="00C50268">
        <w:t>Maximum penalty:  20 penalty units.</w:t>
      </w:r>
    </w:p>
    <w:p w14:paraId="2CC71DB4" w14:textId="77777777" w:rsidR="006F7360" w:rsidRPr="00C50268" w:rsidRDefault="006F7360" w:rsidP="00BF5ABB">
      <w:pPr>
        <w:pStyle w:val="AH5Sec"/>
      </w:pPr>
      <w:bookmarkStart w:id="178" w:name="_Toc149049004"/>
      <w:r w:rsidRPr="001872BF">
        <w:rPr>
          <w:rStyle w:val="CharSectNo"/>
        </w:rPr>
        <w:lastRenderedPageBreak/>
        <w:t>135</w:t>
      </w:r>
      <w:r w:rsidRPr="00C50268">
        <w:tab/>
        <w:t>Evidence of breath tests</w:t>
      </w:r>
      <w:bookmarkEnd w:id="178"/>
    </w:p>
    <w:p w14:paraId="6DCB5123" w14:textId="77777777" w:rsidR="006F7360" w:rsidRPr="00C50268" w:rsidRDefault="006F7360" w:rsidP="00E154FE">
      <w:pPr>
        <w:pStyle w:val="Amain"/>
      </w:pPr>
      <w:r>
        <w:tab/>
      </w:r>
      <w:r w:rsidRPr="00C50268">
        <w:t>(1)</w:t>
      </w:r>
      <w:r w:rsidRPr="00C50268">
        <w:tab/>
        <w:t>This section applies to evidence of the results of a test that indicates the presence or concentration of alcohol in the blood of a person, performed on a breath testing machine installed at licensed premises or permitted premises.</w:t>
      </w:r>
    </w:p>
    <w:p w14:paraId="2BF4A83F" w14:textId="77777777" w:rsidR="006F7360" w:rsidRPr="00C50268" w:rsidRDefault="006F7360" w:rsidP="00E154FE">
      <w:pPr>
        <w:pStyle w:val="Amain"/>
      </w:pPr>
      <w:r>
        <w:tab/>
      </w:r>
      <w:r w:rsidRPr="00C50268">
        <w:t>(2)</w:t>
      </w:r>
      <w:r w:rsidRPr="00C50268">
        <w:tab/>
        <w:t>The evidence is not admissible—</w:t>
      </w:r>
    </w:p>
    <w:p w14:paraId="63E74E87" w14:textId="77777777" w:rsidR="006F7360" w:rsidRPr="00C50268" w:rsidRDefault="006F7360" w:rsidP="00E154FE">
      <w:pPr>
        <w:pStyle w:val="Apara"/>
      </w:pPr>
      <w:r>
        <w:tab/>
      </w:r>
      <w:r w:rsidRPr="00C50268">
        <w:t>(a)</w:t>
      </w:r>
      <w:r w:rsidRPr="00C50268">
        <w:tab/>
        <w:t>in a civil proceeding against the licensee or permit-holder; or</w:t>
      </w:r>
    </w:p>
    <w:p w14:paraId="3BBC827C" w14:textId="77777777" w:rsidR="006F7360" w:rsidRPr="00C50268" w:rsidRDefault="006F7360" w:rsidP="00E154FE">
      <w:pPr>
        <w:pStyle w:val="Apara"/>
      </w:pPr>
      <w:r>
        <w:tab/>
      </w:r>
      <w:r w:rsidRPr="00C50268">
        <w:t>(b)</w:t>
      </w:r>
      <w:r w:rsidRPr="00C50268">
        <w:tab/>
        <w:t>in a criminal proceeding.</w:t>
      </w:r>
    </w:p>
    <w:p w14:paraId="49E6A909" w14:textId="77777777" w:rsidR="006F7360" w:rsidRPr="00C50268" w:rsidRDefault="006F7360" w:rsidP="003C6436">
      <w:pPr>
        <w:pStyle w:val="Amain"/>
        <w:keepNext/>
      </w:pPr>
      <w:r>
        <w:tab/>
      </w:r>
      <w:r w:rsidRPr="00C50268">
        <w:t>(3)</w:t>
      </w:r>
      <w:r w:rsidRPr="00C50268">
        <w:tab/>
        <w:t>However, this section does not prevent the admission into evidence in a civil proceeding of the results of the test if it is established that at the time of the test—</w:t>
      </w:r>
    </w:p>
    <w:p w14:paraId="30EF9DE1" w14:textId="77777777" w:rsidR="006F7360" w:rsidRPr="00C50268" w:rsidRDefault="006F7360" w:rsidP="00E154FE">
      <w:pPr>
        <w:pStyle w:val="Apara"/>
      </w:pPr>
      <w:r>
        <w:tab/>
      </w:r>
      <w:r w:rsidRPr="00C50268">
        <w:t>(a)</w:t>
      </w:r>
      <w:r w:rsidRPr="00C50268">
        <w:tab/>
        <w:t>the breath testing machine did not comply with AS 3547-1997; or</w:t>
      </w:r>
    </w:p>
    <w:p w14:paraId="738891E2" w14:textId="77777777" w:rsidR="006F7360" w:rsidRPr="00C50268" w:rsidRDefault="006F7360" w:rsidP="00E154FE">
      <w:pPr>
        <w:pStyle w:val="Apara"/>
      </w:pPr>
      <w:r>
        <w:tab/>
      </w:r>
      <w:r w:rsidRPr="00C50268">
        <w:t>(b)</w:t>
      </w:r>
      <w:r w:rsidRPr="00C50268">
        <w:tab/>
        <w:t>the licensee or permit-holder was aware, or should have been aware, that the breath testing machine was not operating correctly; or</w:t>
      </w:r>
    </w:p>
    <w:p w14:paraId="59518070" w14:textId="77777777" w:rsidR="006F7360" w:rsidRPr="00C50268" w:rsidRDefault="006F7360" w:rsidP="00E154FE">
      <w:pPr>
        <w:pStyle w:val="Apara"/>
      </w:pPr>
      <w:r>
        <w:tab/>
      </w:r>
      <w:r w:rsidRPr="00C50268">
        <w:t>(c)</w:t>
      </w:r>
      <w:r w:rsidRPr="00C50268">
        <w:tab/>
        <w:t>a sign about the breath testing machine was not displayed as required under section 134.</w:t>
      </w:r>
    </w:p>
    <w:p w14:paraId="26B933E9" w14:textId="77777777" w:rsidR="006F7360" w:rsidRPr="001872BF" w:rsidRDefault="006F7360" w:rsidP="00BF5ABB">
      <w:pPr>
        <w:pStyle w:val="AH3Div"/>
      </w:pPr>
      <w:bookmarkStart w:id="179" w:name="_Toc149049005"/>
      <w:r w:rsidRPr="001872BF">
        <w:rPr>
          <w:rStyle w:val="CharDivNo"/>
        </w:rPr>
        <w:t>Division 8.8</w:t>
      </w:r>
      <w:r w:rsidRPr="00C50268">
        <w:tab/>
      </w:r>
      <w:r w:rsidRPr="001872BF">
        <w:rPr>
          <w:rStyle w:val="CharDivText"/>
        </w:rPr>
        <w:t>Other offences</w:t>
      </w:r>
      <w:bookmarkEnd w:id="179"/>
    </w:p>
    <w:p w14:paraId="2A0948B6" w14:textId="77777777" w:rsidR="006F7360" w:rsidRPr="00C50268" w:rsidRDefault="006F7360" w:rsidP="00BF5ABB">
      <w:pPr>
        <w:pStyle w:val="AH5Sec"/>
      </w:pPr>
      <w:bookmarkStart w:id="180" w:name="_Toc149049006"/>
      <w:r w:rsidRPr="001872BF">
        <w:rPr>
          <w:rStyle w:val="CharSectNo"/>
        </w:rPr>
        <w:t>136</w:t>
      </w:r>
      <w:r w:rsidRPr="00C50268">
        <w:tab/>
        <w:t>Offence—sell petrol at premises</w:t>
      </w:r>
      <w:bookmarkEnd w:id="180"/>
    </w:p>
    <w:p w14:paraId="41374A81" w14:textId="77777777" w:rsidR="006F7360" w:rsidRPr="00C50268" w:rsidRDefault="006F7360" w:rsidP="00E154FE">
      <w:pPr>
        <w:pStyle w:val="Amain"/>
      </w:pPr>
      <w:r>
        <w:tab/>
      </w:r>
      <w:r w:rsidRPr="00C50268">
        <w:t>(1)</w:t>
      </w:r>
      <w:r w:rsidRPr="00C50268">
        <w:tab/>
        <w:t>A person commits an offence if—</w:t>
      </w:r>
    </w:p>
    <w:p w14:paraId="01320F48" w14:textId="77777777" w:rsidR="006F7360" w:rsidRPr="00C50268" w:rsidRDefault="006F7360" w:rsidP="00E154FE">
      <w:pPr>
        <w:pStyle w:val="Apara"/>
      </w:pPr>
      <w:r>
        <w:tab/>
      </w:r>
      <w:r w:rsidRPr="00C50268">
        <w:t>(a)</w:t>
      </w:r>
      <w:r w:rsidRPr="00C50268">
        <w:tab/>
        <w:t>the person is a licensee; and</w:t>
      </w:r>
    </w:p>
    <w:p w14:paraId="7880FD84" w14:textId="77777777" w:rsidR="006F7360" w:rsidRPr="00C50268" w:rsidRDefault="006F7360" w:rsidP="00E154FE">
      <w:pPr>
        <w:pStyle w:val="Apara"/>
      </w:pPr>
      <w:r>
        <w:tab/>
      </w:r>
      <w:r w:rsidRPr="00C50268">
        <w:t>(b)</w:t>
      </w:r>
      <w:r w:rsidRPr="00C50268">
        <w:tab/>
        <w:t>the person sells petrol to another person; and</w:t>
      </w:r>
    </w:p>
    <w:p w14:paraId="078AB249" w14:textId="77777777" w:rsidR="006F7360" w:rsidRPr="00C50268" w:rsidRDefault="006F7360" w:rsidP="00E154FE">
      <w:pPr>
        <w:pStyle w:val="Apara"/>
        <w:keepNext/>
      </w:pPr>
      <w:r>
        <w:tab/>
      </w:r>
      <w:r w:rsidRPr="00C50268">
        <w:t>(c)</w:t>
      </w:r>
      <w:r w:rsidRPr="00C50268">
        <w:tab/>
        <w:t>the sale happens at the licensed premises.</w:t>
      </w:r>
    </w:p>
    <w:p w14:paraId="6EE646CD" w14:textId="77777777" w:rsidR="006F7360" w:rsidRPr="00C50268" w:rsidRDefault="006F7360" w:rsidP="00EC31E9">
      <w:pPr>
        <w:pStyle w:val="Penalty"/>
      </w:pPr>
      <w:r w:rsidRPr="00C50268">
        <w:t>Maximum penalty:  20 penalty units.</w:t>
      </w:r>
    </w:p>
    <w:p w14:paraId="13370DBA" w14:textId="77777777" w:rsidR="006F7360" w:rsidRPr="00C50268" w:rsidRDefault="006F7360" w:rsidP="00EC31E9">
      <w:pPr>
        <w:pStyle w:val="Amain"/>
        <w:keepNext/>
      </w:pPr>
      <w:r>
        <w:lastRenderedPageBreak/>
        <w:tab/>
      </w:r>
      <w:r w:rsidRPr="00C50268">
        <w:t>(2)</w:t>
      </w:r>
      <w:r w:rsidRPr="00C50268">
        <w:tab/>
        <w:t>A person commits an offence if—</w:t>
      </w:r>
    </w:p>
    <w:p w14:paraId="421657BC" w14:textId="77777777" w:rsidR="006F7360" w:rsidRPr="00C50268" w:rsidRDefault="006F7360" w:rsidP="00E154FE">
      <w:pPr>
        <w:pStyle w:val="Apara"/>
      </w:pPr>
      <w:r>
        <w:tab/>
      </w:r>
      <w:r w:rsidRPr="00C50268">
        <w:t>(a)</w:t>
      </w:r>
      <w:r w:rsidRPr="00C50268">
        <w:tab/>
        <w:t>the person is a permit-holder; and</w:t>
      </w:r>
    </w:p>
    <w:p w14:paraId="6E30A5DB" w14:textId="77777777" w:rsidR="006F7360" w:rsidRPr="00C50268" w:rsidRDefault="006F7360" w:rsidP="00E154FE">
      <w:pPr>
        <w:pStyle w:val="Apara"/>
      </w:pPr>
      <w:r>
        <w:tab/>
      </w:r>
      <w:r w:rsidRPr="00C50268">
        <w:t>(b)</w:t>
      </w:r>
      <w:r w:rsidRPr="00C50268">
        <w:tab/>
        <w:t>the person sells petrol to another person; and</w:t>
      </w:r>
    </w:p>
    <w:p w14:paraId="5B57A53D" w14:textId="77777777" w:rsidR="006F7360" w:rsidRPr="00C50268" w:rsidRDefault="006F7360" w:rsidP="00E154FE">
      <w:pPr>
        <w:pStyle w:val="Apara"/>
        <w:keepNext/>
      </w:pPr>
      <w:r>
        <w:tab/>
      </w:r>
      <w:r w:rsidRPr="00C50268">
        <w:t>(c)</w:t>
      </w:r>
      <w:r w:rsidRPr="00C50268">
        <w:tab/>
        <w:t>the sale happens at the permitted premises.</w:t>
      </w:r>
    </w:p>
    <w:p w14:paraId="4C6AF78A" w14:textId="77777777" w:rsidR="006F7360" w:rsidRPr="00C50268" w:rsidRDefault="006F7360" w:rsidP="00E154FE">
      <w:pPr>
        <w:pStyle w:val="Penalty"/>
        <w:keepNext/>
      </w:pPr>
      <w:r w:rsidRPr="00C50268">
        <w:t>Maximum penalty:  20 penalty units.</w:t>
      </w:r>
    </w:p>
    <w:p w14:paraId="3EA755EE" w14:textId="77777777" w:rsidR="006F7360" w:rsidRPr="00C50268" w:rsidRDefault="006F7360" w:rsidP="00E154FE">
      <w:pPr>
        <w:pStyle w:val="Amain"/>
        <w:rPr>
          <w:rStyle w:val="AmainreturnChar"/>
        </w:rPr>
      </w:pPr>
      <w:r>
        <w:rPr>
          <w:rStyle w:val="AmainreturnChar"/>
        </w:rPr>
        <w:tab/>
      </w:r>
      <w:r w:rsidRPr="00C50268">
        <w:rPr>
          <w:rStyle w:val="AmainreturnChar"/>
        </w:rPr>
        <w:t>(3)</w:t>
      </w:r>
      <w:r w:rsidRPr="00C50268">
        <w:rPr>
          <w:rStyle w:val="AmainreturnChar"/>
        </w:rPr>
        <w:tab/>
      </w:r>
      <w:r w:rsidRPr="00C50268">
        <w:t>This section does not ap</w:t>
      </w:r>
      <w:r w:rsidRPr="00C50268">
        <w:rPr>
          <w:rStyle w:val="AmainreturnChar"/>
        </w:rPr>
        <w:t>ply to the sale of petrol at licensed premises prescribed by regulation.</w:t>
      </w:r>
    </w:p>
    <w:p w14:paraId="34985B69" w14:textId="77777777" w:rsidR="006F7360" w:rsidRPr="00C50268" w:rsidRDefault="006F7360" w:rsidP="00BF5ABB">
      <w:pPr>
        <w:pStyle w:val="AH5Sec"/>
      </w:pPr>
      <w:bookmarkStart w:id="181" w:name="_Toc149049007"/>
      <w:r w:rsidRPr="001872BF">
        <w:rPr>
          <w:rStyle w:val="CharSectNo"/>
        </w:rPr>
        <w:t>137</w:t>
      </w:r>
      <w:r w:rsidRPr="00C50268">
        <w:tab/>
        <w:t>Offence—conduct prohibited promotional activities</w:t>
      </w:r>
      <w:bookmarkEnd w:id="181"/>
    </w:p>
    <w:p w14:paraId="53F79DB7" w14:textId="77777777" w:rsidR="006F7360" w:rsidRPr="00C50268" w:rsidRDefault="006F7360" w:rsidP="00E154FE">
      <w:pPr>
        <w:pStyle w:val="Amain"/>
      </w:pPr>
      <w:r>
        <w:tab/>
      </w:r>
      <w:r w:rsidRPr="00C50268">
        <w:t>(1)</w:t>
      </w:r>
      <w:r w:rsidRPr="00C50268">
        <w:tab/>
        <w:t>A person commits an offence if—</w:t>
      </w:r>
    </w:p>
    <w:p w14:paraId="5D6A55C3" w14:textId="77777777" w:rsidR="006F7360" w:rsidRPr="00C50268" w:rsidRDefault="006F7360" w:rsidP="00E154FE">
      <w:pPr>
        <w:pStyle w:val="Apara"/>
      </w:pPr>
      <w:r>
        <w:tab/>
      </w:r>
      <w:r w:rsidRPr="00C50268">
        <w:t>(a)</w:t>
      </w:r>
      <w:r w:rsidRPr="00C50268">
        <w:tab/>
        <w:t>the person is a licensee; and</w:t>
      </w:r>
    </w:p>
    <w:p w14:paraId="53690357" w14:textId="77777777" w:rsidR="006F7360" w:rsidRPr="00C50268" w:rsidRDefault="006F7360" w:rsidP="00E154FE">
      <w:pPr>
        <w:pStyle w:val="Apara"/>
      </w:pPr>
      <w:r>
        <w:tab/>
      </w:r>
      <w:r w:rsidRPr="00C50268">
        <w:t>(b)</w:t>
      </w:r>
      <w:r w:rsidRPr="00C50268">
        <w:tab/>
        <w:t>the person conducts a prohibited promotional activity; and</w:t>
      </w:r>
    </w:p>
    <w:p w14:paraId="7EB1F0DA" w14:textId="77777777" w:rsidR="006F7360" w:rsidRPr="00C50268" w:rsidRDefault="006F7360" w:rsidP="00E154FE">
      <w:pPr>
        <w:pStyle w:val="Apara"/>
        <w:keepNext/>
      </w:pPr>
      <w:r>
        <w:tab/>
      </w:r>
      <w:r w:rsidRPr="00C50268">
        <w:t>(c)</w:t>
      </w:r>
      <w:r w:rsidRPr="00C50268">
        <w:tab/>
        <w:t>the activity is conducted at the licensed premises.</w:t>
      </w:r>
    </w:p>
    <w:p w14:paraId="0B71C9A5" w14:textId="77777777" w:rsidR="006F7360" w:rsidRPr="00C50268" w:rsidRDefault="006F7360" w:rsidP="00E154FE">
      <w:pPr>
        <w:pStyle w:val="Penalty"/>
        <w:keepNext/>
      </w:pPr>
      <w:r w:rsidRPr="00C50268">
        <w:t>Maximum penalty:  50 penalty units.</w:t>
      </w:r>
    </w:p>
    <w:p w14:paraId="27516887" w14:textId="77777777" w:rsidR="006F7360" w:rsidRPr="00C50268" w:rsidRDefault="006F7360" w:rsidP="00E154FE">
      <w:pPr>
        <w:pStyle w:val="Amain"/>
      </w:pPr>
      <w:r>
        <w:tab/>
      </w:r>
      <w:r w:rsidRPr="00C50268">
        <w:t>(2)</w:t>
      </w:r>
      <w:r w:rsidRPr="00C50268">
        <w:tab/>
        <w:t>A person commits an offence if—</w:t>
      </w:r>
    </w:p>
    <w:p w14:paraId="7923D59C" w14:textId="77777777" w:rsidR="006F7360" w:rsidRPr="00C50268" w:rsidRDefault="006F7360" w:rsidP="00E154FE">
      <w:pPr>
        <w:pStyle w:val="Apara"/>
      </w:pPr>
      <w:r>
        <w:tab/>
      </w:r>
      <w:r w:rsidRPr="00C50268">
        <w:t>(a)</w:t>
      </w:r>
      <w:r w:rsidRPr="00C50268">
        <w:tab/>
        <w:t>the person is a permit-holder; and</w:t>
      </w:r>
    </w:p>
    <w:p w14:paraId="6EC6C851" w14:textId="77777777" w:rsidR="006F7360" w:rsidRPr="00C50268" w:rsidRDefault="006F7360" w:rsidP="00E154FE">
      <w:pPr>
        <w:pStyle w:val="Apara"/>
      </w:pPr>
      <w:r>
        <w:tab/>
      </w:r>
      <w:r w:rsidRPr="00C50268">
        <w:t>(b)</w:t>
      </w:r>
      <w:r w:rsidRPr="00C50268">
        <w:tab/>
        <w:t>the person conducts a prohibited promotional activity; and</w:t>
      </w:r>
    </w:p>
    <w:p w14:paraId="5AFFB500" w14:textId="77777777" w:rsidR="006F7360" w:rsidRPr="00C50268" w:rsidRDefault="006F7360" w:rsidP="00E154FE">
      <w:pPr>
        <w:pStyle w:val="Apara"/>
        <w:keepNext/>
      </w:pPr>
      <w:r>
        <w:tab/>
      </w:r>
      <w:r w:rsidRPr="00C50268">
        <w:t>(c)</w:t>
      </w:r>
      <w:r w:rsidRPr="00C50268">
        <w:tab/>
        <w:t>the activity is conducted at the permitted premises.</w:t>
      </w:r>
    </w:p>
    <w:p w14:paraId="1ECF984B" w14:textId="77777777" w:rsidR="006F7360" w:rsidRPr="00C50268" w:rsidRDefault="006F7360" w:rsidP="00E154FE">
      <w:pPr>
        <w:pStyle w:val="Penalty"/>
        <w:keepNext/>
      </w:pPr>
      <w:r w:rsidRPr="00C50268">
        <w:t>Maximum penalty:  50 penalty units.</w:t>
      </w:r>
    </w:p>
    <w:p w14:paraId="1D12402D" w14:textId="77777777" w:rsidR="00386F43" w:rsidRPr="00890D53" w:rsidRDefault="00386F43" w:rsidP="00386F43">
      <w:pPr>
        <w:pStyle w:val="Amain"/>
      </w:pPr>
      <w:r w:rsidRPr="00890D53">
        <w:tab/>
        <w:t>(</w:t>
      </w:r>
      <w:r>
        <w:t>3</w:t>
      </w:r>
      <w:r w:rsidRPr="00890D53">
        <w:t>)</w:t>
      </w:r>
      <w:r w:rsidRPr="00890D53">
        <w:tab/>
        <w:t>A person commits an offence if—</w:t>
      </w:r>
    </w:p>
    <w:p w14:paraId="6034CA66" w14:textId="77777777" w:rsidR="00386F43" w:rsidRPr="00890D53" w:rsidRDefault="00386F43" w:rsidP="00386F43">
      <w:pPr>
        <w:pStyle w:val="Apara"/>
      </w:pPr>
      <w:r w:rsidRPr="00890D53">
        <w:tab/>
        <w:t>(a)</w:t>
      </w:r>
      <w:r w:rsidRPr="00890D53">
        <w:tab/>
        <w:t>the person is a licensee; and</w:t>
      </w:r>
    </w:p>
    <w:p w14:paraId="644592E7" w14:textId="77777777" w:rsidR="00386F43" w:rsidRPr="00890D53" w:rsidRDefault="00386F43" w:rsidP="00386F43">
      <w:pPr>
        <w:pStyle w:val="Apara"/>
      </w:pPr>
      <w:r w:rsidRPr="00890D53">
        <w:tab/>
        <w:t>(b)</w:t>
      </w:r>
      <w:r w:rsidRPr="00890D53">
        <w:tab/>
        <w:t>another person conducts a prohibited promotional activity; and</w:t>
      </w:r>
    </w:p>
    <w:p w14:paraId="5C219EAE" w14:textId="77777777" w:rsidR="00386F43" w:rsidRPr="00890D53" w:rsidRDefault="00386F43" w:rsidP="00EC31E9">
      <w:pPr>
        <w:pStyle w:val="Apara"/>
        <w:keepNext/>
      </w:pPr>
      <w:r w:rsidRPr="00890D53">
        <w:lastRenderedPageBreak/>
        <w:tab/>
        <w:t>(c)</w:t>
      </w:r>
      <w:r w:rsidRPr="00890D53">
        <w:tab/>
        <w:t>the person knows about the activity; and</w:t>
      </w:r>
    </w:p>
    <w:p w14:paraId="10D14F3B" w14:textId="77777777" w:rsidR="00386F43" w:rsidRPr="00890D53" w:rsidRDefault="00386F43" w:rsidP="00EC31E9">
      <w:pPr>
        <w:pStyle w:val="Apara"/>
        <w:keepNext/>
      </w:pPr>
      <w:r w:rsidRPr="00890D53">
        <w:tab/>
        <w:t>(d)</w:t>
      </w:r>
      <w:r w:rsidRPr="00890D53">
        <w:tab/>
        <w:t>the activity is conducted at the licensed premises.</w:t>
      </w:r>
    </w:p>
    <w:p w14:paraId="48D951FD" w14:textId="77777777" w:rsidR="00386F43" w:rsidRPr="00890D53" w:rsidRDefault="00386F43" w:rsidP="00386F43">
      <w:pPr>
        <w:pStyle w:val="Penalty"/>
        <w:keepNext/>
      </w:pPr>
      <w:r w:rsidRPr="00890D53">
        <w:t>Maximum penalty:  50 penalty units.</w:t>
      </w:r>
    </w:p>
    <w:p w14:paraId="542B42A8" w14:textId="77777777" w:rsidR="006F7360" w:rsidRPr="00C50268" w:rsidRDefault="006F7360" w:rsidP="00E154FE">
      <w:pPr>
        <w:pStyle w:val="Amain"/>
      </w:pPr>
      <w:r>
        <w:tab/>
      </w:r>
      <w:r w:rsidRPr="00C50268">
        <w:t>(</w:t>
      </w:r>
      <w:r w:rsidR="00386F43">
        <w:t>4</w:t>
      </w:r>
      <w:r w:rsidRPr="00C50268">
        <w:t>)</w:t>
      </w:r>
      <w:r w:rsidRPr="00C50268">
        <w:tab/>
        <w:t>A person commits an offence if—</w:t>
      </w:r>
    </w:p>
    <w:p w14:paraId="1AA90884" w14:textId="77777777" w:rsidR="006F7360" w:rsidRPr="00C50268" w:rsidRDefault="006F7360" w:rsidP="00E154FE">
      <w:pPr>
        <w:pStyle w:val="Apara"/>
      </w:pPr>
      <w:r>
        <w:tab/>
      </w:r>
      <w:r w:rsidRPr="00C50268">
        <w:t>(a)</w:t>
      </w:r>
      <w:r w:rsidRPr="00C50268">
        <w:tab/>
        <w:t>the person is a permit-holder; and</w:t>
      </w:r>
    </w:p>
    <w:p w14:paraId="61B86F7E" w14:textId="77777777" w:rsidR="006F7360" w:rsidRPr="00C50268" w:rsidRDefault="006F7360" w:rsidP="00E154FE">
      <w:pPr>
        <w:pStyle w:val="Apara"/>
      </w:pPr>
      <w:r>
        <w:tab/>
      </w:r>
      <w:r w:rsidRPr="00C50268">
        <w:t>(b)</w:t>
      </w:r>
      <w:r w:rsidRPr="00C50268">
        <w:tab/>
        <w:t>another person conducts a prohibited promotional activity; and</w:t>
      </w:r>
    </w:p>
    <w:p w14:paraId="7B9A0FCF" w14:textId="77777777" w:rsidR="006F7360" w:rsidRPr="00C50268" w:rsidRDefault="006F7360" w:rsidP="00E154FE">
      <w:pPr>
        <w:pStyle w:val="Apara"/>
      </w:pPr>
      <w:r>
        <w:tab/>
      </w:r>
      <w:r w:rsidRPr="00C50268">
        <w:t>(c)</w:t>
      </w:r>
      <w:r w:rsidRPr="00C50268">
        <w:tab/>
        <w:t>the person knows about the activity; and</w:t>
      </w:r>
    </w:p>
    <w:p w14:paraId="605D6CA3" w14:textId="77777777" w:rsidR="006F7360" w:rsidRPr="00C50268" w:rsidRDefault="006F7360" w:rsidP="00E154FE">
      <w:pPr>
        <w:pStyle w:val="Apara"/>
        <w:keepNext/>
      </w:pPr>
      <w:r>
        <w:tab/>
      </w:r>
      <w:r w:rsidRPr="00C50268">
        <w:t>(d)</w:t>
      </w:r>
      <w:r w:rsidRPr="00C50268">
        <w:tab/>
        <w:t>the activity is conducted at the permitted premises.</w:t>
      </w:r>
    </w:p>
    <w:p w14:paraId="7B1D8D8A" w14:textId="77777777" w:rsidR="006F7360" w:rsidRPr="00C50268" w:rsidRDefault="006F7360" w:rsidP="002E2291">
      <w:pPr>
        <w:pStyle w:val="Penalty"/>
      </w:pPr>
      <w:r w:rsidRPr="00C50268">
        <w:t>Maximum penalty:  50 penalty units.</w:t>
      </w:r>
    </w:p>
    <w:p w14:paraId="37CBEFA7" w14:textId="77777777" w:rsidR="006F7360" w:rsidRPr="00C50268" w:rsidRDefault="006F7360" w:rsidP="00E154FE">
      <w:pPr>
        <w:pStyle w:val="Amain"/>
        <w:keepNext/>
      </w:pPr>
      <w:r>
        <w:tab/>
      </w:r>
      <w:r w:rsidRPr="00C50268">
        <w:t>(</w:t>
      </w:r>
      <w:r w:rsidR="00386F43">
        <w:t>5</w:t>
      </w:r>
      <w:r w:rsidRPr="00C50268">
        <w:t>)</w:t>
      </w:r>
      <w:r w:rsidRPr="00C50268">
        <w:tab/>
        <w:t>In this section:</w:t>
      </w:r>
    </w:p>
    <w:p w14:paraId="25B5B1B6" w14:textId="77777777" w:rsidR="006F7360" w:rsidRPr="00C50268" w:rsidRDefault="006F7360" w:rsidP="00E154FE">
      <w:pPr>
        <w:pStyle w:val="aDef"/>
        <w:keepNext/>
      </w:pPr>
      <w:r w:rsidRPr="00E22F45">
        <w:rPr>
          <w:rStyle w:val="charBoldItals"/>
        </w:rPr>
        <w:t>prohibited promotional activity</w:t>
      </w:r>
      <w:r w:rsidRPr="00C50268">
        <w:t xml:space="preserve"> means an activity that—</w:t>
      </w:r>
    </w:p>
    <w:p w14:paraId="466F5701" w14:textId="77777777" w:rsidR="006F7360" w:rsidRPr="00C50268" w:rsidRDefault="006F7360" w:rsidP="00E154FE">
      <w:pPr>
        <w:pStyle w:val="aDefpara"/>
      </w:pPr>
      <w:r>
        <w:tab/>
      </w:r>
      <w:r w:rsidRPr="00C50268">
        <w:t>(a)</w:t>
      </w:r>
      <w:r w:rsidRPr="00C50268">
        <w:tab/>
        <w:t>encourages excessive or rapid consumption of liquor; or</w:t>
      </w:r>
    </w:p>
    <w:p w14:paraId="38698A92" w14:textId="77777777" w:rsidR="006F7360" w:rsidRPr="00C50268" w:rsidRDefault="006F7360" w:rsidP="00E154FE">
      <w:pPr>
        <w:pStyle w:val="aDefpara"/>
      </w:pPr>
      <w:r>
        <w:tab/>
      </w:r>
      <w:r w:rsidRPr="00C50268">
        <w:t>(b)</w:t>
      </w:r>
      <w:r w:rsidRPr="00C50268">
        <w:tab/>
        <w:t>is prescribed by regulation.</w:t>
      </w:r>
    </w:p>
    <w:p w14:paraId="43F5C846" w14:textId="77777777" w:rsidR="008E58E1" w:rsidRPr="000664ED" w:rsidRDefault="008E58E1" w:rsidP="008E58E1">
      <w:pPr>
        <w:pStyle w:val="AH5Sec"/>
      </w:pPr>
      <w:bookmarkStart w:id="182" w:name="_Toc149049008"/>
      <w:r w:rsidRPr="001872BF">
        <w:rPr>
          <w:rStyle w:val="CharSectNo"/>
        </w:rPr>
        <w:t>138</w:t>
      </w:r>
      <w:r w:rsidRPr="000664ED">
        <w:tab/>
        <w:t>Offence—remain in or re-enter vicinity of premises</w:t>
      </w:r>
      <w:bookmarkEnd w:id="182"/>
    </w:p>
    <w:p w14:paraId="4710F8FA" w14:textId="77777777" w:rsidR="008E58E1" w:rsidRPr="000664ED" w:rsidRDefault="008E58E1" w:rsidP="008E58E1">
      <w:pPr>
        <w:pStyle w:val="Amain"/>
      </w:pPr>
      <w:r w:rsidRPr="000664ED">
        <w:tab/>
        <w:t>(1)</w:t>
      </w:r>
      <w:r w:rsidRPr="000664ED">
        <w:tab/>
        <w:t>A person commits an offence if—</w:t>
      </w:r>
    </w:p>
    <w:p w14:paraId="712C5699" w14:textId="77777777" w:rsidR="008E58E1" w:rsidRPr="000664ED" w:rsidRDefault="008E58E1" w:rsidP="008E58E1">
      <w:pPr>
        <w:pStyle w:val="Apara"/>
      </w:pPr>
      <w:r w:rsidRPr="000664ED">
        <w:tab/>
        <w:t>(a)</w:t>
      </w:r>
      <w:r w:rsidRPr="000664ED">
        <w:tab/>
        <w:t>the person has been refused admission to or turned out of premises under section 143B; and</w:t>
      </w:r>
    </w:p>
    <w:p w14:paraId="4D032C3C" w14:textId="77777777" w:rsidR="008E58E1" w:rsidRPr="000664ED" w:rsidRDefault="008E58E1" w:rsidP="008E58E1">
      <w:pPr>
        <w:pStyle w:val="Apara"/>
      </w:pPr>
      <w:r w:rsidRPr="000664ED">
        <w:tab/>
        <w:t>(b)</w:t>
      </w:r>
      <w:r w:rsidRPr="000664ED">
        <w:tab/>
        <w:t>the person—</w:t>
      </w:r>
    </w:p>
    <w:p w14:paraId="0DC4CEFE" w14:textId="77777777" w:rsidR="008E58E1" w:rsidRPr="000664ED" w:rsidRDefault="008E58E1" w:rsidP="008E58E1">
      <w:pPr>
        <w:pStyle w:val="Asubpara"/>
      </w:pPr>
      <w:r w:rsidRPr="000664ED">
        <w:tab/>
        <w:t>(i)</w:t>
      </w:r>
      <w:r w:rsidRPr="000664ED">
        <w:tab/>
        <w:t>remains in the vicinity of the premises; or</w:t>
      </w:r>
    </w:p>
    <w:p w14:paraId="5245ADE7" w14:textId="77777777" w:rsidR="008E58E1" w:rsidRPr="000664ED" w:rsidRDefault="008E58E1" w:rsidP="008E58E1">
      <w:pPr>
        <w:pStyle w:val="Asubpara"/>
      </w:pPr>
      <w:r w:rsidRPr="000664ED">
        <w:tab/>
        <w:t>(ii)</w:t>
      </w:r>
      <w:r w:rsidRPr="000664ED">
        <w:tab/>
        <w:t>re-enters the vicinity of the premises within 6 hours after being refused admission or turned out.</w:t>
      </w:r>
    </w:p>
    <w:p w14:paraId="562D69A2" w14:textId="77777777" w:rsidR="008E58E1" w:rsidRPr="000664ED" w:rsidRDefault="008E58E1" w:rsidP="008E58E1">
      <w:pPr>
        <w:pStyle w:val="Penalty"/>
      </w:pPr>
      <w:r w:rsidRPr="000664ED">
        <w:t>Maximum penalty:  20 penalty units.</w:t>
      </w:r>
    </w:p>
    <w:p w14:paraId="273A4937" w14:textId="77777777" w:rsidR="008E58E1" w:rsidRPr="000664ED" w:rsidRDefault="008E58E1" w:rsidP="00EC31E9">
      <w:pPr>
        <w:pStyle w:val="Amain"/>
        <w:keepNext/>
      </w:pPr>
      <w:r w:rsidRPr="000664ED">
        <w:lastRenderedPageBreak/>
        <w:tab/>
        <w:t>(2)</w:t>
      </w:r>
      <w:r w:rsidRPr="000664ED">
        <w:tab/>
        <w:t>Subsection (1) does not apply if the person—</w:t>
      </w:r>
    </w:p>
    <w:p w14:paraId="021782E6" w14:textId="77777777" w:rsidR="008E58E1" w:rsidRPr="000664ED" w:rsidRDefault="008E58E1" w:rsidP="008E58E1">
      <w:pPr>
        <w:pStyle w:val="Apara"/>
      </w:pPr>
      <w:r w:rsidRPr="000664ED">
        <w:tab/>
        <w:t>(a)</w:t>
      </w:r>
      <w:r w:rsidRPr="000664ED">
        <w:tab/>
        <w:t xml:space="preserve">reasonably fears for the person’s safety if the person does not remain in or re-enter the vicinity of the premises; or </w:t>
      </w:r>
    </w:p>
    <w:p w14:paraId="5B0562B5" w14:textId="77777777" w:rsidR="008E58E1" w:rsidRPr="000664ED" w:rsidRDefault="008E58E1" w:rsidP="008E58E1">
      <w:pPr>
        <w:pStyle w:val="Apara"/>
      </w:pPr>
      <w:r w:rsidRPr="000664ED">
        <w:tab/>
        <w:t>(b)</w:t>
      </w:r>
      <w:r w:rsidRPr="000664ED">
        <w:tab/>
        <w:t>must remain in or re-enter the vicinity of the premises to get transport; or</w:t>
      </w:r>
    </w:p>
    <w:p w14:paraId="78A89996" w14:textId="77777777" w:rsidR="008E58E1" w:rsidRPr="000664ED" w:rsidRDefault="008E58E1" w:rsidP="008E58E1">
      <w:pPr>
        <w:pStyle w:val="Apara"/>
      </w:pPr>
      <w:r w:rsidRPr="000664ED">
        <w:tab/>
        <w:t>(c)</w:t>
      </w:r>
      <w:r w:rsidRPr="000664ED">
        <w:tab/>
        <w:t>lives in the vicinity of the premises.</w:t>
      </w:r>
    </w:p>
    <w:p w14:paraId="77190C8B" w14:textId="23A894E2" w:rsidR="008E58E1" w:rsidRPr="000664ED" w:rsidRDefault="008E58E1" w:rsidP="008E58E1">
      <w:pPr>
        <w:pStyle w:val="aNote"/>
      </w:pPr>
      <w:r w:rsidRPr="000664ED">
        <w:rPr>
          <w:rStyle w:val="charItals"/>
        </w:rPr>
        <w:t xml:space="preserve">Note </w:t>
      </w:r>
      <w:r w:rsidRPr="000664ED">
        <w:rPr>
          <w:rStyle w:val="charItals"/>
        </w:rPr>
        <w:tab/>
      </w:r>
      <w:r w:rsidRPr="000664ED">
        <w:t xml:space="preserve">The defendant has an evidential burden in relation to the matters mentioned in s (2) (see </w:t>
      </w:r>
      <w:hyperlink r:id="rId125" w:tooltip="A2002-51" w:history="1">
        <w:r w:rsidRPr="000664ED">
          <w:rPr>
            <w:rStyle w:val="charCitHyperlinkAbbrev"/>
          </w:rPr>
          <w:t>Criminal Code</w:t>
        </w:r>
      </w:hyperlink>
      <w:r w:rsidRPr="000664ED">
        <w:t>, s 58).</w:t>
      </w:r>
    </w:p>
    <w:p w14:paraId="170336D8" w14:textId="77777777" w:rsidR="008E58E1" w:rsidRPr="000664ED" w:rsidRDefault="008E58E1" w:rsidP="008E58E1">
      <w:pPr>
        <w:pStyle w:val="Amain"/>
      </w:pPr>
      <w:r w:rsidRPr="000664ED">
        <w:tab/>
        <w:t>(3)</w:t>
      </w:r>
      <w:r w:rsidRPr="000664ED">
        <w:tab/>
        <w:t>An offence against this section is a strict liability offence.</w:t>
      </w:r>
    </w:p>
    <w:p w14:paraId="715BCA2B" w14:textId="77777777" w:rsidR="008E58E1" w:rsidRPr="000664ED" w:rsidRDefault="008E58E1" w:rsidP="008E58E1">
      <w:pPr>
        <w:pStyle w:val="Amain"/>
      </w:pPr>
      <w:r w:rsidRPr="000664ED">
        <w:tab/>
        <w:t>(4)</w:t>
      </w:r>
      <w:r w:rsidRPr="000664ED">
        <w:tab/>
        <w:t>In this section:</w:t>
      </w:r>
    </w:p>
    <w:p w14:paraId="6967BB52" w14:textId="77777777" w:rsidR="008E58E1" w:rsidRPr="000664ED" w:rsidRDefault="008E58E1" w:rsidP="008E58E1">
      <w:pPr>
        <w:pStyle w:val="aDef"/>
      </w:pPr>
      <w:r w:rsidRPr="000664ED">
        <w:rPr>
          <w:rStyle w:val="charBoldItals"/>
        </w:rPr>
        <w:t>vicinity</w:t>
      </w:r>
      <w:r w:rsidRPr="000664ED">
        <w:t xml:space="preserve"> of premises means any place that is less than 50m from any point on the boundary of the premises.</w:t>
      </w:r>
    </w:p>
    <w:p w14:paraId="4B8A219D" w14:textId="77777777" w:rsidR="006F7360" w:rsidRPr="00C50268" w:rsidRDefault="006F7360" w:rsidP="00BF5ABB">
      <w:pPr>
        <w:pStyle w:val="AH5Sec"/>
      </w:pPr>
      <w:bookmarkStart w:id="183" w:name="_Toc149049009"/>
      <w:r w:rsidRPr="001872BF">
        <w:rPr>
          <w:rStyle w:val="CharSectNo"/>
        </w:rPr>
        <w:t>139</w:t>
      </w:r>
      <w:r w:rsidRPr="00C50268">
        <w:tab/>
        <w:t>Offence—consume liquor at off licensed premises</w:t>
      </w:r>
      <w:bookmarkEnd w:id="183"/>
    </w:p>
    <w:p w14:paraId="0D38624C" w14:textId="77777777" w:rsidR="006F7360" w:rsidRPr="00C50268" w:rsidRDefault="006F7360" w:rsidP="003C6436">
      <w:pPr>
        <w:pStyle w:val="Amain"/>
        <w:keepNext/>
      </w:pPr>
      <w:r>
        <w:tab/>
      </w:r>
      <w:r w:rsidRPr="00C50268">
        <w:t>(1)</w:t>
      </w:r>
      <w:r w:rsidRPr="00C50268">
        <w:tab/>
        <w:t>A person commits an offence if—</w:t>
      </w:r>
    </w:p>
    <w:p w14:paraId="471FC46B" w14:textId="77777777" w:rsidR="006F7360" w:rsidRPr="00C50268" w:rsidRDefault="006F7360" w:rsidP="003C6436">
      <w:pPr>
        <w:pStyle w:val="Apara"/>
        <w:keepNext/>
      </w:pPr>
      <w:r>
        <w:tab/>
      </w:r>
      <w:r w:rsidRPr="00C50268">
        <w:t>(a)</w:t>
      </w:r>
      <w:r w:rsidRPr="00C50268">
        <w:tab/>
        <w:t>the person is an off licensee; and</w:t>
      </w:r>
    </w:p>
    <w:p w14:paraId="28BF094D" w14:textId="77777777" w:rsidR="006F7360" w:rsidRPr="00C50268" w:rsidRDefault="006F7360" w:rsidP="00E154FE">
      <w:pPr>
        <w:pStyle w:val="Apara"/>
        <w:keepNext/>
      </w:pPr>
      <w:r>
        <w:tab/>
      </w:r>
      <w:r w:rsidRPr="00C50268">
        <w:t>(b)</w:t>
      </w:r>
      <w:r w:rsidRPr="00C50268">
        <w:tab/>
        <w:t>another person consumes liquor at the off licensed premises.</w:t>
      </w:r>
    </w:p>
    <w:p w14:paraId="43D48CF0" w14:textId="77777777" w:rsidR="006F7360" w:rsidRPr="00C50268" w:rsidRDefault="006F7360" w:rsidP="00E154FE">
      <w:pPr>
        <w:pStyle w:val="Penalty"/>
        <w:keepNext/>
      </w:pPr>
      <w:r w:rsidRPr="00C50268">
        <w:t>Maximum penalty:  20 penalty units.</w:t>
      </w:r>
    </w:p>
    <w:p w14:paraId="4C2FB558" w14:textId="77777777" w:rsidR="006F7360" w:rsidRPr="00C50268" w:rsidRDefault="006F7360" w:rsidP="00E154FE">
      <w:pPr>
        <w:pStyle w:val="Amain"/>
      </w:pPr>
      <w:r>
        <w:tab/>
      </w:r>
      <w:r w:rsidRPr="00C50268">
        <w:t>(2)</w:t>
      </w:r>
      <w:r w:rsidRPr="00C50268">
        <w:tab/>
        <w:t>A person commits an offence if—</w:t>
      </w:r>
    </w:p>
    <w:p w14:paraId="5D4CC8DC" w14:textId="77777777" w:rsidR="006F7360" w:rsidRPr="00C50268" w:rsidRDefault="006F7360" w:rsidP="00E154FE">
      <w:pPr>
        <w:pStyle w:val="Apara"/>
      </w:pPr>
      <w:r>
        <w:tab/>
      </w:r>
      <w:r w:rsidRPr="00C50268">
        <w:t>(a)</w:t>
      </w:r>
      <w:r w:rsidRPr="00C50268">
        <w:tab/>
        <w:t>the person consumes liquor; and</w:t>
      </w:r>
    </w:p>
    <w:p w14:paraId="65C27C3B" w14:textId="77777777" w:rsidR="006F7360" w:rsidRPr="00C50268" w:rsidRDefault="006F7360" w:rsidP="00E154FE">
      <w:pPr>
        <w:pStyle w:val="Apara"/>
        <w:keepNext/>
      </w:pPr>
      <w:r>
        <w:tab/>
      </w:r>
      <w:r w:rsidRPr="00C50268">
        <w:t>(b)</w:t>
      </w:r>
      <w:r w:rsidRPr="00C50268">
        <w:tab/>
        <w:t>the consumption happens at off licensed premises.</w:t>
      </w:r>
    </w:p>
    <w:p w14:paraId="7124DB3E" w14:textId="77777777" w:rsidR="006F7360" w:rsidRPr="00C50268" w:rsidRDefault="006F7360" w:rsidP="00E154FE">
      <w:pPr>
        <w:pStyle w:val="Penalty"/>
        <w:keepNext/>
      </w:pPr>
      <w:r w:rsidRPr="00C50268">
        <w:t>Maximum penalty:  10 penalty units.</w:t>
      </w:r>
    </w:p>
    <w:p w14:paraId="2DFBC45F" w14:textId="77777777" w:rsidR="006F7360" w:rsidRPr="00C50268" w:rsidRDefault="006F7360" w:rsidP="00E154FE">
      <w:pPr>
        <w:pStyle w:val="Amain"/>
      </w:pPr>
      <w:r>
        <w:tab/>
      </w:r>
      <w:r w:rsidRPr="00C50268">
        <w:t>(3)</w:t>
      </w:r>
      <w:r w:rsidRPr="00C50268">
        <w:tab/>
        <w:t>An offence against this section is a strict liability offence.</w:t>
      </w:r>
    </w:p>
    <w:p w14:paraId="2EA94B40" w14:textId="77777777" w:rsidR="006F7360" w:rsidRPr="00C50268" w:rsidRDefault="006F7360" w:rsidP="00E154FE">
      <w:pPr>
        <w:pStyle w:val="Amain"/>
      </w:pPr>
      <w:r>
        <w:tab/>
      </w:r>
      <w:r w:rsidRPr="00C50268">
        <w:t>(4)</w:t>
      </w:r>
      <w:r w:rsidRPr="00C50268">
        <w:tab/>
        <w:t>This section does not apply if the person consuming the liquor at the premises is—</w:t>
      </w:r>
    </w:p>
    <w:p w14:paraId="2FB8AED1" w14:textId="77777777" w:rsidR="006F7360" w:rsidRPr="00C50268" w:rsidRDefault="006F7360" w:rsidP="00E154FE">
      <w:pPr>
        <w:pStyle w:val="Apara"/>
      </w:pPr>
      <w:r>
        <w:tab/>
      </w:r>
      <w:r w:rsidRPr="00C50268">
        <w:t>(a)</w:t>
      </w:r>
      <w:r w:rsidRPr="00C50268">
        <w:tab/>
        <w:t>the off licensee; or</w:t>
      </w:r>
    </w:p>
    <w:p w14:paraId="5B175639" w14:textId="77777777" w:rsidR="006F7360" w:rsidRPr="00C50268" w:rsidRDefault="006F7360" w:rsidP="00E154FE">
      <w:pPr>
        <w:pStyle w:val="Apara"/>
      </w:pPr>
      <w:r>
        <w:lastRenderedPageBreak/>
        <w:tab/>
      </w:r>
      <w:r w:rsidRPr="00C50268">
        <w:t>(b)</w:t>
      </w:r>
      <w:r w:rsidRPr="00C50268">
        <w:tab/>
        <w:t xml:space="preserve">an employee of the licensee; or </w:t>
      </w:r>
    </w:p>
    <w:p w14:paraId="2953C1CB" w14:textId="77777777" w:rsidR="006F7360" w:rsidRPr="00C50268" w:rsidRDefault="006F7360" w:rsidP="00E154FE">
      <w:pPr>
        <w:pStyle w:val="Apara"/>
      </w:pPr>
      <w:r>
        <w:tab/>
      </w:r>
      <w:r w:rsidRPr="00C50268">
        <w:t>(c)</w:t>
      </w:r>
      <w:r w:rsidRPr="00C50268">
        <w:tab/>
        <w:t>a family member of the licensee.</w:t>
      </w:r>
    </w:p>
    <w:p w14:paraId="0D3E509B" w14:textId="77777777" w:rsidR="006F7360" w:rsidRPr="00C50268" w:rsidRDefault="006F7360" w:rsidP="00E154FE">
      <w:pPr>
        <w:pStyle w:val="Amain"/>
      </w:pPr>
      <w:r>
        <w:tab/>
      </w:r>
      <w:r w:rsidRPr="00C50268">
        <w:t>(5)</w:t>
      </w:r>
      <w:r w:rsidRPr="00C50268">
        <w:tab/>
        <w:t>This section does not apply if the person consuming the liquor at the premises was supplied with the liquor for consumption as a sample of liquor available for sale and—</w:t>
      </w:r>
    </w:p>
    <w:p w14:paraId="2AA70534" w14:textId="77777777" w:rsidR="006F7360" w:rsidRPr="00C50268" w:rsidRDefault="006F7360" w:rsidP="00E154FE">
      <w:pPr>
        <w:pStyle w:val="Apara"/>
      </w:pPr>
      <w:r>
        <w:tab/>
      </w:r>
      <w:r w:rsidRPr="00C50268">
        <w:t>(a)</w:t>
      </w:r>
      <w:r w:rsidRPr="00C50268">
        <w:tab/>
        <w:t>there was no charge for the sample; and</w:t>
      </w:r>
    </w:p>
    <w:p w14:paraId="647F6CE3" w14:textId="77777777" w:rsidR="006F7360" w:rsidRPr="00C50268" w:rsidRDefault="006F7360" w:rsidP="00E154FE">
      <w:pPr>
        <w:pStyle w:val="Apara"/>
        <w:keepNext/>
      </w:pPr>
      <w:r>
        <w:tab/>
      </w:r>
      <w:r w:rsidRPr="00C50268">
        <w:t>(b)</w:t>
      </w:r>
      <w:r w:rsidRPr="00C50268">
        <w:tab/>
        <w:t>the sample was consumed at the premises in an area stated to be a sampling area.</w:t>
      </w:r>
    </w:p>
    <w:p w14:paraId="078127DF" w14:textId="49B48C94" w:rsidR="006F7360" w:rsidRPr="00C50268" w:rsidRDefault="006F7360" w:rsidP="00C36EB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26" w:tooltip="A2002-51" w:history="1">
        <w:r w:rsidR="00E22F45" w:rsidRPr="00E22F45">
          <w:rPr>
            <w:rStyle w:val="charCitHyperlinkAbbrev"/>
          </w:rPr>
          <w:t>Criminal Code</w:t>
        </w:r>
      </w:hyperlink>
      <w:r w:rsidRPr="00C50268">
        <w:t>, s 58).</w:t>
      </w:r>
    </w:p>
    <w:p w14:paraId="00E33C9B" w14:textId="77777777" w:rsidR="008E58E1" w:rsidRPr="000664ED" w:rsidRDefault="008E58E1" w:rsidP="008E58E1">
      <w:pPr>
        <w:pStyle w:val="AH5Sec"/>
      </w:pPr>
      <w:bookmarkStart w:id="184" w:name="_Toc149049010"/>
      <w:r w:rsidRPr="001872BF">
        <w:rPr>
          <w:rStyle w:val="CharSectNo"/>
        </w:rPr>
        <w:t>139A</w:t>
      </w:r>
      <w:r w:rsidRPr="000664ED">
        <w:tab/>
        <w:t>Offence—take liquor from on licensed premises</w:t>
      </w:r>
      <w:bookmarkEnd w:id="184"/>
    </w:p>
    <w:p w14:paraId="2898A854" w14:textId="77777777" w:rsidR="008E58E1" w:rsidRPr="000664ED" w:rsidRDefault="008E58E1" w:rsidP="008E58E1">
      <w:pPr>
        <w:pStyle w:val="Amain"/>
      </w:pPr>
      <w:r w:rsidRPr="000664ED">
        <w:tab/>
        <w:t>(1)</w:t>
      </w:r>
      <w:r w:rsidRPr="000664ED">
        <w:tab/>
        <w:t>A person commits an offence if—</w:t>
      </w:r>
    </w:p>
    <w:p w14:paraId="037E63D4" w14:textId="77777777" w:rsidR="008E58E1" w:rsidRPr="000664ED" w:rsidRDefault="008E58E1" w:rsidP="008E58E1">
      <w:pPr>
        <w:pStyle w:val="Apara"/>
      </w:pPr>
      <w:r w:rsidRPr="000664ED">
        <w:tab/>
        <w:t>(a)</w:t>
      </w:r>
      <w:r w:rsidRPr="000664ED">
        <w:tab/>
        <w:t>the person is an on licensee; and</w:t>
      </w:r>
    </w:p>
    <w:p w14:paraId="22C87BAB" w14:textId="77777777" w:rsidR="008E58E1" w:rsidRPr="000664ED" w:rsidRDefault="008E58E1" w:rsidP="008E58E1">
      <w:pPr>
        <w:pStyle w:val="Apara"/>
      </w:pPr>
      <w:r w:rsidRPr="000664ED">
        <w:tab/>
        <w:t>(b)</w:t>
      </w:r>
      <w:r w:rsidRPr="000664ED">
        <w:tab/>
        <w:t>another person—</w:t>
      </w:r>
    </w:p>
    <w:p w14:paraId="003D216F" w14:textId="77777777" w:rsidR="008E58E1" w:rsidRPr="000664ED" w:rsidRDefault="008E58E1" w:rsidP="008E58E1">
      <w:pPr>
        <w:pStyle w:val="Asubpara"/>
      </w:pPr>
      <w:r w:rsidRPr="000664ED">
        <w:tab/>
        <w:t>(i)</w:t>
      </w:r>
      <w:r w:rsidRPr="000664ED">
        <w:tab/>
        <w:t>buys liquor at the on licensed premises; and</w:t>
      </w:r>
    </w:p>
    <w:p w14:paraId="44385409" w14:textId="77777777" w:rsidR="008E58E1" w:rsidRPr="000664ED" w:rsidRDefault="008E58E1" w:rsidP="008E58E1">
      <w:pPr>
        <w:pStyle w:val="Asubpara"/>
      </w:pPr>
      <w:r w:rsidRPr="000664ED">
        <w:tab/>
        <w:t>(ii)</w:t>
      </w:r>
      <w:r w:rsidRPr="000664ED">
        <w:tab/>
        <w:t>takes the liquor away from the premises.</w:t>
      </w:r>
    </w:p>
    <w:p w14:paraId="3FFCC203" w14:textId="77777777" w:rsidR="008E58E1" w:rsidRPr="000664ED" w:rsidRDefault="008E58E1" w:rsidP="008E58E1">
      <w:pPr>
        <w:pStyle w:val="Penalty"/>
        <w:keepNext/>
      </w:pPr>
      <w:r w:rsidRPr="000664ED">
        <w:t>Maximum penalty:  20 penalty units.</w:t>
      </w:r>
    </w:p>
    <w:p w14:paraId="5EABCA60" w14:textId="77777777" w:rsidR="008E58E1" w:rsidRPr="000664ED" w:rsidRDefault="008E58E1" w:rsidP="008E58E1">
      <w:pPr>
        <w:pStyle w:val="Amain"/>
      </w:pPr>
      <w:r w:rsidRPr="000664ED">
        <w:tab/>
        <w:t>(2)</w:t>
      </w:r>
      <w:r w:rsidRPr="000664ED">
        <w:tab/>
        <w:t>A person commits an offence if the person—</w:t>
      </w:r>
    </w:p>
    <w:p w14:paraId="7F7FA42E" w14:textId="77777777" w:rsidR="008E58E1" w:rsidRPr="000664ED" w:rsidRDefault="008E58E1" w:rsidP="008E58E1">
      <w:pPr>
        <w:pStyle w:val="Apara"/>
      </w:pPr>
      <w:r w:rsidRPr="000664ED">
        <w:tab/>
        <w:t>(a)</w:t>
      </w:r>
      <w:r w:rsidRPr="000664ED">
        <w:tab/>
        <w:t>bought liquor at on licensed premises; and</w:t>
      </w:r>
    </w:p>
    <w:p w14:paraId="5ECA7AB6" w14:textId="77777777" w:rsidR="008E58E1" w:rsidRPr="000664ED" w:rsidRDefault="008E58E1" w:rsidP="008E58E1">
      <w:pPr>
        <w:pStyle w:val="Apara"/>
      </w:pPr>
      <w:r w:rsidRPr="000664ED">
        <w:tab/>
        <w:t>(b)</w:t>
      </w:r>
      <w:r w:rsidRPr="000664ED">
        <w:tab/>
        <w:t>takes the liquor away from the premises.</w:t>
      </w:r>
    </w:p>
    <w:p w14:paraId="18D277A7" w14:textId="77777777" w:rsidR="008E58E1" w:rsidRPr="000664ED" w:rsidRDefault="008E58E1" w:rsidP="008E58E1">
      <w:pPr>
        <w:pStyle w:val="Penalty"/>
        <w:keepNext/>
      </w:pPr>
      <w:r w:rsidRPr="000664ED">
        <w:t>Maximum penalty:  10 penalty units.</w:t>
      </w:r>
    </w:p>
    <w:p w14:paraId="5D450BD8" w14:textId="77777777" w:rsidR="008E58E1" w:rsidRPr="000664ED" w:rsidRDefault="008E58E1" w:rsidP="008E58E1">
      <w:pPr>
        <w:pStyle w:val="Amain"/>
      </w:pPr>
      <w:r w:rsidRPr="000664ED">
        <w:tab/>
        <w:t>(3)</w:t>
      </w:r>
      <w:r w:rsidRPr="000664ED">
        <w:tab/>
        <w:t>An offence against this section is a strict liability offence.</w:t>
      </w:r>
    </w:p>
    <w:p w14:paraId="3CE456EE" w14:textId="77777777" w:rsidR="008E58E1" w:rsidRPr="000664ED" w:rsidRDefault="008E58E1" w:rsidP="008E58E1">
      <w:pPr>
        <w:pStyle w:val="Amain"/>
      </w:pPr>
      <w:r w:rsidRPr="000664ED">
        <w:tab/>
        <w:t>(4)</w:t>
      </w:r>
      <w:r w:rsidRPr="000664ED">
        <w:tab/>
        <w:t>This section does not apply if—</w:t>
      </w:r>
    </w:p>
    <w:p w14:paraId="1EE7ACCC" w14:textId="77777777" w:rsidR="008E58E1" w:rsidRPr="000664ED" w:rsidRDefault="008E58E1" w:rsidP="008E58E1">
      <w:pPr>
        <w:pStyle w:val="Apara"/>
      </w:pPr>
      <w:r w:rsidRPr="000664ED">
        <w:tab/>
        <w:t>(a)</w:t>
      </w:r>
      <w:r w:rsidRPr="000664ED">
        <w:tab/>
        <w:t>the person taking the liquor away from the premises is—</w:t>
      </w:r>
    </w:p>
    <w:p w14:paraId="38DCDAC3" w14:textId="77777777" w:rsidR="008E58E1" w:rsidRPr="000664ED" w:rsidRDefault="008E58E1" w:rsidP="008E58E1">
      <w:pPr>
        <w:pStyle w:val="Asubpara"/>
      </w:pPr>
      <w:r w:rsidRPr="000664ED">
        <w:tab/>
        <w:t>(i)</w:t>
      </w:r>
      <w:r w:rsidRPr="000664ED">
        <w:tab/>
        <w:t>the on licensee; or</w:t>
      </w:r>
    </w:p>
    <w:p w14:paraId="0BC13DB7" w14:textId="77777777" w:rsidR="008E58E1" w:rsidRPr="000664ED" w:rsidRDefault="008E58E1" w:rsidP="008E58E1">
      <w:pPr>
        <w:pStyle w:val="Asubpara"/>
      </w:pPr>
      <w:r w:rsidRPr="000664ED">
        <w:lastRenderedPageBreak/>
        <w:tab/>
        <w:t>(ii)</w:t>
      </w:r>
      <w:r w:rsidRPr="000664ED">
        <w:tab/>
        <w:t xml:space="preserve">an employee of the licensee; or </w:t>
      </w:r>
    </w:p>
    <w:p w14:paraId="0F6944EA" w14:textId="77777777" w:rsidR="008E58E1" w:rsidRPr="000664ED" w:rsidRDefault="008E58E1" w:rsidP="008E58E1">
      <w:pPr>
        <w:pStyle w:val="Asubpara"/>
      </w:pPr>
      <w:r w:rsidRPr="000664ED">
        <w:tab/>
        <w:t>(iii)</w:t>
      </w:r>
      <w:r w:rsidRPr="000664ED">
        <w:tab/>
        <w:t>a family member of the licensee; or</w:t>
      </w:r>
    </w:p>
    <w:p w14:paraId="548577A9" w14:textId="77777777" w:rsidR="008E58E1" w:rsidRPr="000664ED" w:rsidRDefault="008E58E1" w:rsidP="008E58E1">
      <w:pPr>
        <w:pStyle w:val="Apara"/>
      </w:pPr>
      <w:r w:rsidRPr="000664ED">
        <w:tab/>
        <w:t>(b)</w:t>
      </w:r>
      <w:r w:rsidRPr="000664ED">
        <w:tab/>
        <w:t>the liquor is the unconsumed portion of wine in an opened bottle that the person bought for consumption on the premises with a meal.</w:t>
      </w:r>
    </w:p>
    <w:p w14:paraId="1F4C6025" w14:textId="478428CD" w:rsidR="008E58E1" w:rsidRPr="000664ED" w:rsidRDefault="008E58E1" w:rsidP="008E58E1">
      <w:pPr>
        <w:pStyle w:val="aNote"/>
      </w:pPr>
      <w:r>
        <w:rPr>
          <w:rStyle w:val="charItals"/>
        </w:rPr>
        <w:t>Note</w:t>
      </w:r>
      <w:r w:rsidRPr="000664ED">
        <w:rPr>
          <w:rStyle w:val="charItals"/>
        </w:rPr>
        <w:tab/>
      </w:r>
      <w:r w:rsidRPr="000664ED">
        <w:t xml:space="preserve">The defendant has an evidential burden in relation to the matters mentioned in s (4) (see </w:t>
      </w:r>
      <w:hyperlink r:id="rId127" w:tooltip="A2002-51" w:history="1">
        <w:r w:rsidRPr="000664ED">
          <w:rPr>
            <w:rStyle w:val="charCitHyperlinkAbbrev"/>
          </w:rPr>
          <w:t>Criminal Code</w:t>
        </w:r>
      </w:hyperlink>
      <w:r w:rsidRPr="000664ED">
        <w:t>, s 58).</w:t>
      </w:r>
    </w:p>
    <w:p w14:paraId="5011256F" w14:textId="77777777" w:rsidR="006F7360" w:rsidRPr="00C50268" w:rsidRDefault="006F7360" w:rsidP="00BF5ABB">
      <w:pPr>
        <w:pStyle w:val="AH5Sec"/>
      </w:pPr>
      <w:bookmarkStart w:id="185" w:name="_Toc149049011"/>
      <w:r w:rsidRPr="001872BF">
        <w:rPr>
          <w:rStyle w:val="CharSectNo"/>
        </w:rPr>
        <w:t>140</w:t>
      </w:r>
      <w:r w:rsidRPr="00C50268">
        <w:tab/>
        <w:t>Offence—sexually explicit entertainment</w:t>
      </w:r>
      <w:bookmarkEnd w:id="185"/>
      <w:r w:rsidRPr="00C50268">
        <w:t xml:space="preserve"> </w:t>
      </w:r>
    </w:p>
    <w:p w14:paraId="3CD603CB" w14:textId="77777777" w:rsidR="006F7360" w:rsidRPr="00C50268" w:rsidRDefault="006F7360" w:rsidP="003C6436">
      <w:pPr>
        <w:pStyle w:val="Amain"/>
        <w:keepNext/>
      </w:pPr>
      <w:r>
        <w:tab/>
      </w:r>
      <w:r w:rsidRPr="00C50268">
        <w:t>(1)</w:t>
      </w:r>
      <w:r w:rsidRPr="00C50268">
        <w:tab/>
        <w:t>A person commits an offence if—</w:t>
      </w:r>
    </w:p>
    <w:p w14:paraId="795C4EDF" w14:textId="77777777" w:rsidR="006F7360" w:rsidRPr="00C50268" w:rsidRDefault="006F7360" w:rsidP="00E154FE">
      <w:pPr>
        <w:pStyle w:val="Apara"/>
      </w:pPr>
      <w:r>
        <w:tab/>
      </w:r>
      <w:r w:rsidRPr="00C50268">
        <w:t>(a)</w:t>
      </w:r>
      <w:r w:rsidRPr="00C50268">
        <w:tab/>
        <w:t>the person is a licensee; and</w:t>
      </w:r>
    </w:p>
    <w:p w14:paraId="654AAFD4" w14:textId="77777777" w:rsidR="006F7360" w:rsidRPr="00C50268" w:rsidRDefault="006F7360" w:rsidP="00E154FE">
      <w:pPr>
        <w:pStyle w:val="Apara"/>
        <w:keepNext/>
      </w:pPr>
      <w:r>
        <w:tab/>
      </w:r>
      <w:r w:rsidRPr="00C50268">
        <w:t>(b)</w:t>
      </w:r>
      <w:r w:rsidRPr="00C50268">
        <w:tab/>
        <w:t>there is sexually explicit entertainment at the licensed premises.</w:t>
      </w:r>
    </w:p>
    <w:p w14:paraId="7D484ABA" w14:textId="77777777" w:rsidR="006F7360" w:rsidRPr="00C50268" w:rsidRDefault="006F7360" w:rsidP="00E154FE">
      <w:pPr>
        <w:pStyle w:val="Penalty"/>
        <w:keepNext/>
      </w:pPr>
      <w:r w:rsidRPr="00C50268">
        <w:t>Maximum penalty:  50 penalty units, imprisonment for 6 months or both.</w:t>
      </w:r>
    </w:p>
    <w:p w14:paraId="5967C54B" w14:textId="77777777" w:rsidR="006F7360" w:rsidRPr="00C50268" w:rsidRDefault="006F7360" w:rsidP="00E154FE">
      <w:pPr>
        <w:pStyle w:val="Amain"/>
      </w:pPr>
      <w:r>
        <w:tab/>
      </w:r>
      <w:r w:rsidRPr="00C50268">
        <w:t>(2)</w:t>
      </w:r>
      <w:r w:rsidRPr="00C50268">
        <w:tab/>
        <w:t>A person commits an offence if—</w:t>
      </w:r>
    </w:p>
    <w:p w14:paraId="7D08B4AB" w14:textId="77777777" w:rsidR="006F7360" w:rsidRPr="00C50268" w:rsidRDefault="006F7360" w:rsidP="00E154FE">
      <w:pPr>
        <w:pStyle w:val="Apara"/>
      </w:pPr>
      <w:r>
        <w:tab/>
      </w:r>
      <w:r w:rsidRPr="00C50268">
        <w:t>(a)</w:t>
      </w:r>
      <w:r w:rsidRPr="00C50268">
        <w:tab/>
        <w:t>the person is a permit-holder; and</w:t>
      </w:r>
    </w:p>
    <w:p w14:paraId="52080FF0" w14:textId="77777777" w:rsidR="006F7360" w:rsidRPr="00C50268" w:rsidRDefault="006F7360" w:rsidP="00E154FE">
      <w:pPr>
        <w:pStyle w:val="Apara"/>
        <w:keepNext/>
      </w:pPr>
      <w:r>
        <w:tab/>
      </w:r>
      <w:r w:rsidRPr="00C50268">
        <w:t>(b)</w:t>
      </w:r>
      <w:r w:rsidRPr="00C50268">
        <w:tab/>
        <w:t>there is sexually explicit entertainment at the permitted premises.</w:t>
      </w:r>
    </w:p>
    <w:p w14:paraId="1A5841EE" w14:textId="77777777" w:rsidR="006F7360" w:rsidRPr="00C50268" w:rsidRDefault="006F7360" w:rsidP="00E154FE">
      <w:pPr>
        <w:pStyle w:val="Penalty"/>
        <w:keepNext/>
      </w:pPr>
      <w:r w:rsidRPr="00C50268">
        <w:t>Maximum penalty:  50 penalty units, imprisonment for 6 months or both.</w:t>
      </w:r>
    </w:p>
    <w:p w14:paraId="46E615D6" w14:textId="77777777" w:rsidR="006F7360" w:rsidRPr="00C50268" w:rsidRDefault="006F7360" w:rsidP="00E154FE">
      <w:pPr>
        <w:pStyle w:val="Amain"/>
      </w:pPr>
      <w:r>
        <w:tab/>
      </w:r>
      <w:r w:rsidRPr="00C50268">
        <w:t>(3)</w:t>
      </w:r>
      <w:r w:rsidRPr="00C50268">
        <w:tab/>
        <w:t>This section does not apply if—</w:t>
      </w:r>
    </w:p>
    <w:p w14:paraId="03E08C6F" w14:textId="77777777" w:rsidR="006F7360" w:rsidRPr="00C50268" w:rsidRDefault="006F7360" w:rsidP="00E154FE">
      <w:pPr>
        <w:pStyle w:val="Apara"/>
      </w:pPr>
      <w:r>
        <w:tab/>
      </w:r>
      <w:r w:rsidRPr="00C50268">
        <w:t>(a)</w:t>
      </w:r>
      <w:r w:rsidRPr="00C50268">
        <w:tab/>
        <w:t>the premises are in a prescribed location; or</w:t>
      </w:r>
    </w:p>
    <w:p w14:paraId="5878420F" w14:textId="77777777" w:rsidR="006F7360" w:rsidRPr="00C50268" w:rsidRDefault="006F7360" w:rsidP="00E154FE">
      <w:pPr>
        <w:pStyle w:val="Apara"/>
      </w:pPr>
      <w:r>
        <w:tab/>
      </w:r>
      <w:r w:rsidRPr="00C50268">
        <w:t>(b)</w:t>
      </w:r>
      <w:r w:rsidRPr="00C50268">
        <w:tab/>
        <w:t>the entertainment is in a room at the premises used for accommodation.</w:t>
      </w:r>
    </w:p>
    <w:p w14:paraId="188B1B15" w14:textId="77777777" w:rsidR="006F7360" w:rsidRPr="00C50268" w:rsidRDefault="006F7360" w:rsidP="00E154FE">
      <w:pPr>
        <w:pStyle w:val="Amain"/>
        <w:keepNext/>
      </w:pPr>
      <w:r>
        <w:lastRenderedPageBreak/>
        <w:tab/>
      </w:r>
      <w:r w:rsidRPr="00C50268">
        <w:t>(4)</w:t>
      </w:r>
      <w:r w:rsidRPr="00C50268">
        <w:tab/>
        <w:t>In this section:</w:t>
      </w:r>
    </w:p>
    <w:p w14:paraId="2B9AC21B" w14:textId="00DEAC82" w:rsidR="006F7360" w:rsidRPr="00C50268" w:rsidRDefault="006F7360" w:rsidP="00EC31E9">
      <w:pPr>
        <w:pStyle w:val="aDef"/>
        <w:keepNext/>
      </w:pPr>
      <w:r w:rsidRPr="00E22F45">
        <w:rPr>
          <w:rStyle w:val="charBoldItals"/>
        </w:rPr>
        <w:t>sexual intercourse</w:t>
      </w:r>
      <w:r w:rsidRPr="00C50268">
        <w:t xml:space="preserve">—see the </w:t>
      </w:r>
      <w:hyperlink r:id="rId128" w:tooltip="A1900-40" w:history="1">
        <w:r w:rsidR="00E22F45" w:rsidRPr="00E22F45">
          <w:rPr>
            <w:rStyle w:val="charCitHyperlinkItal"/>
          </w:rPr>
          <w:t>Crimes Act 1900</w:t>
        </w:r>
      </w:hyperlink>
      <w:r w:rsidRPr="00C50268">
        <w:rPr>
          <w:rStyle w:val="charItals"/>
        </w:rPr>
        <w:t xml:space="preserve">, </w:t>
      </w:r>
      <w:r w:rsidRPr="00EC4611">
        <w:t>section 50</w:t>
      </w:r>
      <w:r w:rsidR="00EB397F" w:rsidRPr="00EC4611">
        <w:t xml:space="preserve"> (1)</w:t>
      </w:r>
      <w:r w:rsidRPr="00EC4611">
        <w:t>.</w:t>
      </w:r>
    </w:p>
    <w:p w14:paraId="6B15589A" w14:textId="77777777" w:rsidR="006F7360" w:rsidRPr="00C50268" w:rsidRDefault="006F7360" w:rsidP="009E7FAD">
      <w:pPr>
        <w:pStyle w:val="aDef"/>
        <w:keepNext/>
      </w:pPr>
      <w:r w:rsidRPr="00C50268">
        <w:rPr>
          <w:rStyle w:val="charBoldItals"/>
        </w:rPr>
        <w:t>sexually explicit entertainment</w:t>
      </w:r>
      <w:r w:rsidRPr="00C50268">
        <w:t>—</w:t>
      </w:r>
    </w:p>
    <w:p w14:paraId="2CF50122" w14:textId="77777777" w:rsidR="006F7360" w:rsidRPr="00C50268" w:rsidRDefault="006F7360" w:rsidP="00E154FE">
      <w:pPr>
        <w:pStyle w:val="aDefpara"/>
      </w:pPr>
      <w:r>
        <w:tab/>
      </w:r>
      <w:r w:rsidRPr="00C50268">
        <w:t>(a)</w:t>
      </w:r>
      <w:r w:rsidRPr="00C50268">
        <w:tab/>
        <w:t>means a performance or other entertainment—</w:t>
      </w:r>
    </w:p>
    <w:p w14:paraId="4E39527D" w14:textId="77777777" w:rsidR="006F7360" w:rsidRPr="00C50268" w:rsidRDefault="006F7360" w:rsidP="00E154FE">
      <w:pPr>
        <w:pStyle w:val="aDefsubpara"/>
      </w:pPr>
      <w:r>
        <w:tab/>
      </w:r>
      <w:r w:rsidRPr="00C50268">
        <w:t>(i)</w:t>
      </w:r>
      <w:r w:rsidRPr="00C50268">
        <w:tab/>
        <w:t>in which a person displays genitalia; or</w:t>
      </w:r>
    </w:p>
    <w:p w14:paraId="081E56C9" w14:textId="77777777" w:rsidR="006F7360" w:rsidRPr="00C50268" w:rsidRDefault="006F7360" w:rsidP="00E154FE">
      <w:pPr>
        <w:pStyle w:val="aDefsubpara"/>
        <w:keepNext/>
      </w:pPr>
      <w:r>
        <w:tab/>
      </w:r>
      <w:r w:rsidRPr="00C50268">
        <w:t>(ii)</w:t>
      </w:r>
      <w:r w:rsidRPr="00C50268">
        <w:tab/>
        <w:t>that includes sexual intercourse; and</w:t>
      </w:r>
    </w:p>
    <w:p w14:paraId="0EF41A8A" w14:textId="77777777" w:rsidR="006F7360" w:rsidRPr="00C50268" w:rsidRDefault="006F7360" w:rsidP="00E154FE">
      <w:pPr>
        <w:pStyle w:val="aDefpara"/>
      </w:pPr>
      <w:r>
        <w:tab/>
      </w:r>
      <w:r w:rsidRPr="00C50268">
        <w:t>(b)</w:t>
      </w:r>
      <w:r w:rsidRPr="00C50268">
        <w:tab/>
        <w:t>includes a performance, or other entertainment, prescribed by regulation.</w:t>
      </w:r>
    </w:p>
    <w:p w14:paraId="45AAD87B" w14:textId="77777777" w:rsidR="006F7360" w:rsidRPr="00C50268" w:rsidRDefault="006F7360" w:rsidP="00BF5ABB">
      <w:pPr>
        <w:pStyle w:val="AH5Sec"/>
      </w:pPr>
      <w:bookmarkStart w:id="186" w:name="_Toc149049012"/>
      <w:r w:rsidRPr="001872BF">
        <w:rPr>
          <w:rStyle w:val="CharSectNo"/>
        </w:rPr>
        <w:t>141</w:t>
      </w:r>
      <w:r w:rsidRPr="00C50268">
        <w:tab/>
        <w:t>Offence—fail to keep licence or permit at premises</w:t>
      </w:r>
      <w:bookmarkEnd w:id="186"/>
    </w:p>
    <w:p w14:paraId="463FB0F0" w14:textId="77777777" w:rsidR="006F7360" w:rsidRPr="00C50268" w:rsidRDefault="006F7360" w:rsidP="00E154FE">
      <w:pPr>
        <w:pStyle w:val="Amain"/>
      </w:pPr>
      <w:r>
        <w:tab/>
      </w:r>
      <w:r w:rsidRPr="00C50268">
        <w:t>(1)</w:t>
      </w:r>
      <w:r w:rsidRPr="00C50268">
        <w:tab/>
        <w:t>A person commits an offence if the person—</w:t>
      </w:r>
    </w:p>
    <w:p w14:paraId="1473C141" w14:textId="77777777" w:rsidR="006F7360" w:rsidRPr="00C50268" w:rsidRDefault="006F7360" w:rsidP="00E154FE">
      <w:pPr>
        <w:pStyle w:val="Apara"/>
      </w:pPr>
      <w:r>
        <w:tab/>
      </w:r>
      <w:r w:rsidRPr="00C50268">
        <w:t>(a)</w:t>
      </w:r>
      <w:r w:rsidRPr="00C50268">
        <w:tab/>
        <w:t>is a licensee; and</w:t>
      </w:r>
    </w:p>
    <w:p w14:paraId="37C99AD4" w14:textId="77777777" w:rsidR="006F7360" w:rsidRPr="00C50268" w:rsidRDefault="006F7360" w:rsidP="00E154FE">
      <w:pPr>
        <w:pStyle w:val="Apara"/>
        <w:keepNext/>
      </w:pPr>
      <w:r>
        <w:tab/>
      </w:r>
      <w:r w:rsidRPr="00C50268">
        <w:t>(b)</w:t>
      </w:r>
      <w:r w:rsidRPr="00C50268">
        <w:tab/>
        <w:t>fails to keep the licence at the licensed premises.</w:t>
      </w:r>
    </w:p>
    <w:p w14:paraId="4C45840B" w14:textId="77777777" w:rsidR="006F7360" w:rsidRPr="00C50268" w:rsidRDefault="006F7360" w:rsidP="00E154FE">
      <w:pPr>
        <w:pStyle w:val="Penalty"/>
        <w:keepNext/>
      </w:pPr>
      <w:r w:rsidRPr="00C50268">
        <w:t>Maximum penalty:  5 penalty units.</w:t>
      </w:r>
    </w:p>
    <w:p w14:paraId="21E76959" w14:textId="77777777" w:rsidR="006F7360" w:rsidRPr="00C50268" w:rsidRDefault="006F7360" w:rsidP="00E154FE">
      <w:pPr>
        <w:pStyle w:val="Amain"/>
      </w:pPr>
      <w:r>
        <w:tab/>
      </w:r>
      <w:r w:rsidRPr="00C50268">
        <w:t>(2)</w:t>
      </w:r>
      <w:r w:rsidRPr="00C50268">
        <w:tab/>
        <w:t>A person commits an offence if the person—</w:t>
      </w:r>
    </w:p>
    <w:p w14:paraId="45C13C85" w14:textId="77777777" w:rsidR="006F7360" w:rsidRPr="00C50268" w:rsidRDefault="006F7360" w:rsidP="00E154FE">
      <w:pPr>
        <w:pStyle w:val="Apara"/>
      </w:pPr>
      <w:r>
        <w:tab/>
      </w:r>
      <w:r w:rsidRPr="00C50268">
        <w:t>(a)</w:t>
      </w:r>
      <w:r w:rsidRPr="00C50268">
        <w:tab/>
        <w:t>is a permit-holder; and</w:t>
      </w:r>
    </w:p>
    <w:p w14:paraId="213B9535" w14:textId="77777777" w:rsidR="006F7360" w:rsidRPr="00C50268" w:rsidRDefault="006F7360" w:rsidP="00E154FE">
      <w:pPr>
        <w:pStyle w:val="Apara"/>
        <w:keepNext/>
      </w:pPr>
      <w:r>
        <w:tab/>
      </w:r>
      <w:r w:rsidRPr="00C50268">
        <w:t>(b)</w:t>
      </w:r>
      <w:r w:rsidRPr="00C50268">
        <w:tab/>
        <w:t>fails to keep the permit at the permitted premises.</w:t>
      </w:r>
    </w:p>
    <w:p w14:paraId="05D7D265" w14:textId="77777777" w:rsidR="006F7360" w:rsidRPr="00C50268" w:rsidRDefault="006F7360" w:rsidP="00E154FE">
      <w:pPr>
        <w:pStyle w:val="Penalty"/>
        <w:keepNext/>
      </w:pPr>
      <w:r w:rsidRPr="00C50268">
        <w:t>Maximum penalty:  5 penalty units.</w:t>
      </w:r>
    </w:p>
    <w:p w14:paraId="43AF32C0" w14:textId="77777777" w:rsidR="006F7360" w:rsidRPr="00C50268" w:rsidRDefault="006F7360" w:rsidP="00E154FE">
      <w:pPr>
        <w:pStyle w:val="Amain"/>
      </w:pPr>
      <w:r>
        <w:tab/>
      </w:r>
      <w:r w:rsidRPr="00C50268">
        <w:t>(3)</w:t>
      </w:r>
      <w:r w:rsidRPr="00C50268">
        <w:tab/>
        <w:t>An offence against this section is a strict liability offence.</w:t>
      </w:r>
    </w:p>
    <w:p w14:paraId="333AC339" w14:textId="77777777" w:rsidR="006F7360" w:rsidRPr="00C50268" w:rsidRDefault="006F7360" w:rsidP="00BF5ABB">
      <w:pPr>
        <w:pStyle w:val="AH5Sec"/>
      </w:pPr>
      <w:bookmarkStart w:id="187" w:name="_Toc149049013"/>
      <w:r w:rsidRPr="001872BF">
        <w:rPr>
          <w:rStyle w:val="CharSectNo"/>
        </w:rPr>
        <w:t>142</w:t>
      </w:r>
      <w:r w:rsidRPr="00C50268">
        <w:tab/>
        <w:t>Offence—fail to keep records in required way</w:t>
      </w:r>
      <w:bookmarkEnd w:id="187"/>
    </w:p>
    <w:p w14:paraId="70602284" w14:textId="77777777" w:rsidR="006F7360" w:rsidRPr="00C50268" w:rsidRDefault="006F7360" w:rsidP="00E154FE">
      <w:pPr>
        <w:pStyle w:val="Amain"/>
      </w:pPr>
      <w:r>
        <w:tab/>
      </w:r>
      <w:r w:rsidRPr="00C50268">
        <w:t>(1)</w:t>
      </w:r>
      <w:r w:rsidRPr="00C50268">
        <w:tab/>
        <w:t>A person commits an offence if the person—</w:t>
      </w:r>
    </w:p>
    <w:p w14:paraId="331926BA" w14:textId="77777777" w:rsidR="006F7360" w:rsidRPr="00C50268" w:rsidRDefault="006F7360" w:rsidP="00E154FE">
      <w:pPr>
        <w:pStyle w:val="Apara"/>
      </w:pPr>
      <w:r>
        <w:tab/>
      </w:r>
      <w:r w:rsidRPr="00C50268">
        <w:t>(a)</w:t>
      </w:r>
      <w:r w:rsidRPr="00C50268">
        <w:tab/>
        <w:t>is a licensee or permit-holder; and</w:t>
      </w:r>
    </w:p>
    <w:p w14:paraId="66EF8250" w14:textId="77777777" w:rsidR="006F7360" w:rsidRPr="00C50268" w:rsidRDefault="006F7360" w:rsidP="00E154FE">
      <w:pPr>
        <w:pStyle w:val="Apara"/>
      </w:pPr>
      <w:r>
        <w:tab/>
      </w:r>
      <w:r w:rsidRPr="00C50268">
        <w:t>(b)</w:t>
      </w:r>
      <w:r w:rsidRPr="00C50268">
        <w:tab/>
        <w:t>sells liquor; and</w:t>
      </w:r>
    </w:p>
    <w:p w14:paraId="0D67219D" w14:textId="77777777" w:rsidR="006F7360" w:rsidRPr="00C50268" w:rsidRDefault="006F7360" w:rsidP="00EC31E9">
      <w:pPr>
        <w:pStyle w:val="Apara"/>
        <w:keepNext/>
      </w:pPr>
      <w:r>
        <w:lastRenderedPageBreak/>
        <w:tab/>
      </w:r>
      <w:r w:rsidRPr="00C50268">
        <w:t>(c)</w:t>
      </w:r>
      <w:r w:rsidRPr="00C50268">
        <w:tab/>
        <w:t>does not record the sale—</w:t>
      </w:r>
    </w:p>
    <w:p w14:paraId="488142C0" w14:textId="77777777" w:rsidR="006F7360" w:rsidRPr="00C50268" w:rsidRDefault="006F7360" w:rsidP="00E154FE">
      <w:pPr>
        <w:pStyle w:val="Asubpara"/>
      </w:pPr>
      <w:r>
        <w:tab/>
      </w:r>
      <w:r w:rsidRPr="00C50268">
        <w:t>(i)</w:t>
      </w:r>
      <w:r w:rsidRPr="00C50268">
        <w:tab/>
        <w:t>in electronic form; and</w:t>
      </w:r>
    </w:p>
    <w:p w14:paraId="21EA9ADD" w14:textId="77777777" w:rsidR="006F7360" w:rsidRPr="00C50268" w:rsidRDefault="006F7360" w:rsidP="00E154FE">
      <w:pPr>
        <w:pStyle w:val="Asubpara"/>
        <w:keepNext/>
      </w:pPr>
      <w:r>
        <w:tab/>
      </w:r>
      <w:r w:rsidRPr="00C50268">
        <w:t>(ii)</w:t>
      </w:r>
      <w:r w:rsidRPr="00C50268">
        <w:tab/>
        <w:t>in a way that is easily retrievable.</w:t>
      </w:r>
    </w:p>
    <w:p w14:paraId="4043E554" w14:textId="77777777" w:rsidR="006F7360" w:rsidRPr="00C50268" w:rsidRDefault="006F7360" w:rsidP="00E154FE">
      <w:pPr>
        <w:pStyle w:val="Penalty"/>
        <w:keepNext/>
      </w:pPr>
      <w:r w:rsidRPr="00C50268">
        <w:t>Maximum penalty:  20 penalty units.</w:t>
      </w:r>
    </w:p>
    <w:p w14:paraId="07C1A794" w14:textId="77777777" w:rsidR="006F7360" w:rsidRPr="00C50268" w:rsidRDefault="006F7360" w:rsidP="00E154FE">
      <w:pPr>
        <w:pStyle w:val="Amain"/>
      </w:pPr>
      <w:r>
        <w:tab/>
      </w:r>
      <w:r w:rsidRPr="00C50268">
        <w:t>(2)</w:t>
      </w:r>
      <w:r w:rsidRPr="00C50268">
        <w:tab/>
        <w:t>A person commits an offence if the person—</w:t>
      </w:r>
    </w:p>
    <w:p w14:paraId="2B4686FF" w14:textId="77777777" w:rsidR="006F7360" w:rsidRPr="00C50268" w:rsidRDefault="006F7360" w:rsidP="00E154FE">
      <w:pPr>
        <w:pStyle w:val="Apara"/>
      </w:pPr>
      <w:r>
        <w:tab/>
      </w:r>
      <w:r w:rsidRPr="00C50268">
        <w:t>(a)</w:t>
      </w:r>
      <w:r w:rsidRPr="00C50268">
        <w:tab/>
        <w:t>is a licensee or permit-holder; and</w:t>
      </w:r>
    </w:p>
    <w:p w14:paraId="4BB5C13F" w14:textId="77777777" w:rsidR="006F7360" w:rsidRPr="00C50268" w:rsidRDefault="006F7360" w:rsidP="00E154FE">
      <w:pPr>
        <w:pStyle w:val="Apara"/>
      </w:pPr>
      <w:r>
        <w:tab/>
      </w:r>
      <w:r w:rsidRPr="00C50268">
        <w:t>(b)</w:t>
      </w:r>
      <w:r w:rsidRPr="00C50268">
        <w:tab/>
        <w:t>sells liquor; and</w:t>
      </w:r>
    </w:p>
    <w:p w14:paraId="16C37B36" w14:textId="77777777" w:rsidR="006F7360" w:rsidRPr="00C50268" w:rsidRDefault="006F7360" w:rsidP="00E154FE">
      <w:pPr>
        <w:pStyle w:val="Apara"/>
      </w:pPr>
      <w:r>
        <w:tab/>
      </w:r>
      <w:r w:rsidRPr="00C50268">
        <w:t>(c)</w:t>
      </w:r>
      <w:r w:rsidRPr="00C50268">
        <w:tab/>
        <w:t>makes a record of the sale; and</w:t>
      </w:r>
    </w:p>
    <w:p w14:paraId="645A7A9E" w14:textId="77777777" w:rsidR="006F7360" w:rsidRPr="00C50268" w:rsidRDefault="006F7360" w:rsidP="00E154FE">
      <w:pPr>
        <w:pStyle w:val="Apara"/>
        <w:keepNext/>
      </w:pPr>
      <w:r>
        <w:tab/>
      </w:r>
      <w:r w:rsidRPr="00C50268">
        <w:t>(d)</w:t>
      </w:r>
      <w:r w:rsidRPr="00C50268">
        <w:tab/>
        <w:t>does not keep the record for at least 6 years.</w:t>
      </w:r>
    </w:p>
    <w:p w14:paraId="7E1EDB7B" w14:textId="77777777" w:rsidR="006F7360" w:rsidRPr="00C50268" w:rsidRDefault="006F7360" w:rsidP="00E154FE">
      <w:pPr>
        <w:pStyle w:val="Penalty"/>
        <w:keepNext/>
      </w:pPr>
      <w:r w:rsidRPr="00C50268">
        <w:t>Maximum penalty:  50 penalty units.</w:t>
      </w:r>
    </w:p>
    <w:p w14:paraId="00D706F5" w14:textId="77777777" w:rsidR="006F7360" w:rsidRPr="00C50268" w:rsidRDefault="006F7360" w:rsidP="00E154FE">
      <w:pPr>
        <w:pStyle w:val="Amain"/>
      </w:pPr>
      <w:r>
        <w:tab/>
      </w:r>
      <w:r w:rsidRPr="00C50268">
        <w:t>(3)</w:t>
      </w:r>
      <w:r w:rsidRPr="00C50268">
        <w:tab/>
        <w:t>An offence against this section is a strict liability offence.</w:t>
      </w:r>
    </w:p>
    <w:p w14:paraId="54328F7D" w14:textId="77777777" w:rsidR="006F7360" w:rsidRPr="00C50268" w:rsidRDefault="006F7360" w:rsidP="00BF5ABB">
      <w:pPr>
        <w:pStyle w:val="AH5Sec"/>
      </w:pPr>
      <w:bookmarkStart w:id="188" w:name="_Toc149049014"/>
      <w:r w:rsidRPr="001872BF">
        <w:rPr>
          <w:rStyle w:val="CharSectNo"/>
        </w:rPr>
        <w:t>143</w:t>
      </w:r>
      <w:r w:rsidRPr="00C50268">
        <w:tab/>
        <w:t>Offence—club licensee advertise for public attendance</w:t>
      </w:r>
      <w:bookmarkEnd w:id="188"/>
    </w:p>
    <w:p w14:paraId="32B787E0" w14:textId="77777777" w:rsidR="006F7360" w:rsidRPr="00C50268" w:rsidRDefault="006F7360" w:rsidP="00D11C0F">
      <w:pPr>
        <w:pStyle w:val="Amainreturn"/>
      </w:pPr>
      <w:r w:rsidRPr="00C50268">
        <w:t>A person commits an offence if—</w:t>
      </w:r>
    </w:p>
    <w:p w14:paraId="45E47D08" w14:textId="77777777" w:rsidR="006F7360" w:rsidRPr="00C50268" w:rsidRDefault="006F7360" w:rsidP="00E154FE">
      <w:pPr>
        <w:pStyle w:val="Apara"/>
      </w:pPr>
      <w:r>
        <w:tab/>
      </w:r>
      <w:r w:rsidRPr="00C50268">
        <w:t>(a)</w:t>
      </w:r>
      <w:r w:rsidRPr="00C50268">
        <w:tab/>
        <w:t>the person is a club licensee; and</w:t>
      </w:r>
    </w:p>
    <w:p w14:paraId="699D81E2" w14:textId="77777777" w:rsidR="006F7360" w:rsidRPr="00C50268" w:rsidRDefault="006F7360" w:rsidP="00E154FE">
      <w:pPr>
        <w:pStyle w:val="Apara"/>
      </w:pPr>
      <w:r>
        <w:tab/>
      </w:r>
      <w:r w:rsidRPr="00C50268">
        <w:t>(b)</w:t>
      </w:r>
      <w:r w:rsidRPr="00C50268">
        <w:tab/>
        <w:t>the person publishes a statement; and</w:t>
      </w:r>
    </w:p>
    <w:p w14:paraId="5A8C9D1B" w14:textId="77777777" w:rsidR="006F7360" w:rsidRPr="00C50268" w:rsidRDefault="006F7360" w:rsidP="00E154FE">
      <w:pPr>
        <w:pStyle w:val="Apara"/>
      </w:pPr>
      <w:r>
        <w:tab/>
      </w:r>
      <w:r w:rsidRPr="00C50268">
        <w:t>(c)</w:t>
      </w:r>
      <w:r w:rsidRPr="00C50268">
        <w:tab/>
        <w:t>the statement—</w:t>
      </w:r>
    </w:p>
    <w:p w14:paraId="5F740520" w14:textId="77777777" w:rsidR="006F7360" w:rsidRPr="00C50268" w:rsidRDefault="006F7360" w:rsidP="00E154FE">
      <w:pPr>
        <w:pStyle w:val="Asubpara"/>
      </w:pPr>
      <w:r>
        <w:tab/>
      </w:r>
      <w:r w:rsidRPr="00C50268">
        <w:t>(i)</w:t>
      </w:r>
      <w:r w:rsidRPr="00C50268">
        <w:tab/>
        <w:t>constitutes an invitation to the public to attend the licensed premises; or</w:t>
      </w:r>
    </w:p>
    <w:p w14:paraId="00F5812F" w14:textId="77777777" w:rsidR="006F7360" w:rsidRPr="00C50268" w:rsidRDefault="006F7360" w:rsidP="00E154FE">
      <w:pPr>
        <w:pStyle w:val="Asubpara"/>
        <w:keepNext/>
      </w:pPr>
      <w:r>
        <w:tab/>
      </w:r>
      <w:r w:rsidRPr="00C50268">
        <w:t>(ii)</w:t>
      </w:r>
      <w:r w:rsidRPr="00C50268">
        <w:tab/>
        <w:t>could reasonably be understood as an invitation to the public to attend the licensed premises.</w:t>
      </w:r>
    </w:p>
    <w:p w14:paraId="65699268" w14:textId="77777777" w:rsidR="006F7360" w:rsidRPr="00C50268" w:rsidRDefault="006F7360" w:rsidP="00EC31E9">
      <w:pPr>
        <w:pStyle w:val="Penalty"/>
      </w:pPr>
      <w:r w:rsidRPr="00C50268">
        <w:t>Maximum penalty:  10 penalty units.</w:t>
      </w:r>
    </w:p>
    <w:p w14:paraId="1E2291AD" w14:textId="77777777" w:rsidR="008E58E1" w:rsidRPr="000664ED" w:rsidRDefault="008E58E1" w:rsidP="008E58E1">
      <w:pPr>
        <w:pStyle w:val="AH5Sec"/>
      </w:pPr>
      <w:bookmarkStart w:id="189" w:name="_Toc149049015"/>
      <w:r w:rsidRPr="001872BF">
        <w:rPr>
          <w:rStyle w:val="CharSectNo"/>
        </w:rPr>
        <w:lastRenderedPageBreak/>
        <w:t>143A</w:t>
      </w:r>
      <w:r w:rsidRPr="000664ED">
        <w:tab/>
        <w:t>Offence—fail to comply with direction to display sign</w:t>
      </w:r>
      <w:bookmarkEnd w:id="189"/>
      <w:r w:rsidRPr="000664ED">
        <w:t xml:space="preserve"> </w:t>
      </w:r>
    </w:p>
    <w:p w14:paraId="2F3B5C63" w14:textId="77777777" w:rsidR="008E58E1" w:rsidRPr="000664ED" w:rsidRDefault="008E58E1" w:rsidP="00EC31E9">
      <w:pPr>
        <w:pStyle w:val="Amain"/>
        <w:keepNext/>
      </w:pPr>
      <w:r w:rsidRPr="000664ED">
        <w:tab/>
        <w:t>(1)</w:t>
      </w:r>
      <w:r w:rsidRPr="000664ED">
        <w:tab/>
        <w:t>A person commits an offence if the person—</w:t>
      </w:r>
    </w:p>
    <w:p w14:paraId="135400D5" w14:textId="77777777" w:rsidR="008E58E1" w:rsidRPr="000664ED" w:rsidRDefault="008E58E1" w:rsidP="00EC31E9">
      <w:pPr>
        <w:pStyle w:val="Apara"/>
        <w:keepNext/>
      </w:pPr>
      <w:r w:rsidRPr="000664ED">
        <w:tab/>
        <w:t>(a)</w:t>
      </w:r>
      <w:r w:rsidRPr="000664ED">
        <w:tab/>
        <w:t>is a licensee; and</w:t>
      </w:r>
    </w:p>
    <w:p w14:paraId="18B0AE11" w14:textId="77777777" w:rsidR="008E58E1" w:rsidRPr="000664ED" w:rsidRDefault="008E58E1" w:rsidP="008E58E1">
      <w:pPr>
        <w:pStyle w:val="Apara"/>
      </w:pPr>
      <w:r w:rsidRPr="000664ED">
        <w:tab/>
        <w:t>(b)</w:t>
      </w:r>
      <w:r w:rsidRPr="000664ED">
        <w:tab/>
        <w:t>the person is directed, in writing, by the commissioner to display a sign at the licensed premises of the licensee; and</w:t>
      </w:r>
    </w:p>
    <w:p w14:paraId="4D128EFA" w14:textId="77777777" w:rsidR="008E58E1" w:rsidRPr="000664ED" w:rsidRDefault="008E58E1" w:rsidP="008E58E1">
      <w:pPr>
        <w:pStyle w:val="Apara"/>
      </w:pPr>
      <w:r w:rsidRPr="000664ED">
        <w:tab/>
        <w:t>(c)</w:t>
      </w:r>
      <w:r w:rsidRPr="000664ED">
        <w:tab/>
        <w:t>the person fails to—</w:t>
      </w:r>
    </w:p>
    <w:p w14:paraId="5C03EDA0" w14:textId="77777777" w:rsidR="008E58E1" w:rsidRPr="000664ED" w:rsidRDefault="008E58E1" w:rsidP="008E58E1">
      <w:pPr>
        <w:pStyle w:val="Asubpara"/>
      </w:pPr>
      <w:r w:rsidRPr="000664ED">
        <w:tab/>
        <w:t>(i)</w:t>
      </w:r>
      <w:r w:rsidRPr="000664ED">
        <w:tab/>
        <w:t>display the sign; or</w:t>
      </w:r>
    </w:p>
    <w:p w14:paraId="1DC0070B" w14:textId="77777777" w:rsidR="008E58E1" w:rsidRPr="000664ED" w:rsidRDefault="008E58E1" w:rsidP="008E58E1">
      <w:pPr>
        <w:pStyle w:val="Asubpara"/>
      </w:pPr>
      <w:r w:rsidRPr="000664ED">
        <w:tab/>
        <w:t>(ii)</w:t>
      </w:r>
      <w:r w:rsidRPr="000664ED">
        <w:tab/>
        <w:t>display the sign in accordance with the direction.</w:t>
      </w:r>
    </w:p>
    <w:p w14:paraId="6ADAE465" w14:textId="77777777" w:rsidR="008E58E1" w:rsidRPr="000664ED" w:rsidRDefault="008E58E1" w:rsidP="008E58E1">
      <w:pPr>
        <w:pStyle w:val="Penalty"/>
      </w:pPr>
      <w:r w:rsidRPr="000664ED">
        <w:t>Maximum penalty:  10 penalty units.</w:t>
      </w:r>
    </w:p>
    <w:p w14:paraId="6A78E7C2" w14:textId="77777777" w:rsidR="008E58E1" w:rsidRPr="000664ED" w:rsidRDefault="008E58E1" w:rsidP="008E58E1">
      <w:pPr>
        <w:pStyle w:val="Amain"/>
      </w:pPr>
      <w:r w:rsidRPr="000664ED">
        <w:tab/>
        <w:t>(2)</w:t>
      </w:r>
      <w:r w:rsidRPr="000664ED">
        <w:tab/>
        <w:t>A person commits an offence if the person—</w:t>
      </w:r>
    </w:p>
    <w:p w14:paraId="3B5FDB10" w14:textId="77777777" w:rsidR="008E58E1" w:rsidRPr="000664ED" w:rsidRDefault="008E58E1" w:rsidP="008E58E1">
      <w:pPr>
        <w:pStyle w:val="Apara"/>
      </w:pPr>
      <w:r w:rsidRPr="000664ED">
        <w:tab/>
        <w:t>(a)</w:t>
      </w:r>
      <w:r w:rsidRPr="000664ED">
        <w:tab/>
        <w:t>is a permit-holder; and</w:t>
      </w:r>
    </w:p>
    <w:p w14:paraId="6763C9A1" w14:textId="77777777" w:rsidR="008E58E1" w:rsidRPr="000664ED" w:rsidRDefault="008E58E1" w:rsidP="008E58E1">
      <w:pPr>
        <w:pStyle w:val="Apara"/>
      </w:pPr>
      <w:r w:rsidRPr="000664ED">
        <w:tab/>
        <w:t>(b)</w:t>
      </w:r>
      <w:r w:rsidRPr="000664ED">
        <w:tab/>
        <w:t>the person is directed, in writing, by the commissioner to display a sign at the permitted premises of the permit-holder; and</w:t>
      </w:r>
    </w:p>
    <w:p w14:paraId="7A3B1700" w14:textId="77777777" w:rsidR="008E58E1" w:rsidRPr="000664ED" w:rsidRDefault="008E58E1" w:rsidP="008E58E1">
      <w:pPr>
        <w:pStyle w:val="Apara"/>
      </w:pPr>
      <w:r w:rsidRPr="000664ED">
        <w:tab/>
        <w:t>(c)</w:t>
      </w:r>
      <w:r w:rsidRPr="000664ED">
        <w:tab/>
        <w:t>the person fails to—</w:t>
      </w:r>
    </w:p>
    <w:p w14:paraId="47EE6252" w14:textId="77777777" w:rsidR="008E58E1" w:rsidRPr="000664ED" w:rsidRDefault="008E58E1" w:rsidP="008E58E1">
      <w:pPr>
        <w:pStyle w:val="Asubpara"/>
      </w:pPr>
      <w:r w:rsidRPr="000664ED">
        <w:tab/>
        <w:t>(i)</w:t>
      </w:r>
      <w:r w:rsidRPr="000664ED">
        <w:tab/>
        <w:t>display the sign; or</w:t>
      </w:r>
    </w:p>
    <w:p w14:paraId="1F3EBF6E" w14:textId="77777777" w:rsidR="008E58E1" w:rsidRPr="000664ED" w:rsidRDefault="008E58E1" w:rsidP="008E58E1">
      <w:pPr>
        <w:pStyle w:val="Asubpara"/>
      </w:pPr>
      <w:r w:rsidRPr="000664ED">
        <w:tab/>
        <w:t>(ii)</w:t>
      </w:r>
      <w:r w:rsidRPr="000664ED">
        <w:tab/>
        <w:t>display the sign in accordance with the direction.</w:t>
      </w:r>
    </w:p>
    <w:p w14:paraId="4542980E" w14:textId="77777777" w:rsidR="008E58E1" w:rsidRPr="000664ED" w:rsidRDefault="008E58E1" w:rsidP="008E58E1">
      <w:pPr>
        <w:pStyle w:val="Penalty"/>
      </w:pPr>
      <w:r w:rsidRPr="000664ED">
        <w:t>Maximum penalty:  10 penalty units.</w:t>
      </w:r>
    </w:p>
    <w:p w14:paraId="26D03AA9" w14:textId="77777777" w:rsidR="008E58E1" w:rsidRPr="000664ED" w:rsidRDefault="008E58E1" w:rsidP="008E58E1">
      <w:pPr>
        <w:pStyle w:val="Amain"/>
      </w:pPr>
      <w:r w:rsidRPr="000664ED">
        <w:tab/>
        <w:t>(3)</w:t>
      </w:r>
      <w:r w:rsidRPr="000664ED">
        <w:tab/>
        <w:t>An offence against this section is a strict liability offence.</w:t>
      </w:r>
    </w:p>
    <w:p w14:paraId="1D673C9D" w14:textId="77777777" w:rsidR="008E58E1" w:rsidRPr="001872BF" w:rsidRDefault="008E58E1" w:rsidP="008E58E1">
      <w:pPr>
        <w:pStyle w:val="AH3Div"/>
      </w:pPr>
      <w:bookmarkStart w:id="190" w:name="_Toc149049016"/>
      <w:r w:rsidRPr="001872BF">
        <w:rPr>
          <w:rStyle w:val="CharDivNo"/>
        </w:rPr>
        <w:lastRenderedPageBreak/>
        <w:t>Division 8.9</w:t>
      </w:r>
      <w:r w:rsidRPr="000664ED">
        <w:tab/>
      </w:r>
      <w:r w:rsidRPr="001872BF">
        <w:rPr>
          <w:rStyle w:val="CharDivText"/>
        </w:rPr>
        <w:t>Excluding people from premises</w:t>
      </w:r>
      <w:bookmarkEnd w:id="190"/>
    </w:p>
    <w:p w14:paraId="1C8D16FF" w14:textId="77777777" w:rsidR="008E58E1" w:rsidRPr="000664ED" w:rsidRDefault="008E58E1" w:rsidP="008E58E1">
      <w:pPr>
        <w:pStyle w:val="AH5Sec"/>
      </w:pPr>
      <w:bookmarkStart w:id="191" w:name="_Toc149049017"/>
      <w:r w:rsidRPr="001872BF">
        <w:rPr>
          <w:rStyle w:val="CharSectNo"/>
        </w:rPr>
        <w:t>143B</w:t>
      </w:r>
      <w:r w:rsidRPr="000664ED">
        <w:tab/>
        <w:t>Excluding people from premises</w:t>
      </w:r>
      <w:bookmarkEnd w:id="191"/>
    </w:p>
    <w:p w14:paraId="6BB804CF" w14:textId="77777777" w:rsidR="008E58E1" w:rsidRPr="000664ED" w:rsidRDefault="008E58E1" w:rsidP="00EC31E9">
      <w:pPr>
        <w:pStyle w:val="Amain"/>
        <w:keepNext/>
      </w:pPr>
      <w:r w:rsidRPr="000664ED">
        <w:tab/>
        <w:t>(1)</w:t>
      </w:r>
      <w:r w:rsidRPr="000664ED">
        <w:tab/>
        <w:t xml:space="preserve">An authorised person may refuse to admit to, or may turn out of, </w:t>
      </w:r>
      <w:r w:rsidR="00BF7C6F" w:rsidRPr="000664ED">
        <w:t>catered premises,</w:t>
      </w:r>
      <w:r w:rsidR="00BF7C6F">
        <w:t xml:space="preserve"> </w:t>
      </w:r>
      <w:r w:rsidRPr="000664ED">
        <w:t>licensed premises or permitted premises a person who is intoxicated, violent, quarrelsome or disorderly.</w:t>
      </w:r>
    </w:p>
    <w:p w14:paraId="0D9D60AE" w14:textId="77777777" w:rsidR="008E58E1" w:rsidRPr="000664ED" w:rsidRDefault="008E58E1" w:rsidP="008E58E1">
      <w:pPr>
        <w:pStyle w:val="Amain"/>
        <w:rPr>
          <w:shd w:val="clear" w:color="auto" w:fill="FFFFFF"/>
        </w:rPr>
      </w:pPr>
      <w:r w:rsidRPr="000664ED">
        <w:rPr>
          <w:shd w:val="clear" w:color="auto" w:fill="FFFFFF"/>
        </w:rPr>
        <w:tab/>
        <w:t>(2)</w:t>
      </w:r>
      <w:r w:rsidRPr="000664ED">
        <w:rPr>
          <w:shd w:val="clear" w:color="auto" w:fill="FFFFFF"/>
        </w:rPr>
        <w:tab/>
        <w:t xml:space="preserve">An authorised person may use reasonable force to turn a person out of </w:t>
      </w:r>
      <w:r w:rsidR="00BF7C6F" w:rsidRPr="000664ED">
        <w:t>catered premises,</w:t>
      </w:r>
      <w:r w:rsidR="00BF7C6F">
        <w:t xml:space="preserve"> </w:t>
      </w:r>
      <w:r w:rsidRPr="000664ED">
        <w:rPr>
          <w:shd w:val="clear" w:color="auto" w:fill="FFFFFF"/>
        </w:rPr>
        <w:t>licensed premises or permitted premises under subsection (1).</w:t>
      </w:r>
    </w:p>
    <w:p w14:paraId="6992A0D7" w14:textId="77777777" w:rsidR="008E58E1" w:rsidRPr="000664ED" w:rsidRDefault="008E58E1" w:rsidP="008E58E1">
      <w:pPr>
        <w:pStyle w:val="Amain"/>
        <w:rPr>
          <w:lang w:eastAsia="en-AU"/>
        </w:rPr>
      </w:pPr>
      <w:r w:rsidRPr="000664ED">
        <w:rPr>
          <w:lang w:eastAsia="en-AU"/>
        </w:rPr>
        <w:tab/>
        <w:t>(3)</w:t>
      </w:r>
      <w:r w:rsidRPr="000664ED">
        <w:rPr>
          <w:lang w:eastAsia="en-AU"/>
        </w:rPr>
        <w:tab/>
        <w:t xml:space="preserve">This section does not limit any other right a person has to refuse to admit a person to, or to turn a person out of, </w:t>
      </w:r>
      <w:r w:rsidR="00C55399" w:rsidRPr="000664ED">
        <w:t>catered premises,</w:t>
      </w:r>
      <w:r w:rsidR="00C55399">
        <w:t xml:space="preserve"> </w:t>
      </w:r>
      <w:r w:rsidRPr="000664ED">
        <w:rPr>
          <w:lang w:eastAsia="en-AU"/>
        </w:rPr>
        <w:t>licensed premises or permitted premises.</w:t>
      </w:r>
    </w:p>
    <w:p w14:paraId="393149B3" w14:textId="77777777" w:rsidR="008E58E1" w:rsidRPr="000664ED" w:rsidRDefault="008E58E1" w:rsidP="008E58E1">
      <w:pPr>
        <w:pStyle w:val="Amain"/>
        <w:rPr>
          <w:lang w:eastAsia="en-AU"/>
        </w:rPr>
      </w:pPr>
      <w:r w:rsidRPr="000664ED">
        <w:rPr>
          <w:lang w:eastAsia="en-AU"/>
        </w:rPr>
        <w:tab/>
        <w:t>(4)</w:t>
      </w:r>
      <w:r w:rsidRPr="000664ED">
        <w:rPr>
          <w:lang w:eastAsia="en-AU"/>
        </w:rPr>
        <w:tab/>
        <w:t>In this section:</w:t>
      </w:r>
    </w:p>
    <w:p w14:paraId="32E51997" w14:textId="77777777" w:rsidR="00C55399" w:rsidRPr="000664ED" w:rsidRDefault="00C55399" w:rsidP="00C55399">
      <w:pPr>
        <w:pStyle w:val="Amainreturn"/>
      </w:pPr>
      <w:r w:rsidRPr="000664ED">
        <w:rPr>
          <w:rStyle w:val="charBoldItals"/>
        </w:rPr>
        <w:t xml:space="preserve">authorised person </w:t>
      </w:r>
      <w:r w:rsidRPr="000664ED">
        <w:t>means—</w:t>
      </w:r>
    </w:p>
    <w:p w14:paraId="1A138D39" w14:textId="77777777" w:rsidR="00C55399" w:rsidRPr="000664ED" w:rsidRDefault="00C55399" w:rsidP="00C55399">
      <w:pPr>
        <w:pStyle w:val="Apara"/>
      </w:pPr>
      <w:r w:rsidRPr="000664ED">
        <w:tab/>
        <w:t>(a)</w:t>
      </w:r>
      <w:r w:rsidRPr="000664ED">
        <w:tab/>
        <w:t>a police officer; and</w:t>
      </w:r>
    </w:p>
    <w:p w14:paraId="7B1D959A" w14:textId="77777777" w:rsidR="00C55399" w:rsidRPr="000664ED" w:rsidRDefault="00C55399" w:rsidP="00C55399">
      <w:pPr>
        <w:pStyle w:val="Apara"/>
      </w:pPr>
      <w:r w:rsidRPr="000664ED">
        <w:tab/>
        <w:t>(b)</w:t>
      </w:r>
      <w:r w:rsidRPr="000664ED">
        <w:tab/>
        <w:t>for catered or licensed premises—</w:t>
      </w:r>
    </w:p>
    <w:p w14:paraId="3901233E" w14:textId="77777777" w:rsidR="00C55399" w:rsidRPr="000664ED" w:rsidRDefault="00C55399" w:rsidP="00C55399">
      <w:pPr>
        <w:pStyle w:val="Asubpara"/>
      </w:pPr>
      <w:r w:rsidRPr="000664ED">
        <w:tab/>
        <w:t>(i)</w:t>
      </w:r>
      <w:r w:rsidRPr="000664ED">
        <w:tab/>
        <w:t>the licensee; or</w:t>
      </w:r>
    </w:p>
    <w:p w14:paraId="7BB1C362" w14:textId="77777777" w:rsidR="00C55399" w:rsidRPr="000664ED" w:rsidRDefault="00C55399" w:rsidP="00C55399">
      <w:pPr>
        <w:pStyle w:val="Asubpara"/>
      </w:pPr>
      <w:r w:rsidRPr="000664ED">
        <w:tab/>
        <w:t>(ii)</w:t>
      </w:r>
      <w:r w:rsidRPr="000664ED">
        <w:tab/>
        <w:t>an employee or agent of the licensee; or</w:t>
      </w:r>
    </w:p>
    <w:p w14:paraId="6DA179D7" w14:textId="77777777" w:rsidR="00C55399" w:rsidRPr="000664ED" w:rsidRDefault="00C55399" w:rsidP="00C55399">
      <w:pPr>
        <w:pStyle w:val="Asubpara"/>
      </w:pPr>
      <w:r w:rsidRPr="000664ED">
        <w:tab/>
        <w:t>(iii)</w:t>
      </w:r>
      <w:r w:rsidRPr="000664ED">
        <w:tab/>
        <w:t>a person working as a crowd controller at the premises; and</w:t>
      </w:r>
    </w:p>
    <w:p w14:paraId="66CC1507" w14:textId="77777777" w:rsidR="00C55399" w:rsidRPr="000664ED" w:rsidRDefault="00C55399" w:rsidP="00C55399">
      <w:pPr>
        <w:pStyle w:val="Apara"/>
      </w:pPr>
      <w:r w:rsidRPr="000664ED">
        <w:tab/>
        <w:t>(c)</w:t>
      </w:r>
      <w:r w:rsidRPr="000664ED">
        <w:tab/>
        <w:t>for permitted premises—</w:t>
      </w:r>
    </w:p>
    <w:p w14:paraId="3E4FAB59" w14:textId="77777777" w:rsidR="00C55399" w:rsidRPr="000664ED" w:rsidRDefault="00C55399" w:rsidP="00C55399">
      <w:pPr>
        <w:pStyle w:val="Asubpara"/>
      </w:pPr>
      <w:r w:rsidRPr="000664ED">
        <w:tab/>
        <w:t>(i)</w:t>
      </w:r>
      <w:r w:rsidRPr="000664ED">
        <w:tab/>
        <w:t>the permit-holder; or</w:t>
      </w:r>
    </w:p>
    <w:p w14:paraId="116D4E33" w14:textId="77777777" w:rsidR="00C55399" w:rsidRPr="000664ED" w:rsidRDefault="00C55399" w:rsidP="00C55399">
      <w:pPr>
        <w:pStyle w:val="Asubpara"/>
      </w:pPr>
      <w:r w:rsidRPr="000664ED">
        <w:tab/>
        <w:t>(ii)</w:t>
      </w:r>
      <w:r w:rsidRPr="000664ED">
        <w:tab/>
        <w:t>an employee or agent of the permit-holder; or</w:t>
      </w:r>
    </w:p>
    <w:p w14:paraId="295DBE57" w14:textId="77777777" w:rsidR="00C55399" w:rsidRDefault="00C55399" w:rsidP="00C55399">
      <w:pPr>
        <w:pStyle w:val="Asubpara"/>
      </w:pPr>
      <w:r w:rsidRPr="000664ED">
        <w:tab/>
        <w:t>(iii)</w:t>
      </w:r>
      <w:r w:rsidRPr="000664ED">
        <w:tab/>
        <w:t>a person working as a crowd controller at the premises.</w:t>
      </w:r>
    </w:p>
    <w:p w14:paraId="0C5BD1D8" w14:textId="77777777" w:rsidR="003B768B" w:rsidRPr="001872BF" w:rsidRDefault="003B768B" w:rsidP="003B768B">
      <w:pPr>
        <w:pStyle w:val="AH3Div"/>
      </w:pPr>
      <w:bookmarkStart w:id="192" w:name="_Toc149049018"/>
      <w:r w:rsidRPr="001872BF">
        <w:rPr>
          <w:rStyle w:val="CharDivNo"/>
        </w:rPr>
        <w:lastRenderedPageBreak/>
        <w:t>Division 8.10</w:t>
      </w:r>
      <w:r w:rsidRPr="00E15EBB">
        <w:tab/>
      </w:r>
      <w:r w:rsidRPr="001872BF">
        <w:rPr>
          <w:rStyle w:val="CharDivText"/>
        </w:rPr>
        <w:t>Exclusion orders</w:t>
      </w:r>
      <w:bookmarkEnd w:id="192"/>
    </w:p>
    <w:p w14:paraId="398E14D3" w14:textId="77777777" w:rsidR="003B768B" w:rsidRPr="00E15EBB" w:rsidRDefault="003B768B" w:rsidP="003B768B">
      <w:pPr>
        <w:pStyle w:val="AH5Sec"/>
      </w:pPr>
      <w:bookmarkStart w:id="193" w:name="_Toc149049019"/>
      <w:r w:rsidRPr="001872BF">
        <w:rPr>
          <w:rStyle w:val="CharSectNo"/>
        </w:rPr>
        <w:t>143C</w:t>
      </w:r>
      <w:r w:rsidRPr="00E15EBB">
        <w:tab/>
        <w:t>Definitions—div 8.10</w:t>
      </w:r>
      <w:bookmarkEnd w:id="193"/>
    </w:p>
    <w:p w14:paraId="1AC1B5D3" w14:textId="77777777" w:rsidR="003B768B" w:rsidRPr="00E15EBB" w:rsidRDefault="003B768B" w:rsidP="003B768B">
      <w:pPr>
        <w:pStyle w:val="Amainreturn"/>
        <w:keepNext/>
      </w:pPr>
      <w:r w:rsidRPr="00E15EBB">
        <w:t>In this division:</w:t>
      </w:r>
    </w:p>
    <w:p w14:paraId="14692AF5" w14:textId="77777777" w:rsidR="00B23A6C" w:rsidRPr="00E15EBB" w:rsidRDefault="00B23A6C" w:rsidP="00B23A6C">
      <w:pPr>
        <w:pStyle w:val="aDef"/>
      </w:pPr>
      <w:r w:rsidRPr="00E15EBB">
        <w:rPr>
          <w:rStyle w:val="charBoldItals"/>
        </w:rPr>
        <w:t>excluded person</w:t>
      </w:r>
      <w:r w:rsidRPr="00E15EBB">
        <w:t>—see section 143D.</w:t>
      </w:r>
    </w:p>
    <w:p w14:paraId="21A1C189" w14:textId="77777777" w:rsidR="003B768B" w:rsidRPr="00E15EBB" w:rsidRDefault="003B768B" w:rsidP="003B768B">
      <w:pPr>
        <w:pStyle w:val="aDef"/>
      </w:pPr>
      <w:r w:rsidRPr="00E15EBB">
        <w:rPr>
          <w:rStyle w:val="charBoldItals"/>
        </w:rPr>
        <w:t>exclusion order</w:t>
      </w:r>
      <w:r w:rsidRPr="00E15EBB">
        <w:rPr>
          <w:bCs/>
          <w:iCs/>
        </w:rPr>
        <w:t>—see section 143D.</w:t>
      </w:r>
      <w:r w:rsidRPr="00E15EBB">
        <w:t xml:space="preserve"> </w:t>
      </w:r>
    </w:p>
    <w:p w14:paraId="558A7804" w14:textId="77777777" w:rsidR="003B768B" w:rsidRPr="00E15EBB" w:rsidRDefault="003B768B" w:rsidP="003B768B">
      <w:pPr>
        <w:pStyle w:val="aDef"/>
        <w:keepNext/>
      </w:pPr>
      <w:r w:rsidRPr="00E15EBB">
        <w:rPr>
          <w:rStyle w:val="charBoldItals"/>
        </w:rPr>
        <w:t>exclusion period</w:t>
      </w:r>
      <w:r w:rsidRPr="00E15EBB">
        <w:t>—see section 143D.</w:t>
      </w:r>
    </w:p>
    <w:p w14:paraId="3C2B03BA" w14:textId="77777777" w:rsidR="003B768B" w:rsidRPr="00E15EBB" w:rsidRDefault="003B768B" w:rsidP="003B768B">
      <w:pPr>
        <w:pStyle w:val="AH5Sec"/>
        <w:rPr>
          <w:rStyle w:val="charItals"/>
        </w:rPr>
      </w:pPr>
      <w:bookmarkStart w:id="194" w:name="_Toc149049020"/>
      <w:r w:rsidRPr="001872BF">
        <w:rPr>
          <w:rStyle w:val="CharSectNo"/>
        </w:rPr>
        <w:t>143D</w:t>
      </w:r>
      <w:r w:rsidRPr="00E15EBB">
        <w:ta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bookmarkEnd w:id="194"/>
    </w:p>
    <w:p w14:paraId="593ABAFB" w14:textId="77777777" w:rsidR="003B768B" w:rsidRPr="00E15EBB" w:rsidRDefault="003B768B" w:rsidP="003B768B">
      <w:pPr>
        <w:pStyle w:val="Amainreturn"/>
      </w:pPr>
      <w:r w:rsidRPr="00E15EBB">
        <w:t xml:space="preserve">An </w:t>
      </w:r>
      <w:r w:rsidRPr="00E15EBB">
        <w:rPr>
          <w:rStyle w:val="charBoldItals"/>
        </w:rPr>
        <w:t>exclusion order</w:t>
      </w:r>
      <w:r w:rsidRPr="00E15EBB">
        <w:t xml:space="preserve"> is an order made by a magistrate that prohibits a person (the </w:t>
      </w:r>
      <w:r w:rsidRPr="00E15EBB">
        <w:rPr>
          <w:rStyle w:val="charBoldItals"/>
        </w:rPr>
        <w:t>excluded person</w:t>
      </w:r>
      <w:r w:rsidRPr="00E15EBB">
        <w:t xml:space="preserve">) from entering or remaining on licensed premises to which the order applies for a stated period (the </w:t>
      </w:r>
      <w:r w:rsidRPr="00E15EBB">
        <w:rPr>
          <w:rStyle w:val="charBoldItals"/>
        </w:rPr>
        <w:t>exclusion period</w:t>
      </w:r>
      <w:r w:rsidRPr="00E15EBB">
        <w:t>).</w:t>
      </w:r>
    </w:p>
    <w:p w14:paraId="3D2402CE" w14:textId="77777777" w:rsidR="003B768B" w:rsidRPr="00E15EBB" w:rsidRDefault="003B768B" w:rsidP="003B768B">
      <w:pPr>
        <w:pStyle w:val="AH5Sec"/>
      </w:pPr>
      <w:bookmarkStart w:id="195" w:name="_Toc149049021"/>
      <w:r w:rsidRPr="001872BF">
        <w:rPr>
          <w:rStyle w:val="CharSectNo"/>
        </w:rPr>
        <w:t>143E</w:t>
      </w:r>
      <w:r w:rsidRPr="00E15EBB">
        <w:tab/>
        <w:t>Application for exclusion order</w:t>
      </w:r>
      <w:bookmarkEnd w:id="195"/>
    </w:p>
    <w:p w14:paraId="298C6796" w14:textId="77777777" w:rsidR="003B768B" w:rsidRPr="00E15EBB" w:rsidRDefault="003B768B" w:rsidP="003B768B">
      <w:pPr>
        <w:pStyle w:val="Amain"/>
      </w:pPr>
      <w:r w:rsidRPr="00E15EBB">
        <w:tab/>
        <w:t>(1)</w:t>
      </w:r>
      <w:r w:rsidRPr="00E15EBB">
        <w:tab/>
        <w:t>The chief police officer may apply to a magistrate for an exclusion order for a person.</w:t>
      </w:r>
    </w:p>
    <w:p w14:paraId="0A6EBBAA" w14:textId="77777777" w:rsidR="003B768B" w:rsidRPr="00E15EBB" w:rsidRDefault="003B768B" w:rsidP="003B768B">
      <w:pPr>
        <w:pStyle w:val="Amain"/>
      </w:pPr>
      <w:r w:rsidRPr="00E15EBB">
        <w:tab/>
        <w:t>(2)</w:t>
      </w:r>
      <w:r w:rsidRPr="00E15EBB">
        <w:tab/>
        <w:t>At least 2 days before applying for the exclusion order, the chief police officer must notify the commissioner of the chief police officer’s intention to apply for the order.</w:t>
      </w:r>
    </w:p>
    <w:p w14:paraId="552217E3" w14:textId="77777777" w:rsidR="003B768B" w:rsidRPr="00E15EBB" w:rsidRDefault="003B768B" w:rsidP="003B768B">
      <w:pPr>
        <w:pStyle w:val="Amain"/>
      </w:pPr>
      <w:r w:rsidRPr="00E15EBB">
        <w:tab/>
        <w:t>(3)</w:t>
      </w:r>
      <w:r w:rsidRPr="00E15EBB">
        <w:tab/>
        <w:t>The application must be in writing and include—</w:t>
      </w:r>
    </w:p>
    <w:p w14:paraId="17FB42F9" w14:textId="77777777" w:rsidR="003B768B" w:rsidRPr="00E15EBB" w:rsidRDefault="003B768B" w:rsidP="003B768B">
      <w:pPr>
        <w:pStyle w:val="Apara"/>
      </w:pPr>
      <w:r w:rsidRPr="00E15EBB">
        <w:tab/>
        <w:t>(a)</w:t>
      </w:r>
      <w:r w:rsidRPr="00E15EBB">
        <w:tab/>
        <w:t>a statement of the grounds on which the application is made; and</w:t>
      </w:r>
    </w:p>
    <w:p w14:paraId="1D450654" w14:textId="77777777" w:rsidR="003B768B" w:rsidRPr="00E15EBB" w:rsidRDefault="003B768B" w:rsidP="003B768B">
      <w:pPr>
        <w:pStyle w:val="Apara"/>
      </w:pPr>
      <w:r w:rsidRPr="00E15EBB">
        <w:tab/>
        <w:t>(b)</w:t>
      </w:r>
      <w:r w:rsidRPr="00E15EBB">
        <w:tab/>
        <w:t>information to support those grounds.</w:t>
      </w:r>
    </w:p>
    <w:p w14:paraId="7C107D02" w14:textId="77777777" w:rsidR="003B768B" w:rsidRPr="00E15EBB" w:rsidRDefault="003B768B" w:rsidP="003B768B">
      <w:pPr>
        <w:pStyle w:val="Amain"/>
      </w:pPr>
      <w:r w:rsidRPr="00E15EBB">
        <w:tab/>
        <w:t>(4)</w:t>
      </w:r>
      <w:r w:rsidRPr="00E15EBB">
        <w:tab/>
        <w:t>The chief police officer must—</w:t>
      </w:r>
    </w:p>
    <w:p w14:paraId="1F98B448" w14:textId="77777777" w:rsidR="003B768B" w:rsidRPr="00E15EBB" w:rsidRDefault="003B768B" w:rsidP="003B768B">
      <w:pPr>
        <w:pStyle w:val="Apara"/>
      </w:pPr>
      <w:r w:rsidRPr="00E15EBB">
        <w:tab/>
        <w:t>(a)</w:t>
      </w:r>
      <w:r w:rsidRPr="00E15EBB">
        <w:tab/>
        <w:t>give a copy of the application to the person; and</w:t>
      </w:r>
    </w:p>
    <w:p w14:paraId="4049000E" w14:textId="77777777" w:rsidR="003B768B" w:rsidRPr="00E15EBB" w:rsidRDefault="003B768B" w:rsidP="003B768B">
      <w:pPr>
        <w:pStyle w:val="Apara"/>
      </w:pPr>
      <w:r w:rsidRPr="00E15EBB">
        <w:tab/>
        <w:t>(b)</w:t>
      </w:r>
      <w:r w:rsidRPr="00E15EBB">
        <w:tab/>
        <w:t>tell the person the time and date when the application is to be heard.</w:t>
      </w:r>
    </w:p>
    <w:p w14:paraId="4B93E104" w14:textId="719118D9" w:rsidR="003B768B" w:rsidRPr="00E15EBB" w:rsidRDefault="003B768B" w:rsidP="003B768B">
      <w:pPr>
        <w:pStyle w:val="Amain"/>
      </w:pPr>
      <w:r w:rsidRPr="00E15EBB">
        <w:lastRenderedPageBreak/>
        <w:tab/>
        <w:t>(5)</w:t>
      </w:r>
      <w:r w:rsidRPr="00E15EBB">
        <w:tab/>
        <w:t>The application may be heard and decided in the absence of the person if the person has been given notice under subsection (4) (b).</w:t>
      </w:r>
    </w:p>
    <w:p w14:paraId="032C3EAF" w14:textId="77777777" w:rsidR="003B768B" w:rsidRPr="00E15EBB" w:rsidRDefault="003B768B" w:rsidP="003B768B">
      <w:pPr>
        <w:pStyle w:val="AH5Sec"/>
      </w:pPr>
      <w:bookmarkStart w:id="196" w:name="_Toc149049022"/>
      <w:r w:rsidRPr="001872BF">
        <w:rPr>
          <w:rStyle w:val="CharSectNo"/>
        </w:rPr>
        <w:t>143F</w:t>
      </w:r>
      <w:r w:rsidRPr="00E15EBB">
        <w:tab/>
        <w:t>Making of exclusion order</w:t>
      </w:r>
      <w:bookmarkEnd w:id="196"/>
    </w:p>
    <w:p w14:paraId="536D6616" w14:textId="77777777" w:rsidR="003B768B" w:rsidRPr="00E15EBB" w:rsidRDefault="003B768B" w:rsidP="003B768B">
      <w:pPr>
        <w:pStyle w:val="Amain"/>
      </w:pPr>
      <w:r w:rsidRPr="00E15EBB">
        <w:tab/>
        <w:t>(1)</w:t>
      </w:r>
      <w:r w:rsidRPr="00E15EBB">
        <w:tab/>
        <w:t>On application under section 143E, a magistrate may make an exclusion order for a person, but only if satisfied that—</w:t>
      </w:r>
    </w:p>
    <w:p w14:paraId="26F241C6" w14:textId="77777777" w:rsidR="003B768B" w:rsidRPr="00E15EBB" w:rsidRDefault="003B768B" w:rsidP="003B768B">
      <w:pPr>
        <w:pStyle w:val="Apara"/>
      </w:pPr>
      <w:r w:rsidRPr="00E15EBB">
        <w:tab/>
        <w:t>(a)</w:t>
      </w:r>
      <w:r w:rsidRPr="00E15EBB">
        <w:tab/>
        <w:t>the person has, in company with others and on 1 or more occasions in the 12 months before the application was made, engaged in violent conduct on or in the immediate vicinity of any licensed premises; and</w:t>
      </w:r>
    </w:p>
    <w:p w14:paraId="36D20300" w14:textId="77777777" w:rsidR="003B768B" w:rsidRPr="00E15EBB" w:rsidRDefault="003B768B" w:rsidP="003B768B">
      <w:pPr>
        <w:pStyle w:val="Apara"/>
      </w:pPr>
      <w:r w:rsidRPr="00E15EBB">
        <w:tab/>
        <w:t>(b)</w:t>
      </w:r>
      <w:r w:rsidRPr="00E15EBB">
        <w:tab/>
        <w:t>making an exclusion order will reduce the risk to public safety.</w:t>
      </w:r>
    </w:p>
    <w:p w14:paraId="31C9E813" w14:textId="77777777" w:rsidR="003B768B" w:rsidRPr="00E15EBB" w:rsidRDefault="003B768B" w:rsidP="003B768B">
      <w:pPr>
        <w:pStyle w:val="Amain"/>
      </w:pPr>
      <w:r w:rsidRPr="00E15EBB">
        <w:tab/>
        <w:t>(2)</w:t>
      </w:r>
      <w:r w:rsidRPr="00E15EBB">
        <w:tab/>
        <w:t>An exclusion order applies to all licensed premises operated under the following licences:</w:t>
      </w:r>
    </w:p>
    <w:p w14:paraId="29D8E8E9" w14:textId="77777777" w:rsidR="003B768B" w:rsidRPr="00E15EBB" w:rsidRDefault="003B768B" w:rsidP="003B768B">
      <w:pPr>
        <w:pStyle w:val="Apara"/>
      </w:pPr>
      <w:r w:rsidRPr="00E15EBB">
        <w:tab/>
        <w:t>(a)</w:t>
      </w:r>
      <w:r w:rsidRPr="00E15EBB">
        <w:tab/>
        <w:t>a general licence;</w:t>
      </w:r>
    </w:p>
    <w:p w14:paraId="016BFB7B" w14:textId="77777777" w:rsidR="003B768B" w:rsidRPr="00E15EBB" w:rsidRDefault="003B768B" w:rsidP="003B768B">
      <w:pPr>
        <w:pStyle w:val="Apara"/>
      </w:pPr>
      <w:r w:rsidRPr="00E15EBB">
        <w:tab/>
        <w:t>(b)</w:t>
      </w:r>
      <w:r w:rsidRPr="00E15EBB">
        <w:tab/>
        <w:t>an on licence (other than a restaurant and cafe licence);</w:t>
      </w:r>
    </w:p>
    <w:p w14:paraId="269B4014" w14:textId="77777777" w:rsidR="003B768B" w:rsidRPr="00E15EBB" w:rsidRDefault="003B768B" w:rsidP="003B768B">
      <w:pPr>
        <w:pStyle w:val="Apara"/>
      </w:pPr>
      <w:r w:rsidRPr="00E15EBB">
        <w:tab/>
        <w:t>(c)</w:t>
      </w:r>
      <w:r w:rsidRPr="00E15EBB">
        <w:tab/>
        <w:t>a club licence;</w:t>
      </w:r>
    </w:p>
    <w:p w14:paraId="2CF6010E" w14:textId="77777777" w:rsidR="003B768B" w:rsidRPr="00E15EBB" w:rsidRDefault="003B768B" w:rsidP="003B768B">
      <w:pPr>
        <w:pStyle w:val="Apara"/>
      </w:pPr>
      <w:r w:rsidRPr="00E15EBB">
        <w:tab/>
        <w:t>(d)</w:t>
      </w:r>
      <w:r w:rsidRPr="00E15EBB">
        <w:tab/>
        <w:t>a special licence.</w:t>
      </w:r>
    </w:p>
    <w:p w14:paraId="7493477E" w14:textId="77777777" w:rsidR="003B768B" w:rsidRPr="00E15EBB" w:rsidRDefault="003B768B" w:rsidP="003B768B">
      <w:pPr>
        <w:pStyle w:val="Amain"/>
      </w:pPr>
      <w:r w:rsidRPr="00E15EBB">
        <w:tab/>
        <w:t>(3)</w:t>
      </w:r>
      <w:r w:rsidRPr="00E15EBB">
        <w:tab/>
        <w:t>However, on application by the chief police officer or the person, the magistrate may decide the exclusion does not apply to particular licensed premises (the</w:t>
      </w:r>
      <w:r w:rsidRPr="00E15EBB">
        <w:rPr>
          <w:rStyle w:val="charBoldItals"/>
        </w:rPr>
        <w:t xml:space="preserve"> relevant premises</w:t>
      </w:r>
      <w:r w:rsidRPr="00E15EBB">
        <w:t>) if the magistrate is satisfied that—</w:t>
      </w:r>
    </w:p>
    <w:p w14:paraId="512AA751" w14:textId="77777777" w:rsidR="003B768B" w:rsidRPr="00E15EBB" w:rsidRDefault="003B768B" w:rsidP="003B768B">
      <w:pPr>
        <w:pStyle w:val="Apara"/>
      </w:pPr>
      <w:r w:rsidRPr="00E15EBB">
        <w:tab/>
        <w:t>(a)</w:t>
      </w:r>
      <w:r w:rsidRPr="00E15EBB">
        <w:tab/>
        <w:t>the person has a legitimate and genuine need to be on the premises; and</w:t>
      </w:r>
    </w:p>
    <w:p w14:paraId="6C61BE4B" w14:textId="77777777" w:rsidR="003B768B" w:rsidRPr="00E15EBB" w:rsidRDefault="003B768B" w:rsidP="003B768B">
      <w:pPr>
        <w:pStyle w:val="Apara"/>
      </w:pPr>
      <w:r w:rsidRPr="00E15EBB">
        <w:tab/>
        <w:t>(b)</w:t>
      </w:r>
      <w:r w:rsidRPr="00E15EBB">
        <w:tab/>
        <w:t>allowing the person to be on the premises would not pose a risk to public safety.</w:t>
      </w:r>
    </w:p>
    <w:p w14:paraId="7CCE245A" w14:textId="77777777" w:rsidR="003B768B" w:rsidRPr="00E15EBB" w:rsidRDefault="003B768B" w:rsidP="003B768B">
      <w:pPr>
        <w:pStyle w:val="Amain"/>
      </w:pPr>
      <w:r w:rsidRPr="00E15EBB">
        <w:tab/>
        <w:t>(4)</w:t>
      </w:r>
      <w:r w:rsidRPr="00E15EBB">
        <w:tab/>
        <w:t>The exclusion period must be 12 months unless the magistrate considers that a shorter period is appropriate having regard to the nature and seriousness of the conduct.</w:t>
      </w:r>
    </w:p>
    <w:p w14:paraId="0B557A1F" w14:textId="77777777" w:rsidR="003B768B" w:rsidRPr="00E15EBB" w:rsidRDefault="003B768B" w:rsidP="00CD5A7C">
      <w:pPr>
        <w:pStyle w:val="Amain"/>
        <w:keepNext/>
      </w:pPr>
      <w:r w:rsidRPr="00E15EBB">
        <w:lastRenderedPageBreak/>
        <w:tab/>
        <w:t>(5)</w:t>
      </w:r>
      <w:r w:rsidRPr="00E15EBB">
        <w:tab/>
        <w:t>An exclusion order must state—</w:t>
      </w:r>
    </w:p>
    <w:p w14:paraId="693AC09D" w14:textId="77777777" w:rsidR="003B768B" w:rsidRPr="00E15EBB" w:rsidRDefault="003B768B" w:rsidP="003B768B">
      <w:pPr>
        <w:pStyle w:val="Apara"/>
      </w:pPr>
      <w:r w:rsidRPr="00E15EBB">
        <w:tab/>
        <w:t>(a)</w:t>
      </w:r>
      <w:r w:rsidRPr="00E15EBB">
        <w:tab/>
        <w:t>the name of the excluded person; and</w:t>
      </w:r>
    </w:p>
    <w:p w14:paraId="0DFC4092" w14:textId="77777777" w:rsidR="003B768B" w:rsidRPr="00E15EBB" w:rsidRDefault="003B768B" w:rsidP="003B768B">
      <w:pPr>
        <w:pStyle w:val="Apara"/>
      </w:pPr>
      <w:r w:rsidRPr="00E15EBB">
        <w:tab/>
        <w:t>(b)</w:t>
      </w:r>
      <w:r w:rsidRPr="00E15EBB">
        <w:tab/>
        <w:t>if there are no relevant premises—that the exclusion applies to all licensed premises mentioned in subsection (2); and</w:t>
      </w:r>
    </w:p>
    <w:p w14:paraId="2145EC58" w14:textId="77777777" w:rsidR="003B768B" w:rsidRPr="00E15EBB" w:rsidRDefault="003B768B" w:rsidP="003B768B">
      <w:pPr>
        <w:pStyle w:val="Apara"/>
      </w:pPr>
      <w:r w:rsidRPr="00E15EBB">
        <w:tab/>
        <w:t>(c)</w:t>
      </w:r>
      <w:r w:rsidRPr="00E15EBB">
        <w:tab/>
        <w:t>if there are relevant premises—that the exclusion applies to all licensed premises other than the relevant premises and the details of the relevant premises; and</w:t>
      </w:r>
    </w:p>
    <w:p w14:paraId="1288B481" w14:textId="77777777" w:rsidR="003B768B" w:rsidRPr="00E15EBB" w:rsidRDefault="003B768B" w:rsidP="003B768B">
      <w:pPr>
        <w:pStyle w:val="Apara"/>
      </w:pPr>
      <w:r w:rsidRPr="00E15EBB">
        <w:tab/>
        <w:t>(d)</w:t>
      </w:r>
      <w:r w:rsidRPr="00E15EBB">
        <w:tab/>
        <w:t xml:space="preserve">the exclusion period. </w:t>
      </w:r>
    </w:p>
    <w:p w14:paraId="218165BF" w14:textId="77777777" w:rsidR="003B768B" w:rsidRPr="00E15EBB" w:rsidRDefault="003B768B" w:rsidP="003B768B">
      <w:pPr>
        <w:pStyle w:val="Amain"/>
      </w:pPr>
      <w:r w:rsidRPr="00E15EBB">
        <w:tab/>
        <w:t>(6)</w:t>
      </w:r>
      <w:r w:rsidRPr="00E15EBB">
        <w:tab/>
        <w:t>The magistrate must give a copy of the exclusion order to—</w:t>
      </w:r>
    </w:p>
    <w:p w14:paraId="7C2922A8" w14:textId="77777777" w:rsidR="003B768B" w:rsidRPr="00E15EBB" w:rsidRDefault="003B768B" w:rsidP="003B768B">
      <w:pPr>
        <w:pStyle w:val="Apara"/>
      </w:pPr>
      <w:r w:rsidRPr="00E15EBB">
        <w:tab/>
        <w:t>(a)</w:t>
      </w:r>
      <w:r w:rsidRPr="00E15EBB">
        <w:tab/>
        <w:t>the excluded person; and</w:t>
      </w:r>
    </w:p>
    <w:p w14:paraId="512371CE" w14:textId="77777777" w:rsidR="003B768B" w:rsidRPr="00E15EBB" w:rsidRDefault="003B768B" w:rsidP="003B768B">
      <w:pPr>
        <w:pStyle w:val="Apara"/>
      </w:pPr>
      <w:r w:rsidRPr="00E15EBB">
        <w:tab/>
        <w:t>(b)</w:t>
      </w:r>
      <w:r w:rsidRPr="00E15EBB">
        <w:tab/>
        <w:t>the chief police officer; and</w:t>
      </w:r>
    </w:p>
    <w:p w14:paraId="57D1BF88" w14:textId="77777777" w:rsidR="003B768B" w:rsidRPr="00E15EBB" w:rsidRDefault="003B768B" w:rsidP="003B768B">
      <w:pPr>
        <w:pStyle w:val="Apara"/>
      </w:pPr>
      <w:r w:rsidRPr="00E15EBB">
        <w:tab/>
        <w:t>(c)</w:t>
      </w:r>
      <w:r w:rsidRPr="00E15EBB">
        <w:tab/>
        <w:t>the commissioner.</w:t>
      </w:r>
    </w:p>
    <w:p w14:paraId="24AD9A20" w14:textId="77777777" w:rsidR="003B768B" w:rsidRPr="00E15EBB" w:rsidRDefault="003B768B" w:rsidP="003B768B">
      <w:pPr>
        <w:pStyle w:val="AH5Sec"/>
      </w:pPr>
      <w:bookmarkStart w:id="197" w:name="_Toc149049023"/>
      <w:r w:rsidRPr="001872BF">
        <w:rPr>
          <w:rStyle w:val="CharSectNo"/>
        </w:rPr>
        <w:t>143G</w:t>
      </w:r>
      <w:r w:rsidRPr="00E15EBB">
        <w:tab/>
        <w:t>Offence—excluded person on premises contrary to exclusion order</w:t>
      </w:r>
      <w:bookmarkEnd w:id="197"/>
    </w:p>
    <w:p w14:paraId="32FE8FAC" w14:textId="77777777" w:rsidR="003B768B" w:rsidRPr="00E15EBB" w:rsidRDefault="003B768B" w:rsidP="003B768B">
      <w:pPr>
        <w:pStyle w:val="Amain"/>
      </w:pPr>
      <w:r w:rsidRPr="00E15EBB">
        <w:tab/>
        <w:t>(1)</w:t>
      </w:r>
      <w:r w:rsidRPr="00E15EBB">
        <w:tab/>
        <w:t>A person commits an offence if the person—</w:t>
      </w:r>
    </w:p>
    <w:p w14:paraId="6ADA8F5A" w14:textId="77777777" w:rsidR="003B768B" w:rsidRPr="00E15EBB" w:rsidRDefault="003B768B" w:rsidP="003B768B">
      <w:pPr>
        <w:pStyle w:val="Apara"/>
      </w:pPr>
      <w:r w:rsidRPr="00E15EBB">
        <w:tab/>
        <w:t>(a)</w:t>
      </w:r>
      <w:r w:rsidRPr="00E15EBB">
        <w:tab/>
        <w:t>is subject to an exclusion order in relation to licensed premises; and</w:t>
      </w:r>
    </w:p>
    <w:p w14:paraId="5DBA4FAD" w14:textId="77777777" w:rsidR="003B768B" w:rsidRPr="00E15EBB" w:rsidRDefault="003B768B" w:rsidP="003B768B">
      <w:pPr>
        <w:pStyle w:val="Apara"/>
      </w:pPr>
      <w:r w:rsidRPr="00E15EBB">
        <w:tab/>
        <w:t>(b)</w:t>
      </w:r>
      <w:r w:rsidRPr="00E15EBB">
        <w:tab/>
        <w:t>enters or remains on the premises; and</w:t>
      </w:r>
    </w:p>
    <w:p w14:paraId="4F8F93E9" w14:textId="77777777" w:rsidR="003B768B" w:rsidRPr="00E15EBB" w:rsidRDefault="003B768B" w:rsidP="003B768B">
      <w:pPr>
        <w:pStyle w:val="Apara"/>
      </w:pPr>
      <w:r w:rsidRPr="00E15EBB">
        <w:tab/>
        <w:t>(c)</w:t>
      </w:r>
      <w:r w:rsidRPr="00E15EBB">
        <w:tab/>
        <w:t>is reckless about whether the premises are licensed premises that the person may not enter or remain on under the exclusion order.</w:t>
      </w:r>
    </w:p>
    <w:p w14:paraId="522A3958" w14:textId="77777777" w:rsidR="003B768B" w:rsidRPr="00E15EBB" w:rsidRDefault="003B768B" w:rsidP="003B768B">
      <w:pPr>
        <w:pStyle w:val="Penalty"/>
      </w:pPr>
      <w:r w:rsidRPr="00E15EBB">
        <w:t>Maximum penalty:  100 penalty units, imprisonment for 12 months or both.</w:t>
      </w:r>
    </w:p>
    <w:p w14:paraId="38E6CDCB" w14:textId="77777777" w:rsidR="003B768B" w:rsidRPr="00E15EBB" w:rsidRDefault="003B768B" w:rsidP="003B768B">
      <w:pPr>
        <w:pStyle w:val="Amain"/>
      </w:pPr>
      <w:r w:rsidRPr="00E15EBB">
        <w:tab/>
        <w:t>(2)</w:t>
      </w:r>
      <w:r w:rsidRPr="00E15EBB">
        <w:tab/>
        <w:t>This section does not apply if the person has a reasonable excuse.</w:t>
      </w:r>
    </w:p>
    <w:p w14:paraId="0971C302" w14:textId="2321BCB7" w:rsidR="003B768B" w:rsidRPr="00E15EBB" w:rsidRDefault="003B768B" w:rsidP="003B768B">
      <w:pPr>
        <w:pStyle w:val="aNote"/>
      </w:pPr>
      <w:r w:rsidRPr="00E15EBB">
        <w:rPr>
          <w:rStyle w:val="charItals"/>
        </w:rPr>
        <w:t>Note</w:t>
      </w:r>
      <w:r w:rsidRPr="00E15EBB">
        <w:rPr>
          <w:rStyle w:val="charItals"/>
        </w:rPr>
        <w:tab/>
      </w:r>
      <w:r w:rsidRPr="00E15EBB">
        <w:t xml:space="preserve">The defendant has an evidential burden in relation to the matters mentioned in s (2) (see </w:t>
      </w:r>
      <w:hyperlink r:id="rId129" w:tooltip="A2002-51" w:history="1">
        <w:r w:rsidRPr="00E15EBB">
          <w:rPr>
            <w:rStyle w:val="charCitHyperlinkAbbrev"/>
          </w:rPr>
          <w:t>Criminal Code</w:t>
        </w:r>
      </w:hyperlink>
      <w:r w:rsidRPr="00E15EBB">
        <w:t>, s 58).</w:t>
      </w:r>
    </w:p>
    <w:p w14:paraId="6C52EA88" w14:textId="77777777" w:rsidR="003B768B" w:rsidRPr="00E15EBB" w:rsidRDefault="003B768B" w:rsidP="003B768B">
      <w:pPr>
        <w:pStyle w:val="AH5Sec"/>
      </w:pPr>
      <w:bookmarkStart w:id="198" w:name="_Toc149049024"/>
      <w:r w:rsidRPr="001872BF">
        <w:rPr>
          <w:rStyle w:val="CharSectNo"/>
        </w:rPr>
        <w:lastRenderedPageBreak/>
        <w:t>143H</w:t>
      </w:r>
      <w:r w:rsidRPr="00E15EBB">
        <w:tab/>
        <w:t>Display of notice about effect of exclusion order</w:t>
      </w:r>
      <w:bookmarkEnd w:id="198"/>
    </w:p>
    <w:p w14:paraId="43FC5632" w14:textId="77777777" w:rsidR="003B768B" w:rsidRPr="00E15EBB" w:rsidRDefault="003B768B" w:rsidP="003B768B">
      <w:pPr>
        <w:pStyle w:val="Amain"/>
      </w:pPr>
      <w:r w:rsidRPr="00E15EBB">
        <w:tab/>
        <w:t>(1)</w:t>
      </w:r>
      <w:r w:rsidRPr="00E15EBB">
        <w:tab/>
        <w:t>This section applies to the licensee of premises operated under any of the following licences:</w:t>
      </w:r>
    </w:p>
    <w:p w14:paraId="4283A07E" w14:textId="77777777" w:rsidR="003B768B" w:rsidRPr="00E15EBB" w:rsidRDefault="003B768B" w:rsidP="003B768B">
      <w:pPr>
        <w:pStyle w:val="Apara"/>
      </w:pPr>
      <w:r w:rsidRPr="00E15EBB">
        <w:tab/>
        <w:t>(a)</w:t>
      </w:r>
      <w:r w:rsidRPr="00E15EBB">
        <w:tab/>
        <w:t>a general licence;</w:t>
      </w:r>
    </w:p>
    <w:p w14:paraId="4EB0E3EE" w14:textId="77777777" w:rsidR="003B768B" w:rsidRPr="00E15EBB" w:rsidRDefault="003B768B" w:rsidP="003B768B">
      <w:pPr>
        <w:pStyle w:val="Apara"/>
      </w:pPr>
      <w:r w:rsidRPr="00E15EBB">
        <w:tab/>
        <w:t>(b)</w:t>
      </w:r>
      <w:r w:rsidRPr="00E15EBB">
        <w:tab/>
        <w:t>an on licence (other than a restaurant and cafe licence);</w:t>
      </w:r>
    </w:p>
    <w:p w14:paraId="7324F959" w14:textId="77777777" w:rsidR="003B768B" w:rsidRPr="00E15EBB" w:rsidRDefault="003B768B" w:rsidP="003B768B">
      <w:pPr>
        <w:pStyle w:val="Apara"/>
      </w:pPr>
      <w:r w:rsidRPr="00E15EBB">
        <w:tab/>
        <w:t>(c)</w:t>
      </w:r>
      <w:r w:rsidRPr="00E15EBB">
        <w:tab/>
        <w:t>a club licence;</w:t>
      </w:r>
    </w:p>
    <w:p w14:paraId="6C7ECE01" w14:textId="77777777" w:rsidR="003B768B" w:rsidRPr="00E15EBB" w:rsidRDefault="003B768B" w:rsidP="003B768B">
      <w:pPr>
        <w:pStyle w:val="Apara"/>
      </w:pPr>
      <w:r w:rsidRPr="00E15EBB">
        <w:tab/>
        <w:t>(d)</w:t>
      </w:r>
      <w:r w:rsidRPr="00E15EBB">
        <w:tab/>
        <w:t>a special licence.</w:t>
      </w:r>
    </w:p>
    <w:p w14:paraId="57B1F42C" w14:textId="77777777" w:rsidR="003B768B" w:rsidRPr="00E15EBB" w:rsidRDefault="003B768B" w:rsidP="003B768B">
      <w:pPr>
        <w:pStyle w:val="Amain"/>
      </w:pPr>
      <w:r w:rsidRPr="00E15EBB">
        <w:tab/>
        <w:t>(2)</w:t>
      </w:r>
      <w:r w:rsidRPr="00E15EBB">
        <w:tab/>
        <w:t>The licensee must display a notice at or near the entrance to the licensed premises telling people about the effect of section 143G.</w:t>
      </w:r>
    </w:p>
    <w:p w14:paraId="60F126E8" w14:textId="77777777" w:rsidR="003B768B" w:rsidRPr="00E15EBB" w:rsidRDefault="003B768B" w:rsidP="003B768B">
      <w:pPr>
        <w:pStyle w:val="AH5Sec"/>
      </w:pPr>
      <w:bookmarkStart w:id="199" w:name="_Toc149049025"/>
      <w:r w:rsidRPr="001872BF">
        <w:rPr>
          <w:rStyle w:val="CharSectNo"/>
        </w:rPr>
        <w:t>143I</w:t>
      </w:r>
      <w:r w:rsidRPr="00E15EBB">
        <w:tab/>
        <w:t>Amending or revoking exclusion order</w:t>
      </w:r>
      <w:bookmarkEnd w:id="199"/>
    </w:p>
    <w:p w14:paraId="1E6E73D7" w14:textId="77777777" w:rsidR="003B768B" w:rsidRPr="00E15EBB" w:rsidRDefault="003B768B" w:rsidP="003B768B">
      <w:pPr>
        <w:pStyle w:val="Amain"/>
      </w:pPr>
      <w:r w:rsidRPr="00E15EBB">
        <w:tab/>
        <w:t>(1)</w:t>
      </w:r>
      <w:r w:rsidRPr="00E15EBB">
        <w:tab/>
        <w:t>A person subject to an exclusion order may apply to a magistrate for—</w:t>
      </w:r>
    </w:p>
    <w:p w14:paraId="0E5EC59E" w14:textId="77777777" w:rsidR="003B768B" w:rsidRPr="00E15EBB" w:rsidRDefault="003B768B" w:rsidP="003B768B">
      <w:pPr>
        <w:pStyle w:val="Apara"/>
      </w:pPr>
      <w:r w:rsidRPr="00E15EBB">
        <w:tab/>
        <w:t>(a)</w:t>
      </w:r>
      <w:r w:rsidRPr="00E15EBB">
        <w:tab/>
        <w:t xml:space="preserve">an amendment of the order in relation to the licensed premises to which it applies; or </w:t>
      </w:r>
    </w:p>
    <w:p w14:paraId="64CFEEF3" w14:textId="77777777" w:rsidR="003B768B" w:rsidRPr="00E15EBB" w:rsidRDefault="003B768B" w:rsidP="003B768B">
      <w:pPr>
        <w:pStyle w:val="Apara"/>
      </w:pPr>
      <w:r w:rsidRPr="00E15EBB">
        <w:tab/>
        <w:t>(b)</w:t>
      </w:r>
      <w:r w:rsidRPr="00E15EBB">
        <w:tab/>
        <w:t>revocation of the order.</w:t>
      </w:r>
    </w:p>
    <w:p w14:paraId="180ED518" w14:textId="77777777" w:rsidR="003B768B" w:rsidRPr="00E15EBB" w:rsidRDefault="003B768B" w:rsidP="003B768B">
      <w:pPr>
        <w:pStyle w:val="Amain"/>
      </w:pPr>
      <w:r w:rsidRPr="00E15EBB">
        <w:tab/>
        <w:t>(2)</w:t>
      </w:r>
      <w:r w:rsidRPr="00E15EBB">
        <w:tab/>
        <w:t>The application must be in writing and include—</w:t>
      </w:r>
    </w:p>
    <w:p w14:paraId="0C11B404" w14:textId="77777777" w:rsidR="003B768B" w:rsidRPr="00E15EBB" w:rsidRDefault="003B768B" w:rsidP="003B768B">
      <w:pPr>
        <w:pStyle w:val="Apara"/>
      </w:pPr>
      <w:r w:rsidRPr="00E15EBB">
        <w:tab/>
        <w:t>(a)</w:t>
      </w:r>
      <w:r w:rsidRPr="00E15EBB">
        <w:tab/>
        <w:t>for an amendment of the order—the change sought to the licensed premises to which it applies; and</w:t>
      </w:r>
    </w:p>
    <w:p w14:paraId="1E33BD12" w14:textId="77777777" w:rsidR="003B768B" w:rsidRPr="00E15EBB" w:rsidRDefault="003B768B" w:rsidP="003B768B">
      <w:pPr>
        <w:pStyle w:val="Apara"/>
      </w:pPr>
      <w:r w:rsidRPr="00E15EBB">
        <w:tab/>
        <w:t>(b)</w:t>
      </w:r>
      <w:r w:rsidRPr="00E15EBB">
        <w:tab/>
        <w:t>a statement of the grounds on which the application is made; and</w:t>
      </w:r>
    </w:p>
    <w:p w14:paraId="41E9172F" w14:textId="77777777" w:rsidR="003B768B" w:rsidRPr="00E15EBB" w:rsidRDefault="003B768B" w:rsidP="003B768B">
      <w:pPr>
        <w:pStyle w:val="Apara"/>
      </w:pPr>
      <w:r w:rsidRPr="00E15EBB">
        <w:tab/>
        <w:t>(c)</w:t>
      </w:r>
      <w:r w:rsidRPr="00E15EBB">
        <w:tab/>
        <w:t>information to support those grounds.</w:t>
      </w:r>
    </w:p>
    <w:p w14:paraId="262B3008" w14:textId="77777777" w:rsidR="003B768B" w:rsidRPr="00E15EBB" w:rsidRDefault="003B768B" w:rsidP="003B768B">
      <w:pPr>
        <w:pStyle w:val="Amain"/>
      </w:pPr>
      <w:r w:rsidRPr="00E15EBB">
        <w:tab/>
        <w:t>(3)</w:t>
      </w:r>
      <w:r w:rsidRPr="00E15EBB">
        <w:tab/>
        <w:t>The magistrate may amend the exclusion order so that it does not apply to particular licensed premises only if satisfied that there has been a change of circumstances that means—</w:t>
      </w:r>
    </w:p>
    <w:p w14:paraId="61DE6118" w14:textId="77777777" w:rsidR="003B768B" w:rsidRPr="00E15EBB" w:rsidRDefault="003B768B" w:rsidP="003B768B">
      <w:pPr>
        <w:pStyle w:val="Apara"/>
      </w:pPr>
      <w:r w:rsidRPr="00E15EBB">
        <w:tab/>
        <w:t>(a)</w:t>
      </w:r>
      <w:r w:rsidRPr="00E15EBB">
        <w:tab/>
        <w:t>the person has a legitimate and genuine need to be on the premises; and</w:t>
      </w:r>
    </w:p>
    <w:p w14:paraId="2B3FCCC8" w14:textId="77777777" w:rsidR="003B768B" w:rsidRPr="00E15EBB" w:rsidRDefault="003B768B" w:rsidP="003B768B">
      <w:pPr>
        <w:pStyle w:val="Apara"/>
      </w:pPr>
      <w:r w:rsidRPr="00E15EBB">
        <w:lastRenderedPageBreak/>
        <w:tab/>
        <w:t>(b)</w:t>
      </w:r>
      <w:r w:rsidRPr="00E15EBB">
        <w:tab/>
        <w:t>allowing the person to be on the premises would not pose a risk to public safety.</w:t>
      </w:r>
    </w:p>
    <w:p w14:paraId="499FE02F" w14:textId="77777777" w:rsidR="003B768B" w:rsidRPr="00E15EBB" w:rsidRDefault="003B768B" w:rsidP="003B768B">
      <w:pPr>
        <w:pStyle w:val="Amain"/>
      </w:pPr>
      <w:r w:rsidRPr="00E15EBB">
        <w:tab/>
        <w:t>(4)</w:t>
      </w:r>
      <w:r w:rsidRPr="00E15EBB">
        <w:tab/>
        <w:t>The magistrate may revoke the exclusion order only if satisfied that there has been a change of circumstances that means the person being on the premises would no longer pose a risk to public safety.</w:t>
      </w:r>
    </w:p>
    <w:p w14:paraId="15684883" w14:textId="77777777" w:rsidR="003B768B" w:rsidRPr="00E15EBB" w:rsidRDefault="003B768B" w:rsidP="003B768B">
      <w:pPr>
        <w:pStyle w:val="Amain"/>
      </w:pPr>
      <w:r w:rsidRPr="00E15EBB">
        <w:tab/>
        <w:t>(5)</w:t>
      </w:r>
      <w:r w:rsidRPr="00E15EBB">
        <w:tab/>
        <w:t>An excluded person may make an application under subsection (1) not more than—</w:t>
      </w:r>
    </w:p>
    <w:p w14:paraId="5CB29078" w14:textId="77777777" w:rsidR="003B768B" w:rsidRPr="00E15EBB" w:rsidRDefault="003B768B" w:rsidP="003B768B">
      <w:pPr>
        <w:pStyle w:val="Apara"/>
      </w:pPr>
      <w:r w:rsidRPr="00E15EBB">
        <w:tab/>
        <w:t>(a)</w:t>
      </w:r>
      <w:r w:rsidRPr="00E15EBB">
        <w:tab/>
        <w:t xml:space="preserve">for an exclusion period of less than 9 months—once during the period; and </w:t>
      </w:r>
    </w:p>
    <w:p w14:paraId="495D455A" w14:textId="77777777" w:rsidR="003B768B" w:rsidRPr="00E15EBB" w:rsidRDefault="003B768B" w:rsidP="003B768B">
      <w:pPr>
        <w:pStyle w:val="Apara"/>
      </w:pPr>
      <w:r w:rsidRPr="00E15EBB">
        <w:tab/>
        <w:t>(b)</w:t>
      </w:r>
      <w:r w:rsidRPr="00E15EBB">
        <w:tab/>
        <w:t>for an exclusion period of at least 9 months, but not more than 12 months—twice during the period.</w:t>
      </w:r>
    </w:p>
    <w:p w14:paraId="1A3A6DE8" w14:textId="77777777" w:rsidR="006F7360" w:rsidRPr="00C50268" w:rsidRDefault="006F7360" w:rsidP="00627EA4">
      <w:pPr>
        <w:pStyle w:val="PageBreak"/>
      </w:pPr>
      <w:r w:rsidRPr="00C50268">
        <w:br w:type="page"/>
      </w:r>
    </w:p>
    <w:p w14:paraId="4E971973" w14:textId="77777777" w:rsidR="006F7360" w:rsidRPr="001872BF" w:rsidRDefault="006F7360" w:rsidP="00BF5ABB">
      <w:pPr>
        <w:pStyle w:val="AH2Part"/>
      </w:pPr>
      <w:bookmarkStart w:id="200" w:name="_Toc149049026"/>
      <w:r w:rsidRPr="001872BF">
        <w:rPr>
          <w:rStyle w:val="CharPartNo"/>
        </w:rPr>
        <w:lastRenderedPageBreak/>
        <w:t>Part 9</w:t>
      </w:r>
      <w:r w:rsidRPr="00C50268">
        <w:tab/>
      </w:r>
      <w:r w:rsidRPr="001872BF">
        <w:rPr>
          <w:rStyle w:val="CharPartText"/>
        </w:rPr>
        <w:t>Directions, emergency closure orders and cautions</w:t>
      </w:r>
      <w:bookmarkEnd w:id="200"/>
    </w:p>
    <w:p w14:paraId="15B82526" w14:textId="77777777" w:rsidR="006F7360" w:rsidRPr="001872BF" w:rsidRDefault="006F7360" w:rsidP="00BF5ABB">
      <w:pPr>
        <w:pStyle w:val="AH3Div"/>
      </w:pPr>
      <w:bookmarkStart w:id="201" w:name="_Toc149049027"/>
      <w:r w:rsidRPr="001872BF">
        <w:rPr>
          <w:rStyle w:val="CharDivNo"/>
        </w:rPr>
        <w:t>Division 9.1</w:t>
      </w:r>
      <w:r w:rsidRPr="00C50268">
        <w:tab/>
      </w:r>
      <w:r w:rsidRPr="001872BF">
        <w:rPr>
          <w:rStyle w:val="CharDivText"/>
        </w:rPr>
        <w:t>Commissioner’s directions</w:t>
      </w:r>
      <w:bookmarkEnd w:id="201"/>
    </w:p>
    <w:p w14:paraId="5475EA83" w14:textId="77777777" w:rsidR="006F7360" w:rsidRPr="00C50268" w:rsidRDefault="006F7360" w:rsidP="00BF5ABB">
      <w:pPr>
        <w:pStyle w:val="AH5Sec"/>
      </w:pPr>
      <w:bookmarkStart w:id="202" w:name="_Toc149049028"/>
      <w:r w:rsidRPr="001872BF">
        <w:rPr>
          <w:rStyle w:val="CharSectNo"/>
        </w:rPr>
        <w:t>144</w:t>
      </w:r>
      <w:r w:rsidRPr="00C50268">
        <w:tab/>
        <w:t>Commissioner may direct licensee, permit-holder, employee etc</w:t>
      </w:r>
      <w:bookmarkEnd w:id="202"/>
    </w:p>
    <w:p w14:paraId="4AB276E9" w14:textId="77777777" w:rsidR="006F7360" w:rsidRPr="00C50268" w:rsidRDefault="006F7360" w:rsidP="00E154FE">
      <w:pPr>
        <w:pStyle w:val="Amain"/>
        <w:rPr>
          <w:lang w:eastAsia="en-AU"/>
        </w:rPr>
      </w:pPr>
      <w:r>
        <w:rPr>
          <w:lang w:eastAsia="en-AU"/>
        </w:rPr>
        <w:tab/>
      </w:r>
      <w:r w:rsidRPr="00C50268">
        <w:rPr>
          <w:lang w:eastAsia="en-AU"/>
        </w:rPr>
        <w:t>(1)</w:t>
      </w:r>
      <w:r w:rsidRPr="00C50268">
        <w:rPr>
          <w:lang w:eastAsia="en-AU"/>
        </w:rPr>
        <w:tab/>
        <w:t>This section applies if the commissioner believes on reasonable grounds that there is, or is likely to be—</w:t>
      </w:r>
    </w:p>
    <w:p w14:paraId="3B88A1E2" w14:textId="77777777" w:rsidR="006F7360" w:rsidRPr="00C50268" w:rsidRDefault="006F7360" w:rsidP="00E154FE">
      <w:pPr>
        <w:pStyle w:val="Apara"/>
      </w:pPr>
      <w:r>
        <w:tab/>
      </w:r>
      <w:r w:rsidRPr="00C50268">
        <w:t>(a)</w:t>
      </w:r>
      <w:r w:rsidRPr="00C50268">
        <w:tab/>
      </w:r>
      <w:r w:rsidRPr="00C50268">
        <w:rPr>
          <w:lang w:eastAsia="en-AU"/>
        </w:rPr>
        <w:t>a contravention of this Act; or</w:t>
      </w:r>
    </w:p>
    <w:p w14:paraId="03B741C2" w14:textId="77777777" w:rsidR="006F7360" w:rsidRPr="00C50268" w:rsidRDefault="006F7360" w:rsidP="00E154FE">
      <w:pPr>
        <w:pStyle w:val="Apara"/>
        <w:keepNext/>
      </w:pPr>
      <w:r>
        <w:tab/>
      </w:r>
      <w:r w:rsidRPr="00C50268">
        <w:t>(b)</w:t>
      </w:r>
      <w:r w:rsidRPr="00C50268">
        <w:tab/>
      </w:r>
      <w:r w:rsidRPr="00C50268">
        <w:rPr>
          <w:lang w:eastAsia="en-AU"/>
        </w:rPr>
        <w:t>a breach of a licence or permit.</w:t>
      </w:r>
    </w:p>
    <w:p w14:paraId="28625D1C" w14:textId="3050D489" w:rsidR="006F7360" w:rsidRPr="00C50268" w:rsidRDefault="006F7360">
      <w:pPr>
        <w:pStyle w:val="aNote"/>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0" w:tooltip="A2001-14" w:history="1">
        <w:r w:rsidR="00E22F45" w:rsidRPr="00E22F45">
          <w:rPr>
            <w:rStyle w:val="charCitHyperlinkAbbrev"/>
          </w:rPr>
          <w:t>Legislation Act</w:t>
        </w:r>
      </w:hyperlink>
      <w:r w:rsidRPr="00C50268">
        <w:t>, s 104).</w:t>
      </w:r>
    </w:p>
    <w:p w14:paraId="609AC666" w14:textId="77777777" w:rsidR="006F7360" w:rsidRPr="00C50268" w:rsidRDefault="006F7360" w:rsidP="00E154FE">
      <w:pPr>
        <w:pStyle w:val="Amain"/>
        <w:keepNext/>
      </w:pPr>
      <w:r>
        <w:tab/>
      </w:r>
      <w:r w:rsidRPr="00C50268">
        <w:t>(2)</w:t>
      </w:r>
      <w:r w:rsidRPr="00C50268">
        <w:tab/>
        <w:t xml:space="preserve">The commissioner may direct (a </w:t>
      </w:r>
      <w:r w:rsidRPr="00E22F45">
        <w:rPr>
          <w:rStyle w:val="charBoldItals"/>
        </w:rPr>
        <w:t>commissioner’s direction</w:t>
      </w:r>
      <w:r w:rsidRPr="00C50268">
        <w:t xml:space="preserve">) 1 or more of the following people to </w:t>
      </w:r>
      <w:r w:rsidRPr="00C50268">
        <w:rPr>
          <w:rFonts w:ascii="Times-Roman" w:hAnsi="Times-Roman" w:cs="Times-Roman"/>
          <w:szCs w:val="24"/>
          <w:lang w:eastAsia="en-AU"/>
        </w:rPr>
        <w:t>take action to prevent the contravention or breach</w:t>
      </w:r>
      <w:r w:rsidRPr="00C50268">
        <w:t>:</w:t>
      </w:r>
    </w:p>
    <w:p w14:paraId="2CBA1EFB" w14:textId="77777777" w:rsidR="006F7360" w:rsidRPr="00C50268" w:rsidRDefault="006F7360" w:rsidP="00E154FE">
      <w:pPr>
        <w:pStyle w:val="Apara"/>
      </w:pPr>
      <w:r>
        <w:tab/>
      </w:r>
      <w:r w:rsidRPr="00C50268">
        <w:t>(a)</w:t>
      </w:r>
      <w:r w:rsidRPr="00C50268">
        <w:tab/>
        <w:t>a licensee;</w:t>
      </w:r>
    </w:p>
    <w:p w14:paraId="7B435A8C" w14:textId="77777777" w:rsidR="006F7360" w:rsidRPr="00C50268" w:rsidRDefault="006F7360" w:rsidP="00E154FE">
      <w:pPr>
        <w:pStyle w:val="Apara"/>
      </w:pPr>
      <w:r>
        <w:tab/>
      </w:r>
      <w:r w:rsidRPr="00C50268">
        <w:t>(b)</w:t>
      </w:r>
      <w:r w:rsidRPr="00C50268">
        <w:tab/>
        <w:t>an employee of a licensee;</w:t>
      </w:r>
    </w:p>
    <w:p w14:paraId="61F5A51E" w14:textId="77777777" w:rsidR="006F7360" w:rsidRPr="00C50268" w:rsidRDefault="006F7360" w:rsidP="00E154FE">
      <w:pPr>
        <w:pStyle w:val="Apara"/>
      </w:pPr>
      <w:r>
        <w:tab/>
      </w:r>
      <w:r w:rsidRPr="00C50268">
        <w:t>(c)</w:t>
      </w:r>
      <w:r w:rsidRPr="00C50268">
        <w:tab/>
        <w:t xml:space="preserve">a person working at the licensed premises; </w:t>
      </w:r>
    </w:p>
    <w:p w14:paraId="27CC5E45" w14:textId="77777777" w:rsidR="006F7360" w:rsidRPr="00C50268" w:rsidRDefault="006F7360" w:rsidP="00E154FE">
      <w:pPr>
        <w:pStyle w:val="Apara"/>
      </w:pPr>
      <w:r>
        <w:tab/>
      </w:r>
      <w:r w:rsidRPr="00C50268">
        <w:t>(d)</w:t>
      </w:r>
      <w:r w:rsidRPr="00C50268">
        <w:tab/>
        <w:t>a permit-holder;</w:t>
      </w:r>
    </w:p>
    <w:p w14:paraId="664945E5" w14:textId="77777777" w:rsidR="006F7360" w:rsidRPr="00C50268" w:rsidRDefault="006F7360" w:rsidP="00E154FE">
      <w:pPr>
        <w:pStyle w:val="Apara"/>
      </w:pPr>
      <w:r>
        <w:tab/>
      </w:r>
      <w:r w:rsidRPr="00C50268">
        <w:t>(e)</w:t>
      </w:r>
      <w:r w:rsidRPr="00C50268">
        <w:tab/>
        <w:t>an employee of a permit-holder;</w:t>
      </w:r>
    </w:p>
    <w:p w14:paraId="240B5150" w14:textId="77777777" w:rsidR="006F7360" w:rsidRPr="00C50268" w:rsidRDefault="006F7360" w:rsidP="003C6436">
      <w:pPr>
        <w:pStyle w:val="Apara"/>
        <w:keepNext/>
      </w:pPr>
      <w:r>
        <w:tab/>
      </w:r>
      <w:r w:rsidRPr="00C50268">
        <w:t>(f)</w:t>
      </w:r>
      <w:r w:rsidRPr="00C50268">
        <w:tab/>
        <w:t>a person working at the permitted premises.</w:t>
      </w:r>
    </w:p>
    <w:p w14:paraId="613B2BD9" w14:textId="77777777" w:rsidR="006F7360" w:rsidRPr="00C50268" w:rsidRDefault="006F7360" w:rsidP="003C6436">
      <w:pPr>
        <w:pStyle w:val="aExamHdgss"/>
      </w:pPr>
      <w:r w:rsidRPr="00C50268">
        <w:t>Examples—commissioner’s direction</w:t>
      </w:r>
    </w:p>
    <w:p w14:paraId="360E101B" w14:textId="77777777" w:rsidR="006F7360" w:rsidRPr="00C50268" w:rsidRDefault="006F7360" w:rsidP="003C6436">
      <w:pPr>
        <w:pStyle w:val="aExamINumss"/>
        <w:keepNext/>
        <w:tabs>
          <w:tab w:val="left" w:pos="1460"/>
        </w:tabs>
        <w:ind w:left="1460" w:hanging="360"/>
      </w:pPr>
      <w:r w:rsidRPr="00C50268">
        <w:t>1</w:t>
      </w:r>
      <w:r w:rsidRPr="00C50268">
        <w:tab/>
        <w:t>to a licensee to require people to leave a public area of the licensed premises because the occupancy loading for the area has been exceeded</w:t>
      </w:r>
    </w:p>
    <w:p w14:paraId="548CA157" w14:textId="77777777" w:rsidR="006F7360" w:rsidRPr="00C50268" w:rsidRDefault="006F7360" w:rsidP="0066205B">
      <w:pPr>
        <w:pStyle w:val="aExamINumss"/>
        <w:tabs>
          <w:tab w:val="left" w:pos="1460"/>
        </w:tabs>
        <w:ind w:left="1460" w:hanging="360"/>
      </w:pPr>
      <w:r w:rsidRPr="00C50268">
        <w:t>2</w:t>
      </w:r>
      <w:r w:rsidRPr="00C50268">
        <w:tab/>
        <w:t>to a licensee to reduce loud noise coming from premises</w:t>
      </w:r>
    </w:p>
    <w:p w14:paraId="32167606" w14:textId="77777777" w:rsidR="008968E3" w:rsidRPr="000664ED" w:rsidRDefault="008968E3" w:rsidP="0066205B">
      <w:pPr>
        <w:pStyle w:val="aExamINumss"/>
        <w:keepNext/>
      </w:pPr>
      <w:r w:rsidRPr="000664ED">
        <w:lastRenderedPageBreak/>
        <w:t>3</w:t>
      </w:r>
      <w:r w:rsidRPr="000664ED">
        <w:tab/>
        <w:t>to a licensee to remove or discontinue a promotion that is a prohibited promotional activity under s 137</w:t>
      </w:r>
    </w:p>
    <w:p w14:paraId="22BAA1D8" w14:textId="77777777" w:rsidR="006F7360" w:rsidRPr="00C50268" w:rsidRDefault="006F7360" w:rsidP="00290420">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6CDF90E4" w14:textId="77777777" w:rsidR="006F7360" w:rsidRPr="00C50268" w:rsidRDefault="006F7360" w:rsidP="00E154FE">
      <w:pPr>
        <w:pStyle w:val="Amain"/>
      </w:pPr>
      <w:r>
        <w:tab/>
      </w:r>
      <w:r w:rsidRPr="00C50268">
        <w:t>(3)</w:t>
      </w:r>
      <w:r w:rsidRPr="00C50268">
        <w:tab/>
        <w:t>A commissioner’s direction must—</w:t>
      </w:r>
    </w:p>
    <w:p w14:paraId="57C66839" w14:textId="77777777" w:rsidR="006F7360" w:rsidRPr="00C50268" w:rsidRDefault="006F7360" w:rsidP="00E154FE">
      <w:pPr>
        <w:pStyle w:val="Apara"/>
      </w:pPr>
      <w:r>
        <w:tab/>
      </w:r>
      <w:r w:rsidRPr="00C50268">
        <w:t>(a)</w:t>
      </w:r>
      <w:r w:rsidRPr="00C50268">
        <w:tab/>
        <w:t>be in writing; and</w:t>
      </w:r>
    </w:p>
    <w:p w14:paraId="71993409" w14:textId="77777777" w:rsidR="006F7360" w:rsidRPr="00C50268" w:rsidRDefault="006F7360" w:rsidP="00E154FE">
      <w:pPr>
        <w:pStyle w:val="Apara"/>
      </w:pPr>
      <w:r>
        <w:tab/>
      </w:r>
      <w:r w:rsidRPr="00C50268">
        <w:t>(b)</w:t>
      </w:r>
      <w:r w:rsidRPr="00C50268">
        <w:tab/>
      </w:r>
      <w:r w:rsidRPr="00C50268">
        <w:rPr>
          <w:lang w:eastAsia="en-AU"/>
        </w:rPr>
        <w:t>either—</w:t>
      </w:r>
    </w:p>
    <w:p w14:paraId="1D6E3B9A" w14:textId="77777777" w:rsidR="006F7360" w:rsidRPr="00C50268" w:rsidRDefault="006F7360" w:rsidP="00E154FE">
      <w:pPr>
        <w:pStyle w:val="Asubpara"/>
      </w:pPr>
      <w:r>
        <w:tab/>
      </w:r>
      <w:r w:rsidRPr="00C50268">
        <w:t>(i)</w:t>
      </w:r>
      <w:r w:rsidRPr="00C50268">
        <w:tab/>
      </w:r>
      <w:r w:rsidRPr="00C50268">
        <w:rPr>
          <w:lang w:eastAsia="en-AU"/>
        </w:rPr>
        <w:t>state—</w:t>
      </w:r>
    </w:p>
    <w:p w14:paraId="28F14003" w14:textId="77777777" w:rsidR="006F7360" w:rsidRPr="00C50268" w:rsidRDefault="006F7360" w:rsidP="00E154FE">
      <w:pPr>
        <w:pStyle w:val="Asubsubpara"/>
      </w:pPr>
      <w:r>
        <w:tab/>
      </w:r>
      <w:r w:rsidRPr="00C50268">
        <w:t>(A)</w:t>
      </w:r>
      <w:r w:rsidRPr="00C50268">
        <w:tab/>
      </w:r>
      <w:r w:rsidRPr="00C50268">
        <w:rPr>
          <w:lang w:eastAsia="en-AU"/>
        </w:rPr>
        <w:t>the action to be taken; and</w:t>
      </w:r>
    </w:p>
    <w:p w14:paraId="4A318E5A" w14:textId="77777777" w:rsidR="006F7360" w:rsidRPr="00C50268" w:rsidRDefault="006F7360" w:rsidP="00E154FE">
      <w:pPr>
        <w:pStyle w:val="Asubsubpara"/>
      </w:pPr>
      <w:r>
        <w:tab/>
      </w:r>
      <w:r w:rsidRPr="00C50268">
        <w:t>(B)</w:t>
      </w:r>
      <w:r w:rsidRPr="00C50268">
        <w:tab/>
        <w:t>when the direction must be complied with; or</w:t>
      </w:r>
    </w:p>
    <w:p w14:paraId="6A2EF5AC" w14:textId="77777777" w:rsidR="006F7360" w:rsidRPr="00C50268" w:rsidRDefault="006F7360" w:rsidP="00E154FE">
      <w:pPr>
        <w:pStyle w:val="Asubpara"/>
      </w:pPr>
      <w:r>
        <w:tab/>
      </w:r>
      <w:r w:rsidRPr="00C50268">
        <w:t>(ii)</w:t>
      </w:r>
      <w:r w:rsidRPr="00C50268">
        <w:tab/>
        <w:t>state—</w:t>
      </w:r>
    </w:p>
    <w:p w14:paraId="2693C5AA" w14:textId="77777777" w:rsidR="006F7360" w:rsidRPr="00C50268" w:rsidRDefault="006F7360" w:rsidP="00E154FE">
      <w:pPr>
        <w:pStyle w:val="Asubsubpara"/>
      </w:pPr>
      <w:r>
        <w:tab/>
      </w:r>
      <w:r w:rsidRPr="00C50268">
        <w:t>(A)</w:t>
      </w:r>
      <w:r w:rsidRPr="00C50268">
        <w:tab/>
        <w:t>the conduct not to be undertaken; and</w:t>
      </w:r>
    </w:p>
    <w:p w14:paraId="0E12E01B" w14:textId="77777777" w:rsidR="006F7360" w:rsidRPr="00C50268" w:rsidRDefault="006F7360" w:rsidP="00E154FE">
      <w:pPr>
        <w:pStyle w:val="Asubsubpara"/>
      </w:pPr>
      <w:r>
        <w:tab/>
      </w:r>
      <w:r w:rsidRPr="00C50268">
        <w:t>(B)</w:t>
      </w:r>
      <w:r w:rsidRPr="00C50268">
        <w:tab/>
        <w:t>how long the direction is in force.</w:t>
      </w:r>
    </w:p>
    <w:p w14:paraId="052C1B04" w14:textId="77777777" w:rsidR="006F7360" w:rsidRPr="00C50268" w:rsidRDefault="006F7360" w:rsidP="00E154FE">
      <w:pPr>
        <w:pStyle w:val="Amain"/>
        <w:keepNext/>
      </w:pPr>
      <w:r>
        <w:tab/>
      </w:r>
      <w:r w:rsidRPr="00C50268">
        <w:t>(4)</w:t>
      </w:r>
      <w:r w:rsidRPr="00C50268">
        <w:tab/>
        <w:t>A commissioner’s direction must not state a day or time for compliance that is earlier than the day or time the person is given the commissioner’s direction.</w:t>
      </w:r>
    </w:p>
    <w:p w14:paraId="08152C91" w14:textId="77777777" w:rsidR="006F7360" w:rsidRPr="00C50268" w:rsidRDefault="006F7360" w:rsidP="0038048B">
      <w:pPr>
        <w:pStyle w:val="aNote"/>
      </w:pPr>
      <w:r w:rsidRPr="00E22F45">
        <w:rPr>
          <w:rStyle w:val="charItals"/>
        </w:rPr>
        <w:t>Note</w:t>
      </w:r>
      <w:r w:rsidRPr="00E22F45">
        <w:rPr>
          <w:rStyle w:val="charItals"/>
        </w:rPr>
        <w:tab/>
      </w:r>
      <w:r w:rsidRPr="00C50268">
        <w:t>Power to make a statutory instrument includes power to amend or repeal the instrument.  The power to amend or repeal the instrument is exercisable in the same way, and subject to the same conditions, as the power to make the instrument.</w:t>
      </w:r>
    </w:p>
    <w:p w14:paraId="2F5B6E6C" w14:textId="77777777" w:rsidR="006F7360" w:rsidRPr="00C50268" w:rsidRDefault="006F7360" w:rsidP="0066205B">
      <w:pPr>
        <w:pStyle w:val="AH5Sec"/>
      </w:pPr>
      <w:bookmarkStart w:id="203" w:name="_Toc149049029"/>
      <w:r w:rsidRPr="001872BF">
        <w:rPr>
          <w:rStyle w:val="CharSectNo"/>
        </w:rPr>
        <w:t>145</w:t>
      </w:r>
      <w:r w:rsidRPr="00C50268">
        <w:tab/>
        <w:t>Offence—fail to comply with commissioner’s direction</w:t>
      </w:r>
      <w:bookmarkEnd w:id="203"/>
    </w:p>
    <w:p w14:paraId="61A80477" w14:textId="77777777" w:rsidR="006F7360" w:rsidRPr="00C50268" w:rsidRDefault="006F7360" w:rsidP="0066205B">
      <w:pPr>
        <w:pStyle w:val="Amainreturn"/>
        <w:keepNext/>
      </w:pPr>
      <w:r w:rsidRPr="00C50268">
        <w:t>A person commits an offence if—</w:t>
      </w:r>
    </w:p>
    <w:p w14:paraId="05C04444" w14:textId="77777777" w:rsidR="006F7360" w:rsidRPr="00C50268" w:rsidRDefault="006F7360" w:rsidP="0066205B">
      <w:pPr>
        <w:pStyle w:val="Apara"/>
        <w:keepNext/>
      </w:pPr>
      <w:r>
        <w:tab/>
      </w:r>
      <w:r w:rsidRPr="00C50268">
        <w:t>(a)</w:t>
      </w:r>
      <w:r w:rsidRPr="00C50268">
        <w:tab/>
        <w:t>a commissioner’s direction is in force for the person; and</w:t>
      </w:r>
    </w:p>
    <w:p w14:paraId="3C07A1EC" w14:textId="77777777" w:rsidR="006F7360" w:rsidRPr="00C50268" w:rsidRDefault="006F7360" w:rsidP="00E154FE">
      <w:pPr>
        <w:pStyle w:val="Apara"/>
        <w:keepNext/>
      </w:pPr>
      <w:r>
        <w:tab/>
      </w:r>
      <w:r w:rsidRPr="00C50268">
        <w:t>(b)</w:t>
      </w:r>
      <w:r w:rsidRPr="00C50268">
        <w:tab/>
        <w:t>the person fails to take reasonable steps to comply with the direction.</w:t>
      </w:r>
    </w:p>
    <w:p w14:paraId="0BDB9D93" w14:textId="77777777" w:rsidR="006F7360" w:rsidRPr="00C50268" w:rsidRDefault="006F7360" w:rsidP="002E000D">
      <w:pPr>
        <w:pStyle w:val="Penalty"/>
      </w:pPr>
      <w:r w:rsidRPr="00C50268">
        <w:t>Maximum penalty:  100 penalty units, 12 months imprisonment or both.</w:t>
      </w:r>
    </w:p>
    <w:p w14:paraId="0338C4C8" w14:textId="77777777" w:rsidR="008968E3" w:rsidRPr="001872BF" w:rsidRDefault="008968E3" w:rsidP="008968E3">
      <w:pPr>
        <w:pStyle w:val="AH3Div"/>
      </w:pPr>
      <w:bookmarkStart w:id="204" w:name="_Toc149049030"/>
      <w:r w:rsidRPr="001872BF">
        <w:rPr>
          <w:rStyle w:val="CharDivNo"/>
        </w:rPr>
        <w:lastRenderedPageBreak/>
        <w:t>Division 9.1A</w:t>
      </w:r>
      <w:r w:rsidRPr="000664ED">
        <w:tab/>
      </w:r>
      <w:r w:rsidRPr="001872BF">
        <w:rPr>
          <w:rStyle w:val="CharDivText"/>
        </w:rPr>
        <w:t>Direction to give security camera images</w:t>
      </w:r>
      <w:bookmarkEnd w:id="204"/>
    </w:p>
    <w:p w14:paraId="33E1DEDC" w14:textId="77777777" w:rsidR="008968E3" w:rsidRPr="000664ED" w:rsidRDefault="008968E3" w:rsidP="008968E3">
      <w:pPr>
        <w:pStyle w:val="AH5Sec"/>
      </w:pPr>
      <w:bookmarkStart w:id="205" w:name="_Toc149049031"/>
      <w:r w:rsidRPr="001872BF">
        <w:rPr>
          <w:rStyle w:val="CharSectNo"/>
        </w:rPr>
        <w:t>145A</w:t>
      </w:r>
      <w:r w:rsidRPr="000664ED">
        <w:tab/>
        <w:t>Commissioner or police may direct licensee to give security camera images</w:t>
      </w:r>
      <w:bookmarkEnd w:id="205"/>
    </w:p>
    <w:p w14:paraId="7B2F6C39" w14:textId="77777777" w:rsidR="008968E3" w:rsidRPr="000664ED" w:rsidRDefault="008968E3" w:rsidP="008968E3">
      <w:pPr>
        <w:pStyle w:val="Amain"/>
      </w:pPr>
      <w:r>
        <w:tab/>
      </w:r>
      <w:r w:rsidRPr="000664ED">
        <w:t>(1)</w:t>
      </w:r>
      <w:r w:rsidRPr="000664ED">
        <w:tab/>
        <w:t>This section applies if—</w:t>
      </w:r>
    </w:p>
    <w:p w14:paraId="6557B06E" w14:textId="77777777" w:rsidR="008968E3" w:rsidRPr="000664ED" w:rsidRDefault="008968E3" w:rsidP="008968E3">
      <w:pPr>
        <w:pStyle w:val="Apara"/>
      </w:pPr>
      <w:r>
        <w:tab/>
      </w:r>
      <w:r w:rsidRPr="000664ED">
        <w:t>(a)</w:t>
      </w:r>
      <w:r w:rsidRPr="000664ED">
        <w:tab/>
        <w:t>a licensee has, in accordance with a condition imposed under section 31 (2) (b), fitted 1 or more security cameras; and</w:t>
      </w:r>
    </w:p>
    <w:p w14:paraId="70185130" w14:textId="77777777" w:rsidR="008968E3" w:rsidRPr="000664ED" w:rsidRDefault="008968E3" w:rsidP="008968E3">
      <w:pPr>
        <w:pStyle w:val="Apara"/>
      </w:pPr>
      <w:r w:rsidRPr="000664ED">
        <w:tab/>
        <w:t>(b)</w:t>
      </w:r>
      <w:r w:rsidRPr="000664ED">
        <w:tab/>
        <w:t>the commissioner or a senior police officer believes on reasonable grounds that there is, or is likely to be—</w:t>
      </w:r>
    </w:p>
    <w:p w14:paraId="6FEF877C" w14:textId="77777777" w:rsidR="008968E3" w:rsidRPr="000664ED" w:rsidRDefault="008968E3" w:rsidP="008968E3">
      <w:pPr>
        <w:pStyle w:val="Asubpara"/>
      </w:pPr>
      <w:r w:rsidRPr="000664ED">
        <w:tab/>
        <w:t>(i)</w:t>
      </w:r>
      <w:r w:rsidRPr="000664ED">
        <w:tab/>
        <w:t>a contravention of this Act; or</w:t>
      </w:r>
    </w:p>
    <w:p w14:paraId="532D935C" w14:textId="77777777" w:rsidR="008968E3" w:rsidRPr="000664ED" w:rsidRDefault="008968E3" w:rsidP="008968E3">
      <w:pPr>
        <w:pStyle w:val="Asubpara"/>
      </w:pPr>
      <w:r w:rsidRPr="000664ED">
        <w:tab/>
        <w:t>(ii)</w:t>
      </w:r>
      <w:r w:rsidRPr="000664ED">
        <w:tab/>
        <w:t>a breach of the licence.</w:t>
      </w:r>
    </w:p>
    <w:p w14:paraId="167B1F3E" w14:textId="33291D65" w:rsidR="008968E3" w:rsidRPr="000664ED" w:rsidRDefault="008968E3" w:rsidP="008968E3">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131" w:tooltip="A2001-14" w:history="1">
        <w:r w:rsidRPr="000664ED">
          <w:rPr>
            <w:rStyle w:val="charCitHyperlinkAbbrev"/>
          </w:rPr>
          <w:t>Legislation Act</w:t>
        </w:r>
      </w:hyperlink>
      <w:r w:rsidRPr="000664ED">
        <w:t>, s 104).</w:t>
      </w:r>
    </w:p>
    <w:p w14:paraId="0C6A59CE" w14:textId="77777777" w:rsidR="008968E3" w:rsidRPr="000664ED" w:rsidRDefault="008968E3" w:rsidP="008968E3">
      <w:pPr>
        <w:pStyle w:val="Amain"/>
      </w:pPr>
      <w:r w:rsidRPr="000664ED">
        <w:tab/>
        <w:t>(2)</w:t>
      </w:r>
      <w:r w:rsidRPr="000664ED">
        <w:tab/>
        <w:t>The commissioner or senior police officer may, in writing, direct the licensee to give the commissioner or senior police officer images recorded by a security camera within 5 days after the direction is given.</w:t>
      </w:r>
    </w:p>
    <w:p w14:paraId="6703E3DD" w14:textId="77777777" w:rsidR="008968E3" w:rsidRPr="000664ED" w:rsidRDefault="008968E3" w:rsidP="008968E3">
      <w:pPr>
        <w:pStyle w:val="AH5Sec"/>
      </w:pPr>
      <w:bookmarkStart w:id="206" w:name="_Toc149049032"/>
      <w:r w:rsidRPr="001872BF">
        <w:rPr>
          <w:rStyle w:val="CharSectNo"/>
        </w:rPr>
        <w:t>145B</w:t>
      </w:r>
      <w:r w:rsidRPr="000664ED">
        <w:tab/>
        <w:t>Offence—fail to comply with direction to give security camera images</w:t>
      </w:r>
      <w:bookmarkEnd w:id="206"/>
    </w:p>
    <w:p w14:paraId="1B497FB0" w14:textId="77777777" w:rsidR="008968E3" w:rsidRPr="000664ED" w:rsidRDefault="008968E3" w:rsidP="008968E3">
      <w:pPr>
        <w:pStyle w:val="Amainreturn"/>
      </w:pPr>
      <w:r w:rsidRPr="000664ED">
        <w:t>A licensee commits an offence if—</w:t>
      </w:r>
    </w:p>
    <w:p w14:paraId="6DB433B7" w14:textId="77777777" w:rsidR="008968E3" w:rsidRPr="000664ED" w:rsidRDefault="008968E3" w:rsidP="008968E3">
      <w:pPr>
        <w:pStyle w:val="Apara"/>
      </w:pPr>
      <w:r w:rsidRPr="000664ED">
        <w:tab/>
        <w:t>(a)</w:t>
      </w:r>
      <w:r w:rsidRPr="000664ED">
        <w:tab/>
        <w:t>the licensee is given a direction under section 145A; and</w:t>
      </w:r>
    </w:p>
    <w:p w14:paraId="3530D6D6" w14:textId="77777777" w:rsidR="008968E3" w:rsidRPr="000664ED" w:rsidRDefault="008968E3" w:rsidP="008968E3">
      <w:pPr>
        <w:pStyle w:val="Apara"/>
      </w:pPr>
      <w:r w:rsidRPr="000664ED">
        <w:tab/>
        <w:t>(b)</w:t>
      </w:r>
      <w:r w:rsidRPr="000664ED">
        <w:tab/>
        <w:t>the licensee fails to comply with the direction.</w:t>
      </w:r>
    </w:p>
    <w:p w14:paraId="2DAEA430" w14:textId="77777777" w:rsidR="008968E3" w:rsidRPr="000664ED" w:rsidRDefault="008968E3" w:rsidP="008968E3">
      <w:pPr>
        <w:pStyle w:val="Amainreturn"/>
      </w:pPr>
      <w:r w:rsidRPr="000664ED">
        <w:t>Maximum penalty:  100 penalty units, 12 months imprisonment or both.</w:t>
      </w:r>
    </w:p>
    <w:p w14:paraId="1FDD941D" w14:textId="77777777" w:rsidR="006F7360" w:rsidRPr="001872BF" w:rsidRDefault="006F7360" w:rsidP="00BF5ABB">
      <w:pPr>
        <w:pStyle w:val="AH3Div"/>
      </w:pPr>
      <w:bookmarkStart w:id="207" w:name="_Toc149049033"/>
      <w:r w:rsidRPr="001872BF">
        <w:rPr>
          <w:rStyle w:val="CharDivNo"/>
        </w:rPr>
        <w:lastRenderedPageBreak/>
        <w:t>Division 9.2</w:t>
      </w:r>
      <w:r w:rsidRPr="00C50268">
        <w:tab/>
      </w:r>
      <w:r w:rsidRPr="001872BF">
        <w:rPr>
          <w:rStyle w:val="CharDivText"/>
        </w:rPr>
        <w:t>Emergency closure orders</w:t>
      </w:r>
      <w:bookmarkEnd w:id="207"/>
    </w:p>
    <w:p w14:paraId="1287EBBD" w14:textId="77777777" w:rsidR="006F7360" w:rsidRPr="00C50268" w:rsidRDefault="006F7360" w:rsidP="00BF5ABB">
      <w:pPr>
        <w:pStyle w:val="AH5Sec"/>
      </w:pPr>
      <w:bookmarkStart w:id="208" w:name="_Toc149049034"/>
      <w:r w:rsidRPr="001872BF">
        <w:rPr>
          <w:rStyle w:val="CharSectNo"/>
        </w:rPr>
        <w:t>146</w:t>
      </w:r>
      <w:r w:rsidRPr="00C50268">
        <w:tab/>
        <w:t>Emergency closure of premises for 24 hours</w:t>
      </w:r>
      <w:bookmarkEnd w:id="208"/>
    </w:p>
    <w:p w14:paraId="036B64EA" w14:textId="77777777" w:rsidR="006F7360" w:rsidRPr="00C50268" w:rsidRDefault="006F7360" w:rsidP="00E154FE">
      <w:pPr>
        <w:pStyle w:val="Amain"/>
      </w:pPr>
      <w:r>
        <w:tab/>
      </w:r>
      <w:r w:rsidRPr="00C50268">
        <w:t>(1)</w:t>
      </w:r>
      <w:r w:rsidRPr="00C50268">
        <w:tab/>
        <w:t xml:space="preserve">A senior police officer may order (an </w:t>
      </w:r>
      <w:r w:rsidRPr="00E22F45">
        <w:rPr>
          <w:rStyle w:val="charBoldItals"/>
        </w:rPr>
        <w:t>emergency closure order</w:t>
      </w:r>
      <w:r w:rsidRPr="00C50268">
        <w:t>) a licensee, or permit-holder, to close licensed premises, or permitted premises, if the officer believes on reasonable grounds that—</w:t>
      </w:r>
    </w:p>
    <w:p w14:paraId="4A0B21C6" w14:textId="77777777" w:rsidR="006F7360" w:rsidRPr="00C50268" w:rsidRDefault="006F7360" w:rsidP="00E154FE">
      <w:pPr>
        <w:pStyle w:val="Apara"/>
      </w:pPr>
      <w:r>
        <w:tab/>
      </w:r>
      <w:r w:rsidRPr="00C50268">
        <w:t>(a)</w:t>
      </w:r>
      <w:r w:rsidRPr="00C50268">
        <w:tab/>
        <w:t>a breach of this Act has happened, or is likely to happen; and</w:t>
      </w:r>
    </w:p>
    <w:p w14:paraId="281B8EAF" w14:textId="77777777" w:rsidR="006F7360" w:rsidRPr="00C50268" w:rsidRDefault="006F7360" w:rsidP="00E154FE">
      <w:pPr>
        <w:pStyle w:val="Apara"/>
      </w:pPr>
      <w:r>
        <w:tab/>
      </w:r>
      <w:r w:rsidRPr="00C50268">
        <w:t>(b)</w:t>
      </w:r>
      <w:r w:rsidRPr="00C50268">
        <w:tab/>
        <w:t>the closure of the premises is necessary to prevent or reduce a significant threat or significant risk to the safety of the community.</w:t>
      </w:r>
    </w:p>
    <w:p w14:paraId="443D9CAD" w14:textId="77777777" w:rsidR="006F7360" w:rsidRPr="00C50268" w:rsidRDefault="006F7360" w:rsidP="00E154FE">
      <w:pPr>
        <w:pStyle w:val="Amain"/>
      </w:pPr>
      <w:r>
        <w:tab/>
      </w:r>
      <w:r w:rsidRPr="00C50268">
        <w:t>(2)</w:t>
      </w:r>
      <w:r w:rsidRPr="00C50268">
        <w:tab/>
        <w:t>Without limiting subsection (1), the circumstances in which there may be a significant threat or significant risk to the safety of the community include circumstances in which there is—</w:t>
      </w:r>
    </w:p>
    <w:p w14:paraId="0AB06F2B" w14:textId="77777777" w:rsidR="006F7360" w:rsidRPr="00C50268" w:rsidRDefault="006F7360" w:rsidP="00E154FE">
      <w:pPr>
        <w:pStyle w:val="Apara"/>
      </w:pPr>
      <w:r>
        <w:tab/>
      </w:r>
      <w:r w:rsidRPr="00C50268">
        <w:t>(a)</w:t>
      </w:r>
      <w:r w:rsidRPr="00C50268">
        <w:tab/>
        <w:t>a threat to public health or safety; or</w:t>
      </w:r>
    </w:p>
    <w:p w14:paraId="2DA581B0" w14:textId="77777777" w:rsidR="006F7360" w:rsidRPr="00C50268" w:rsidRDefault="006F7360" w:rsidP="00E154FE">
      <w:pPr>
        <w:pStyle w:val="Apara"/>
      </w:pPr>
      <w:r>
        <w:tab/>
      </w:r>
      <w:r w:rsidRPr="00C50268">
        <w:t>(b)</w:t>
      </w:r>
      <w:r w:rsidRPr="00C50268">
        <w:tab/>
        <w:t>a risk of substantial damage to property; or</w:t>
      </w:r>
    </w:p>
    <w:p w14:paraId="416D1833" w14:textId="77777777" w:rsidR="006F7360" w:rsidRPr="00C50268" w:rsidRDefault="006F7360" w:rsidP="00E154FE">
      <w:pPr>
        <w:pStyle w:val="Apara"/>
      </w:pPr>
      <w:r>
        <w:tab/>
      </w:r>
      <w:r w:rsidRPr="00C50268">
        <w:t>(c)</w:t>
      </w:r>
      <w:r w:rsidRPr="00C50268">
        <w:tab/>
        <w:t>a significant threat to the environment; or</w:t>
      </w:r>
    </w:p>
    <w:p w14:paraId="11463F83" w14:textId="77777777" w:rsidR="006F7360" w:rsidRPr="00C50268" w:rsidRDefault="006F7360" w:rsidP="00E154FE">
      <w:pPr>
        <w:pStyle w:val="Apara"/>
      </w:pPr>
      <w:r>
        <w:tab/>
      </w:r>
      <w:r w:rsidRPr="00C50268">
        <w:t>(d)</w:t>
      </w:r>
      <w:r w:rsidRPr="00C50268">
        <w:tab/>
        <w:t>a risk of an offence against a law of the ACT, with a maximum penalty of imprisonment for 2 years or more, being committed at the premises.</w:t>
      </w:r>
    </w:p>
    <w:p w14:paraId="4EFF360B" w14:textId="77777777" w:rsidR="006F7360" w:rsidRPr="00C50268" w:rsidRDefault="006F7360" w:rsidP="00E154FE">
      <w:pPr>
        <w:pStyle w:val="Amain"/>
      </w:pPr>
      <w:r>
        <w:tab/>
      </w:r>
      <w:r w:rsidRPr="00C50268">
        <w:t>(3)</w:t>
      </w:r>
      <w:r w:rsidRPr="00C50268">
        <w:tab/>
        <w:t>An emergency closure order must not require the closure of premises for longer than a continuous period of 24 hours.</w:t>
      </w:r>
    </w:p>
    <w:p w14:paraId="2FC91957" w14:textId="77777777" w:rsidR="006F7360" w:rsidRPr="00C50268" w:rsidRDefault="006F7360" w:rsidP="00E154FE">
      <w:pPr>
        <w:pStyle w:val="Amain"/>
      </w:pPr>
      <w:r>
        <w:tab/>
      </w:r>
      <w:r w:rsidRPr="00C50268">
        <w:t>(4)</w:t>
      </w:r>
      <w:r w:rsidRPr="00C50268">
        <w:tab/>
        <w:t>If an emergency closure order is made under subsection (1), a police officer must, in writing, tell the licensee or permit-holder—</w:t>
      </w:r>
    </w:p>
    <w:p w14:paraId="50DDF42C" w14:textId="77777777" w:rsidR="006F7360" w:rsidRPr="00C50268" w:rsidRDefault="006F7360" w:rsidP="00E154FE">
      <w:pPr>
        <w:pStyle w:val="Apara"/>
      </w:pPr>
      <w:r>
        <w:tab/>
      </w:r>
      <w:r w:rsidRPr="00C50268">
        <w:t>(a)</w:t>
      </w:r>
      <w:r w:rsidRPr="00C50268">
        <w:tab/>
        <w:t>the name of the senior police office</w:t>
      </w:r>
      <w:r w:rsidR="00D56916">
        <w:t>r</w:t>
      </w:r>
      <w:r w:rsidRPr="00C50268">
        <w:t xml:space="preserve"> making the order; and</w:t>
      </w:r>
    </w:p>
    <w:p w14:paraId="6DED2674" w14:textId="77777777" w:rsidR="006F7360" w:rsidRPr="00C50268" w:rsidRDefault="006F7360" w:rsidP="00E154FE">
      <w:pPr>
        <w:pStyle w:val="Apara"/>
      </w:pPr>
      <w:r>
        <w:tab/>
      </w:r>
      <w:r w:rsidRPr="00C50268">
        <w:t>(b)</w:t>
      </w:r>
      <w:r w:rsidRPr="00C50268">
        <w:tab/>
        <w:t>when the order starts; and</w:t>
      </w:r>
    </w:p>
    <w:p w14:paraId="3DE9349D" w14:textId="77777777" w:rsidR="006F7360" w:rsidRPr="00C50268" w:rsidRDefault="006F7360" w:rsidP="00E154FE">
      <w:pPr>
        <w:pStyle w:val="Apara"/>
        <w:keepNext/>
      </w:pPr>
      <w:r>
        <w:tab/>
      </w:r>
      <w:r w:rsidRPr="00C50268">
        <w:t>(c)</w:t>
      </w:r>
      <w:r w:rsidRPr="00C50268">
        <w:tab/>
        <w:t>when the order ends.</w:t>
      </w:r>
    </w:p>
    <w:p w14:paraId="36944A45" w14:textId="77777777" w:rsidR="006F7360" w:rsidRPr="00C50268" w:rsidRDefault="006F7360" w:rsidP="00871D81">
      <w:pPr>
        <w:pStyle w:val="aNote"/>
      </w:pPr>
      <w:r w:rsidRPr="00E22F45">
        <w:rPr>
          <w:rStyle w:val="charItals"/>
        </w:rPr>
        <w:t>Note</w:t>
      </w:r>
      <w:r w:rsidRPr="00E22F45">
        <w:rPr>
          <w:rStyle w:val="charItals"/>
        </w:rPr>
        <w:tab/>
      </w:r>
      <w:r w:rsidRPr="00C50268">
        <w:t>An emergency closure notice for the emergency closure order must be given</w:t>
      </w:r>
      <w:r w:rsidRPr="00C50268">
        <w:rPr>
          <w:lang w:val="en-US"/>
        </w:rPr>
        <w:t xml:space="preserve"> to the licensee or permit-holder as soon as practicable after the order is made (see s 147 (1)). </w:t>
      </w:r>
    </w:p>
    <w:p w14:paraId="71F20DBC" w14:textId="77777777" w:rsidR="006F7360" w:rsidRPr="00C50268" w:rsidRDefault="006F7360" w:rsidP="00E154FE">
      <w:pPr>
        <w:pStyle w:val="Amain"/>
      </w:pPr>
      <w:r>
        <w:lastRenderedPageBreak/>
        <w:tab/>
      </w:r>
      <w:r w:rsidRPr="00C50268">
        <w:t>(5)</w:t>
      </w:r>
      <w:r w:rsidRPr="00C50268">
        <w:tab/>
        <w:t>If an emergency closure order is in force for licensed premises, or permitted premises, the licence, or permit, is suspended for the period of the order.</w:t>
      </w:r>
    </w:p>
    <w:p w14:paraId="6E05C8E0" w14:textId="77777777" w:rsidR="006F7360" w:rsidRPr="00C50268" w:rsidRDefault="006F7360" w:rsidP="00BF5ABB">
      <w:pPr>
        <w:pStyle w:val="AH5Sec"/>
      </w:pPr>
      <w:bookmarkStart w:id="209" w:name="_Toc149049035"/>
      <w:r w:rsidRPr="001872BF">
        <w:rPr>
          <w:rStyle w:val="CharSectNo"/>
        </w:rPr>
        <w:t>147</w:t>
      </w:r>
      <w:r w:rsidRPr="00C50268">
        <w:tab/>
        <w:t>Emergency closure notice</w:t>
      </w:r>
      <w:bookmarkEnd w:id="209"/>
    </w:p>
    <w:p w14:paraId="6EF822A6" w14:textId="77777777" w:rsidR="006F7360" w:rsidRPr="00C50268" w:rsidRDefault="006F7360" w:rsidP="00E154FE">
      <w:pPr>
        <w:pStyle w:val="Amain"/>
      </w:pPr>
      <w:r>
        <w:tab/>
      </w:r>
      <w:r w:rsidRPr="00C50268">
        <w:t>(1)</w:t>
      </w:r>
      <w:r w:rsidRPr="00C50268">
        <w:tab/>
        <w:t xml:space="preserve">If a senior police officer makes an emergency closure order for licensed premises or permitted premises the officer must, as soon as practicable, give a notice (an </w:t>
      </w:r>
      <w:r w:rsidRPr="00E22F45">
        <w:rPr>
          <w:rStyle w:val="charBoldItals"/>
        </w:rPr>
        <w:t>emergency closure notice</w:t>
      </w:r>
      <w:r w:rsidRPr="00C50268">
        <w:t>) to the licensee or permit-holder.</w:t>
      </w:r>
    </w:p>
    <w:p w14:paraId="40561C16" w14:textId="77777777" w:rsidR="006F7360" w:rsidRPr="00C50268" w:rsidRDefault="006F7360" w:rsidP="00E154FE">
      <w:pPr>
        <w:pStyle w:val="Amain"/>
      </w:pPr>
      <w:r>
        <w:tab/>
      </w:r>
      <w:r w:rsidRPr="00C50268">
        <w:t>(2)</w:t>
      </w:r>
      <w:r w:rsidRPr="00C50268">
        <w:tab/>
        <w:t>An emergency closure notice must—</w:t>
      </w:r>
    </w:p>
    <w:p w14:paraId="4280537B" w14:textId="77777777" w:rsidR="006F7360" w:rsidRPr="00C50268" w:rsidRDefault="006F7360" w:rsidP="00E154FE">
      <w:pPr>
        <w:pStyle w:val="Apara"/>
      </w:pPr>
      <w:r>
        <w:tab/>
      </w:r>
      <w:r w:rsidRPr="00C50268">
        <w:t>(a)</w:t>
      </w:r>
      <w:r w:rsidRPr="00C50268">
        <w:tab/>
        <w:t>be in writing; and</w:t>
      </w:r>
    </w:p>
    <w:p w14:paraId="500F6734" w14:textId="77777777" w:rsidR="006F7360" w:rsidRPr="00C50268" w:rsidRDefault="006F7360" w:rsidP="00E154FE">
      <w:pPr>
        <w:pStyle w:val="Apara"/>
      </w:pPr>
      <w:r>
        <w:tab/>
      </w:r>
      <w:r w:rsidRPr="00C50268">
        <w:t>(b)</w:t>
      </w:r>
      <w:r w:rsidRPr="00C50268">
        <w:tab/>
        <w:t>state—</w:t>
      </w:r>
    </w:p>
    <w:p w14:paraId="79F727B4" w14:textId="77777777" w:rsidR="006F7360" w:rsidRPr="00C50268" w:rsidRDefault="006F7360" w:rsidP="00E154FE">
      <w:pPr>
        <w:pStyle w:val="Asubpara"/>
      </w:pPr>
      <w:r>
        <w:tab/>
      </w:r>
      <w:r w:rsidRPr="00C50268">
        <w:t>(i)</w:t>
      </w:r>
      <w:r w:rsidRPr="00C50268">
        <w:tab/>
        <w:t>the date of issue of the notice; and</w:t>
      </w:r>
    </w:p>
    <w:p w14:paraId="19BB2139" w14:textId="77777777" w:rsidR="006F7360" w:rsidRPr="00C50268" w:rsidRDefault="006F7360" w:rsidP="00E154FE">
      <w:pPr>
        <w:pStyle w:val="Asubpara"/>
      </w:pPr>
      <w:r>
        <w:tab/>
      </w:r>
      <w:r w:rsidRPr="00C50268">
        <w:t>(ii)</w:t>
      </w:r>
      <w:r w:rsidRPr="00C50268">
        <w:tab/>
        <w:t>when the order starts; and</w:t>
      </w:r>
    </w:p>
    <w:p w14:paraId="3AF652DC" w14:textId="77777777" w:rsidR="006F7360" w:rsidRPr="00C50268" w:rsidRDefault="006F7360" w:rsidP="00E154FE">
      <w:pPr>
        <w:pStyle w:val="Asubpara"/>
      </w:pPr>
      <w:r>
        <w:tab/>
      </w:r>
      <w:r w:rsidRPr="00C50268">
        <w:t>(iii)</w:t>
      </w:r>
      <w:r w:rsidRPr="00C50268">
        <w:tab/>
        <w:t>when the order ends; and</w:t>
      </w:r>
    </w:p>
    <w:p w14:paraId="16D5A2E2" w14:textId="77777777" w:rsidR="006F7360" w:rsidRPr="00C50268" w:rsidRDefault="006F7360" w:rsidP="00E154FE">
      <w:pPr>
        <w:pStyle w:val="Asubpara"/>
      </w:pPr>
      <w:r>
        <w:tab/>
      </w:r>
      <w:r w:rsidRPr="00C50268">
        <w:t>(iv)</w:t>
      </w:r>
      <w:r w:rsidRPr="00C50268">
        <w:tab/>
        <w:t>the breach of this Act that the senior police officer believes has happened or is likely to happen; and</w:t>
      </w:r>
    </w:p>
    <w:p w14:paraId="1CD66D3A" w14:textId="77777777" w:rsidR="006F7360" w:rsidRPr="00C50268" w:rsidRDefault="006F7360" w:rsidP="00E154FE">
      <w:pPr>
        <w:pStyle w:val="Asubpara"/>
      </w:pPr>
      <w:r>
        <w:tab/>
      </w:r>
      <w:r w:rsidRPr="00C50268">
        <w:t>(v)</w:t>
      </w:r>
      <w:r w:rsidRPr="00C50268">
        <w:tab/>
        <w:t>the grounds for the officer’s belief; and</w:t>
      </w:r>
    </w:p>
    <w:p w14:paraId="69291B97" w14:textId="77777777" w:rsidR="006F7360" w:rsidRPr="00C50268" w:rsidRDefault="006F7360" w:rsidP="00E154FE">
      <w:pPr>
        <w:pStyle w:val="Apara"/>
      </w:pPr>
      <w:r>
        <w:tab/>
      </w:r>
      <w:r w:rsidRPr="00C50268">
        <w:t>(c)</w:t>
      </w:r>
      <w:r w:rsidRPr="00C50268">
        <w:tab/>
        <w:t>be signed by the senior police officer.</w:t>
      </w:r>
    </w:p>
    <w:p w14:paraId="691461AB" w14:textId="77777777" w:rsidR="006F7360" w:rsidRPr="00C50268" w:rsidRDefault="006F7360" w:rsidP="003C6436">
      <w:pPr>
        <w:pStyle w:val="Amain"/>
        <w:keepNext/>
      </w:pPr>
      <w:r>
        <w:tab/>
      </w:r>
      <w:r w:rsidRPr="00C50268">
        <w:t>(3)</w:t>
      </w:r>
      <w:r w:rsidRPr="00C50268">
        <w:tab/>
        <w:t>The senior police officer must also—</w:t>
      </w:r>
    </w:p>
    <w:p w14:paraId="4DF3D9F3" w14:textId="77777777" w:rsidR="006F7360" w:rsidRPr="00C50268" w:rsidRDefault="006F7360" w:rsidP="00E154FE">
      <w:pPr>
        <w:pStyle w:val="Apara"/>
      </w:pPr>
      <w:r>
        <w:tab/>
      </w:r>
      <w:r w:rsidRPr="00C50268">
        <w:t>(a)</w:t>
      </w:r>
      <w:r w:rsidRPr="00C50268">
        <w:tab/>
        <w:t>keep a record of the emergency closure notice in the police records; and</w:t>
      </w:r>
    </w:p>
    <w:p w14:paraId="1EFD30A5" w14:textId="77777777" w:rsidR="006F7360" w:rsidRPr="00C50268" w:rsidRDefault="006F7360" w:rsidP="00E154FE">
      <w:pPr>
        <w:pStyle w:val="Apara"/>
      </w:pPr>
      <w:r>
        <w:tab/>
      </w:r>
      <w:r w:rsidRPr="00C50268">
        <w:t>(b)</w:t>
      </w:r>
      <w:r w:rsidRPr="00C50268">
        <w:tab/>
        <w:t>give a copy of the notice to the commissioner.</w:t>
      </w:r>
    </w:p>
    <w:p w14:paraId="723FFCF6" w14:textId="77777777" w:rsidR="006F7360" w:rsidRPr="00C50268" w:rsidRDefault="006F7360" w:rsidP="00BF5ABB">
      <w:pPr>
        <w:pStyle w:val="AH5Sec"/>
      </w:pPr>
      <w:bookmarkStart w:id="210" w:name="_Toc149049036"/>
      <w:r w:rsidRPr="001872BF">
        <w:rPr>
          <w:rStyle w:val="CharSectNo"/>
        </w:rPr>
        <w:lastRenderedPageBreak/>
        <w:t>148</w:t>
      </w:r>
      <w:r w:rsidRPr="00C50268">
        <w:tab/>
        <w:t>Offence—fail to comply with emergency closure order</w:t>
      </w:r>
      <w:bookmarkEnd w:id="210"/>
    </w:p>
    <w:p w14:paraId="1BD84D19" w14:textId="77777777" w:rsidR="006F7360" w:rsidRPr="00C50268" w:rsidRDefault="006F7360" w:rsidP="002E000D">
      <w:pPr>
        <w:pStyle w:val="Amain"/>
        <w:keepNext/>
      </w:pPr>
      <w:r>
        <w:tab/>
      </w:r>
      <w:r w:rsidRPr="00C50268">
        <w:t>(1)</w:t>
      </w:r>
      <w:r w:rsidRPr="00C50268">
        <w:tab/>
        <w:t>A person commits an offence if—</w:t>
      </w:r>
    </w:p>
    <w:p w14:paraId="541288EE" w14:textId="77777777" w:rsidR="006F7360" w:rsidRPr="00C50268" w:rsidRDefault="006F7360" w:rsidP="002E000D">
      <w:pPr>
        <w:pStyle w:val="Apara"/>
        <w:keepNext/>
      </w:pPr>
      <w:r>
        <w:tab/>
      </w:r>
      <w:r w:rsidRPr="00C50268">
        <w:t>(a)</w:t>
      </w:r>
      <w:r w:rsidRPr="00C50268">
        <w:tab/>
        <w:t>the person is—</w:t>
      </w:r>
    </w:p>
    <w:p w14:paraId="661BEBEC" w14:textId="77777777" w:rsidR="006F7360" w:rsidRPr="00C50268" w:rsidRDefault="006F7360" w:rsidP="00E154FE">
      <w:pPr>
        <w:pStyle w:val="Asubpara"/>
      </w:pPr>
      <w:r>
        <w:tab/>
      </w:r>
      <w:r w:rsidRPr="00C50268">
        <w:t>(i)</w:t>
      </w:r>
      <w:r w:rsidRPr="00C50268">
        <w:tab/>
        <w:t>a licensee; or</w:t>
      </w:r>
    </w:p>
    <w:p w14:paraId="5836B84A" w14:textId="77777777" w:rsidR="006F7360" w:rsidRPr="00C50268" w:rsidRDefault="006F7360" w:rsidP="00E154FE">
      <w:pPr>
        <w:pStyle w:val="Asubpara"/>
      </w:pPr>
      <w:r>
        <w:tab/>
      </w:r>
      <w:r w:rsidRPr="00C50268">
        <w:t>(ii)</w:t>
      </w:r>
      <w:r w:rsidRPr="00C50268">
        <w:tab/>
        <w:t>a permit-holder; and</w:t>
      </w:r>
    </w:p>
    <w:p w14:paraId="4648DCE1" w14:textId="77777777" w:rsidR="006F7360" w:rsidRPr="00C50268" w:rsidRDefault="006F7360" w:rsidP="00E154FE">
      <w:pPr>
        <w:pStyle w:val="Apara"/>
      </w:pPr>
      <w:r>
        <w:tab/>
      </w:r>
      <w:r w:rsidRPr="00C50268">
        <w:t>(b)</w:t>
      </w:r>
      <w:r w:rsidRPr="00C50268">
        <w:tab/>
        <w:t>an emergency closure order is in force for the person; and</w:t>
      </w:r>
    </w:p>
    <w:p w14:paraId="744E7016" w14:textId="77777777" w:rsidR="006F7360" w:rsidRPr="00C50268" w:rsidRDefault="006F7360" w:rsidP="00E154FE">
      <w:pPr>
        <w:pStyle w:val="Apara"/>
        <w:keepNext/>
      </w:pPr>
      <w:r>
        <w:tab/>
      </w:r>
      <w:r w:rsidRPr="00C50268">
        <w:t>(c)</w:t>
      </w:r>
      <w:r w:rsidRPr="00C50268">
        <w:tab/>
        <w:t>the person fails to comply with the emergency closure order.</w:t>
      </w:r>
    </w:p>
    <w:p w14:paraId="002EFFB8" w14:textId="77777777" w:rsidR="006F7360" w:rsidRPr="00C50268" w:rsidRDefault="006F7360" w:rsidP="00E154FE">
      <w:pPr>
        <w:pStyle w:val="Penalty"/>
        <w:keepNext/>
      </w:pPr>
      <w:r w:rsidRPr="00C50268">
        <w:t>Maximum penalty units:  50 penalty units.</w:t>
      </w:r>
    </w:p>
    <w:p w14:paraId="2614F5E9" w14:textId="77777777" w:rsidR="006F7360" w:rsidRPr="00C50268" w:rsidRDefault="006F7360" w:rsidP="00E154FE">
      <w:pPr>
        <w:pStyle w:val="Amain"/>
      </w:pPr>
      <w:r>
        <w:tab/>
      </w:r>
      <w:r w:rsidRPr="00C50268">
        <w:t>(2)</w:t>
      </w:r>
      <w:r w:rsidRPr="00C50268">
        <w:tab/>
        <w:t>An offence against this section is a strict liability offence.</w:t>
      </w:r>
    </w:p>
    <w:p w14:paraId="0D2AAABD" w14:textId="77777777" w:rsidR="006F7360" w:rsidRPr="001872BF" w:rsidRDefault="006F7360" w:rsidP="00BF5ABB">
      <w:pPr>
        <w:pStyle w:val="AH3Div"/>
      </w:pPr>
      <w:bookmarkStart w:id="211" w:name="_Toc149049037"/>
      <w:r w:rsidRPr="001872BF">
        <w:rPr>
          <w:rStyle w:val="CharDivNo"/>
        </w:rPr>
        <w:t>Division 9.3</w:t>
      </w:r>
      <w:r w:rsidRPr="00C50268">
        <w:tab/>
      </w:r>
      <w:r w:rsidRPr="001872BF">
        <w:rPr>
          <w:rStyle w:val="CharDivText"/>
        </w:rPr>
        <w:t>Police cautions for children and young people</w:t>
      </w:r>
      <w:bookmarkEnd w:id="211"/>
    </w:p>
    <w:p w14:paraId="38E4D446" w14:textId="77777777" w:rsidR="006F7360" w:rsidRPr="00C50268" w:rsidRDefault="006F7360" w:rsidP="00BF5ABB">
      <w:pPr>
        <w:pStyle w:val="AH5Sec"/>
      </w:pPr>
      <w:bookmarkStart w:id="212" w:name="_Toc149049038"/>
      <w:r w:rsidRPr="001872BF">
        <w:rPr>
          <w:rStyle w:val="CharSectNo"/>
        </w:rPr>
        <w:t>149</w:t>
      </w:r>
      <w:r w:rsidRPr="00C50268">
        <w:tab/>
        <w:t>Definitions—div 9.3</w:t>
      </w:r>
      <w:bookmarkEnd w:id="212"/>
    </w:p>
    <w:p w14:paraId="3DB06370" w14:textId="77777777" w:rsidR="006F7360" w:rsidRPr="00C50268" w:rsidRDefault="006F7360" w:rsidP="00E154FE">
      <w:pPr>
        <w:pStyle w:val="Amainreturn"/>
        <w:keepNext/>
      </w:pPr>
      <w:r w:rsidRPr="00C50268">
        <w:t>In this division:</w:t>
      </w:r>
    </w:p>
    <w:p w14:paraId="32E389A5" w14:textId="77777777" w:rsidR="006F7360" w:rsidRPr="00C50268" w:rsidRDefault="006F7360" w:rsidP="00E154FE">
      <w:pPr>
        <w:pStyle w:val="aDef"/>
        <w:keepNext/>
      </w:pPr>
      <w:r w:rsidRPr="00E22F45">
        <w:rPr>
          <w:rStyle w:val="charBoldItals"/>
        </w:rPr>
        <w:t>caution offence</w:t>
      </w:r>
      <w:r w:rsidRPr="00C50268">
        <w:t xml:space="preserve"> means any of the following offences:</w:t>
      </w:r>
    </w:p>
    <w:p w14:paraId="5E243D21" w14:textId="77777777" w:rsidR="006F7360" w:rsidRPr="00C50268" w:rsidRDefault="006F7360" w:rsidP="00E154FE">
      <w:pPr>
        <w:pStyle w:val="aDefpara"/>
      </w:pPr>
      <w:r>
        <w:tab/>
      </w:r>
      <w:r w:rsidRPr="00C50268">
        <w:t>(a)</w:t>
      </w:r>
      <w:r w:rsidRPr="00C50268">
        <w:tab/>
        <w:t>section 115 (Offence—child or young person consume liquor);</w:t>
      </w:r>
    </w:p>
    <w:p w14:paraId="2F4A120D" w14:textId="77777777" w:rsidR="006F7360" w:rsidRPr="00C50268" w:rsidRDefault="006F7360" w:rsidP="00E154FE">
      <w:pPr>
        <w:pStyle w:val="aDefpara"/>
      </w:pPr>
      <w:r>
        <w:tab/>
      </w:r>
      <w:r w:rsidRPr="00C50268">
        <w:t>(b)</w:t>
      </w:r>
      <w:r w:rsidRPr="00C50268">
        <w:tab/>
        <w:t>section 117 (Offence—child or young person possess liquor);</w:t>
      </w:r>
    </w:p>
    <w:p w14:paraId="47A34840" w14:textId="77777777" w:rsidR="006F7360" w:rsidRPr="00C50268" w:rsidRDefault="006F7360" w:rsidP="00E154FE">
      <w:pPr>
        <w:pStyle w:val="aDefpara"/>
      </w:pPr>
      <w:r>
        <w:tab/>
      </w:r>
      <w:r w:rsidRPr="00C50268">
        <w:t>(c)</w:t>
      </w:r>
      <w:r w:rsidRPr="00C50268">
        <w:tab/>
        <w:t>section 121 (Offence—child or young person in adults-only area);</w:t>
      </w:r>
    </w:p>
    <w:p w14:paraId="5E179CAF" w14:textId="77777777" w:rsidR="006F7360" w:rsidRPr="00C50268" w:rsidRDefault="006F7360" w:rsidP="00E154FE">
      <w:pPr>
        <w:pStyle w:val="aDefpara"/>
      </w:pPr>
      <w:r>
        <w:tab/>
      </w:r>
      <w:r w:rsidRPr="00C50268">
        <w:t>(d)</w:t>
      </w:r>
      <w:r w:rsidRPr="00C50268">
        <w:tab/>
        <w:t>section 122 (Offence—child or young person use false identification for adults-only area);</w:t>
      </w:r>
    </w:p>
    <w:p w14:paraId="4AE2D2D2" w14:textId="77777777" w:rsidR="006F7360" w:rsidRPr="00C50268" w:rsidRDefault="006F7360" w:rsidP="00E154FE">
      <w:pPr>
        <w:pStyle w:val="aDefpara"/>
      </w:pPr>
      <w:r>
        <w:tab/>
      </w:r>
      <w:r w:rsidRPr="00C50268">
        <w:t>(e)</w:t>
      </w:r>
      <w:r w:rsidRPr="00C50268">
        <w:tab/>
        <w:t>section 202 (Offence—child or young person buy liquor);</w:t>
      </w:r>
    </w:p>
    <w:p w14:paraId="7ABE95AE" w14:textId="77777777" w:rsidR="006F7360" w:rsidRPr="00C50268" w:rsidRDefault="006F7360" w:rsidP="00E154FE">
      <w:pPr>
        <w:pStyle w:val="aDefpara"/>
      </w:pPr>
      <w:r>
        <w:tab/>
      </w:r>
      <w:r w:rsidRPr="00C50268">
        <w:t>(f)</w:t>
      </w:r>
      <w:r w:rsidRPr="00C50268">
        <w:tab/>
        <w:t>section 203 (Offence—child or young person use false identification to buy liquor);</w:t>
      </w:r>
    </w:p>
    <w:p w14:paraId="7C813AC7" w14:textId="77777777" w:rsidR="006F7360" w:rsidRPr="00C50268" w:rsidRDefault="006F7360" w:rsidP="00E154FE">
      <w:pPr>
        <w:pStyle w:val="aDefpara"/>
      </w:pPr>
      <w:r>
        <w:tab/>
      </w:r>
      <w:r w:rsidRPr="00C50268">
        <w:t>(g)</w:t>
      </w:r>
      <w:r w:rsidRPr="00C50268">
        <w:tab/>
        <w:t xml:space="preserve">section 211 (Offence—child or young person use false identification to obtain proof of </w:t>
      </w:r>
      <w:r w:rsidR="00C67694" w:rsidRPr="00134C68">
        <w:t>identity</w:t>
      </w:r>
      <w:r w:rsidR="00C67694">
        <w:t xml:space="preserve"> </w:t>
      </w:r>
      <w:r w:rsidRPr="00C50268">
        <w:t>card).</w:t>
      </w:r>
    </w:p>
    <w:p w14:paraId="04B8ED31" w14:textId="44A980F9" w:rsidR="000B3A23" w:rsidRPr="00D57A5C" w:rsidRDefault="000B3A23" w:rsidP="000B3A23">
      <w:pPr>
        <w:pStyle w:val="aDef"/>
        <w:numPr>
          <w:ilvl w:val="5"/>
          <w:numId w:val="0"/>
        </w:numPr>
        <w:ind w:left="1100"/>
        <w:outlineLvl w:val="5"/>
      </w:pPr>
      <w:r w:rsidRPr="00E22F45">
        <w:rPr>
          <w:rStyle w:val="charBoldItals"/>
        </w:rPr>
        <w:lastRenderedPageBreak/>
        <w:t>CYP director</w:t>
      </w:r>
      <w:r w:rsidRPr="00E22F45">
        <w:rPr>
          <w:rStyle w:val="charBoldItals"/>
        </w:rPr>
        <w:noBreakHyphen/>
        <w:t xml:space="preserve">general </w:t>
      </w:r>
      <w:r w:rsidRPr="00D57A5C">
        <w:t xml:space="preserve">means the </w:t>
      </w:r>
      <w:r>
        <w:t>director</w:t>
      </w:r>
      <w:r>
        <w:noBreakHyphen/>
        <w:t>general</w:t>
      </w:r>
      <w:r w:rsidRPr="00D57A5C">
        <w:t xml:space="preserve"> responsible for the </w:t>
      </w:r>
      <w:hyperlink r:id="rId132" w:tooltip="A2008-19" w:history="1">
        <w:r w:rsidR="00E22F45" w:rsidRPr="00E22F45">
          <w:rPr>
            <w:rStyle w:val="charCitHyperlinkItal"/>
          </w:rPr>
          <w:t>Children and Young People Act 2008</w:t>
        </w:r>
      </w:hyperlink>
      <w:r w:rsidRPr="00D57A5C">
        <w:t>.</w:t>
      </w:r>
    </w:p>
    <w:p w14:paraId="45701EE2" w14:textId="77777777" w:rsidR="006F7360" w:rsidRPr="00C50268" w:rsidRDefault="006F7360" w:rsidP="00BF5ABB">
      <w:pPr>
        <w:pStyle w:val="AH5Sec"/>
      </w:pPr>
      <w:bookmarkStart w:id="213" w:name="_Toc149049039"/>
      <w:r w:rsidRPr="001872BF">
        <w:rPr>
          <w:rStyle w:val="CharSectNo"/>
        </w:rPr>
        <w:t>150</w:t>
      </w:r>
      <w:r w:rsidRPr="00C50268">
        <w:tab/>
        <w:t>Police may caution children and young people</w:t>
      </w:r>
      <w:bookmarkEnd w:id="213"/>
      <w:r w:rsidRPr="00C50268">
        <w:t xml:space="preserve"> </w:t>
      </w:r>
    </w:p>
    <w:p w14:paraId="795D92C6" w14:textId="77777777" w:rsidR="006F7360" w:rsidRPr="00C50268" w:rsidRDefault="006F7360" w:rsidP="00E154FE">
      <w:pPr>
        <w:pStyle w:val="Amain"/>
      </w:pPr>
      <w:r>
        <w:tab/>
      </w:r>
      <w:r w:rsidRPr="00C50268">
        <w:t>(1)</w:t>
      </w:r>
      <w:r w:rsidRPr="00C50268">
        <w:tab/>
        <w:t>A police officer may caution a child or young person for a caution offence if—</w:t>
      </w:r>
    </w:p>
    <w:p w14:paraId="15D4AB7F" w14:textId="77777777" w:rsidR="006F7360" w:rsidRPr="00C50268" w:rsidRDefault="006F7360" w:rsidP="00E154FE">
      <w:pPr>
        <w:pStyle w:val="Apara"/>
      </w:pPr>
      <w:r>
        <w:tab/>
      </w:r>
      <w:r w:rsidRPr="00C50268">
        <w:t>(a)</w:t>
      </w:r>
      <w:r w:rsidRPr="00C50268">
        <w:tab/>
        <w:t>the police officer believes on reasonable grounds that the child or young person is committing, or has committed, the offence; and</w:t>
      </w:r>
    </w:p>
    <w:p w14:paraId="1AC3DA77" w14:textId="77777777" w:rsidR="006F7360" w:rsidRPr="00C50268" w:rsidRDefault="006F7360" w:rsidP="00E154FE">
      <w:pPr>
        <w:pStyle w:val="Apara"/>
      </w:pPr>
      <w:r>
        <w:tab/>
      </w:r>
      <w:r w:rsidRPr="00C50268">
        <w:t>(b)</w:t>
      </w:r>
      <w:r w:rsidRPr="00C50268">
        <w:tab/>
        <w:t>the child or young person has not been cautioned in the preceding 12 months for a caution offence.</w:t>
      </w:r>
    </w:p>
    <w:p w14:paraId="66A0CAF7" w14:textId="77777777" w:rsidR="006F7360" w:rsidRPr="00C50268" w:rsidRDefault="006F7360" w:rsidP="00E154FE">
      <w:pPr>
        <w:pStyle w:val="Amain"/>
      </w:pPr>
      <w:r>
        <w:tab/>
      </w:r>
      <w:r w:rsidRPr="00C50268">
        <w:t>(2)</w:t>
      </w:r>
      <w:r w:rsidRPr="00C50268">
        <w:tab/>
        <w:t>A caution must—</w:t>
      </w:r>
    </w:p>
    <w:p w14:paraId="4197475D" w14:textId="77777777" w:rsidR="006F7360" w:rsidRPr="00C50268" w:rsidRDefault="006F7360" w:rsidP="00E154FE">
      <w:pPr>
        <w:pStyle w:val="Apara"/>
      </w:pPr>
      <w:r>
        <w:tab/>
      </w:r>
      <w:r w:rsidRPr="00C50268">
        <w:t>(a)</w:t>
      </w:r>
      <w:r w:rsidRPr="00C50268">
        <w:tab/>
        <w:t>be in writing; and</w:t>
      </w:r>
    </w:p>
    <w:p w14:paraId="63998842" w14:textId="77777777" w:rsidR="006F7360" w:rsidRPr="00C50268" w:rsidRDefault="006F7360" w:rsidP="00E154FE">
      <w:pPr>
        <w:pStyle w:val="Apara"/>
      </w:pPr>
      <w:r>
        <w:tab/>
      </w:r>
      <w:r w:rsidRPr="00C50268">
        <w:t>(b)</w:t>
      </w:r>
      <w:r w:rsidRPr="00C50268">
        <w:tab/>
        <w:t>state—</w:t>
      </w:r>
    </w:p>
    <w:p w14:paraId="140D4523" w14:textId="77777777" w:rsidR="006F7360" w:rsidRPr="00C50268" w:rsidRDefault="006F7360" w:rsidP="00E154FE">
      <w:pPr>
        <w:pStyle w:val="Asubpara"/>
      </w:pPr>
      <w:r>
        <w:tab/>
      </w:r>
      <w:r w:rsidRPr="00C50268">
        <w:t>(i)</w:t>
      </w:r>
      <w:r w:rsidRPr="00C50268">
        <w:tab/>
        <w:t>the date of issue of the caution; and</w:t>
      </w:r>
    </w:p>
    <w:p w14:paraId="5C221E8A" w14:textId="77777777" w:rsidR="006F7360" w:rsidRPr="00C50268" w:rsidRDefault="006F7360" w:rsidP="00E154FE">
      <w:pPr>
        <w:pStyle w:val="Asubpara"/>
      </w:pPr>
      <w:r>
        <w:tab/>
      </w:r>
      <w:r w:rsidRPr="00C50268">
        <w:t>(ii)</w:t>
      </w:r>
      <w:r w:rsidRPr="00C50268">
        <w:tab/>
        <w:t>the caution offence that the police officer believes the child or young person is committing, or has committed; and</w:t>
      </w:r>
    </w:p>
    <w:p w14:paraId="23FA7145" w14:textId="77777777" w:rsidR="006F7360" w:rsidRPr="00C50268" w:rsidRDefault="006F7360" w:rsidP="00E154FE">
      <w:pPr>
        <w:pStyle w:val="Asubpara"/>
      </w:pPr>
      <w:r>
        <w:tab/>
      </w:r>
      <w:r w:rsidRPr="00C50268">
        <w:t>(iii)</w:t>
      </w:r>
      <w:r w:rsidRPr="00C50268">
        <w:tab/>
        <w:t>the grounds for the police officer’s belief; and</w:t>
      </w:r>
    </w:p>
    <w:p w14:paraId="59D83570" w14:textId="77777777" w:rsidR="006F7360" w:rsidRPr="00C50268" w:rsidRDefault="006F7360" w:rsidP="00E154FE">
      <w:pPr>
        <w:pStyle w:val="Apara"/>
      </w:pPr>
      <w:r>
        <w:tab/>
      </w:r>
      <w:r w:rsidRPr="00C50268">
        <w:t>(c)</w:t>
      </w:r>
      <w:r w:rsidRPr="00C50268">
        <w:tab/>
        <w:t>warn the child or young person that if the child or young person engages in behaviour that constitutes a further caution offence within 12 months after the date of issue of the caution, the child or young person may be prosecuted for the further offence; and</w:t>
      </w:r>
    </w:p>
    <w:p w14:paraId="5686ED91" w14:textId="77777777" w:rsidR="006F7360" w:rsidRPr="00C50268" w:rsidRDefault="006F7360" w:rsidP="00E154FE">
      <w:pPr>
        <w:pStyle w:val="Apara"/>
      </w:pPr>
      <w:r>
        <w:tab/>
      </w:r>
      <w:r w:rsidRPr="00C50268">
        <w:t>(d)</w:t>
      </w:r>
      <w:r w:rsidRPr="00C50268">
        <w:tab/>
        <w:t>be signed by the police officer.</w:t>
      </w:r>
    </w:p>
    <w:p w14:paraId="1154B263" w14:textId="77777777" w:rsidR="006F7360" w:rsidRPr="00C50268" w:rsidRDefault="006F7360" w:rsidP="00E154FE">
      <w:pPr>
        <w:pStyle w:val="Amain"/>
      </w:pPr>
      <w:r>
        <w:tab/>
      </w:r>
      <w:r w:rsidRPr="00C50268">
        <w:t>(3)</w:t>
      </w:r>
      <w:r w:rsidRPr="00C50268">
        <w:tab/>
        <w:t>A police officer who issues a caution must—</w:t>
      </w:r>
    </w:p>
    <w:p w14:paraId="794C4A37" w14:textId="77777777" w:rsidR="006F7360" w:rsidRPr="00C50268" w:rsidRDefault="006F7360" w:rsidP="00E154FE">
      <w:pPr>
        <w:pStyle w:val="Apara"/>
      </w:pPr>
      <w:r>
        <w:tab/>
      </w:r>
      <w:r w:rsidRPr="00C50268">
        <w:t>(a)</w:t>
      </w:r>
      <w:r w:rsidRPr="00C50268">
        <w:tab/>
        <w:t>keep the caution in the police records; and</w:t>
      </w:r>
    </w:p>
    <w:p w14:paraId="7EC82067" w14:textId="77777777" w:rsidR="006F7360" w:rsidRPr="00C50268" w:rsidRDefault="006F7360" w:rsidP="002E000D">
      <w:pPr>
        <w:pStyle w:val="Apara"/>
        <w:keepNext/>
      </w:pPr>
      <w:r>
        <w:tab/>
      </w:r>
      <w:r w:rsidRPr="00C50268">
        <w:t>(b)</w:t>
      </w:r>
      <w:r w:rsidRPr="00C50268">
        <w:tab/>
        <w:t>give a copy of the caution to—</w:t>
      </w:r>
    </w:p>
    <w:p w14:paraId="5E901C82" w14:textId="77777777" w:rsidR="006F7360" w:rsidRPr="00C50268" w:rsidRDefault="006F7360" w:rsidP="00E154FE">
      <w:pPr>
        <w:pStyle w:val="Asubpara"/>
      </w:pPr>
      <w:r>
        <w:tab/>
      </w:r>
      <w:r w:rsidRPr="00C50268">
        <w:t>(i)</w:t>
      </w:r>
      <w:r w:rsidRPr="00C50268">
        <w:tab/>
        <w:t>the child or young person; and</w:t>
      </w:r>
    </w:p>
    <w:p w14:paraId="59A28243" w14:textId="77777777" w:rsidR="006F7360" w:rsidRPr="00C50268" w:rsidRDefault="006F7360" w:rsidP="00E154FE">
      <w:pPr>
        <w:pStyle w:val="Asubpara"/>
      </w:pPr>
      <w:r>
        <w:lastRenderedPageBreak/>
        <w:tab/>
      </w:r>
      <w:r w:rsidRPr="00C50268">
        <w:t>(ii)</w:t>
      </w:r>
      <w:r w:rsidRPr="00C50268">
        <w:tab/>
        <w:t>a person with parental responsibility for the child or young person; and</w:t>
      </w:r>
    </w:p>
    <w:p w14:paraId="4A6C38C7" w14:textId="77777777" w:rsidR="006F7360" w:rsidRPr="00C50268" w:rsidRDefault="006F7360" w:rsidP="00E154FE">
      <w:pPr>
        <w:pStyle w:val="Asubpara"/>
      </w:pPr>
      <w:r>
        <w:tab/>
      </w:r>
      <w:r w:rsidRPr="00C50268">
        <w:t>(iii)</w:t>
      </w:r>
      <w:r w:rsidRPr="00C50268">
        <w:tab/>
        <w:t xml:space="preserve">if the CYP </w:t>
      </w:r>
      <w:r w:rsidR="0024339F">
        <w:t>director</w:t>
      </w:r>
      <w:r w:rsidR="0024339F">
        <w:noBreakHyphen/>
        <w:t>general</w:t>
      </w:r>
      <w:r w:rsidRPr="00C50268">
        <w:t xml:space="preserve"> has parental responsibility (whether shared or otherwise) for the child or young person—the CYP </w:t>
      </w:r>
      <w:r w:rsidR="0024339F">
        <w:t>director</w:t>
      </w:r>
      <w:r w:rsidR="0024339F">
        <w:noBreakHyphen/>
        <w:t>general</w:t>
      </w:r>
      <w:r w:rsidRPr="00C50268">
        <w:t>; and</w:t>
      </w:r>
    </w:p>
    <w:p w14:paraId="34CB0E79" w14:textId="77777777" w:rsidR="006F7360" w:rsidRPr="00C50268" w:rsidRDefault="006F7360" w:rsidP="00E154FE">
      <w:pPr>
        <w:pStyle w:val="Asubpara"/>
        <w:keepNext/>
      </w:pPr>
      <w:r>
        <w:tab/>
      </w:r>
      <w:r w:rsidRPr="00C50268">
        <w:t>(iv)</w:t>
      </w:r>
      <w:r w:rsidRPr="00C50268">
        <w:tab/>
        <w:t>the commissioner.</w:t>
      </w:r>
    </w:p>
    <w:p w14:paraId="6CF70C2D" w14:textId="7D7E9C1F" w:rsidR="006F7360" w:rsidRPr="00C50268" w:rsidRDefault="006F7360" w:rsidP="00CA38C8">
      <w:pPr>
        <w:pStyle w:val="aNote"/>
      </w:pPr>
      <w:r w:rsidRPr="00E22F45">
        <w:rPr>
          <w:rStyle w:val="charItals"/>
        </w:rPr>
        <w:t>Note</w:t>
      </w:r>
      <w:r w:rsidRPr="00E22F45">
        <w:rPr>
          <w:rStyle w:val="charItals"/>
        </w:rPr>
        <w:tab/>
      </w:r>
      <w:r w:rsidRPr="00C50268">
        <w:t xml:space="preserve">A copy of the caution must be given to the person as soon as possible (see </w:t>
      </w:r>
      <w:hyperlink r:id="rId133" w:tooltip="A2001-14" w:history="1">
        <w:r w:rsidR="00E22F45" w:rsidRPr="00E22F45">
          <w:rPr>
            <w:rStyle w:val="charCitHyperlinkAbbrev"/>
          </w:rPr>
          <w:t>Legislation Act</w:t>
        </w:r>
      </w:hyperlink>
      <w:r w:rsidRPr="00C50268">
        <w:t>, s 151B).</w:t>
      </w:r>
    </w:p>
    <w:p w14:paraId="5C9AFA7B" w14:textId="77777777" w:rsidR="006F7360" w:rsidRPr="00C50268" w:rsidRDefault="006F7360" w:rsidP="00E154FE">
      <w:pPr>
        <w:pStyle w:val="Amain"/>
      </w:pPr>
      <w:r>
        <w:tab/>
      </w:r>
      <w:r w:rsidRPr="00C50268">
        <w:t>(4)</w:t>
      </w:r>
      <w:r w:rsidRPr="00C50268">
        <w:tab/>
        <w:t>If a child or young person is cautioned for an offence, the child or young person must not be prosecuted in a court for the offence.</w:t>
      </w:r>
    </w:p>
    <w:p w14:paraId="40881C52" w14:textId="77777777" w:rsidR="006F7360" w:rsidRPr="00C50268" w:rsidRDefault="006F7360" w:rsidP="00BF5ABB">
      <w:pPr>
        <w:pStyle w:val="AH5Sec"/>
      </w:pPr>
      <w:bookmarkStart w:id="214" w:name="_Toc149049040"/>
      <w:r w:rsidRPr="001872BF">
        <w:rPr>
          <w:rStyle w:val="CharSectNo"/>
        </w:rPr>
        <w:t>151</w:t>
      </w:r>
      <w:r w:rsidRPr="00C50268">
        <w:tab/>
        <w:t>Police must caution and release child or young person as soon as practicable</w:t>
      </w:r>
      <w:bookmarkEnd w:id="214"/>
    </w:p>
    <w:p w14:paraId="40B3553F" w14:textId="77777777" w:rsidR="006F7360" w:rsidRPr="00C50268" w:rsidRDefault="006F7360" w:rsidP="00E154FE">
      <w:pPr>
        <w:pStyle w:val="Amain"/>
      </w:pPr>
      <w:r>
        <w:tab/>
      </w:r>
      <w:r w:rsidRPr="00C50268">
        <w:t>(1)</w:t>
      </w:r>
      <w:r w:rsidRPr="00C50268">
        <w:tab/>
        <w:t>If a police officer intends to caution a child or young person, the police officer must—</w:t>
      </w:r>
    </w:p>
    <w:p w14:paraId="3ADA3B76" w14:textId="77777777" w:rsidR="006F7360" w:rsidRPr="00C50268" w:rsidRDefault="006F7360" w:rsidP="00E154FE">
      <w:pPr>
        <w:pStyle w:val="Apara"/>
      </w:pPr>
      <w:r>
        <w:tab/>
      </w:r>
      <w:r w:rsidRPr="00C50268">
        <w:t>(a)</w:t>
      </w:r>
      <w:r w:rsidRPr="00C50268">
        <w:tab/>
        <w:t>take the child or young person to a police station; and</w:t>
      </w:r>
    </w:p>
    <w:p w14:paraId="6127F515" w14:textId="77777777" w:rsidR="006F7360" w:rsidRPr="00C50268" w:rsidRDefault="006F7360" w:rsidP="00E154FE">
      <w:pPr>
        <w:pStyle w:val="Apara"/>
      </w:pPr>
      <w:r>
        <w:tab/>
      </w:r>
      <w:r w:rsidRPr="00C50268">
        <w:t>(b)</w:t>
      </w:r>
      <w:r w:rsidRPr="00C50268">
        <w:tab/>
        <w:t>issue the caution within a reasonable time after the child or young person is taken to the station.</w:t>
      </w:r>
    </w:p>
    <w:p w14:paraId="54F210F4" w14:textId="77777777" w:rsidR="006F7360" w:rsidRPr="00C50268" w:rsidRDefault="006F7360" w:rsidP="00E154FE">
      <w:pPr>
        <w:pStyle w:val="Amain"/>
      </w:pPr>
      <w:r>
        <w:tab/>
      </w:r>
      <w:r w:rsidRPr="00C50268">
        <w:t>(2)</w:t>
      </w:r>
      <w:r w:rsidRPr="00C50268">
        <w:tab/>
        <w:t>If a police officer cautions a child or young person, the police officer must as soon as practicable after the caution is issued—</w:t>
      </w:r>
    </w:p>
    <w:p w14:paraId="658130D0" w14:textId="77777777" w:rsidR="006F7360" w:rsidRPr="00C50268" w:rsidRDefault="006F7360" w:rsidP="00E154FE">
      <w:pPr>
        <w:pStyle w:val="Apara"/>
      </w:pPr>
      <w:r>
        <w:tab/>
      </w:r>
      <w:r w:rsidRPr="00C50268">
        <w:t>(a)</w:t>
      </w:r>
      <w:r w:rsidRPr="00C50268">
        <w:tab/>
        <w:t>arrange for the child or young person to be escorted by a police officer to the child’s or young person’s home; or</w:t>
      </w:r>
    </w:p>
    <w:p w14:paraId="283A830A" w14:textId="77777777" w:rsidR="006F7360" w:rsidRPr="00C50268" w:rsidRDefault="006F7360" w:rsidP="00E154FE">
      <w:pPr>
        <w:pStyle w:val="Apara"/>
      </w:pPr>
      <w:r>
        <w:tab/>
      </w:r>
      <w:r w:rsidRPr="00C50268">
        <w:t>(b)</w:t>
      </w:r>
      <w:r w:rsidRPr="00C50268">
        <w:tab/>
        <w:t>arrange for a person with parental responsibility for the child or young person to come to the police station to collect the child or young person; or</w:t>
      </w:r>
    </w:p>
    <w:p w14:paraId="67C1EA8D" w14:textId="77777777" w:rsidR="006F7360" w:rsidRPr="00C50268" w:rsidRDefault="006F7360" w:rsidP="00E154FE">
      <w:pPr>
        <w:pStyle w:val="Apara"/>
      </w:pPr>
      <w:r>
        <w:tab/>
      </w:r>
      <w:r w:rsidRPr="00C50268">
        <w:t>(c)</w:t>
      </w:r>
      <w:r w:rsidRPr="00C50268">
        <w:tab/>
        <w:t>release the child or young person.</w:t>
      </w:r>
    </w:p>
    <w:p w14:paraId="15500DD9" w14:textId="77777777" w:rsidR="006F7360" w:rsidRPr="00C50268" w:rsidRDefault="006F7360" w:rsidP="00E154FE">
      <w:pPr>
        <w:pStyle w:val="Amain"/>
      </w:pPr>
      <w:r>
        <w:tab/>
      </w:r>
      <w:r w:rsidRPr="00C50268">
        <w:t>(3)</w:t>
      </w:r>
      <w:r w:rsidRPr="00C50268">
        <w:tab/>
        <w:t xml:space="preserve">If a police officer releases a child or young person under subsection (2) (c), the police officer must tell the CYP </w:t>
      </w:r>
      <w:r w:rsidR="0024339F">
        <w:t>director</w:t>
      </w:r>
      <w:r w:rsidR="0024339F">
        <w:noBreakHyphen/>
        <w:t>general</w:t>
      </w:r>
      <w:r w:rsidRPr="00C50268">
        <w:t xml:space="preserve"> about the release as soon as practicable after the release.</w:t>
      </w:r>
    </w:p>
    <w:p w14:paraId="3B300384" w14:textId="77777777" w:rsidR="006F7360" w:rsidRPr="00C50268" w:rsidRDefault="006F7360" w:rsidP="00BF5ABB">
      <w:pPr>
        <w:pStyle w:val="AH5Sec"/>
      </w:pPr>
      <w:bookmarkStart w:id="215" w:name="_Toc149049041"/>
      <w:r w:rsidRPr="001872BF">
        <w:rPr>
          <w:rStyle w:val="CharSectNo"/>
        </w:rPr>
        <w:lastRenderedPageBreak/>
        <w:t>152</w:t>
      </w:r>
      <w:r w:rsidRPr="00C50268">
        <w:tab/>
        <w:t>Chief police officer may revoke cautions</w:t>
      </w:r>
      <w:bookmarkEnd w:id="215"/>
    </w:p>
    <w:p w14:paraId="3C03B5F2" w14:textId="77777777" w:rsidR="006F7360" w:rsidRPr="00C50268" w:rsidRDefault="006F7360" w:rsidP="00E154FE">
      <w:pPr>
        <w:pStyle w:val="Amain"/>
      </w:pPr>
      <w:r>
        <w:tab/>
      </w:r>
      <w:r w:rsidRPr="00C50268">
        <w:t>(1)</w:t>
      </w:r>
      <w:r w:rsidRPr="00C50268">
        <w:tab/>
        <w:t>The chief police officer may revoke a caution issued to a child or young person if satisfied that the police officer who issued the caution did not act in accordance with section 150 or section 151.</w:t>
      </w:r>
    </w:p>
    <w:p w14:paraId="7567DA54" w14:textId="77777777" w:rsidR="006F7360" w:rsidRPr="00C50268" w:rsidRDefault="006F7360" w:rsidP="00E154FE">
      <w:pPr>
        <w:pStyle w:val="Amain"/>
      </w:pPr>
      <w:r>
        <w:tab/>
      </w:r>
      <w:r w:rsidRPr="00C50268">
        <w:t>(2)</w:t>
      </w:r>
      <w:r w:rsidRPr="00C50268">
        <w:tab/>
        <w:t>If the chief police officer revokes a caution, the chief police officer must—</w:t>
      </w:r>
    </w:p>
    <w:p w14:paraId="2C2FCB6B" w14:textId="77777777" w:rsidR="006F7360" w:rsidRPr="00C50268" w:rsidRDefault="006F7360" w:rsidP="00E154FE">
      <w:pPr>
        <w:pStyle w:val="Apara"/>
      </w:pPr>
      <w:r>
        <w:tab/>
      </w:r>
      <w:r w:rsidRPr="00C50268">
        <w:t>(a)</w:t>
      </w:r>
      <w:r w:rsidRPr="00C50268">
        <w:tab/>
        <w:t>destroy the caution kept in the police records; and</w:t>
      </w:r>
    </w:p>
    <w:p w14:paraId="409B87EF" w14:textId="77777777" w:rsidR="006F7360" w:rsidRPr="00C50268" w:rsidRDefault="006F7360" w:rsidP="00E154FE">
      <w:pPr>
        <w:pStyle w:val="Apara"/>
      </w:pPr>
      <w:r>
        <w:tab/>
      </w:r>
      <w:r w:rsidRPr="00C50268">
        <w:t>(b)</w:t>
      </w:r>
      <w:r w:rsidRPr="00C50268">
        <w:tab/>
        <w:t>take reasonable steps to tell the child or young person that the caution is revoked; and</w:t>
      </w:r>
    </w:p>
    <w:p w14:paraId="29BAC147" w14:textId="77777777" w:rsidR="006F7360" w:rsidRPr="00C50268" w:rsidRDefault="006F7360" w:rsidP="00E154FE">
      <w:pPr>
        <w:pStyle w:val="Apara"/>
      </w:pPr>
      <w:r>
        <w:tab/>
      </w:r>
      <w:r w:rsidRPr="00C50268">
        <w:t>(c)</w:t>
      </w:r>
      <w:r w:rsidRPr="00C50268">
        <w:tab/>
        <w:t xml:space="preserve">if the CYP </w:t>
      </w:r>
      <w:r w:rsidR="0024339F">
        <w:t>director</w:t>
      </w:r>
      <w:r w:rsidR="0024339F">
        <w:noBreakHyphen/>
        <w:t>general</w:t>
      </w:r>
      <w:r w:rsidRPr="00C50268">
        <w:t xml:space="preserve"> was given a copy of the caution under section 150 (3) (b)—tell the CYP </w:t>
      </w:r>
      <w:r w:rsidR="0024339F">
        <w:t>director</w:t>
      </w:r>
      <w:r w:rsidR="0024339F">
        <w:noBreakHyphen/>
        <w:t>general</w:t>
      </w:r>
      <w:r w:rsidRPr="00C50268">
        <w:t xml:space="preserve"> that the caution is revoked; and</w:t>
      </w:r>
    </w:p>
    <w:p w14:paraId="7C959861" w14:textId="77777777" w:rsidR="006F7360" w:rsidRPr="00C50268" w:rsidRDefault="006F7360" w:rsidP="00E154FE">
      <w:pPr>
        <w:pStyle w:val="Apara"/>
      </w:pPr>
      <w:r>
        <w:tab/>
      </w:r>
      <w:r w:rsidRPr="00C50268">
        <w:t>(d)</w:t>
      </w:r>
      <w:r w:rsidRPr="00C50268">
        <w:tab/>
        <w:t>tell the commissioner that the caution is revoked.</w:t>
      </w:r>
    </w:p>
    <w:p w14:paraId="1203CE68" w14:textId="77777777" w:rsidR="006F7360" w:rsidRPr="00C50268" w:rsidRDefault="006F7360" w:rsidP="00361073">
      <w:pPr>
        <w:pStyle w:val="PageBreak"/>
      </w:pPr>
      <w:r w:rsidRPr="00C50268">
        <w:br w:type="page"/>
      </w:r>
    </w:p>
    <w:p w14:paraId="3712275A" w14:textId="77777777" w:rsidR="006F7360" w:rsidRPr="001872BF" w:rsidRDefault="006F7360" w:rsidP="00BF5ABB">
      <w:pPr>
        <w:pStyle w:val="AH2Part"/>
      </w:pPr>
      <w:bookmarkStart w:id="216" w:name="_Toc149049042"/>
      <w:r w:rsidRPr="001872BF">
        <w:rPr>
          <w:rStyle w:val="CharPartNo"/>
        </w:rPr>
        <w:lastRenderedPageBreak/>
        <w:t>Part 10</w:t>
      </w:r>
      <w:r w:rsidRPr="00C50268">
        <w:tab/>
      </w:r>
      <w:r w:rsidRPr="001872BF">
        <w:rPr>
          <w:rStyle w:val="CharPartText"/>
        </w:rPr>
        <w:t>Enforcement</w:t>
      </w:r>
      <w:bookmarkEnd w:id="216"/>
    </w:p>
    <w:p w14:paraId="4E7C6AAE" w14:textId="77777777" w:rsidR="006F7360" w:rsidRPr="001872BF" w:rsidRDefault="006F7360" w:rsidP="00BF5ABB">
      <w:pPr>
        <w:pStyle w:val="AH3Div"/>
      </w:pPr>
      <w:bookmarkStart w:id="217" w:name="_Toc149049043"/>
      <w:r w:rsidRPr="001872BF">
        <w:rPr>
          <w:rStyle w:val="CharDivNo"/>
        </w:rPr>
        <w:t>Division 10.1</w:t>
      </w:r>
      <w:r w:rsidRPr="00C50268">
        <w:tab/>
      </w:r>
      <w:r w:rsidRPr="001872BF">
        <w:rPr>
          <w:rStyle w:val="CharDivText"/>
        </w:rPr>
        <w:t>General</w:t>
      </w:r>
      <w:bookmarkEnd w:id="217"/>
    </w:p>
    <w:p w14:paraId="16157DE3" w14:textId="77777777" w:rsidR="006F7360" w:rsidRPr="00C50268" w:rsidRDefault="006F7360" w:rsidP="00BF5ABB">
      <w:pPr>
        <w:pStyle w:val="AH5Sec"/>
      </w:pPr>
      <w:bookmarkStart w:id="218" w:name="_Toc149049044"/>
      <w:r w:rsidRPr="001872BF">
        <w:rPr>
          <w:rStyle w:val="CharSectNo"/>
        </w:rPr>
        <w:t>153</w:t>
      </w:r>
      <w:r w:rsidRPr="00C50268">
        <w:tab/>
        <w:t>Definitions—pt 10</w:t>
      </w:r>
      <w:bookmarkEnd w:id="218"/>
    </w:p>
    <w:p w14:paraId="518B3DCA" w14:textId="77777777" w:rsidR="006F7360" w:rsidRPr="00C50268" w:rsidRDefault="006F7360" w:rsidP="00E154FE">
      <w:pPr>
        <w:pStyle w:val="Amainreturn"/>
        <w:keepNext/>
      </w:pPr>
      <w:r w:rsidRPr="00C50268">
        <w:t>In this part:</w:t>
      </w:r>
    </w:p>
    <w:p w14:paraId="65CE3D6E" w14:textId="77777777" w:rsidR="006F7360" w:rsidRPr="00C50268" w:rsidRDefault="006F7360" w:rsidP="00E154FE">
      <w:pPr>
        <w:pStyle w:val="aDef"/>
        <w:keepNext/>
      </w:pPr>
      <w:r w:rsidRPr="00C50268">
        <w:rPr>
          <w:rStyle w:val="charBoldItals"/>
        </w:rPr>
        <w:t>connected</w:t>
      </w:r>
      <w:r w:rsidRPr="00C50268">
        <w:t xml:space="preserve">—a thing is </w:t>
      </w:r>
      <w:r w:rsidRPr="00C50268">
        <w:rPr>
          <w:rStyle w:val="charBoldItals"/>
        </w:rPr>
        <w:t>connected</w:t>
      </w:r>
      <w:r w:rsidRPr="00C50268">
        <w:t xml:space="preserve"> with an offence if—</w:t>
      </w:r>
    </w:p>
    <w:p w14:paraId="34179701" w14:textId="77777777" w:rsidR="006F7360" w:rsidRPr="00C50268" w:rsidRDefault="006F7360" w:rsidP="00E154FE">
      <w:pPr>
        <w:pStyle w:val="aDefpara"/>
      </w:pPr>
      <w:r>
        <w:tab/>
      </w:r>
      <w:r w:rsidRPr="00C50268">
        <w:t>(a)</w:t>
      </w:r>
      <w:r w:rsidRPr="00C50268">
        <w:tab/>
        <w:t>the offence has been committed in relation to it; or</w:t>
      </w:r>
    </w:p>
    <w:p w14:paraId="0808C660" w14:textId="77777777" w:rsidR="006F7360" w:rsidRPr="00C50268" w:rsidRDefault="006F7360" w:rsidP="00E154FE">
      <w:pPr>
        <w:pStyle w:val="aDefpara"/>
      </w:pPr>
      <w:r>
        <w:tab/>
      </w:r>
      <w:r w:rsidRPr="00C50268">
        <w:t>(b)</w:t>
      </w:r>
      <w:r w:rsidRPr="00C50268">
        <w:tab/>
        <w:t>it will provide evidence of the commission of the offence; or</w:t>
      </w:r>
    </w:p>
    <w:p w14:paraId="53AF0F84" w14:textId="77777777" w:rsidR="006F7360" w:rsidRPr="00C50268" w:rsidRDefault="006F7360" w:rsidP="00E154FE">
      <w:pPr>
        <w:pStyle w:val="aDefpara"/>
      </w:pPr>
      <w:r>
        <w:tab/>
      </w:r>
      <w:r w:rsidRPr="00C50268">
        <w:t>(c)</w:t>
      </w:r>
      <w:r w:rsidRPr="00C50268">
        <w:tab/>
        <w:t>it was used, is being used, or is intended to be used, to commit the offence.</w:t>
      </w:r>
    </w:p>
    <w:p w14:paraId="7DF30F18" w14:textId="77777777" w:rsidR="006F7360" w:rsidRPr="00C50268" w:rsidRDefault="006F7360" w:rsidP="00E154FE">
      <w:pPr>
        <w:pStyle w:val="aDef"/>
        <w:keepNext/>
      </w:pPr>
      <w:r w:rsidRPr="00C50268">
        <w:rPr>
          <w:rStyle w:val="charBoldItals"/>
        </w:rPr>
        <w:t>occupier</w:t>
      </w:r>
      <w:r w:rsidRPr="00C50268">
        <w:t>, of premises, includes—</w:t>
      </w:r>
    </w:p>
    <w:p w14:paraId="70970B3E" w14:textId="77777777" w:rsidR="006F7360" w:rsidRPr="00C50268" w:rsidRDefault="006F7360" w:rsidP="00E154FE">
      <w:pPr>
        <w:pStyle w:val="aDefpara"/>
      </w:pPr>
      <w:r>
        <w:tab/>
      </w:r>
      <w:r w:rsidRPr="00C50268">
        <w:t>(a)</w:t>
      </w:r>
      <w:r w:rsidRPr="00C50268">
        <w:tab/>
        <w:t>a person believed on reasonable grounds to be an occupier of the premises; and</w:t>
      </w:r>
    </w:p>
    <w:p w14:paraId="6D974FB8" w14:textId="77777777" w:rsidR="006F7360" w:rsidRPr="00C50268" w:rsidRDefault="006F7360" w:rsidP="00E154FE">
      <w:pPr>
        <w:pStyle w:val="aDefpara"/>
      </w:pPr>
      <w:r>
        <w:tab/>
      </w:r>
      <w:r w:rsidRPr="00C50268">
        <w:t>(b)</w:t>
      </w:r>
      <w:r w:rsidRPr="00C50268">
        <w:tab/>
        <w:t>a person apparently in charge of the premises.</w:t>
      </w:r>
    </w:p>
    <w:p w14:paraId="60DA2BF8" w14:textId="77777777" w:rsidR="006F7360" w:rsidRPr="00C50268" w:rsidRDefault="006F7360" w:rsidP="009E7FAD">
      <w:pPr>
        <w:pStyle w:val="aDef"/>
      </w:pPr>
      <w:r w:rsidRPr="00C50268">
        <w:rPr>
          <w:rStyle w:val="charBoldItals"/>
        </w:rPr>
        <w:t>offence</w:t>
      </w:r>
      <w:r w:rsidRPr="00C50268">
        <w:t xml:space="preserve"> includes an offence that there are reasonable grounds for believing has been, is being, or will be, committed.</w:t>
      </w:r>
    </w:p>
    <w:p w14:paraId="2CD5B91D" w14:textId="77777777" w:rsidR="006F7360" w:rsidRPr="00C50268" w:rsidRDefault="006F7360" w:rsidP="007E312A">
      <w:pPr>
        <w:pStyle w:val="aDef"/>
        <w:numPr>
          <w:ilvl w:val="5"/>
          <w:numId w:val="0"/>
        </w:numPr>
        <w:ind w:left="1100"/>
      </w:pPr>
      <w:r w:rsidRPr="00C50268">
        <w:rPr>
          <w:rStyle w:val="charBoldItals"/>
        </w:rPr>
        <w:t>warrant</w:t>
      </w:r>
      <w:r w:rsidRPr="00C50268">
        <w:t xml:space="preserve"> means a warrant issued under division 10.3 (Search warrants).</w:t>
      </w:r>
    </w:p>
    <w:p w14:paraId="1E2B5638" w14:textId="77777777" w:rsidR="006F7360" w:rsidRPr="001872BF" w:rsidRDefault="006F7360" w:rsidP="00BF5ABB">
      <w:pPr>
        <w:pStyle w:val="AH3Div"/>
      </w:pPr>
      <w:bookmarkStart w:id="219" w:name="_Toc149049045"/>
      <w:r w:rsidRPr="001872BF">
        <w:rPr>
          <w:rStyle w:val="CharDivNo"/>
        </w:rPr>
        <w:lastRenderedPageBreak/>
        <w:t>Division 10.2</w:t>
      </w:r>
      <w:r w:rsidRPr="00C50268">
        <w:tab/>
      </w:r>
      <w:r w:rsidRPr="001872BF">
        <w:rPr>
          <w:rStyle w:val="CharDivText"/>
        </w:rPr>
        <w:t>Powers of authorised people</w:t>
      </w:r>
      <w:bookmarkEnd w:id="219"/>
    </w:p>
    <w:p w14:paraId="7F975D29" w14:textId="77777777" w:rsidR="006F7360" w:rsidRPr="00C50268" w:rsidRDefault="006F7360" w:rsidP="00BF5ABB">
      <w:pPr>
        <w:pStyle w:val="AH5Sec"/>
      </w:pPr>
      <w:bookmarkStart w:id="220" w:name="_Toc149049046"/>
      <w:r w:rsidRPr="001872BF">
        <w:rPr>
          <w:rStyle w:val="CharSectNo"/>
        </w:rPr>
        <w:t>154</w:t>
      </w:r>
      <w:r w:rsidRPr="00C50268">
        <w:tab/>
        <w:t>Power to enter premises</w:t>
      </w:r>
      <w:bookmarkEnd w:id="220"/>
    </w:p>
    <w:p w14:paraId="6CDDDE49" w14:textId="77777777" w:rsidR="006F7360" w:rsidRPr="00C50268" w:rsidRDefault="006F7360" w:rsidP="00BB4F5F">
      <w:pPr>
        <w:pStyle w:val="Amain"/>
        <w:keepNext/>
      </w:pPr>
      <w:r>
        <w:tab/>
      </w:r>
      <w:r w:rsidRPr="00C50268">
        <w:t>(1)</w:t>
      </w:r>
      <w:r w:rsidRPr="00C50268">
        <w:tab/>
        <w:t>For this Act, an authorised person may—</w:t>
      </w:r>
    </w:p>
    <w:p w14:paraId="16A5820B" w14:textId="77777777" w:rsidR="006F7360" w:rsidRPr="00C50268" w:rsidRDefault="006F7360" w:rsidP="00BB4F5F">
      <w:pPr>
        <w:pStyle w:val="Apara"/>
        <w:keepNext/>
      </w:pPr>
      <w:r>
        <w:tab/>
      </w:r>
      <w:r w:rsidRPr="00C50268">
        <w:t>(a)</w:t>
      </w:r>
      <w:r w:rsidRPr="00C50268">
        <w:tab/>
        <w:t>at any reasonable time, enter premises that the public is entitled to use or that are open to the public (whether or not on payment of money); or</w:t>
      </w:r>
    </w:p>
    <w:p w14:paraId="667AACA5" w14:textId="77777777" w:rsidR="006F7360" w:rsidRPr="00C50268" w:rsidRDefault="006F7360" w:rsidP="00E154FE">
      <w:pPr>
        <w:pStyle w:val="Apara"/>
      </w:pPr>
      <w:r>
        <w:tab/>
      </w:r>
      <w:r w:rsidRPr="00C50268">
        <w:t>(b)</w:t>
      </w:r>
      <w:r w:rsidRPr="00C50268">
        <w:tab/>
        <w:t>at any time when the premises is open for business, enter the premises; or</w:t>
      </w:r>
    </w:p>
    <w:p w14:paraId="0B3E2F2E" w14:textId="77777777" w:rsidR="00386F43" w:rsidRPr="00890D53" w:rsidRDefault="00386F43" w:rsidP="00386F43">
      <w:pPr>
        <w:pStyle w:val="Apara"/>
      </w:pPr>
      <w:r w:rsidRPr="00890D53">
        <w:tab/>
        <w:t>(</w:t>
      </w:r>
      <w:r w:rsidR="009270D0">
        <w:t>c</w:t>
      </w:r>
      <w:r w:rsidRPr="00890D53">
        <w:t>)</w:t>
      </w:r>
      <w:r w:rsidRPr="00890D53">
        <w:tab/>
        <w:t>enter premises at any time when there are reasonable grounds for suspecting that liquor is being sold on the premises; or</w:t>
      </w:r>
    </w:p>
    <w:p w14:paraId="6BA4A723" w14:textId="77777777" w:rsidR="006F7360" w:rsidRPr="00C50268" w:rsidRDefault="006F7360" w:rsidP="00E154FE">
      <w:pPr>
        <w:pStyle w:val="Apara"/>
      </w:pPr>
      <w:r>
        <w:tab/>
      </w:r>
      <w:r w:rsidRPr="00C50268">
        <w:t>(</w:t>
      </w:r>
      <w:r w:rsidR="00A50A3E">
        <w:t>d</w:t>
      </w:r>
      <w:r w:rsidRPr="00C50268">
        <w:t>)</w:t>
      </w:r>
      <w:r w:rsidRPr="00C50268">
        <w:tab/>
        <w:t>at any time, enter premises with the occupier’s consent; or</w:t>
      </w:r>
    </w:p>
    <w:p w14:paraId="26ACE918" w14:textId="77777777" w:rsidR="006F7360" w:rsidRPr="00C50268" w:rsidRDefault="006F7360" w:rsidP="00E154FE">
      <w:pPr>
        <w:pStyle w:val="Apara"/>
      </w:pPr>
      <w:r>
        <w:tab/>
      </w:r>
      <w:r w:rsidRPr="00C50268">
        <w:t>(</w:t>
      </w:r>
      <w:r w:rsidR="00A50A3E">
        <w:t>e</w:t>
      </w:r>
      <w:r w:rsidRPr="00C50268">
        <w:t>)</w:t>
      </w:r>
      <w:r w:rsidRPr="00C50268">
        <w:tab/>
        <w:t>enter premises in accordance with a licence or permit condition; or</w:t>
      </w:r>
    </w:p>
    <w:p w14:paraId="52770F77" w14:textId="77777777" w:rsidR="006F7360" w:rsidRPr="00C50268" w:rsidRDefault="006F7360" w:rsidP="00E154FE">
      <w:pPr>
        <w:pStyle w:val="Apara"/>
      </w:pPr>
      <w:r>
        <w:tab/>
      </w:r>
      <w:r w:rsidRPr="00C50268">
        <w:t>(</w:t>
      </w:r>
      <w:r w:rsidR="00A50A3E">
        <w:t>f</w:t>
      </w:r>
      <w:r w:rsidRPr="00C50268">
        <w:t>)</w:t>
      </w:r>
      <w:r w:rsidRPr="00C50268">
        <w:tab/>
        <w:t>enter premises in accordance with a search warrant; or</w:t>
      </w:r>
    </w:p>
    <w:p w14:paraId="3C992897" w14:textId="77777777" w:rsidR="006F7360" w:rsidRPr="00C50268" w:rsidRDefault="006F7360" w:rsidP="00E154FE">
      <w:pPr>
        <w:pStyle w:val="Apara"/>
      </w:pPr>
      <w:r>
        <w:tab/>
      </w:r>
      <w:r w:rsidRPr="00C50268">
        <w:t>(</w:t>
      </w:r>
      <w:r w:rsidR="00A50A3E">
        <w:t>g</w:t>
      </w:r>
      <w:r w:rsidRPr="00C50268">
        <w:t>)</w:t>
      </w:r>
      <w:r w:rsidRPr="00C50268">
        <w:tab/>
        <w:t>at any time, enter premises if the authorised person believes on reasonable grounds that the circumstances are so serious and urgent that immediate entry to the premises without the authority of a search warrant is necessary.</w:t>
      </w:r>
    </w:p>
    <w:p w14:paraId="5AB6F2F5" w14:textId="77777777" w:rsidR="006F7360" w:rsidRPr="00C50268" w:rsidRDefault="006F7360" w:rsidP="00E154FE">
      <w:pPr>
        <w:pStyle w:val="Amain"/>
      </w:pPr>
      <w:r>
        <w:tab/>
      </w:r>
      <w:r w:rsidRPr="00C50268">
        <w:t>(2)</w:t>
      </w:r>
      <w:r w:rsidRPr="00C50268">
        <w:tab/>
        <w:t>However, subsection (1) (a) and (b) do not authorise entry into a part of premises that is being used only for residential purposes.</w:t>
      </w:r>
    </w:p>
    <w:p w14:paraId="3793937F" w14:textId="77777777" w:rsidR="006F7360" w:rsidRPr="00C50268" w:rsidRDefault="006F7360" w:rsidP="00E154FE">
      <w:pPr>
        <w:pStyle w:val="Amain"/>
      </w:pPr>
      <w:r>
        <w:tab/>
      </w:r>
      <w:r w:rsidRPr="00C50268">
        <w:t>(3)</w:t>
      </w:r>
      <w:r w:rsidRPr="00C50268">
        <w:tab/>
        <w:t>An authorised person may, without the consent of the occupier of premises, enter land around the premises to ask for consent to enter the premises.</w:t>
      </w:r>
    </w:p>
    <w:p w14:paraId="338E3798" w14:textId="77777777" w:rsidR="006F7360" w:rsidRPr="00C50268" w:rsidRDefault="006F7360" w:rsidP="00E154FE">
      <w:pPr>
        <w:pStyle w:val="Amain"/>
      </w:pPr>
      <w:r>
        <w:tab/>
      </w:r>
      <w:r w:rsidRPr="00C50268">
        <w:t>(4)</w:t>
      </w:r>
      <w:r w:rsidRPr="00C50268">
        <w:tab/>
        <w:t>To remove any doubt, an authorised person may enter premises under subsection (1) without payment of an entry fee or other charge.</w:t>
      </w:r>
    </w:p>
    <w:p w14:paraId="71F78E7E" w14:textId="77777777" w:rsidR="006F7360" w:rsidRPr="00C50268" w:rsidRDefault="006F7360" w:rsidP="00E154FE">
      <w:pPr>
        <w:pStyle w:val="Amain"/>
        <w:keepNext/>
      </w:pPr>
      <w:r>
        <w:lastRenderedPageBreak/>
        <w:tab/>
      </w:r>
      <w:r w:rsidRPr="00C50268">
        <w:t>(5)</w:t>
      </w:r>
      <w:r w:rsidRPr="00C50268">
        <w:tab/>
        <w:t>In this section:</w:t>
      </w:r>
    </w:p>
    <w:p w14:paraId="41227488" w14:textId="77777777" w:rsidR="006F7360" w:rsidRPr="00C50268" w:rsidRDefault="006F7360" w:rsidP="009E7FAD">
      <w:pPr>
        <w:pStyle w:val="aDef"/>
      </w:pPr>
      <w:r w:rsidRPr="00C50268">
        <w:rPr>
          <w:rStyle w:val="charBoldItals"/>
        </w:rPr>
        <w:t xml:space="preserve">at any reasonable time </w:t>
      </w:r>
      <w:r w:rsidRPr="00C50268">
        <w:t>includes at any time when the public is entitled to use the premises, or when the premises are open to or used by the public (whether or not on payment of money).</w:t>
      </w:r>
    </w:p>
    <w:p w14:paraId="61DD4984" w14:textId="77777777" w:rsidR="006F7360" w:rsidRPr="00C50268" w:rsidRDefault="006F7360" w:rsidP="00BF5ABB">
      <w:pPr>
        <w:pStyle w:val="AH5Sec"/>
      </w:pPr>
      <w:bookmarkStart w:id="221" w:name="_Toc149049047"/>
      <w:r w:rsidRPr="001872BF">
        <w:rPr>
          <w:rStyle w:val="CharSectNo"/>
        </w:rPr>
        <w:t>155</w:t>
      </w:r>
      <w:r w:rsidRPr="00C50268">
        <w:tab/>
        <w:t>Production of identity card</w:t>
      </w:r>
      <w:bookmarkEnd w:id="221"/>
    </w:p>
    <w:p w14:paraId="015A2B11" w14:textId="77777777" w:rsidR="006F7360" w:rsidRPr="00C50268" w:rsidRDefault="006F7360" w:rsidP="00E154FE">
      <w:pPr>
        <w:pStyle w:val="Amain"/>
      </w:pPr>
      <w:r>
        <w:tab/>
      </w:r>
      <w:r w:rsidRPr="00C50268">
        <w:t>(1)</w:t>
      </w:r>
      <w:r w:rsidRPr="00C50268">
        <w:tab/>
        <w:t>An investigator must not remain at premises entered under this part if the investigator does not produce his or her identity card when asked by the occupier.</w:t>
      </w:r>
    </w:p>
    <w:p w14:paraId="7B32E40B" w14:textId="77777777" w:rsidR="006F7360" w:rsidRPr="00C50268" w:rsidRDefault="006F7360" w:rsidP="00E154FE">
      <w:pPr>
        <w:pStyle w:val="Amain"/>
      </w:pPr>
      <w:r>
        <w:tab/>
      </w:r>
      <w:r w:rsidRPr="00C50268">
        <w:t>(2)</w:t>
      </w:r>
      <w:r w:rsidRPr="00C50268">
        <w:tab/>
        <w:t>A police officer must not remain at premises entered under this part if the officer does not produce evidence that the officer is a police officer when asked by the occupier.</w:t>
      </w:r>
    </w:p>
    <w:p w14:paraId="6A637507" w14:textId="77777777" w:rsidR="006F7360" w:rsidRPr="00C50268" w:rsidRDefault="006F7360" w:rsidP="00BF5ABB">
      <w:pPr>
        <w:pStyle w:val="AH5Sec"/>
      </w:pPr>
      <w:bookmarkStart w:id="222" w:name="_Toc149049048"/>
      <w:r w:rsidRPr="001872BF">
        <w:rPr>
          <w:rStyle w:val="CharSectNo"/>
        </w:rPr>
        <w:t>156</w:t>
      </w:r>
      <w:r w:rsidRPr="00C50268">
        <w:tab/>
        <w:t>Consent to entry</w:t>
      </w:r>
      <w:bookmarkEnd w:id="222"/>
    </w:p>
    <w:p w14:paraId="048D7CAA" w14:textId="77777777" w:rsidR="006F7360" w:rsidRPr="00C50268" w:rsidRDefault="006F7360" w:rsidP="00E154FE">
      <w:pPr>
        <w:pStyle w:val="Amain"/>
      </w:pPr>
      <w:r>
        <w:tab/>
      </w:r>
      <w:r w:rsidRPr="00C50268">
        <w:t>(1)</w:t>
      </w:r>
      <w:r w:rsidRPr="00C50268">
        <w:tab/>
        <w:t xml:space="preserve">When seeking the consent of an occupier of premises to enter premises under </w:t>
      </w:r>
      <w:r w:rsidR="00AE16DE" w:rsidRPr="00890D53">
        <w:t>section 154 (1) (d)</w:t>
      </w:r>
      <w:r w:rsidRPr="00C50268">
        <w:t>, an authorised person must—</w:t>
      </w:r>
    </w:p>
    <w:p w14:paraId="42F4478C" w14:textId="77777777" w:rsidR="006F7360" w:rsidRPr="00C50268" w:rsidRDefault="006F7360" w:rsidP="00E154FE">
      <w:pPr>
        <w:pStyle w:val="Apara"/>
      </w:pPr>
      <w:r>
        <w:tab/>
      </w:r>
      <w:r w:rsidRPr="00C50268">
        <w:t>(a)</w:t>
      </w:r>
      <w:r w:rsidRPr="00C50268">
        <w:tab/>
        <w:t>either—</w:t>
      </w:r>
    </w:p>
    <w:p w14:paraId="30698BC5" w14:textId="77777777" w:rsidR="006F7360" w:rsidRPr="00C50268" w:rsidRDefault="006F7360" w:rsidP="00E154FE">
      <w:pPr>
        <w:pStyle w:val="Asubpara"/>
      </w:pPr>
      <w:r>
        <w:tab/>
      </w:r>
      <w:r w:rsidRPr="00C50268">
        <w:t>(i)</w:t>
      </w:r>
      <w:r w:rsidRPr="00C50268">
        <w:tab/>
        <w:t>if the person is an investigator—produce his or her identity card; or</w:t>
      </w:r>
    </w:p>
    <w:p w14:paraId="5C23CA19" w14:textId="77777777" w:rsidR="006F7360" w:rsidRPr="00C50268" w:rsidRDefault="006F7360" w:rsidP="00E154FE">
      <w:pPr>
        <w:pStyle w:val="Asubpara"/>
      </w:pPr>
      <w:r>
        <w:tab/>
      </w:r>
      <w:r w:rsidRPr="00C50268">
        <w:t>(ii)</w:t>
      </w:r>
      <w:r w:rsidRPr="00C50268">
        <w:tab/>
        <w:t>if the person is a police officer—produce evidence that he or she is a police officer; and</w:t>
      </w:r>
    </w:p>
    <w:p w14:paraId="640D1080" w14:textId="77777777" w:rsidR="006F7360" w:rsidRPr="00C50268" w:rsidRDefault="006F7360" w:rsidP="00E154FE">
      <w:pPr>
        <w:pStyle w:val="Apara"/>
      </w:pPr>
      <w:r>
        <w:tab/>
      </w:r>
      <w:r w:rsidRPr="00C50268">
        <w:t>(b)</w:t>
      </w:r>
      <w:r w:rsidRPr="00C50268">
        <w:tab/>
        <w:t>tell the occupier—</w:t>
      </w:r>
    </w:p>
    <w:p w14:paraId="643EDC29" w14:textId="77777777" w:rsidR="006F7360" w:rsidRPr="00C50268" w:rsidRDefault="006F7360" w:rsidP="00E154FE">
      <w:pPr>
        <w:pStyle w:val="Asubpara"/>
      </w:pPr>
      <w:r>
        <w:tab/>
      </w:r>
      <w:r w:rsidRPr="00C50268">
        <w:t>(i)</w:t>
      </w:r>
      <w:r w:rsidRPr="00C50268">
        <w:tab/>
        <w:t>the purpose of the entry; and</w:t>
      </w:r>
    </w:p>
    <w:p w14:paraId="5A90ECAE" w14:textId="77777777" w:rsidR="006F7360" w:rsidRPr="00C50268" w:rsidRDefault="006F7360" w:rsidP="00E154FE">
      <w:pPr>
        <w:pStyle w:val="Asubpara"/>
      </w:pPr>
      <w:r>
        <w:tab/>
      </w:r>
      <w:r w:rsidRPr="00C50268">
        <w:t>(ii)</w:t>
      </w:r>
      <w:r w:rsidRPr="00C50268">
        <w:tab/>
        <w:t>that anything found and seized under this part may be used in evidence in court; and</w:t>
      </w:r>
    </w:p>
    <w:p w14:paraId="04D4BC9C" w14:textId="77777777" w:rsidR="006F7360" w:rsidRPr="00C50268" w:rsidRDefault="006F7360" w:rsidP="00E154FE">
      <w:pPr>
        <w:pStyle w:val="Asubpara"/>
      </w:pPr>
      <w:r>
        <w:tab/>
      </w:r>
      <w:r w:rsidRPr="00C50268">
        <w:t>(iii)</w:t>
      </w:r>
      <w:r w:rsidRPr="00C50268">
        <w:tab/>
        <w:t>that consent may be refused.</w:t>
      </w:r>
    </w:p>
    <w:p w14:paraId="705467A3" w14:textId="77777777" w:rsidR="006F7360" w:rsidRPr="00C50268" w:rsidRDefault="006F7360" w:rsidP="002E000D">
      <w:pPr>
        <w:pStyle w:val="Amain"/>
        <w:keepNext/>
      </w:pPr>
      <w:r>
        <w:lastRenderedPageBreak/>
        <w:tab/>
      </w:r>
      <w:r w:rsidRPr="00C50268">
        <w:t>(2)</w:t>
      </w:r>
      <w:r w:rsidRPr="00C50268">
        <w:tab/>
        <w:t xml:space="preserve">If the occupier consents, the authorised person must ask the occupier to sign a written acknowledgment (an </w:t>
      </w:r>
      <w:r w:rsidRPr="00C50268">
        <w:rPr>
          <w:rStyle w:val="charBoldItals"/>
        </w:rPr>
        <w:t>acknowledgment of consent</w:t>
      </w:r>
      <w:r w:rsidRPr="00C50268">
        <w:t>)—</w:t>
      </w:r>
    </w:p>
    <w:p w14:paraId="7118D68B" w14:textId="77777777" w:rsidR="006F7360" w:rsidRPr="00C50268" w:rsidRDefault="006F7360" w:rsidP="00E154FE">
      <w:pPr>
        <w:pStyle w:val="Apara"/>
      </w:pPr>
      <w:r>
        <w:tab/>
      </w:r>
      <w:r w:rsidRPr="00C50268">
        <w:t>(a)</w:t>
      </w:r>
      <w:r w:rsidRPr="00C50268">
        <w:tab/>
        <w:t>that the occupier was told—</w:t>
      </w:r>
    </w:p>
    <w:p w14:paraId="60EB75ED" w14:textId="77777777" w:rsidR="006F7360" w:rsidRPr="00C50268" w:rsidRDefault="006F7360" w:rsidP="00E154FE">
      <w:pPr>
        <w:pStyle w:val="Asubpara"/>
      </w:pPr>
      <w:r>
        <w:tab/>
      </w:r>
      <w:r w:rsidRPr="00C50268">
        <w:t>(i)</w:t>
      </w:r>
      <w:r w:rsidRPr="00C50268">
        <w:tab/>
        <w:t>the purpose of the entry; and</w:t>
      </w:r>
    </w:p>
    <w:p w14:paraId="4417E06F" w14:textId="77777777" w:rsidR="006F7360" w:rsidRPr="00C50268" w:rsidRDefault="006F7360" w:rsidP="00E154FE">
      <w:pPr>
        <w:pStyle w:val="Asubpara"/>
      </w:pPr>
      <w:r>
        <w:tab/>
      </w:r>
      <w:r w:rsidRPr="00C50268">
        <w:t>(ii)</w:t>
      </w:r>
      <w:r w:rsidRPr="00C50268">
        <w:tab/>
        <w:t>that anything found and seized under this part may be used in evidence in court; and</w:t>
      </w:r>
    </w:p>
    <w:p w14:paraId="6309EC45" w14:textId="77777777" w:rsidR="006F7360" w:rsidRPr="00C50268" w:rsidRDefault="006F7360" w:rsidP="00E154FE">
      <w:pPr>
        <w:pStyle w:val="Asubpara"/>
      </w:pPr>
      <w:r>
        <w:tab/>
      </w:r>
      <w:r w:rsidRPr="00C50268">
        <w:t>(iii)</w:t>
      </w:r>
      <w:r w:rsidRPr="00C50268">
        <w:tab/>
        <w:t>that consent may be refused; and</w:t>
      </w:r>
    </w:p>
    <w:p w14:paraId="0EBA0D21" w14:textId="77777777" w:rsidR="006F7360" w:rsidRPr="00C50268" w:rsidRDefault="006F7360" w:rsidP="00E154FE">
      <w:pPr>
        <w:pStyle w:val="Apara"/>
      </w:pPr>
      <w:r>
        <w:tab/>
      </w:r>
      <w:r w:rsidRPr="00C50268">
        <w:t>(b)</w:t>
      </w:r>
      <w:r w:rsidRPr="00C50268">
        <w:tab/>
        <w:t>that the occupier consented to the entry; and</w:t>
      </w:r>
    </w:p>
    <w:p w14:paraId="12965A59" w14:textId="77777777" w:rsidR="006F7360" w:rsidRPr="00C50268" w:rsidRDefault="006F7360" w:rsidP="00E154FE">
      <w:pPr>
        <w:pStyle w:val="Apara"/>
      </w:pPr>
      <w:r>
        <w:tab/>
      </w:r>
      <w:r w:rsidRPr="00C50268">
        <w:t>(c)</w:t>
      </w:r>
      <w:r w:rsidRPr="00C50268">
        <w:tab/>
        <w:t>stating the time and date when consent was given.</w:t>
      </w:r>
    </w:p>
    <w:p w14:paraId="2D14B404" w14:textId="77777777" w:rsidR="006F7360" w:rsidRPr="00C50268" w:rsidRDefault="006F7360" w:rsidP="00E154FE">
      <w:pPr>
        <w:pStyle w:val="Amain"/>
      </w:pPr>
      <w:r>
        <w:tab/>
      </w:r>
      <w:r w:rsidRPr="00C50268">
        <w:t>(3)</w:t>
      </w:r>
      <w:r w:rsidRPr="00C50268">
        <w:tab/>
        <w:t>If the occupier signs an acknowledgment of consent, the authorised person must immediately give a copy to the occupier.</w:t>
      </w:r>
    </w:p>
    <w:p w14:paraId="0E4AD353" w14:textId="77777777" w:rsidR="006F7360" w:rsidRPr="00C50268" w:rsidRDefault="006F7360" w:rsidP="00E154FE">
      <w:pPr>
        <w:pStyle w:val="Amain"/>
      </w:pPr>
      <w:r>
        <w:tab/>
      </w:r>
      <w:r w:rsidRPr="00C50268">
        <w:t>(4)</w:t>
      </w:r>
      <w:r w:rsidRPr="00C50268">
        <w:tab/>
        <w:t>A court must find that the occupier did not consent to entry to the premises by the authorised person under this part if—</w:t>
      </w:r>
    </w:p>
    <w:p w14:paraId="6799D0C5" w14:textId="77777777" w:rsidR="006F7360" w:rsidRPr="00C50268" w:rsidRDefault="006F7360" w:rsidP="00E154FE">
      <w:pPr>
        <w:pStyle w:val="Apara"/>
      </w:pPr>
      <w:r>
        <w:tab/>
      </w:r>
      <w:r w:rsidRPr="00C50268">
        <w:t>(a)</w:t>
      </w:r>
      <w:r w:rsidRPr="00C50268">
        <w:tab/>
        <w:t>the question arises in a proceeding in the court whether the occupier consented to the entry; and</w:t>
      </w:r>
    </w:p>
    <w:p w14:paraId="12EB098F" w14:textId="77777777" w:rsidR="006F7360" w:rsidRPr="00C50268" w:rsidRDefault="006F7360" w:rsidP="00E154FE">
      <w:pPr>
        <w:pStyle w:val="Apara"/>
      </w:pPr>
      <w:r>
        <w:tab/>
      </w:r>
      <w:r w:rsidRPr="00C50268">
        <w:t>(b)</w:t>
      </w:r>
      <w:r w:rsidRPr="00C50268">
        <w:tab/>
        <w:t>an acknowledgment of consent is not produced in evidence; and</w:t>
      </w:r>
    </w:p>
    <w:p w14:paraId="5DDA6D51" w14:textId="77777777" w:rsidR="006F7360" w:rsidRPr="00C50268" w:rsidRDefault="006F7360" w:rsidP="00E154FE">
      <w:pPr>
        <w:pStyle w:val="Apara"/>
      </w:pPr>
      <w:r>
        <w:tab/>
      </w:r>
      <w:r w:rsidRPr="00C50268">
        <w:t>(c)</w:t>
      </w:r>
      <w:r w:rsidRPr="00C50268">
        <w:tab/>
        <w:t>it is not proved that the occupier consented to the entry.</w:t>
      </w:r>
    </w:p>
    <w:p w14:paraId="1FA0A960" w14:textId="77777777" w:rsidR="006F7360" w:rsidRPr="00C50268" w:rsidRDefault="006F7360" w:rsidP="00BF5ABB">
      <w:pPr>
        <w:pStyle w:val="AH5Sec"/>
      </w:pPr>
      <w:bookmarkStart w:id="223" w:name="_Toc149049049"/>
      <w:r w:rsidRPr="001872BF">
        <w:rPr>
          <w:rStyle w:val="CharSectNo"/>
        </w:rPr>
        <w:t>157</w:t>
      </w:r>
      <w:r w:rsidRPr="00C50268">
        <w:tab/>
        <w:t>General powers on entry to premises</w:t>
      </w:r>
      <w:bookmarkEnd w:id="223"/>
    </w:p>
    <w:p w14:paraId="718E7F65" w14:textId="77777777" w:rsidR="006F7360" w:rsidRPr="00C50268" w:rsidRDefault="006F7360" w:rsidP="00E154FE">
      <w:pPr>
        <w:pStyle w:val="Amain"/>
        <w:keepNext/>
      </w:pPr>
      <w:r>
        <w:tab/>
      </w:r>
      <w:r w:rsidRPr="00C50268">
        <w:t>(1)</w:t>
      </w:r>
      <w:r w:rsidRPr="00C50268">
        <w:tab/>
        <w:t>An authorised person who enters premises under this part may, for this Act, do 1 or more of the following in relation to the premises or anything at the premises:</w:t>
      </w:r>
    </w:p>
    <w:p w14:paraId="02BA3663" w14:textId="77777777" w:rsidR="006F7360" w:rsidRPr="00C50268" w:rsidRDefault="006F7360" w:rsidP="00E154FE">
      <w:pPr>
        <w:pStyle w:val="Apara"/>
      </w:pPr>
      <w:r>
        <w:tab/>
      </w:r>
      <w:r w:rsidRPr="00C50268">
        <w:t>(a)</w:t>
      </w:r>
      <w:r w:rsidRPr="00C50268">
        <w:tab/>
        <w:t>inspect or examine;</w:t>
      </w:r>
    </w:p>
    <w:p w14:paraId="3CC52EA2" w14:textId="77777777" w:rsidR="006F7360" w:rsidRPr="00C50268" w:rsidRDefault="006F7360" w:rsidP="00E154FE">
      <w:pPr>
        <w:pStyle w:val="Apara"/>
      </w:pPr>
      <w:r>
        <w:tab/>
      </w:r>
      <w:r w:rsidRPr="00C50268">
        <w:t>(b)</w:t>
      </w:r>
      <w:r w:rsidRPr="00C50268">
        <w:tab/>
        <w:t>take measurements or conduct tests;</w:t>
      </w:r>
    </w:p>
    <w:p w14:paraId="739ADF4F" w14:textId="77777777" w:rsidR="006F7360" w:rsidRPr="00C50268" w:rsidRDefault="006F7360" w:rsidP="00E154FE">
      <w:pPr>
        <w:pStyle w:val="Apara"/>
      </w:pPr>
      <w:r>
        <w:tab/>
      </w:r>
      <w:r w:rsidRPr="00C50268">
        <w:t>(c)</w:t>
      </w:r>
      <w:r w:rsidRPr="00C50268">
        <w:tab/>
        <w:t>take samples;</w:t>
      </w:r>
    </w:p>
    <w:p w14:paraId="1775BE1B" w14:textId="77777777" w:rsidR="006F7360" w:rsidRPr="00C50268" w:rsidRDefault="006F7360" w:rsidP="00E154FE">
      <w:pPr>
        <w:pStyle w:val="Apara"/>
      </w:pPr>
      <w:r>
        <w:tab/>
      </w:r>
      <w:r w:rsidRPr="00C50268">
        <w:t>(d)</w:t>
      </w:r>
      <w:r w:rsidRPr="00C50268">
        <w:tab/>
        <w:t>take photographs, films, or audio, video or other recordings;</w:t>
      </w:r>
    </w:p>
    <w:p w14:paraId="1B0AD493" w14:textId="77777777" w:rsidR="006F7360" w:rsidRPr="00C50268" w:rsidRDefault="006F7360" w:rsidP="00E154FE">
      <w:pPr>
        <w:pStyle w:val="Apara"/>
        <w:keepNext/>
      </w:pPr>
      <w:r>
        <w:lastRenderedPageBreak/>
        <w:tab/>
      </w:r>
      <w:r w:rsidRPr="00C50268">
        <w:t>(e)</w:t>
      </w:r>
      <w:r w:rsidRPr="00C50268">
        <w:tab/>
        <w:t>require the occupier, or anyone at the premises, to give the authorised person reasonable help to exercise a power under this part.</w:t>
      </w:r>
    </w:p>
    <w:p w14:paraId="0989B8D0" w14:textId="7152B9BD" w:rsidR="006F7360" w:rsidRPr="00C50268" w:rsidRDefault="006F7360" w:rsidP="007E312A">
      <w:pPr>
        <w:pStyle w:val="aNote"/>
      </w:pPr>
      <w:r w:rsidRPr="00C50268">
        <w:rPr>
          <w:rStyle w:val="charItals"/>
        </w:rPr>
        <w:t>Note</w:t>
      </w:r>
      <w:r w:rsidRPr="00C50268">
        <w:rPr>
          <w:rStyle w:val="charItals"/>
        </w:rPr>
        <w:tab/>
      </w:r>
      <w:r w:rsidRPr="00C50268">
        <w:t xml:space="preserve">The </w:t>
      </w:r>
      <w:hyperlink r:id="rId134" w:tooltip="A2001-14" w:history="1">
        <w:r w:rsidR="00E22F45" w:rsidRPr="00E22F45">
          <w:rPr>
            <w:rStyle w:val="charCitHyperlinkAbbrev"/>
          </w:rPr>
          <w:t>Legislation Act</w:t>
        </w:r>
      </w:hyperlink>
      <w:r w:rsidRPr="00C50268">
        <w:t>, s 170 and s 171 deal with the application of the privilege agains</w:t>
      </w:r>
      <w:r w:rsidRPr="007A4E15">
        <w:t>t self</w:t>
      </w:r>
      <w:r w:rsidR="00182E0E" w:rsidRPr="007A4E15">
        <w:t>-</w:t>
      </w:r>
      <w:r w:rsidRPr="007A4E15">
        <w:t>incrimination an</w:t>
      </w:r>
      <w:r w:rsidRPr="00C50268">
        <w:t>d client legal privilege.</w:t>
      </w:r>
    </w:p>
    <w:p w14:paraId="0383B9E4" w14:textId="77777777" w:rsidR="006F7360" w:rsidRPr="00C50268" w:rsidRDefault="006F7360" w:rsidP="00E154FE">
      <w:pPr>
        <w:pStyle w:val="Amain"/>
        <w:keepNext/>
      </w:pPr>
      <w:r>
        <w:tab/>
      </w:r>
      <w:r w:rsidRPr="00C50268">
        <w:t>(2)</w:t>
      </w:r>
      <w:r w:rsidRPr="00C50268">
        <w:tab/>
        <w:t>A person must take reasonable steps to comply with a requirement made of the person under subsection (1) (e).</w:t>
      </w:r>
    </w:p>
    <w:p w14:paraId="6F7F0763" w14:textId="77777777" w:rsidR="006F7360" w:rsidRPr="00C50268" w:rsidRDefault="006F7360" w:rsidP="00E154FE">
      <w:pPr>
        <w:pStyle w:val="Penalty"/>
        <w:keepNext/>
      </w:pPr>
      <w:r w:rsidRPr="00C50268">
        <w:t>Maximum penalty:  50 penalty units.</w:t>
      </w:r>
    </w:p>
    <w:p w14:paraId="774B5D91" w14:textId="77777777" w:rsidR="006F7360" w:rsidRPr="00C50268" w:rsidRDefault="006F7360" w:rsidP="00BF5ABB">
      <w:pPr>
        <w:pStyle w:val="AH5Sec"/>
      </w:pPr>
      <w:bookmarkStart w:id="224" w:name="_Toc149049050"/>
      <w:r w:rsidRPr="001872BF">
        <w:rPr>
          <w:rStyle w:val="CharSectNo"/>
        </w:rPr>
        <w:t>158</w:t>
      </w:r>
      <w:r w:rsidRPr="00C50268">
        <w:tab/>
        <w:t>Power to seize things</w:t>
      </w:r>
      <w:bookmarkEnd w:id="224"/>
    </w:p>
    <w:p w14:paraId="21518694" w14:textId="77777777" w:rsidR="006F7360" w:rsidRPr="00C50268" w:rsidRDefault="006F7360" w:rsidP="00E154FE">
      <w:pPr>
        <w:pStyle w:val="Amain"/>
      </w:pPr>
      <w:r>
        <w:tab/>
      </w:r>
      <w:r w:rsidRPr="00C50268">
        <w:t>(1)</w:t>
      </w:r>
      <w:r w:rsidRPr="00C50268">
        <w:tab/>
        <w:t>An authorised person who enters premises under this part with the occupier’s consent may seize anything at the premises if—</w:t>
      </w:r>
    </w:p>
    <w:p w14:paraId="4FA49BD4" w14:textId="77777777" w:rsidR="006F7360" w:rsidRPr="00C50268" w:rsidRDefault="006F7360" w:rsidP="00E154FE">
      <w:pPr>
        <w:pStyle w:val="Apara"/>
      </w:pPr>
      <w:r>
        <w:tab/>
      </w:r>
      <w:r w:rsidRPr="00C50268">
        <w:t>(a)</w:t>
      </w:r>
      <w:r w:rsidRPr="00C50268">
        <w:tab/>
        <w:t>the authorised person is satisfied on reasonable grounds that the thing is connected with an offence against this Act; and</w:t>
      </w:r>
    </w:p>
    <w:p w14:paraId="78FAF977" w14:textId="77777777" w:rsidR="006F7360" w:rsidRPr="00C50268" w:rsidRDefault="006F7360" w:rsidP="00E154FE">
      <w:pPr>
        <w:pStyle w:val="Apara"/>
      </w:pPr>
      <w:r>
        <w:tab/>
      </w:r>
      <w:r w:rsidRPr="00C50268">
        <w:t>(b)</w:t>
      </w:r>
      <w:r w:rsidRPr="00C50268">
        <w:tab/>
        <w:t>seizure of the thing is consistent with the purpose of the entry told to the occupier when seeking the occupier’s consent.</w:t>
      </w:r>
    </w:p>
    <w:p w14:paraId="4F41482F" w14:textId="77777777" w:rsidR="006F7360" w:rsidRPr="00C50268" w:rsidRDefault="006F7360" w:rsidP="00E154FE">
      <w:pPr>
        <w:pStyle w:val="Amain"/>
      </w:pPr>
      <w:r>
        <w:tab/>
      </w:r>
      <w:r w:rsidRPr="00C50268">
        <w:t>(2)</w:t>
      </w:r>
      <w:r w:rsidRPr="00C50268">
        <w:tab/>
        <w:t>An authorised person who enters premises under a warrant under this part may seize anything at the premises that the authorised person is authorised to seize under the warrant.</w:t>
      </w:r>
    </w:p>
    <w:p w14:paraId="167B19F4" w14:textId="77777777" w:rsidR="006F7360" w:rsidRPr="00C50268" w:rsidRDefault="006F7360" w:rsidP="00E154FE">
      <w:pPr>
        <w:pStyle w:val="Amain"/>
      </w:pPr>
      <w:r>
        <w:tab/>
      </w:r>
      <w:r w:rsidRPr="00C50268">
        <w:t>(3)</w:t>
      </w:r>
      <w:r w:rsidRPr="00C50268">
        <w:tab/>
        <w:t>An authorised person who enters premises under this part (whether with the occupier’s consent, under a warrant or otherwise) may seize anything at the premises if satisfied on reasonable grounds that—</w:t>
      </w:r>
    </w:p>
    <w:p w14:paraId="0B9F682E" w14:textId="77777777" w:rsidR="006F7360" w:rsidRPr="00C50268" w:rsidRDefault="006F7360" w:rsidP="00E154FE">
      <w:pPr>
        <w:pStyle w:val="Apara"/>
      </w:pPr>
      <w:r>
        <w:tab/>
      </w:r>
      <w:r w:rsidRPr="00C50268">
        <w:t>(a)</w:t>
      </w:r>
      <w:r w:rsidRPr="00C50268">
        <w:tab/>
        <w:t>the thing is connected with an offence against this Act; and</w:t>
      </w:r>
    </w:p>
    <w:p w14:paraId="7D6C6B93" w14:textId="77777777" w:rsidR="006F7360" w:rsidRPr="00C50268" w:rsidRDefault="006F7360" w:rsidP="00E154FE">
      <w:pPr>
        <w:pStyle w:val="Apara"/>
      </w:pPr>
      <w:r>
        <w:tab/>
      </w:r>
      <w:r w:rsidRPr="00C50268">
        <w:t>(b)</w:t>
      </w:r>
      <w:r w:rsidRPr="00C50268">
        <w:tab/>
        <w:t>the seizure is necessary to prevent the thing from being—</w:t>
      </w:r>
    </w:p>
    <w:p w14:paraId="4367CF74" w14:textId="77777777" w:rsidR="006F7360" w:rsidRPr="00C50268" w:rsidRDefault="006F7360" w:rsidP="00E154FE">
      <w:pPr>
        <w:pStyle w:val="Asubpara"/>
      </w:pPr>
      <w:r>
        <w:tab/>
      </w:r>
      <w:r w:rsidRPr="00C50268">
        <w:t>(i)</w:t>
      </w:r>
      <w:r w:rsidRPr="00C50268">
        <w:tab/>
        <w:t>concealed, lost or destroyed; or</w:t>
      </w:r>
    </w:p>
    <w:p w14:paraId="008E6219" w14:textId="77777777" w:rsidR="006F7360" w:rsidRPr="00C50268" w:rsidRDefault="006F7360" w:rsidP="00E154FE">
      <w:pPr>
        <w:pStyle w:val="Asubpara"/>
      </w:pPr>
      <w:r>
        <w:tab/>
      </w:r>
      <w:r w:rsidRPr="00C50268">
        <w:t>(ii)</w:t>
      </w:r>
      <w:r w:rsidRPr="00C50268">
        <w:tab/>
        <w:t>used to commit, continue or repeat the offence.</w:t>
      </w:r>
    </w:p>
    <w:p w14:paraId="7155FB19" w14:textId="77777777" w:rsidR="006F7360" w:rsidRPr="00C50268" w:rsidRDefault="006F7360" w:rsidP="002E000D">
      <w:pPr>
        <w:pStyle w:val="Amain"/>
        <w:keepLines/>
      </w:pPr>
      <w:r>
        <w:lastRenderedPageBreak/>
        <w:tab/>
      </w:r>
      <w:r w:rsidRPr="00C50268">
        <w:t>(4)</w:t>
      </w:r>
      <w:r w:rsidRPr="00C50268">
        <w:tab/>
        <w:t xml:space="preserve">Also, an authorised person who enters premises under this part (whether with the consent of a person in charge of the premises, under a warrant or otherwise) may seize anything at the premises if satisfied on reasonable grounds that the thing </w:t>
      </w:r>
      <w:r w:rsidRPr="00C50268">
        <w:rPr>
          <w:snapToGrid w:val="0"/>
        </w:rPr>
        <w:t>poses a risk to the health or safety of people or of damage to property or the environment</w:t>
      </w:r>
      <w:r w:rsidRPr="00C50268">
        <w:t>.</w:t>
      </w:r>
    </w:p>
    <w:p w14:paraId="0A8ED9C2" w14:textId="77777777" w:rsidR="006F7360" w:rsidRPr="00C50268" w:rsidRDefault="006F7360" w:rsidP="00E154FE">
      <w:pPr>
        <w:pStyle w:val="Amain"/>
      </w:pPr>
      <w:r>
        <w:tab/>
      </w:r>
      <w:r w:rsidRPr="00C50268">
        <w:t>(5)</w:t>
      </w:r>
      <w:r w:rsidRPr="00C50268">
        <w:tab/>
        <w:t>The powers of an authorised person under subsections (3) and (4) are additional to any powers of the authorised person under subsections (1) or (2) or any other territory law.</w:t>
      </w:r>
    </w:p>
    <w:p w14:paraId="2544A73E" w14:textId="77777777" w:rsidR="006F7360" w:rsidRPr="00C50268" w:rsidRDefault="006F7360" w:rsidP="00E154FE">
      <w:pPr>
        <w:pStyle w:val="Amain"/>
      </w:pPr>
      <w:r>
        <w:tab/>
      </w:r>
      <w:r w:rsidRPr="00C50268">
        <w:t>(6)</w:t>
      </w:r>
      <w:r w:rsidRPr="00C50268">
        <w:tab/>
        <w:t>Having seized a thing, an authorised person may—</w:t>
      </w:r>
    </w:p>
    <w:p w14:paraId="55D0BF1A" w14:textId="77777777" w:rsidR="006F7360" w:rsidRPr="00C50268" w:rsidRDefault="006F7360" w:rsidP="00E154FE">
      <w:pPr>
        <w:pStyle w:val="Apara"/>
      </w:pPr>
      <w:r>
        <w:tab/>
      </w:r>
      <w:r w:rsidRPr="00C50268">
        <w:t>(a)</w:t>
      </w:r>
      <w:r w:rsidRPr="00C50268">
        <w:tab/>
        <w:t xml:space="preserve">remove the thing from the premises where it was seized (the </w:t>
      </w:r>
      <w:r w:rsidRPr="00C50268">
        <w:rPr>
          <w:rStyle w:val="charBoldItals"/>
        </w:rPr>
        <w:t>place of seizure</w:t>
      </w:r>
      <w:r w:rsidRPr="00C50268">
        <w:t>) to another place; or</w:t>
      </w:r>
    </w:p>
    <w:p w14:paraId="44403085" w14:textId="77777777" w:rsidR="006F7360" w:rsidRPr="00C50268" w:rsidRDefault="006F7360" w:rsidP="00E154FE">
      <w:pPr>
        <w:pStyle w:val="Apara"/>
      </w:pPr>
      <w:r>
        <w:tab/>
      </w:r>
      <w:r w:rsidRPr="00C50268">
        <w:t>(b)</w:t>
      </w:r>
      <w:r w:rsidRPr="00C50268">
        <w:tab/>
        <w:t>leave the thing at the place of seizure but restrict access to it.</w:t>
      </w:r>
    </w:p>
    <w:p w14:paraId="6D92439E" w14:textId="77777777" w:rsidR="006F7360" w:rsidRPr="00C50268" w:rsidRDefault="006F7360" w:rsidP="00E154FE">
      <w:pPr>
        <w:pStyle w:val="Amain"/>
      </w:pPr>
      <w:r>
        <w:tab/>
      </w:r>
      <w:r w:rsidRPr="00C50268">
        <w:t>(7)</w:t>
      </w:r>
      <w:r w:rsidRPr="00C50268">
        <w:tab/>
        <w:t>A person commits an offence if—</w:t>
      </w:r>
    </w:p>
    <w:p w14:paraId="1F38F46B" w14:textId="77777777" w:rsidR="006F7360" w:rsidRPr="00C50268" w:rsidRDefault="006F7360" w:rsidP="00E154FE">
      <w:pPr>
        <w:pStyle w:val="Apara"/>
      </w:pPr>
      <w:r>
        <w:tab/>
      </w:r>
      <w:r w:rsidRPr="00C50268">
        <w:t>(a)</w:t>
      </w:r>
      <w:r w:rsidRPr="00C50268">
        <w:tab/>
        <w:t>the person interferes with a seized thing, or anything containing a seized thing, to which access has been restricted under subsection (6); and</w:t>
      </w:r>
    </w:p>
    <w:p w14:paraId="670575A0" w14:textId="77777777" w:rsidR="006F7360" w:rsidRPr="00C50268" w:rsidRDefault="006F7360" w:rsidP="00E154FE">
      <w:pPr>
        <w:pStyle w:val="Apara"/>
        <w:keepNext/>
      </w:pPr>
      <w:r>
        <w:tab/>
      </w:r>
      <w:r w:rsidRPr="00C50268">
        <w:t>(b)</w:t>
      </w:r>
      <w:r w:rsidRPr="00C50268">
        <w:tab/>
        <w:t>the person does not have an authorised person’s approval to interfere with the thing.</w:t>
      </w:r>
    </w:p>
    <w:p w14:paraId="577E6346" w14:textId="77777777" w:rsidR="006F7360" w:rsidRPr="00C50268" w:rsidRDefault="006F7360" w:rsidP="00E154FE">
      <w:pPr>
        <w:pStyle w:val="Penalty"/>
        <w:keepNext/>
      </w:pPr>
      <w:r w:rsidRPr="00C50268">
        <w:t>Maximum penalty:  50 penalty units.</w:t>
      </w:r>
    </w:p>
    <w:p w14:paraId="26B360B4" w14:textId="77777777" w:rsidR="006F7360" w:rsidRPr="00C50268" w:rsidRDefault="006F7360" w:rsidP="00E154FE">
      <w:pPr>
        <w:pStyle w:val="Amain"/>
        <w:keepNext/>
      </w:pPr>
      <w:r>
        <w:tab/>
      </w:r>
      <w:r w:rsidRPr="00C50268">
        <w:t>(8)</w:t>
      </w:r>
      <w:r w:rsidRPr="00C50268">
        <w:tab/>
        <w:t>An offence against this section is a strict liability offence.</w:t>
      </w:r>
    </w:p>
    <w:p w14:paraId="4A919EEC" w14:textId="77777777" w:rsidR="006F7360" w:rsidRPr="00C50268" w:rsidRDefault="006F7360" w:rsidP="00F61BF6">
      <w:pPr>
        <w:pStyle w:val="aNote"/>
      </w:pPr>
      <w:r w:rsidRPr="00E22F45">
        <w:rPr>
          <w:rStyle w:val="charItals"/>
        </w:rPr>
        <w:t>Note</w:t>
      </w:r>
      <w:r w:rsidRPr="00E22F45">
        <w:rPr>
          <w:rStyle w:val="charItals"/>
        </w:rPr>
        <w:tab/>
      </w:r>
      <w:r w:rsidRPr="00C50268">
        <w:t>See also s 201 about disposal of liquor seized in public places.</w:t>
      </w:r>
    </w:p>
    <w:p w14:paraId="4F8AB327" w14:textId="77777777" w:rsidR="006F7360" w:rsidRPr="001872BF" w:rsidRDefault="006F7360" w:rsidP="00BF5ABB">
      <w:pPr>
        <w:pStyle w:val="AH3Div"/>
      </w:pPr>
      <w:bookmarkStart w:id="225" w:name="_Toc149049051"/>
      <w:r w:rsidRPr="001872BF">
        <w:rPr>
          <w:rStyle w:val="CharDivNo"/>
        </w:rPr>
        <w:t>Division 10.3</w:t>
      </w:r>
      <w:r w:rsidRPr="00C50268">
        <w:tab/>
      </w:r>
      <w:r w:rsidRPr="001872BF">
        <w:rPr>
          <w:rStyle w:val="CharDivText"/>
        </w:rPr>
        <w:t>Search warrants</w:t>
      </w:r>
      <w:bookmarkEnd w:id="225"/>
    </w:p>
    <w:p w14:paraId="1707BCD5" w14:textId="77777777" w:rsidR="006F7360" w:rsidRPr="00C50268" w:rsidRDefault="006F7360" w:rsidP="00BF5ABB">
      <w:pPr>
        <w:pStyle w:val="AH5Sec"/>
      </w:pPr>
      <w:bookmarkStart w:id="226" w:name="_Toc149049052"/>
      <w:r w:rsidRPr="001872BF">
        <w:rPr>
          <w:rStyle w:val="CharSectNo"/>
        </w:rPr>
        <w:t>159</w:t>
      </w:r>
      <w:r w:rsidRPr="00C50268">
        <w:tab/>
        <w:t>Warrants generally</w:t>
      </w:r>
      <w:bookmarkEnd w:id="226"/>
    </w:p>
    <w:p w14:paraId="1EE3ECCE" w14:textId="77777777" w:rsidR="006F7360" w:rsidRPr="00C50268" w:rsidRDefault="006F7360" w:rsidP="002E000D">
      <w:pPr>
        <w:pStyle w:val="Amain"/>
        <w:keepNext/>
      </w:pPr>
      <w:r>
        <w:tab/>
      </w:r>
      <w:r w:rsidRPr="00C50268">
        <w:t>(1)</w:t>
      </w:r>
      <w:r w:rsidRPr="00C50268">
        <w:tab/>
        <w:t>An authorised person may apply to a magistrate for a warrant to enter premises.</w:t>
      </w:r>
    </w:p>
    <w:p w14:paraId="290061DF" w14:textId="77777777" w:rsidR="006F7360" w:rsidRPr="00C50268" w:rsidRDefault="006F7360" w:rsidP="00E154FE">
      <w:pPr>
        <w:pStyle w:val="Amain"/>
      </w:pPr>
      <w:r>
        <w:tab/>
      </w:r>
      <w:r w:rsidRPr="00C50268">
        <w:t>(2)</w:t>
      </w:r>
      <w:r w:rsidRPr="00C50268">
        <w:tab/>
        <w:t>The application must be sworn and state the grounds on which the warrant is sought.</w:t>
      </w:r>
    </w:p>
    <w:p w14:paraId="0EB762FC" w14:textId="77777777" w:rsidR="006F7360" w:rsidRPr="00C50268" w:rsidRDefault="006F7360" w:rsidP="00E154FE">
      <w:pPr>
        <w:pStyle w:val="Amain"/>
      </w:pPr>
      <w:r>
        <w:lastRenderedPageBreak/>
        <w:tab/>
      </w:r>
      <w:r w:rsidRPr="00C50268">
        <w:t>(3)</w:t>
      </w:r>
      <w:r w:rsidRPr="00C50268">
        <w:tab/>
        <w:t>The magistrate may refuse to consider the application until the authorised person gives the magistrate all the information the magistrate requires about the application in the way the magistrate requires.</w:t>
      </w:r>
    </w:p>
    <w:p w14:paraId="2C5D0F27" w14:textId="77777777" w:rsidR="006F7360" w:rsidRPr="00C50268" w:rsidRDefault="006F7360" w:rsidP="00E154FE">
      <w:pPr>
        <w:pStyle w:val="Amain"/>
      </w:pPr>
      <w:r>
        <w:tab/>
      </w:r>
      <w:r w:rsidRPr="00C50268">
        <w:t>(4)</w:t>
      </w:r>
      <w:r w:rsidRPr="00C50268">
        <w:tab/>
        <w:t>The magistrate may issue a warrant only if satisfied there are reasonable grounds for suspecting—</w:t>
      </w:r>
    </w:p>
    <w:p w14:paraId="091B0817" w14:textId="77777777" w:rsidR="006F7360" w:rsidRPr="00C50268" w:rsidRDefault="006F7360" w:rsidP="00E154FE">
      <w:pPr>
        <w:pStyle w:val="Apara"/>
      </w:pPr>
      <w:r>
        <w:tab/>
      </w:r>
      <w:r w:rsidRPr="00C50268">
        <w:t>(a)</w:t>
      </w:r>
      <w:r w:rsidRPr="00C50268">
        <w:tab/>
        <w:t>there is a particular thing or activity connected with an offence against this Act; and</w:t>
      </w:r>
    </w:p>
    <w:p w14:paraId="6D120151" w14:textId="77777777" w:rsidR="006F7360" w:rsidRPr="00C50268" w:rsidRDefault="006F7360" w:rsidP="00E154FE">
      <w:pPr>
        <w:pStyle w:val="Apara"/>
      </w:pPr>
      <w:r>
        <w:tab/>
      </w:r>
      <w:r w:rsidRPr="00C50268">
        <w:t>(b)</w:t>
      </w:r>
      <w:r w:rsidRPr="00C50268">
        <w:tab/>
        <w:t>the thing or activity—</w:t>
      </w:r>
    </w:p>
    <w:p w14:paraId="66C96BA5" w14:textId="77777777" w:rsidR="006F7360" w:rsidRPr="00C50268" w:rsidRDefault="006F7360" w:rsidP="00E154FE">
      <w:pPr>
        <w:pStyle w:val="Asubpara"/>
      </w:pPr>
      <w:r>
        <w:tab/>
      </w:r>
      <w:r w:rsidRPr="00C50268">
        <w:t>(i)</w:t>
      </w:r>
      <w:r w:rsidRPr="00C50268">
        <w:tab/>
        <w:t>is, or is being engaged in, at the premises; or</w:t>
      </w:r>
    </w:p>
    <w:p w14:paraId="58339672" w14:textId="77777777" w:rsidR="006F7360" w:rsidRPr="00C50268" w:rsidRDefault="006F7360" w:rsidP="00E154FE">
      <w:pPr>
        <w:pStyle w:val="Asubpara"/>
      </w:pPr>
      <w:r>
        <w:tab/>
      </w:r>
      <w:r w:rsidRPr="00C50268">
        <w:t>(ii)</w:t>
      </w:r>
      <w:r w:rsidRPr="00C50268">
        <w:tab/>
        <w:t>may be, or may be engaged in, at the premises within the next 7 days.</w:t>
      </w:r>
    </w:p>
    <w:p w14:paraId="4E1F76C5" w14:textId="77777777" w:rsidR="006F7360" w:rsidRPr="00C50268" w:rsidRDefault="006F7360" w:rsidP="00E154FE">
      <w:pPr>
        <w:pStyle w:val="Amain"/>
      </w:pPr>
      <w:r>
        <w:tab/>
      </w:r>
      <w:r w:rsidRPr="00C50268">
        <w:t>(5)</w:t>
      </w:r>
      <w:r w:rsidRPr="00C50268">
        <w:tab/>
        <w:t>The warrant must state—</w:t>
      </w:r>
    </w:p>
    <w:p w14:paraId="281C37DD" w14:textId="77777777" w:rsidR="006F7360" w:rsidRPr="00C50268" w:rsidRDefault="006F7360" w:rsidP="00E154FE">
      <w:pPr>
        <w:pStyle w:val="Apara"/>
      </w:pPr>
      <w:r>
        <w:tab/>
      </w:r>
      <w:r w:rsidRPr="00C50268">
        <w:t>(a)</w:t>
      </w:r>
      <w:r w:rsidRPr="00C50268">
        <w:tab/>
        <w:t>that an authorised person may, with any necessary assistance and force, enter the premises and exercise the authorised person’s powers under this part; and</w:t>
      </w:r>
    </w:p>
    <w:p w14:paraId="5D97DA06" w14:textId="77777777" w:rsidR="006F7360" w:rsidRPr="00C50268" w:rsidRDefault="006F7360" w:rsidP="00E154FE">
      <w:pPr>
        <w:pStyle w:val="Apara"/>
      </w:pPr>
      <w:r>
        <w:tab/>
      </w:r>
      <w:r w:rsidRPr="00C50268">
        <w:t>(b)</w:t>
      </w:r>
      <w:r w:rsidRPr="00C50268">
        <w:tab/>
        <w:t>the offence for which the warrant is issued; and</w:t>
      </w:r>
    </w:p>
    <w:p w14:paraId="2593EF9F" w14:textId="77777777" w:rsidR="006F7360" w:rsidRPr="00C50268" w:rsidRDefault="006F7360" w:rsidP="00E154FE">
      <w:pPr>
        <w:pStyle w:val="Apara"/>
      </w:pPr>
      <w:r>
        <w:tab/>
      </w:r>
      <w:r w:rsidRPr="00C50268">
        <w:t>(c)</w:t>
      </w:r>
      <w:r w:rsidRPr="00C50268">
        <w:tab/>
        <w:t>the things that may be seized under the warrant; and</w:t>
      </w:r>
    </w:p>
    <w:p w14:paraId="375C7FA1" w14:textId="77777777" w:rsidR="006F7360" w:rsidRPr="00C50268" w:rsidRDefault="006F7360" w:rsidP="00E154FE">
      <w:pPr>
        <w:pStyle w:val="Apara"/>
      </w:pPr>
      <w:r>
        <w:tab/>
      </w:r>
      <w:r w:rsidRPr="00C50268">
        <w:t>(d)</w:t>
      </w:r>
      <w:r w:rsidRPr="00C50268">
        <w:tab/>
        <w:t>the hours when the premises may be entered; and</w:t>
      </w:r>
    </w:p>
    <w:p w14:paraId="7299074C" w14:textId="77777777" w:rsidR="006F7360" w:rsidRPr="00C50268" w:rsidRDefault="006F7360" w:rsidP="00E154FE">
      <w:pPr>
        <w:pStyle w:val="Apara"/>
      </w:pPr>
      <w:r>
        <w:tab/>
      </w:r>
      <w:r w:rsidRPr="00C50268">
        <w:t>(e)</w:t>
      </w:r>
      <w:r w:rsidRPr="00C50268">
        <w:tab/>
        <w:t>the date, within 7 days after the day of the warrant’s issue, the warrant ends.</w:t>
      </w:r>
    </w:p>
    <w:p w14:paraId="73B9D735" w14:textId="77777777" w:rsidR="006F7360" w:rsidRPr="00C50268" w:rsidRDefault="006F7360" w:rsidP="00BF5ABB">
      <w:pPr>
        <w:pStyle w:val="AH5Sec"/>
      </w:pPr>
      <w:bookmarkStart w:id="227" w:name="_Toc149049053"/>
      <w:r w:rsidRPr="001872BF">
        <w:rPr>
          <w:rStyle w:val="CharSectNo"/>
        </w:rPr>
        <w:t>160</w:t>
      </w:r>
      <w:r w:rsidRPr="00C50268">
        <w:tab/>
        <w:t>Warrants—application made other than in person</w:t>
      </w:r>
      <w:bookmarkEnd w:id="227"/>
      <w:r w:rsidRPr="00C50268">
        <w:t xml:space="preserve"> </w:t>
      </w:r>
    </w:p>
    <w:p w14:paraId="3B81FBF9" w14:textId="77777777" w:rsidR="006F7360" w:rsidRPr="00C50268" w:rsidRDefault="006F7360" w:rsidP="00E154FE">
      <w:pPr>
        <w:pStyle w:val="Amain"/>
      </w:pPr>
      <w:r>
        <w:tab/>
      </w:r>
      <w:r w:rsidRPr="00C50268">
        <w:t>(1)</w:t>
      </w:r>
      <w:r w:rsidRPr="00C50268">
        <w:tab/>
        <w:t>An authorised person may apply for a warrant by phone, fax, email, radio or other form of communication if the authorised person considers it necessary because of—</w:t>
      </w:r>
    </w:p>
    <w:p w14:paraId="04AC52B5" w14:textId="77777777" w:rsidR="006F7360" w:rsidRPr="00C50268" w:rsidRDefault="006F7360" w:rsidP="00E154FE">
      <w:pPr>
        <w:pStyle w:val="Apara"/>
      </w:pPr>
      <w:r>
        <w:tab/>
      </w:r>
      <w:r w:rsidRPr="00C50268">
        <w:t>(a)</w:t>
      </w:r>
      <w:r w:rsidRPr="00C50268">
        <w:tab/>
        <w:t>urgent circumstances; or</w:t>
      </w:r>
    </w:p>
    <w:p w14:paraId="61ED95A9" w14:textId="77777777" w:rsidR="006F7360" w:rsidRPr="00C50268" w:rsidRDefault="006F7360" w:rsidP="00E154FE">
      <w:pPr>
        <w:pStyle w:val="Apara"/>
      </w:pPr>
      <w:r>
        <w:tab/>
      </w:r>
      <w:r w:rsidRPr="00C50268">
        <w:t>(b)</w:t>
      </w:r>
      <w:r w:rsidRPr="00C50268">
        <w:tab/>
        <w:t>other special circumstances.</w:t>
      </w:r>
    </w:p>
    <w:p w14:paraId="72935F2A" w14:textId="77777777" w:rsidR="006F7360" w:rsidRPr="00C50268" w:rsidRDefault="006F7360" w:rsidP="00E154FE">
      <w:pPr>
        <w:pStyle w:val="Amain"/>
      </w:pPr>
      <w:r>
        <w:lastRenderedPageBreak/>
        <w:tab/>
      </w:r>
      <w:r w:rsidRPr="00C50268">
        <w:t>(2)</w:t>
      </w:r>
      <w:r w:rsidRPr="00C50268">
        <w:tab/>
        <w:t>Before applying for the warrant, the authorised person must prepare an application stating the grounds on which the warrant is sought.</w:t>
      </w:r>
    </w:p>
    <w:p w14:paraId="1AB6C83E" w14:textId="77777777" w:rsidR="006F7360" w:rsidRPr="00C50268" w:rsidRDefault="006F7360" w:rsidP="00E154FE">
      <w:pPr>
        <w:pStyle w:val="Amain"/>
      </w:pPr>
      <w:r>
        <w:tab/>
      </w:r>
      <w:r w:rsidRPr="00C50268">
        <w:t>(3)</w:t>
      </w:r>
      <w:r w:rsidRPr="00C50268">
        <w:tab/>
        <w:t>The authorised person may apply for the warrant before the application is sworn.</w:t>
      </w:r>
    </w:p>
    <w:p w14:paraId="712CC145" w14:textId="77777777" w:rsidR="006F7360" w:rsidRPr="00C50268" w:rsidRDefault="006F7360" w:rsidP="00E154FE">
      <w:pPr>
        <w:pStyle w:val="Amain"/>
      </w:pPr>
      <w:r>
        <w:tab/>
      </w:r>
      <w:r w:rsidRPr="00C50268">
        <w:t>(4)</w:t>
      </w:r>
      <w:r w:rsidRPr="00C50268">
        <w:tab/>
        <w:t xml:space="preserve">After issuing the warrant, the magistrate must immediately </w:t>
      </w:r>
      <w:r w:rsidR="0041206F" w:rsidRPr="009F221C">
        <w:t>provide a written copy</w:t>
      </w:r>
      <w:r w:rsidRPr="00C50268">
        <w:t xml:space="preserve"> to the authorised person if it is practicable to do so.</w:t>
      </w:r>
    </w:p>
    <w:p w14:paraId="5CFF7099" w14:textId="77777777" w:rsidR="006F7360" w:rsidRPr="00C50268" w:rsidRDefault="006F7360" w:rsidP="00E154FE">
      <w:pPr>
        <w:pStyle w:val="Amain"/>
      </w:pPr>
      <w:r>
        <w:tab/>
      </w:r>
      <w:r w:rsidRPr="00C50268">
        <w:t>(5)</w:t>
      </w:r>
      <w:r w:rsidRPr="00C50268">
        <w:tab/>
        <w:t xml:space="preserve">If it is not practicable to </w:t>
      </w:r>
      <w:r w:rsidR="0041206F" w:rsidRPr="009F221C">
        <w:t>provide a written copy</w:t>
      </w:r>
      <w:r w:rsidRPr="00C50268">
        <w:t xml:space="preserve"> to the authorised person—</w:t>
      </w:r>
    </w:p>
    <w:p w14:paraId="4E8F7339" w14:textId="77777777" w:rsidR="006F7360" w:rsidRPr="00C50268" w:rsidRDefault="006F7360" w:rsidP="00E154FE">
      <w:pPr>
        <w:pStyle w:val="Apara"/>
      </w:pPr>
      <w:r>
        <w:tab/>
      </w:r>
      <w:r w:rsidRPr="00C50268">
        <w:t>(a)</w:t>
      </w:r>
      <w:r w:rsidRPr="00C50268">
        <w:tab/>
        <w:t>the magistrate must tell the authorised person—</w:t>
      </w:r>
    </w:p>
    <w:p w14:paraId="70444325" w14:textId="77777777" w:rsidR="006F7360" w:rsidRPr="00C50268" w:rsidRDefault="006F7360" w:rsidP="00E154FE">
      <w:pPr>
        <w:pStyle w:val="Asubpara"/>
      </w:pPr>
      <w:r>
        <w:tab/>
      </w:r>
      <w:r w:rsidRPr="00C50268">
        <w:t>(i)</w:t>
      </w:r>
      <w:r w:rsidRPr="00C50268">
        <w:tab/>
        <w:t>the terms of the warrant; and</w:t>
      </w:r>
    </w:p>
    <w:p w14:paraId="05D0E2CC" w14:textId="77777777" w:rsidR="006F7360" w:rsidRPr="00C50268" w:rsidRDefault="006F7360" w:rsidP="00E154FE">
      <w:pPr>
        <w:pStyle w:val="Asubpara"/>
      </w:pPr>
      <w:r>
        <w:tab/>
      </w:r>
      <w:r w:rsidRPr="00C50268">
        <w:t>(ii)</w:t>
      </w:r>
      <w:r w:rsidRPr="00C50268">
        <w:tab/>
        <w:t>the date and time the warrant was issued; and</w:t>
      </w:r>
    </w:p>
    <w:p w14:paraId="3999656E" w14:textId="77777777" w:rsidR="006F7360" w:rsidRPr="00C50268" w:rsidRDefault="006F7360" w:rsidP="00E154FE">
      <w:pPr>
        <w:pStyle w:val="Apara"/>
      </w:pPr>
      <w:r>
        <w:tab/>
      </w:r>
      <w:r w:rsidRPr="00C50268">
        <w:t>(b)</w:t>
      </w:r>
      <w:r w:rsidRPr="00C50268">
        <w:tab/>
        <w:t xml:space="preserve">the authorised person must complete a form of warrant (the </w:t>
      </w:r>
      <w:r w:rsidRPr="00C50268">
        <w:rPr>
          <w:rStyle w:val="charBoldItals"/>
        </w:rPr>
        <w:t>warrant form</w:t>
      </w:r>
      <w:r w:rsidRPr="00C50268">
        <w:t>) and write on it—</w:t>
      </w:r>
    </w:p>
    <w:p w14:paraId="4CD50513" w14:textId="77777777" w:rsidR="006F7360" w:rsidRPr="00C50268" w:rsidRDefault="006F7360" w:rsidP="00E154FE">
      <w:pPr>
        <w:pStyle w:val="Asubpara"/>
      </w:pPr>
      <w:r>
        <w:tab/>
      </w:r>
      <w:r w:rsidRPr="00C50268">
        <w:t>(i)</w:t>
      </w:r>
      <w:r w:rsidRPr="00C50268">
        <w:tab/>
        <w:t>the magistrate’s name; and</w:t>
      </w:r>
    </w:p>
    <w:p w14:paraId="23309B1F" w14:textId="77777777" w:rsidR="006F7360" w:rsidRPr="00C50268" w:rsidRDefault="006F7360" w:rsidP="00E154FE">
      <w:pPr>
        <w:pStyle w:val="Asubpara"/>
      </w:pPr>
      <w:r>
        <w:tab/>
      </w:r>
      <w:r w:rsidRPr="00C50268">
        <w:t>(ii)</w:t>
      </w:r>
      <w:r w:rsidRPr="00C50268">
        <w:tab/>
        <w:t>the date and time the magistrate issued the warrant; and</w:t>
      </w:r>
    </w:p>
    <w:p w14:paraId="1ABBB959" w14:textId="77777777" w:rsidR="006F7360" w:rsidRPr="00C50268" w:rsidRDefault="006F7360" w:rsidP="00E154FE">
      <w:pPr>
        <w:pStyle w:val="Asubpara"/>
      </w:pPr>
      <w:r>
        <w:tab/>
      </w:r>
      <w:r w:rsidRPr="00C50268">
        <w:t>(iii)</w:t>
      </w:r>
      <w:r w:rsidRPr="00C50268">
        <w:tab/>
        <w:t>the warrant’s terms.</w:t>
      </w:r>
    </w:p>
    <w:p w14:paraId="2EC250F1" w14:textId="77777777" w:rsidR="006F7360" w:rsidRPr="00C50268" w:rsidRDefault="006F7360" w:rsidP="00E154FE">
      <w:pPr>
        <w:pStyle w:val="Amain"/>
      </w:pPr>
      <w:r>
        <w:tab/>
      </w:r>
      <w:r w:rsidRPr="00C50268">
        <w:t>(6)</w:t>
      </w:r>
      <w:r w:rsidRPr="00C50268">
        <w:tab/>
        <w:t xml:space="preserve">The </w:t>
      </w:r>
      <w:r w:rsidR="0041206F" w:rsidRPr="009F221C">
        <w:t>written</w:t>
      </w:r>
      <w:r w:rsidR="0041206F">
        <w:t xml:space="preserve"> </w:t>
      </w:r>
      <w:r w:rsidRPr="00C50268">
        <w:t>copy of the warrant, or the warrant form properly completed by the authorised person, authorises the entry and the exercise of the authorised person’s powers under this part.</w:t>
      </w:r>
    </w:p>
    <w:p w14:paraId="6FA7FD92" w14:textId="77777777" w:rsidR="006F7360" w:rsidRPr="00C50268" w:rsidRDefault="006F7360" w:rsidP="002E000D">
      <w:pPr>
        <w:pStyle w:val="Amain"/>
        <w:keepNext/>
      </w:pPr>
      <w:r>
        <w:tab/>
      </w:r>
      <w:r w:rsidRPr="00C50268">
        <w:t>(7)</w:t>
      </w:r>
      <w:r w:rsidRPr="00C50268">
        <w:tab/>
        <w:t>The authorised person must, at the first reasonable opportunity, send to the magistrate—</w:t>
      </w:r>
    </w:p>
    <w:p w14:paraId="1AB7C9F2" w14:textId="77777777" w:rsidR="006F7360" w:rsidRPr="00C50268" w:rsidRDefault="006F7360" w:rsidP="002E000D">
      <w:pPr>
        <w:pStyle w:val="Apara"/>
        <w:keepNext/>
      </w:pPr>
      <w:r>
        <w:tab/>
      </w:r>
      <w:r w:rsidRPr="00C50268">
        <w:t>(a)</w:t>
      </w:r>
      <w:r w:rsidRPr="00C50268">
        <w:tab/>
        <w:t>the sworn application; and</w:t>
      </w:r>
    </w:p>
    <w:p w14:paraId="17CAFECA" w14:textId="77777777" w:rsidR="006F7360" w:rsidRPr="00C50268" w:rsidRDefault="006F7360" w:rsidP="00E154FE">
      <w:pPr>
        <w:pStyle w:val="Apara"/>
      </w:pPr>
      <w:r>
        <w:tab/>
      </w:r>
      <w:r w:rsidRPr="00C50268">
        <w:t>(b)</w:t>
      </w:r>
      <w:r w:rsidRPr="00C50268">
        <w:tab/>
        <w:t>if the authorised person completed a warrant form—the completed warrant form.</w:t>
      </w:r>
    </w:p>
    <w:p w14:paraId="619D55DC" w14:textId="77777777" w:rsidR="006F7360" w:rsidRPr="00C50268" w:rsidRDefault="006F7360" w:rsidP="00E154FE">
      <w:pPr>
        <w:pStyle w:val="Amain"/>
      </w:pPr>
      <w:r>
        <w:tab/>
      </w:r>
      <w:r w:rsidRPr="00C50268">
        <w:t>(8)</w:t>
      </w:r>
      <w:r w:rsidRPr="00C50268">
        <w:tab/>
        <w:t>On receiving the documents, the magistrate must attach them to the warrant.</w:t>
      </w:r>
    </w:p>
    <w:p w14:paraId="6BF3C7E3" w14:textId="77777777" w:rsidR="006F7360" w:rsidRPr="00C50268" w:rsidRDefault="006F7360" w:rsidP="00E154FE">
      <w:pPr>
        <w:pStyle w:val="Amain"/>
      </w:pPr>
      <w:r>
        <w:lastRenderedPageBreak/>
        <w:tab/>
      </w:r>
      <w:r w:rsidRPr="00C50268">
        <w:t>(9)</w:t>
      </w:r>
      <w:r w:rsidRPr="00C50268">
        <w:tab/>
        <w:t>A court must find that a power exercised by the authorised person was not authorised by a warrant under this section if—</w:t>
      </w:r>
    </w:p>
    <w:p w14:paraId="0248500C" w14:textId="77777777" w:rsidR="006F7360" w:rsidRPr="00C50268" w:rsidRDefault="006F7360" w:rsidP="00E154FE">
      <w:pPr>
        <w:pStyle w:val="Apara"/>
      </w:pPr>
      <w:r>
        <w:tab/>
      </w:r>
      <w:r w:rsidRPr="00C50268">
        <w:t>(a)</w:t>
      </w:r>
      <w:r w:rsidRPr="00C50268">
        <w:tab/>
        <w:t>the question arises in a proceeding in the court whether the exercise of power was authorised by a warrant; and</w:t>
      </w:r>
    </w:p>
    <w:p w14:paraId="2B338426" w14:textId="77777777" w:rsidR="006F7360" w:rsidRPr="00C50268" w:rsidRDefault="006F7360" w:rsidP="00E154FE">
      <w:pPr>
        <w:pStyle w:val="Apara"/>
      </w:pPr>
      <w:r>
        <w:tab/>
      </w:r>
      <w:r w:rsidRPr="00C50268">
        <w:t>(b)</w:t>
      </w:r>
      <w:r w:rsidRPr="00C50268">
        <w:tab/>
        <w:t>the warrant is not produced in evidence; and</w:t>
      </w:r>
    </w:p>
    <w:p w14:paraId="72616A97" w14:textId="77777777" w:rsidR="006F7360" w:rsidRPr="00C50268" w:rsidRDefault="006F7360" w:rsidP="00E154FE">
      <w:pPr>
        <w:pStyle w:val="Apara"/>
      </w:pPr>
      <w:r>
        <w:tab/>
      </w:r>
      <w:r w:rsidRPr="00C50268">
        <w:t>(c)</w:t>
      </w:r>
      <w:r w:rsidRPr="00C50268">
        <w:tab/>
        <w:t>it is not proved that the exercise of power was authorised by a warrant under this section.</w:t>
      </w:r>
    </w:p>
    <w:p w14:paraId="1E4309F6" w14:textId="77777777" w:rsidR="006F7360" w:rsidRPr="00C50268" w:rsidRDefault="006F7360" w:rsidP="00BF5ABB">
      <w:pPr>
        <w:pStyle w:val="AH5Sec"/>
      </w:pPr>
      <w:bookmarkStart w:id="228" w:name="_Toc149049054"/>
      <w:r w:rsidRPr="001872BF">
        <w:rPr>
          <w:rStyle w:val="CharSectNo"/>
        </w:rPr>
        <w:t>161</w:t>
      </w:r>
      <w:r w:rsidRPr="00C50268">
        <w:tab/>
        <w:t>Search warrants—announcement before entry</w:t>
      </w:r>
      <w:bookmarkEnd w:id="228"/>
    </w:p>
    <w:p w14:paraId="0CE1D373" w14:textId="77777777" w:rsidR="006F7360" w:rsidRPr="00C50268" w:rsidRDefault="006F7360" w:rsidP="00E154FE">
      <w:pPr>
        <w:pStyle w:val="Amain"/>
      </w:pPr>
      <w:r>
        <w:tab/>
      </w:r>
      <w:r w:rsidRPr="00C50268">
        <w:t>(1)</w:t>
      </w:r>
      <w:r w:rsidRPr="00C50268">
        <w:tab/>
        <w:t>An authorised person must, before anyone enters premises under a search warrant—</w:t>
      </w:r>
    </w:p>
    <w:p w14:paraId="4E799547" w14:textId="77777777" w:rsidR="006F7360" w:rsidRPr="00C50268" w:rsidRDefault="006F7360" w:rsidP="00E154FE">
      <w:pPr>
        <w:pStyle w:val="Apara"/>
      </w:pPr>
      <w:r>
        <w:tab/>
      </w:r>
      <w:r w:rsidRPr="00C50268">
        <w:t>(a)</w:t>
      </w:r>
      <w:r w:rsidRPr="00C50268">
        <w:tab/>
        <w:t>announce that the authorised person is authorised to enter the premises; and</w:t>
      </w:r>
    </w:p>
    <w:p w14:paraId="2960AEF8" w14:textId="77777777" w:rsidR="006F7360" w:rsidRPr="00C50268" w:rsidRDefault="006F7360" w:rsidP="00E154FE">
      <w:pPr>
        <w:pStyle w:val="Apara"/>
      </w:pPr>
      <w:r>
        <w:tab/>
      </w:r>
      <w:r w:rsidRPr="00C50268">
        <w:t>(b)</w:t>
      </w:r>
      <w:r w:rsidRPr="00C50268">
        <w:tab/>
        <w:t>give anyone at the premises an opportunity to allow entry to the premises; and</w:t>
      </w:r>
    </w:p>
    <w:p w14:paraId="7D252254" w14:textId="77777777" w:rsidR="006F7360" w:rsidRPr="00C50268" w:rsidRDefault="006F7360" w:rsidP="00E154FE">
      <w:pPr>
        <w:pStyle w:val="Apara"/>
      </w:pPr>
      <w:r>
        <w:tab/>
      </w:r>
      <w:r w:rsidRPr="00C50268">
        <w:t>(c)</w:t>
      </w:r>
      <w:r w:rsidRPr="00C50268">
        <w:tab/>
        <w:t>if the occupier of the premises, or someone else who apparently represents the occupier, is present at the premises—identify himself or herself to the person.</w:t>
      </w:r>
    </w:p>
    <w:p w14:paraId="14A2E03D" w14:textId="77777777" w:rsidR="006F7360" w:rsidRPr="00C50268" w:rsidRDefault="006F7360" w:rsidP="002E000D">
      <w:pPr>
        <w:pStyle w:val="Amain"/>
        <w:keepNext/>
      </w:pPr>
      <w:r>
        <w:tab/>
      </w:r>
      <w:r w:rsidRPr="00C50268">
        <w:t>(2)</w:t>
      </w:r>
      <w:r w:rsidRPr="00C50268">
        <w:tab/>
        <w:t>The authorised person is not required to comply with subsection (1) if the authorised person believes on reasonable grounds that immediate entry to the premises is required to ensure—</w:t>
      </w:r>
    </w:p>
    <w:p w14:paraId="4781310B" w14:textId="77777777" w:rsidR="006F7360" w:rsidRPr="00C50268" w:rsidRDefault="006F7360" w:rsidP="00E154FE">
      <w:pPr>
        <w:pStyle w:val="Apara"/>
      </w:pPr>
      <w:r>
        <w:tab/>
      </w:r>
      <w:r w:rsidRPr="00C50268">
        <w:t>(a)</w:t>
      </w:r>
      <w:r w:rsidRPr="00C50268">
        <w:tab/>
        <w:t>the safety of anyone (including the authorised person or any person assisting); or</w:t>
      </w:r>
    </w:p>
    <w:p w14:paraId="42434544" w14:textId="77777777" w:rsidR="006F7360" w:rsidRPr="00C50268" w:rsidRDefault="006F7360" w:rsidP="00E154FE">
      <w:pPr>
        <w:pStyle w:val="Apara"/>
      </w:pPr>
      <w:r>
        <w:tab/>
      </w:r>
      <w:r w:rsidRPr="00C50268">
        <w:t>(b)</w:t>
      </w:r>
      <w:r w:rsidRPr="00C50268">
        <w:tab/>
        <w:t>that the effective execution of the warrant is not frustrated.</w:t>
      </w:r>
    </w:p>
    <w:p w14:paraId="29C52C7A" w14:textId="77777777" w:rsidR="006F7360" w:rsidRPr="00C50268" w:rsidRDefault="006F7360" w:rsidP="00BF5ABB">
      <w:pPr>
        <w:pStyle w:val="AH5Sec"/>
      </w:pPr>
      <w:bookmarkStart w:id="229" w:name="_Toc149049055"/>
      <w:r w:rsidRPr="001872BF">
        <w:rPr>
          <w:rStyle w:val="CharSectNo"/>
        </w:rPr>
        <w:lastRenderedPageBreak/>
        <w:t>162</w:t>
      </w:r>
      <w:r w:rsidRPr="00C50268">
        <w:tab/>
        <w:t>Details of search warrant to be given to occupier etc</w:t>
      </w:r>
      <w:bookmarkEnd w:id="229"/>
      <w:r w:rsidRPr="00C50268">
        <w:t xml:space="preserve"> </w:t>
      </w:r>
    </w:p>
    <w:p w14:paraId="0C4817F2" w14:textId="77777777" w:rsidR="006F7360" w:rsidRPr="00C50268" w:rsidRDefault="006F7360" w:rsidP="004D7904">
      <w:pPr>
        <w:pStyle w:val="Amainreturn"/>
        <w:keepNext/>
        <w:keepLines/>
      </w:pPr>
      <w:r w:rsidRPr="00C50268">
        <w:t>If the occupier of premises, or someone else who apparently represents the occupier, is present at the premises while a search warrant is being executed, the authorised person or a person assisting must make available to the person—</w:t>
      </w:r>
    </w:p>
    <w:p w14:paraId="44CB474D" w14:textId="77777777" w:rsidR="006F7360" w:rsidRPr="00C50268" w:rsidRDefault="006F7360" w:rsidP="00E154FE">
      <w:pPr>
        <w:pStyle w:val="Apara"/>
      </w:pPr>
      <w:r>
        <w:tab/>
      </w:r>
      <w:r w:rsidRPr="00C50268">
        <w:t>(a)</w:t>
      </w:r>
      <w:r w:rsidRPr="00C50268">
        <w:tab/>
        <w:t>a copy of the warrant; and</w:t>
      </w:r>
    </w:p>
    <w:p w14:paraId="457B2B24" w14:textId="77777777" w:rsidR="006F7360" w:rsidRPr="00C50268" w:rsidRDefault="006F7360" w:rsidP="00E154FE">
      <w:pPr>
        <w:pStyle w:val="Apara"/>
      </w:pPr>
      <w:r>
        <w:tab/>
      </w:r>
      <w:r w:rsidRPr="00C50268">
        <w:t>(b)</w:t>
      </w:r>
      <w:r w:rsidRPr="00C50268">
        <w:tab/>
        <w:t>a document setting out the rights and obligations of the person.</w:t>
      </w:r>
    </w:p>
    <w:p w14:paraId="2132D993" w14:textId="77777777" w:rsidR="006F7360" w:rsidRPr="00C50268" w:rsidRDefault="006F7360" w:rsidP="00BF5ABB">
      <w:pPr>
        <w:pStyle w:val="AH5Sec"/>
      </w:pPr>
      <w:bookmarkStart w:id="230" w:name="_Toc149049056"/>
      <w:r w:rsidRPr="001872BF">
        <w:rPr>
          <w:rStyle w:val="CharSectNo"/>
        </w:rPr>
        <w:t>163</w:t>
      </w:r>
      <w:r w:rsidRPr="00C50268">
        <w:tab/>
        <w:t>Occupier entitled to be present during search etc</w:t>
      </w:r>
      <w:bookmarkEnd w:id="230"/>
      <w:r w:rsidRPr="00C50268">
        <w:t xml:space="preserve"> </w:t>
      </w:r>
    </w:p>
    <w:p w14:paraId="36D1998B" w14:textId="77777777" w:rsidR="006F7360" w:rsidRPr="00C50268" w:rsidRDefault="006F7360" w:rsidP="00E154FE">
      <w:pPr>
        <w:pStyle w:val="Amain"/>
      </w:pPr>
      <w:r>
        <w:tab/>
      </w:r>
      <w:r w:rsidRPr="00C50268">
        <w:t>(1)</w:t>
      </w:r>
      <w:r w:rsidRPr="00C50268">
        <w:tab/>
        <w:t>If the occupier of premises, or someone else who apparently represents the occupier, is present at the premises while a search warrant is being executed, the person is entitled to observe the search being conducted.</w:t>
      </w:r>
    </w:p>
    <w:p w14:paraId="21FC4BBB" w14:textId="77777777" w:rsidR="006F7360" w:rsidRPr="00C50268" w:rsidRDefault="006F7360" w:rsidP="00E154FE">
      <w:pPr>
        <w:pStyle w:val="Amain"/>
      </w:pPr>
      <w:r>
        <w:tab/>
      </w:r>
      <w:r w:rsidRPr="00C50268">
        <w:t>(2)</w:t>
      </w:r>
      <w:r w:rsidRPr="00C50268">
        <w:tab/>
        <w:t>However, the person is not entitled to observe the search if—</w:t>
      </w:r>
    </w:p>
    <w:p w14:paraId="66F1FD6D" w14:textId="77777777" w:rsidR="006F7360" w:rsidRPr="00C50268" w:rsidRDefault="006F7360" w:rsidP="00E154FE">
      <w:pPr>
        <w:pStyle w:val="Apara"/>
      </w:pPr>
      <w:r>
        <w:tab/>
      </w:r>
      <w:r w:rsidRPr="00C50268">
        <w:t>(a)</w:t>
      </w:r>
      <w:r w:rsidRPr="00C50268">
        <w:tab/>
        <w:t>to do so would impede the search; or</w:t>
      </w:r>
    </w:p>
    <w:p w14:paraId="6C943D26" w14:textId="77777777" w:rsidR="006F7360" w:rsidRPr="00C50268" w:rsidRDefault="006F7360" w:rsidP="00E154FE">
      <w:pPr>
        <w:pStyle w:val="Apara"/>
      </w:pPr>
      <w:r>
        <w:tab/>
      </w:r>
      <w:r w:rsidRPr="00C50268">
        <w:t>(b)</w:t>
      </w:r>
      <w:r w:rsidRPr="00C50268">
        <w:tab/>
        <w:t>the person is under arrest, and allowing the person to observe the search being conducted would interfere with the objectives of the search.</w:t>
      </w:r>
    </w:p>
    <w:p w14:paraId="0DFAD2FE" w14:textId="77777777" w:rsidR="006F7360" w:rsidRPr="00C50268" w:rsidRDefault="006F7360" w:rsidP="00E154FE">
      <w:pPr>
        <w:pStyle w:val="Amain"/>
      </w:pPr>
      <w:r>
        <w:tab/>
      </w:r>
      <w:r w:rsidRPr="00C50268">
        <w:t>(3)</w:t>
      </w:r>
      <w:r w:rsidRPr="00C50268">
        <w:tab/>
        <w:t>This section does not prevent 2 or more areas of the premises being searched at the same time.</w:t>
      </w:r>
    </w:p>
    <w:p w14:paraId="6A7D1B3C" w14:textId="77777777" w:rsidR="006F7360" w:rsidRPr="001872BF" w:rsidRDefault="006F7360" w:rsidP="00BF5ABB">
      <w:pPr>
        <w:pStyle w:val="AH3Div"/>
      </w:pPr>
      <w:bookmarkStart w:id="231" w:name="_Toc149049057"/>
      <w:r w:rsidRPr="001872BF">
        <w:rPr>
          <w:rStyle w:val="CharDivNo"/>
        </w:rPr>
        <w:t>Division 10.4</w:t>
      </w:r>
      <w:r w:rsidRPr="00C50268">
        <w:tab/>
      </w:r>
      <w:r w:rsidRPr="001872BF">
        <w:rPr>
          <w:rStyle w:val="CharDivText"/>
        </w:rPr>
        <w:t>Return and forfeiture of things seized</w:t>
      </w:r>
      <w:bookmarkEnd w:id="231"/>
    </w:p>
    <w:p w14:paraId="5C8AB924" w14:textId="77777777" w:rsidR="006F7360" w:rsidRPr="00C50268" w:rsidRDefault="006F7360" w:rsidP="00BF5ABB">
      <w:pPr>
        <w:pStyle w:val="AH5Sec"/>
      </w:pPr>
      <w:bookmarkStart w:id="232" w:name="_Toc149049058"/>
      <w:r w:rsidRPr="001872BF">
        <w:rPr>
          <w:rStyle w:val="CharSectNo"/>
        </w:rPr>
        <w:t>164</w:t>
      </w:r>
      <w:r w:rsidRPr="00C50268">
        <w:tab/>
        <w:t>Receipt for things seized</w:t>
      </w:r>
      <w:bookmarkEnd w:id="232"/>
      <w:r w:rsidRPr="00C50268">
        <w:t xml:space="preserve"> </w:t>
      </w:r>
    </w:p>
    <w:p w14:paraId="50ED8CF1" w14:textId="77777777" w:rsidR="006F7360" w:rsidRPr="00C50268" w:rsidRDefault="006F7360" w:rsidP="00E154FE">
      <w:pPr>
        <w:pStyle w:val="Amain"/>
      </w:pPr>
      <w:r>
        <w:tab/>
      </w:r>
      <w:r w:rsidRPr="00C50268">
        <w:t>(1)</w:t>
      </w:r>
      <w:r w:rsidRPr="00C50268">
        <w:tab/>
        <w:t>As soon as practicable after an authorised person seizes a thing under this part, the authorised person must give a receipt for it to the person from whom it was seized.</w:t>
      </w:r>
    </w:p>
    <w:p w14:paraId="4444E4D9" w14:textId="77777777" w:rsidR="006F7360" w:rsidRPr="00C50268" w:rsidRDefault="006F7360" w:rsidP="00E154FE">
      <w:pPr>
        <w:pStyle w:val="Amain"/>
      </w:pPr>
      <w:r>
        <w:tab/>
      </w:r>
      <w:r w:rsidRPr="00C50268">
        <w:t>(2)</w:t>
      </w:r>
      <w:r w:rsidRPr="00C50268">
        <w:tab/>
        <w:t>If, for any reason, it is not practicable to comply with subsection (1), the authorised person must leave the receipt, secured conspicuously, at the place of seizure under section 158 (Power to seize things).</w:t>
      </w:r>
    </w:p>
    <w:p w14:paraId="220C36DF" w14:textId="77777777" w:rsidR="006F7360" w:rsidRPr="00C50268" w:rsidRDefault="006F7360" w:rsidP="00E154FE">
      <w:pPr>
        <w:pStyle w:val="Amain"/>
        <w:keepNext/>
      </w:pPr>
      <w:r>
        <w:lastRenderedPageBreak/>
        <w:tab/>
      </w:r>
      <w:r w:rsidRPr="00C50268">
        <w:t>(3)</w:t>
      </w:r>
      <w:r w:rsidRPr="00C50268">
        <w:tab/>
        <w:t>A receipt under this section must include the following:</w:t>
      </w:r>
    </w:p>
    <w:p w14:paraId="49A1BAEA" w14:textId="77777777" w:rsidR="006F7360" w:rsidRPr="00C50268" w:rsidRDefault="006F7360" w:rsidP="00E154FE">
      <w:pPr>
        <w:pStyle w:val="Apara"/>
      </w:pPr>
      <w:r>
        <w:tab/>
      </w:r>
      <w:r w:rsidRPr="00C50268">
        <w:t>(a)</w:t>
      </w:r>
      <w:r w:rsidRPr="00C50268">
        <w:tab/>
        <w:t>a description of the thing seized;</w:t>
      </w:r>
    </w:p>
    <w:p w14:paraId="5C8C7BCC" w14:textId="77777777" w:rsidR="006F7360" w:rsidRPr="00C50268" w:rsidRDefault="006F7360" w:rsidP="00E154FE">
      <w:pPr>
        <w:pStyle w:val="Apara"/>
      </w:pPr>
      <w:r>
        <w:tab/>
      </w:r>
      <w:r w:rsidRPr="00C50268">
        <w:t>(b)</w:t>
      </w:r>
      <w:r w:rsidRPr="00C50268">
        <w:tab/>
        <w:t>an explanation of why the thing was seized;</w:t>
      </w:r>
    </w:p>
    <w:p w14:paraId="14762451" w14:textId="77777777" w:rsidR="006F7360" w:rsidRPr="00C50268" w:rsidRDefault="006F7360" w:rsidP="00E154FE">
      <w:pPr>
        <w:pStyle w:val="Apara"/>
      </w:pPr>
      <w:r>
        <w:tab/>
      </w:r>
      <w:r w:rsidRPr="00C50268">
        <w:t>(c)</w:t>
      </w:r>
      <w:r w:rsidRPr="00C50268">
        <w:tab/>
        <w:t>the authorised person’s name, and how to contact the authorised person;</w:t>
      </w:r>
    </w:p>
    <w:p w14:paraId="135BFDC9" w14:textId="77777777" w:rsidR="006F7360" w:rsidRPr="00C50268" w:rsidRDefault="006F7360" w:rsidP="00E154FE">
      <w:pPr>
        <w:pStyle w:val="Apara"/>
        <w:keepNext/>
      </w:pPr>
      <w:r>
        <w:tab/>
      </w:r>
      <w:r w:rsidRPr="00C50268">
        <w:t>(d)</w:t>
      </w:r>
      <w:r w:rsidRPr="00C50268">
        <w:tab/>
        <w:t>if the thing is moved from the premises where it is seized—where the thing is to be taken.</w:t>
      </w:r>
    </w:p>
    <w:p w14:paraId="4B23D100" w14:textId="77777777" w:rsidR="006F7360" w:rsidRPr="00C50268" w:rsidRDefault="006F7360">
      <w:pPr>
        <w:pStyle w:val="aNote"/>
      </w:pPr>
      <w:r w:rsidRPr="00E22F45">
        <w:rPr>
          <w:rStyle w:val="charItals"/>
        </w:rPr>
        <w:t>Note</w:t>
      </w:r>
      <w:r w:rsidRPr="00C50268">
        <w:tab/>
        <w:t>If a form is approved under s 228 for this provision, the form must be used.</w:t>
      </w:r>
    </w:p>
    <w:p w14:paraId="3815C3B1" w14:textId="77777777" w:rsidR="006F7360" w:rsidRPr="00C50268" w:rsidRDefault="006F7360" w:rsidP="00BF5ABB">
      <w:pPr>
        <w:pStyle w:val="AH5Sec"/>
      </w:pPr>
      <w:bookmarkStart w:id="233" w:name="_Toc149049059"/>
      <w:r w:rsidRPr="001872BF">
        <w:rPr>
          <w:rStyle w:val="CharSectNo"/>
        </w:rPr>
        <w:t>165</w:t>
      </w:r>
      <w:r w:rsidRPr="00C50268">
        <w:tab/>
        <w:t>Moving things to another place for examination or processing under search warrant</w:t>
      </w:r>
      <w:bookmarkEnd w:id="233"/>
    </w:p>
    <w:p w14:paraId="36013D36" w14:textId="77777777" w:rsidR="006F7360" w:rsidRPr="00C50268" w:rsidRDefault="006F7360" w:rsidP="00E154FE">
      <w:pPr>
        <w:pStyle w:val="Amain"/>
      </w:pPr>
      <w:r>
        <w:tab/>
      </w:r>
      <w:r w:rsidRPr="00C50268">
        <w:t>(1)</w:t>
      </w:r>
      <w:r w:rsidRPr="00C50268">
        <w:tab/>
        <w:t>A thing found at premises entered under a search warrant may be moved to another place for examination or processing to decide whether it may be seized under the warrant if—</w:t>
      </w:r>
    </w:p>
    <w:p w14:paraId="68960746" w14:textId="77777777" w:rsidR="006F7360" w:rsidRPr="00C50268" w:rsidRDefault="006F7360" w:rsidP="00E154FE">
      <w:pPr>
        <w:pStyle w:val="Apara"/>
        <w:keepNext/>
      </w:pPr>
      <w:r>
        <w:tab/>
      </w:r>
      <w:r w:rsidRPr="00C50268">
        <w:t>(a)</w:t>
      </w:r>
      <w:r w:rsidRPr="00C50268">
        <w:tab/>
        <w:t>both of the following apply:</w:t>
      </w:r>
    </w:p>
    <w:p w14:paraId="5EA1ED48" w14:textId="77777777" w:rsidR="006F7360" w:rsidRPr="00C50268" w:rsidRDefault="006F7360" w:rsidP="00E154FE">
      <w:pPr>
        <w:pStyle w:val="Asubpara"/>
      </w:pPr>
      <w:r>
        <w:tab/>
      </w:r>
      <w:r w:rsidRPr="00C50268">
        <w:t>(i)</w:t>
      </w:r>
      <w:r w:rsidRPr="00C50268">
        <w:tab/>
        <w:t>there are reasonable grounds for believing that the thing is or contains something to which the warrant relates;</w:t>
      </w:r>
    </w:p>
    <w:p w14:paraId="0518CFBB" w14:textId="77777777" w:rsidR="006F7360" w:rsidRPr="00C50268" w:rsidRDefault="006F7360" w:rsidP="002E000D">
      <w:pPr>
        <w:pStyle w:val="Asubpara"/>
        <w:keepLines/>
      </w:pPr>
      <w:r>
        <w:tab/>
      </w:r>
      <w:r w:rsidRPr="00C50268">
        <w:t>(ii)</w:t>
      </w:r>
      <w:r w:rsidRPr="00C50268">
        <w:tab/>
        <w:t>it is significantly more practicable to do so having regard to the timeliness and cost of examining or processing the thing at another place and the availability of expert assistance; or</w:t>
      </w:r>
    </w:p>
    <w:p w14:paraId="23E5F3FB" w14:textId="77777777" w:rsidR="006F7360" w:rsidRPr="00C50268" w:rsidRDefault="006F7360" w:rsidP="00E154FE">
      <w:pPr>
        <w:pStyle w:val="Apara"/>
      </w:pPr>
      <w:r>
        <w:tab/>
      </w:r>
      <w:r w:rsidRPr="00C50268">
        <w:t>(b)</w:t>
      </w:r>
      <w:r w:rsidRPr="00C50268">
        <w:tab/>
        <w:t>the occupier of the premises agrees in writing.</w:t>
      </w:r>
    </w:p>
    <w:p w14:paraId="47CD9CC1" w14:textId="77777777" w:rsidR="006F7360" w:rsidRPr="00C50268" w:rsidRDefault="006F7360" w:rsidP="00E154FE">
      <w:pPr>
        <w:pStyle w:val="Amain"/>
      </w:pPr>
      <w:r>
        <w:tab/>
      </w:r>
      <w:r w:rsidRPr="00C50268">
        <w:t>(2)</w:t>
      </w:r>
      <w:r w:rsidRPr="00C50268">
        <w:tab/>
        <w:t>The thing may be moved to another place for examination or processing for not longer than 72 hours.</w:t>
      </w:r>
    </w:p>
    <w:p w14:paraId="36037746" w14:textId="77777777" w:rsidR="006F7360" w:rsidRPr="00C50268" w:rsidRDefault="006F7360" w:rsidP="00E154FE">
      <w:pPr>
        <w:pStyle w:val="Amain"/>
      </w:pPr>
      <w:r>
        <w:tab/>
      </w:r>
      <w:r w:rsidRPr="00C50268">
        <w:t>(3)</w:t>
      </w:r>
      <w:r w:rsidRPr="00C50268">
        <w:tab/>
        <w:t>An authorised person may apply to a magistrate for an extension of time if the authorised person believes on reasonable grounds that the thing cannot be examined or processed within 72 hours.</w:t>
      </w:r>
    </w:p>
    <w:p w14:paraId="3E038621" w14:textId="77777777" w:rsidR="006F7360" w:rsidRPr="00C50268" w:rsidRDefault="006F7360" w:rsidP="00E154FE">
      <w:pPr>
        <w:pStyle w:val="Amain"/>
      </w:pPr>
      <w:r>
        <w:lastRenderedPageBreak/>
        <w:tab/>
      </w:r>
      <w:r w:rsidRPr="00C50268">
        <w:t>(4)</w:t>
      </w:r>
      <w:r w:rsidRPr="00C50268">
        <w:tab/>
        <w:t>The authorised person must give notice of the application to the occupier of the premises, and the occupier is entitled to be heard on the application.</w:t>
      </w:r>
    </w:p>
    <w:p w14:paraId="283D87B1" w14:textId="77777777" w:rsidR="006F7360" w:rsidRPr="00C50268" w:rsidRDefault="006F7360" w:rsidP="00BB4F5F">
      <w:pPr>
        <w:pStyle w:val="Amain"/>
        <w:keepNext/>
      </w:pPr>
      <w:r>
        <w:tab/>
      </w:r>
      <w:r w:rsidRPr="00C50268">
        <w:t>(5)</w:t>
      </w:r>
      <w:r w:rsidRPr="00C50268">
        <w:tab/>
        <w:t>If a thing is moved to another place under this section, the authorised person must, if practicable—</w:t>
      </w:r>
    </w:p>
    <w:p w14:paraId="5B8B53C3" w14:textId="77777777" w:rsidR="006F7360" w:rsidRPr="00C50268" w:rsidRDefault="006F7360" w:rsidP="00E154FE">
      <w:pPr>
        <w:pStyle w:val="Apara"/>
      </w:pPr>
      <w:r>
        <w:tab/>
      </w:r>
      <w:r w:rsidRPr="00C50268">
        <w:t>(a)</w:t>
      </w:r>
      <w:r w:rsidRPr="00C50268">
        <w:tab/>
        <w:t>tell the occupier of the premises the address of the place where, and time when, the examination or processing will be carried out; and</w:t>
      </w:r>
    </w:p>
    <w:p w14:paraId="0B193E1A" w14:textId="77777777" w:rsidR="006F7360" w:rsidRPr="00C50268" w:rsidRDefault="006F7360" w:rsidP="00E154FE">
      <w:pPr>
        <w:pStyle w:val="Apara"/>
      </w:pPr>
      <w:r>
        <w:tab/>
      </w:r>
      <w:r w:rsidRPr="00C50268">
        <w:t>(b)</w:t>
      </w:r>
      <w:r w:rsidRPr="00C50268">
        <w:tab/>
        <w:t>allow the occupier or the occupier’s representative to be present during the examination or processing.</w:t>
      </w:r>
    </w:p>
    <w:p w14:paraId="62703240" w14:textId="77777777" w:rsidR="006F7360" w:rsidRPr="00C50268" w:rsidRDefault="006F7360" w:rsidP="00E154FE">
      <w:pPr>
        <w:pStyle w:val="Amain"/>
      </w:pPr>
      <w:r>
        <w:tab/>
      </w:r>
      <w:r w:rsidRPr="00C50268">
        <w:t>(6)</w:t>
      </w:r>
      <w:r w:rsidRPr="00C50268">
        <w:tab/>
        <w:t>The provisions of this part relating to the issue of search warrants apply, with any necessary changes, to the giving of an extension under this section.</w:t>
      </w:r>
    </w:p>
    <w:p w14:paraId="0544B40B" w14:textId="77777777" w:rsidR="006F7360" w:rsidRPr="00C50268" w:rsidRDefault="006F7360" w:rsidP="00BF5ABB">
      <w:pPr>
        <w:pStyle w:val="AH5Sec"/>
      </w:pPr>
      <w:bookmarkStart w:id="234" w:name="_Toc149049060"/>
      <w:r w:rsidRPr="001872BF">
        <w:rPr>
          <w:rStyle w:val="CharSectNo"/>
        </w:rPr>
        <w:t>166</w:t>
      </w:r>
      <w:r w:rsidRPr="00C50268">
        <w:tab/>
        <w:t>Access to things seized</w:t>
      </w:r>
      <w:bookmarkEnd w:id="234"/>
      <w:r w:rsidRPr="00C50268">
        <w:t xml:space="preserve"> </w:t>
      </w:r>
    </w:p>
    <w:p w14:paraId="37BBC7F6" w14:textId="77777777" w:rsidR="006F7360" w:rsidRPr="00C50268" w:rsidRDefault="006F7360" w:rsidP="007E312A">
      <w:pPr>
        <w:pStyle w:val="Amainreturn"/>
      </w:pPr>
      <w:r w:rsidRPr="00C50268">
        <w:t>A person who would, apart from the seizure, be entitled to inspect a thing seized under this part may—</w:t>
      </w:r>
    </w:p>
    <w:p w14:paraId="39F30A86" w14:textId="77777777" w:rsidR="006F7360" w:rsidRPr="00C50268" w:rsidRDefault="006F7360" w:rsidP="00E154FE">
      <w:pPr>
        <w:pStyle w:val="Apara"/>
      </w:pPr>
      <w:r>
        <w:tab/>
      </w:r>
      <w:r w:rsidRPr="00C50268">
        <w:t>(a)</w:t>
      </w:r>
      <w:r w:rsidRPr="00C50268">
        <w:tab/>
        <w:t>inspect it; and</w:t>
      </w:r>
    </w:p>
    <w:p w14:paraId="3BE78E92" w14:textId="77777777" w:rsidR="006F7360" w:rsidRPr="00C50268" w:rsidRDefault="006F7360" w:rsidP="00E154FE">
      <w:pPr>
        <w:pStyle w:val="Apara"/>
      </w:pPr>
      <w:r>
        <w:tab/>
      </w:r>
      <w:r w:rsidRPr="00C50268">
        <w:t>(b)</w:t>
      </w:r>
      <w:r w:rsidRPr="00C50268">
        <w:tab/>
        <w:t>if it is a document—take extracts from it or make copies of it.</w:t>
      </w:r>
    </w:p>
    <w:p w14:paraId="3D55535A" w14:textId="77777777" w:rsidR="006F7360" w:rsidRPr="00C50268" w:rsidRDefault="006F7360" w:rsidP="00BF5ABB">
      <w:pPr>
        <w:pStyle w:val="AH5Sec"/>
      </w:pPr>
      <w:bookmarkStart w:id="235" w:name="_Toc149049061"/>
      <w:r w:rsidRPr="001872BF">
        <w:rPr>
          <w:rStyle w:val="CharSectNo"/>
        </w:rPr>
        <w:t>167</w:t>
      </w:r>
      <w:r w:rsidRPr="00C50268">
        <w:tab/>
        <w:t>Return of things seized</w:t>
      </w:r>
      <w:bookmarkEnd w:id="235"/>
      <w:r w:rsidRPr="00C50268">
        <w:t xml:space="preserve"> </w:t>
      </w:r>
    </w:p>
    <w:p w14:paraId="0D6B7525" w14:textId="77777777" w:rsidR="006F7360" w:rsidRPr="00C50268" w:rsidRDefault="006F7360" w:rsidP="00E154FE">
      <w:pPr>
        <w:pStyle w:val="Amain"/>
      </w:pPr>
      <w:r>
        <w:tab/>
      </w:r>
      <w:r w:rsidRPr="00C50268">
        <w:t>(1)</w:t>
      </w:r>
      <w:r w:rsidRPr="00C50268">
        <w:tab/>
        <w:t>A thing seized under this part must be returned to its owner, or reasonable compensation must be paid to the owner by the Territory for the loss of the thing, unless—</w:t>
      </w:r>
    </w:p>
    <w:p w14:paraId="6E79D0EC" w14:textId="77777777" w:rsidR="006F7360" w:rsidRPr="00C50268" w:rsidRDefault="006F7360" w:rsidP="00E154FE">
      <w:pPr>
        <w:pStyle w:val="Apara"/>
      </w:pPr>
      <w:r>
        <w:tab/>
      </w:r>
      <w:r w:rsidRPr="00C50268">
        <w:t>(a)</w:t>
      </w:r>
      <w:r w:rsidRPr="00C50268">
        <w:tab/>
        <w:t>a prosecution for an offence against a territory law in connection with the thing is begun within 1 year after the day the seizure is made and the thing is required to be produced in evidence in the prosecution; or</w:t>
      </w:r>
    </w:p>
    <w:p w14:paraId="5250EEAF" w14:textId="2C3E998E" w:rsidR="006F7360" w:rsidRPr="00C50268" w:rsidRDefault="006F7360" w:rsidP="004D7904">
      <w:pPr>
        <w:pStyle w:val="Apara"/>
        <w:keepLines/>
      </w:pPr>
      <w:r>
        <w:lastRenderedPageBreak/>
        <w:tab/>
      </w:r>
      <w:r w:rsidRPr="00C50268">
        <w:t>(b)</w:t>
      </w:r>
      <w:r w:rsidRPr="00C50268">
        <w:tab/>
        <w:t xml:space="preserve">an application for the forfeiture of the seized thing is made to a court under the </w:t>
      </w:r>
      <w:hyperlink r:id="rId135" w:tooltip="A2003-8" w:history="1">
        <w:r w:rsidR="00E22F45" w:rsidRPr="00E22F45">
          <w:rPr>
            <w:rStyle w:val="charCitHyperlinkItal"/>
          </w:rPr>
          <w:t>Confiscation of Criminal Assets Act 2003</w:t>
        </w:r>
      </w:hyperlink>
      <w:r w:rsidRPr="00C50268">
        <w:t xml:space="preserve"> or another territory law within 1 year after the day the seizure is made; or</w:t>
      </w:r>
    </w:p>
    <w:p w14:paraId="05E1A0A5" w14:textId="77777777" w:rsidR="006F7360" w:rsidRPr="00C50268" w:rsidRDefault="006F7360" w:rsidP="00E154FE">
      <w:pPr>
        <w:pStyle w:val="Apara"/>
      </w:pPr>
      <w:r>
        <w:tab/>
      </w:r>
      <w:r w:rsidRPr="00C50268">
        <w:t>(c)</w:t>
      </w:r>
      <w:r w:rsidRPr="00C50268">
        <w:tab/>
        <w:t>all proceedings in relation to the offence with which the seizure was connected have ended and the court has not made an order about the thing.</w:t>
      </w:r>
    </w:p>
    <w:p w14:paraId="3BDC9117" w14:textId="77777777" w:rsidR="006F7360" w:rsidRPr="00C50268" w:rsidRDefault="006F7360" w:rsidP="00E154FE">
      <w:pPr>
        <w:pStyle w:val="Amain"/>
      </w:pPr>
      <w:r>
        <w:tab/>
      </w:r>
      <w:r w:rsidRPr="00C50268">
        <w:t>(2)</w:t>
      </w:r>
      <w:r w:rsidRPr="00C50268">
        <w:tab/>
        <w:t>However, this section does not apply to a thing—</w:t>
      </w:r>
    </w:p>
    <w:p w14:paraId="17B6ED35" w14:textId="77777777" w:rsidR="006F7360" w:rsidRPr="00C50268" w:rsidRDefault="006F7360" w:rsidP="00E154FE">
      <w:pPr>
        <w:pStyle w:val="Apara"/>
      </w:pPr>
      <w:r>
        <w:tab/>
      </w:r>
      <w:r w:rsidRPr="00C50268">
        <w:t>(a)</w:t>
      </w:r>
      <w:r w:rsidRPr="00C50268">
        <w:tab/>
        <w:t xml:space="preserve">if the </w:t>
      </w:r>
      <w:r w:rsidR="0024339F">
        <w:t>director</w:t>
      </w:r>
      <w:r w:rsidR="0024339F">
        <w:noBreakHyphen/>
        <w:t>general</w:t>
      </w:r>
      <w:r w:rsidRPr="00C50268">
        <w:t xml:space="preserve"> believes on reasonable grounds that the only practical use of the thing in relation to the premises where it was seized would be an offence against this Act; or</w:t>
      </w:r>
    </w:p>
    <w:p w14:paraId="5FB6D987" w14:textId="77777777" w:rsidR="006F7360" w:rsidRPr="00C50268" w:rsidRDefault="006F7360" w:rsidP="00E154FE">
      <w:pPr>
        <w:pStyle w:val="Apara"/>
      </w:pPr>
      <w:r>
        <w:tab/>
      </w:r>
      <w:r w:rsidRPr="00C50268">
        <w:t>(b)</w:t>
      </w:r>
      <w:r w:rsidRPr="00C50268">
        <w:tab/>
        <w:t>if possession of it by its owner would be an offence.</w:t>
      </w:r>
    </w:p>
    <w:p w14:paraId="04C3F0A1" w14:textId="77777777" w:rsidR="006F7360" w:rsidRPr="00C50268" w:rsidRDefault="006F7360" w:rsidP="00BF5ABB">
      <w:pPr>
        <w:pStyle w:val="AH5Sec"/>
      </w:pPr>
      <w:bookmarkStart w:id="236" w:name="_Toc149049062"/>
      <w:r w:rsidRPr="001872BF">
        <w:rPr>
          <w:rStyle w:val="CharSectNo"/>
        </w:rPr>
        <w:t>168</w:t>
      </w:r>
      <w:r w:rsidRPr="00C50268">
        <w:tab/>
        <w:t>Forfeiture of seized things</w:t>
      </w:r>
      <w:bookmarkEnd w:id="236"/>
      <w:r w:rsidRPr="00C50268">
        <w:t xml:space="preserve"> </w:t>
      </w:r>
    </w:p>
    <w:p w14:paraId="6BF30922" w14:textId="77777777" w:rsidR="006F7360" w:rsidRPr="00C50268" w:rsidRDefault="006F7360" w:rsidP="00E154FE">
      <w:pPr>
        <w:pStyle w:val="Amain"/>
      </w:pPr>
      <w:r>
        <w:tab/>
      </w:r>
      <w:r w:rsidRPr="00C50268">
        <w:t>(1)</w:t>
      </w:r>
      <w:r w:rsidRPr="00C50268">
        <w:tab/>
        <w:t>This section applies if—</w:t>
      </w:r>
    </w:p>
    <w:p w14:paraId="65B2437A" w14:textId="77777777" w:rsidR="006F7360" w:rsidRPr="00C50268" w:rsidRDefault="006F7360" w:rsidP="00E154FE">
      <w:pPr>
        <w:pStyle w:val="Apara"/>
      </w:pPr>
      <w:r>
        <w:tab/>
      </w:r>
      <w:r w:rsidRPr="00C50268">
        <w:t>(a)</w:t>
      </w:r>
      <w:r w:rsidRPr="00C50268">
        <w:tab/>
        <w:t>anything seized under this part has not been returned under section 167; and</w:t>
      </w:r>
    </w:p>
    <w:p w14:paraId="02D38F58" w14:textId="77777777" w:rsidR="006F7360" w:rsidRPr="00C50268" w:rsidRDefault="006F7360" w:rsidP="00E154FE">
      <w:pPr>
        <w:pStyle w:val="Apara"/>
      </w:pPr>
      <w:r>
        <w:tab/>
      </w:r>
      <w:r w:rsidRPr="00C50268">
        <w:t>(b)</w:t>
      </w:r>
      <w:r w:rsidRPr="00C50268">
        <w:tab/>
        <w:t>an application for disallowance of the seizure under section 170—</w:t>
      </w:r>
    </w:p>
    <w:p w14:paraId="092EC54A" w14:textId="77777777" w:rsidR="006F7360" w:rsidRPr="00C50268" w:rsidRDefault="006F7360" w:rsidP="00E154FE">
      <w:pPr>
        <w:pStyle w:val="Asubpara"/>
      </w:pPr>
      <w:r>
        <w:tab/>
      </w:r>
      <w:r w:rsidRPr="00C50268">
        <w:t>(i)</w:t>
      </w:r>
      <w:r w:rsidRPr="00C50268">
        <w:tab/>
        <w:t>has not been made within 10 days</w:t>
      </w:r>
      <w:r w:rsidRPr="00C50268">
        <w:rPr>
          <w:b/>
          <w:bCs/>
        </w:rPr>
        <w:t xml:space="preserve"> </w:t>
      </w:r>
      <w:r w:rsidRPr="00C50268">
        <w:t>after the day of the seizure; or</w:t>
      </w:r>
    </w:p>
    <w:p w14:paraId="625362B4" w14:textId="77777777" w:rsidR="006F7360" w:rsidRPr="00C50268" w:rsidRDefault="006F7360" w:rsidP="00E154FE">
      <w:pPr>
        <w:pStyle w:val="Asubpara"/>
      </w:pPr>
      <w:r>
        <w:tab/>
      </w:r>
      <w:r w:rsidRPr="00C50268">
        <w:t>(ii)</w:t>
      </w:r>
      <w:r w:rsidRPr="00C50268">
        <w:tab/>
        <w:t>has been made within the 10-day period, but the application has been refused or withdrawn before a decision in relation to the application had been made.</w:t>
      </w:r>
    </w:p>
    <w:p w14:paraId="33FE746A" w14:textId="77777777" w:rsidR="006F7360" w:rsidRPr="00C50268" w:rsidRDefault="006F7360" w:rsidP="00E154FE">
      <w:pPr>
        <w:pStyle w:val="Amain"/>
      </w:pPr>
      <w:r>
        <w:tab/>
      </w:r>
      <w:r w:rsidRPr="00C50268">
        <w:t>(2)</w:t>
      </w:r>
      <w:r w:rsidRPr="00C50268">
        <w:tab/>
        <w:t>If this section applies to the seized thing—</w:t>
      </w:r>
    </w:p>
    <w:p w14:paraId="43C4D9AE" w14:textId="77777777" w:rsidR="006F7360" w:rsidRPr="00C50268" w:rsidRDefault="006F7360" w:rsidP="00E154FE">
      <w:pPr>
        <w:pStyle w:val="Apara"/>
      </w:pPr>
      <w:r>
        <w:tab/>
      </w:r>
      <w:r w:rsidRPr="00C50268">
        <w:t>(a)</w:t>
      </w:r>
      <w:r w:rsidRPr="00C50268">
        <w:tab/>
        <w:t>it is forfeited to the Territory; and</w:t>
      </w:r>
    </w:p>
    <w:p w14:paraId="71DFB383" w14:textId="77777777" w:rsidR="006F7360" w:rsidRPr="00C50268" w:rsidRDefault="006F7360" w:rsidP="00E154FE">
      <w:pPr>
        <w:pStyle w:val="Apara"/>
      </w:pPr>
      <w:r>
        <w:tab/>
      </w:r>
      <w:r w:rsidRPr="00C50268">
        <w:t>(b)</w:t>
      </w:r>
      <w:r w:rsidRPr="00C50268">
        <w:tab/>
        <w:t xml:space="preserve">it may be sold, destroyed or otherwise disposed of as the </w:t>
      </w:r>
      <w:r w:rsidR="0024339F">
        <w:t>director</w:t>
      </w:r>
      <w:r w:rsidR="0024339F">
        <w:noBreakHyphen/>
        <w:t>general</w:t>
      </w:r>
      <w:r w:rsidRPr="00C50268">
        <w:t xml:space="preserve"> directs.</w:t>
      </w:r>
    </w:p>
    <w:p w14:paraId="2DF6977C" w14:textId="77777777" w:rsidR="006F7360" w:rsidRPr="00C50268" w:rsidRDefault="006F7360" w:rsidP="00BF5ABB">
      <w:pPr>
        <w:pStyle w:val="AH5Sec"/>
      </w:pPr>
      <w:bookmarkStart w:id="237" w:name="_Toc149049063"/>
      <w:r w:rsidRPr="001872BF">
        <w:rPr>
          <w:rStyle w:val="CharSectNo"/>
        </w:rPr>
        <w:lastRenderedPageBreak/>
        <w:t>169</w:t>
      </w:r>
      <w:r w:rsidRPr="00C50268">
        <w:tab/>
        <w:t>Power to destroy unsafe things</w:t>
      </w:r>
      <w:bookmarkEnd w:id="237"/>
      <w:r w:rsidRPr="00C50268">
        <w:t xml:space="preserve"> </w:t>
      </w:r>
    </w:p>
    <w:p w14:paraId="681E434A" w14:textId="77777777" w:rsidR="006F7360" w:rsidRPr="00C50268" w:rsidRDefault="006F7360" w:rsidP="00BB4F5F">
      <w:pPr>
        <w:pStyle w:val="Amain"/>
        <w:keepLines/>
      </w:pPr>
      <w:r>
        <w:tab/>
      </w:r>
      <w:r w:rsidRPr="00C50268">
        <w:t>(1)</w:t>
      </w:r>
      <w:r w:rsidRPr="00C50268">
        <w:tab/>
        <w:t xml:space="preserve">This section applies to anything inspected or seized under this part by an authorised person if the authorised person is satisfied on reasonable grounds that the thing </w:t>
      </w:r>
      <w:r w:rsidRPr="00C50268">
        <w:rPr>
          <w:snapToGrid w:val="0"/>
        </w:rPr>
        <w:t>poses a risk to the health or safety of people or of damage to property or the environment</w:t>
      </w:r>
      <w:r w:rsidRPr="00C50268">
        <w:t>.</w:t>
      </w:r>
    </w:p>
    <w:p w14:paraId="6C086684" w14:textId="77777777" w:rsidR="006F7360" w:rsidRPr="00C50268" w:rsidRDefault="006F7360" w:rsidP="00E154FE">
      <w:pPr>
        <w:pStyle w:val="Amain"/>
      </w:pPr>
      <w:r>
        <w:tab/>
      </w:r>
      <w:r w:rsidRPr="00C50268">
        <w:t>(2)</w:t>
      </w:r>
      <w:r w:rsidRPr="00C50268">
        <w:tab/>
        <w:t>The authorised person may direct a person in charge of the premises where the thing is to destroy or otherwise dispose of the thing.</w:t>
      </w:r>
    </w:p>
    <w:p w14:paraId="1951C0BB" w14:textId="77777777" w:rsidR="006F7360" w:rsidRPr="00C50268" w:rsidRDefault="006F7360" w:rsidP="00E154FE">
      <w:pPr>
        <w:pStyle w:val="Amain"/>
        <w:keepNext/>
      </w:pPr>
      <w:r>
        <w:tab/>
      </w:r>
      <w:r w:rsidRPr="00C50268">
        <w:t>(3)</w:t>
      </w:r>
      <w:r w:rsidRPr="00C50268">
        <w:tab/>
        <w:t>The direction may state 1 or more of the following:</w:t>
      </w:r>
    </w:p>
    <w:p w14:paraId="705B7343" w14:textId="77777777" w:rsidR="006F7360" w:rsidRPr="00C50268" w:rsidRDefault="006F7360" w:rsidP="00E154FE">
      <w:pPr>
        <w:pStyle w:val="Apara"/>
        <w:rPr>
          <w:snapToGrid w:val="0"/>
        </w:rPr>
      </w:pPr>
      <w:r>
        <w:rPr>
          <w:snapToGrid w:val="0"/>
        </w:rPr>
        <w:tab/>
      </w:r>
      <w:r w:rsidRPr="00C50268">
        <w:rPr>
          <w:snapToGrid w:val="0"/>
        </w:rPr>
        <w:t>(a)</w:t>
      </w:r>
      <w:r w:rsidRPr="00C50268">
        <w:rPr>
          <w:snapToGrid w:val="0"/>
        </w:rPr>
        <w:tab/>
        <w:t>how the thing must be destroyed or otherwise disposed of;</w:t>
      </w:r>
    </w:p>
    <w:p w14:paraId="7F61CD6B" w14:textId="77777777" w:rsidR="006F7360" w:rsidRPr="00C50268" w:rsidRDefault="006F7360" w:rsidP="00E154FE">
      <w:pPr>
        <w:pStyle w:val="Apara"/>
        <w:rPr>
          <w:snapToGrid w:val="0"/>
        </w:rPr>
      </w:pPr>
      <w:r>
        <w:rPr>
          <w:snapToGrid w:val="0"/>
        </w:rPr>
        <w:tab/>
      </w:r>
      <w:r w:rsidRPr="00C50268">
        <w:rPr>
          <w:snapToGrid w:val="0"/>
        </w:rPr>
        <w:t>(b)</w:t>
      </w:r>
      <w:r w:rsidRPr="00C50268">
        <w:rPr>
          <w:snapToGrid w:val="0"/>
        </w:rPr>
        <w:tab/>
        <w:t>how the thing must be kept until it is destroyed or otherwise disposed of;</w:t>
      </w:r>
    </w:p>
    <w:p w14:paraId="66127A47" w14:textId="77777777" w:rsidR="006F7360" w:rsidRPr="00C50268" w:rsidRDefault="006F7360" w:rsidP="00E154FE">
      <w:pPr>
        <w:pStyle w:val="Apara"/>
        <w:rPr>
          <w:snapToGrid w:val="0"/>
        </w:rPr>
      </w:pPr>
      <w:r>
        <w:rPr>
          <w:snapToGrid w:val="0"/>
        </w:rPr>
        <w:tab/>
      </w:r>
      <w:r w:rsidRPr="00C50268">
        <w:rPr>
          <w:snapToGrid w:val="0"/>
        </w:rPr>
        <w:t>(c)</w:t>
      </w:r>
      <w:r w:rsidRPr="00C50268">
        <w:rPr>
          <w:snapToGrid w:val="0"/>
        </w:rPr>
        <w:tab/>
        <w:t>the period within which the thing must be destroyed or otherwise disposed of.</w:t>
      </w:r>
    </w:p>
    <w:p w14:paraId="6DE9F219" w14:textId="77777777" w:rsidR="006F7360" w:rsidRPr="00C50268" w:rsidRDefault="006F7360" w:rsidP="00E154FE">
      <w:pPr>
        <w:pStyle w:val="Amain"/>
        <w:keepNext/>
      </w:pPr>
      <w:r>
        <w:tab/>
      </w:r>
      <w:r w:rsidRPr="00C50268">
        <w:t>(4)</w:t>
      </w:r>
      <w:r w:rsidRPr="00C50268">
        <w:tab/>
        <w:t xml:space="preserve">A person in charge of the premises where the </w:t>
      </w:r>
      <w:r w:rsidRPr="00C50268">
        <w:rPr>
          <w:snapToGrid w:val="0"/>
        </w:rPr>
        <w:t>thing</w:t>
      </w:r>
      <w:r w:rsidRPr="00C50268">
        <w:t xml:space="preserve"> is commits an offence if the person contravenes a direction given to the person under subsection (2).</w:t>
      </w:r>
    </w:p>
    <w:p w14:paraId="42F99009" w14:textId="77777777" w:rsidR="006F7360" w:rsidRPr="00C50268" w:rsidRDefault="006F7360" w:rsidP="00E154FE">
      <w:pPr>
        <w:pStyle w:val="Penalty"/>
        <w:keepNext/>
        <w:rPr>
          <w:snapToGrid w:val="0"/>
        </w:rPr>
      </w:pPr>
      <w:r w:rsidRPr="00C50268">
        <w:rPr>
          <w:snapToGrid w:val="0"/>
        </w:rPr>
        <w:t>Maximum penalty:  100 penalty units.</w:t>
      </w:r>
    </w:p>
    <w:p w14:paraId="7B1772EC" w14:textId="77777777" w:rsidR="006F7360" w:rsidRPr="00C50268" w:rsidRDefault="006F7360" w:rsidP="00E154FE">
      <w:pPr>
        <w:pStyle w:val="Amain"/>
      </w:pPr>
      <w:r>
        <w:tab/>
      </w:r>
      <w:r w:rsidRPr="00C50268">
        <w:t>(5)</w:t>
      </w:r>
      <w:r w:rsidRPr="00C50268">
        <w:tab/>
        <w:t>Alternatively, if the thing has been seized under this part, the authorised person may destroy or otherwise dispose of the thing.</w:t>
      </w:r>
    </w:p>
    <w:p w14:paraId="4DA0B6C7" w14:textId="77777777" w:rsidR="006F7360" w:rsidRPr="00C50268" w:rsidRDefault="006F7360" w:rsidP="00E154FE">
      <w:pPr>
        <w:pStyle w:val="Amain"/>
        <w:keepNext/>
        <w:rPr>
          <w:rFonts w:ascii="Times-Roman" w:hAnsi="Times-Roman"/>
          <w:lang w:val="en-US"/>
        </w:rPr>
      </w:pPr>
      <w:r>
        <w:rPr>
          <w:rFonts w:ascii="Times-Roman" w:hAnsi="Times-Roman"/>
          <w:lang w:val="en-US"/>
        </w:rPr>
        <w:tab/>
      </w:r>
      <w:r w:rsidRPr="00C50268">
        <w:rPr>
          <w:rFonts w:ascii="Times-Roman" w:hAnsi="Times-Roman"/>
          <w:lang w:val="en-US"/>
        </w:rPr>
        <w:t>(6)</w:t>
      </w:r>
      <w:r w:rsidRPr="00C50268">
        <w:rPr>
          <w:rFonts w:ascii="Times-Roman" w:hAnsi="Times-Roman"/>
          <w:lang w:val="en-US"/>
        </w:rPr>
        <w:tab/>
      </w:r>
      <w:r w:rsidRPr="00C50268">
        <w:t>Costs incurred by the Territory in relation to the disposal of a thing under subsection (5) are a debt owing to the Territory by, and</w:t>
      </w:r>
      <w:r w:rsidRPr="00C50268">
        <w:rPr>
          <w:lang w:val="en-US"/>
        </w:rPr>
        <w:t xml:space="preserve"> are recoverable together and separately from, the following people:</w:t>
      </w:r>
    </w:p>
    <w:p w14:paraId="2990D1A0" w14:textId="77777777" w:rsidR="006F7360" w:rsidRPr="00C50268" w:rsidRDefault="006F7360" w:rsidP="00E154FE">
      <w:pPr>
        <w:pStyle w:val="Apara"/>
        <w:rPr>
          <w:lang w:val="en-US"/>
        </w:rPr>
      </w:pPr>
      <w:r>
        <w:rPr>
          <w:lang w:val="en-US"/>
        </w:rPr>
        <w:tab/>
      </w:r>
      <w:r w:rsidRPr="00C50268">
        <w:rPr>
          <w:lang w:val="en-US"/>
        </w:rPr>
        <w:t>(a)</w:t>
      </w:r>
      <w:r w:rsidRPr="00C50268">
        <w:rPr>
          <w:lang w:val="en-US"/>
        </w:rPr>
        <w:tab/>
        <w:t>the person who owned the thing;</w:t>
      </w:r>
    </w:p>
    <w:p w14:paraId="33C6BF18" w14:textId="77777777" w:rsidR="006F7360" w:rsidRPr="00C50268" w:rsidRDefault="006F7360" w:rsidP="00E154FE">
      <w:pPr>
        <w:pStyle w:val="Apara"/>
      </w:pPr>
      <w:r>
        <w:tab/>
      </w:r>
      <w:r w:rsidRPr="00C50268">
        <w:t>(b)</w:t>
      </w:r>
      <w:r w:rsidRPr="00C50268">
        <w:tab/>
        <w:t>each person in control of the premises where the thing was.</w:t>
      </w:r>
    </w:p>
    <w:p w14:paraId="6A9DB8A2" w14:textId="77777777" w:rsidR="006F7360" w:rsidRPr="00C50268" w:rsidRDefault="006F7360" w:rsidP="00E154FE">
      <w:pPr>
        <w:pStyle w:val="Amain"/>
      </w:pPr>
      <w:r>
        <w:tab/>
      </w:r>
      <w:r w:rsidRPr="00C50268">
        <w:t>(7)</w:t>
      </w:r>
      <w:r w:rsidRPr="00C50268">
        <w:tab/>
        <w:t>An offence against this section is a strict liability offence.</w:t>
      </w:r>
    </w:p>
    <w:p w14:paraId="3FC1128B" w14:textId="77777777" w:rsidR="006F7360" w:rsidRPr="00C50268" w:rsidRDefault="006F7360" w:rsidP="00BF5ABB">
      <w:pPr>
        <w:pStyle w:val="AH5Sec"/>
      </w:pPr>
      <w:bookmarkStart w:id="238" w:name="_Toc149049064"/>
      <w:r w:rsidRPr="001872BF">
        <w:rPr>
          <w:rStyle w:val="CharSectNo"/>
        </w:rPr>
        <w:lastRenderedPageBreak/>
        <w:t>170</w:t>
      </w:r>
      <w:r w:rsidRPr="00C50268">
        <w:tab/>
        <w:t>Application for order disallowing seizure</w:t>
      </w:r>
      <w:bookmarkEnd w:id="238"/>
    </w:p>
    <w:p w14:paraId="6CF1235A" w14:textId="77777777" w:rsidR="006F7360" w:rsidRPr="00C50268" w:rsidRDefault="006F7360" w:rsidP="00E154FE">
      <w:pPr>
        <w:pStyle w:val="Amain"/>
      </w:pPr>
      <w:r>
        <w:tab/>
      </w:r>
      <w:r w:rsidRPr="00C50268">
        <w:t>(1)</w:t>
      </w:r>
      <w:r w:rsidRPr="00C50268">
        <w:tab/>
        <w:t>A person claiming to be entitled to anything seized under this part may apply to the Magistrates Court within 10 days after the day of the seizure for an order disallowing the seizure.</w:t>
      </w:r>
    </w:p>
    <w:p w14:paraId="79E6311F" w14:textId="77777777" w:rsidR="006F7360" w:rsidRDefault="006F7360" w:rsidP="00E154FE">
      <w:pPr>
        <w:pStyle w:val="Amain"/>
      </w:pPr>
      <w:r>
        <w:tab/>
      </w:r>
      <w:r w:rsidRPr="00C50268">
        <w:t>(2)</w:t>
      </w:r>
      <w:r w:rsidRPr="00C50268">
        <w:tab/>
        <w:t xml:space="preserve">The application may be heard only if the applicant has served a copy of the application on the </w:t>
      </w:r>
      <w:r w:rsidR="0024339F">
        <w:t>director</w:t>
      </w:r>
      <w:r w:rsidR="0024339F">
        <w:noBreakHyphen/>
        <w:t>general</w:t>
      </w:r>
      <w:r w:rsidRPr="00C50268">
        <w:t>.</w:t>
      </w:r>
    </w:p>
    <w:p w14:paraId="0EF7752A" w14:textId="1FC404F5" w:rsidR="00EC2540" w:rsidRPr="00591A0F" w:rsidRDefault="00EC2540" w:rsidP="00EC2540">
      <w:pPr>
        <w:pStyle w:val="aNote"/>
      </w:pPr>
      <w:r w:rsidRPr="00591A0F">
        <w:rPr>
          <w:rStyle w:val="charItals"/>
        </w:rPr>
        <w:t>Note</w:t>
      </w:r>
      <w:r w:rsidRPr="00591A0F">
        <w:rPr>
          <w:rStyle w:val="charItals"/>
        </w:rPr>
        <w:tab/>
      </w:r>
      <w:r w:rsidRPr="00591A0F">
        <w:t xml:space="preserve">For how documents may be served, see the </w:t>
      </w:r>
      <w:hyperlink r:id="rId136" w:tooltip="A2001-14" w:history="1">
        <w:r w:rsidRPr="00591A0F">
          <w:rPr>
            <w:rStyle w:val="charCitHyperlinkAbbrev"/>
          </w:rPr>
          <w:t>Legislation Act</w:t>
        </w:r>
      </w:hyperlink>
      <w:r w:rsidRPr="00591A0F">
        <w:t>, pt 19.5.</w:t>
      </w:r>
    </w:p>
    <w:p w14:paraId="46568C52" w14:textId="77777777" w:rsidR="006F7360" w:rsidRPr="00C50268" w:rsidRDefault="006F7360" w:rsidP="00E154FE">
      <w:pPr>
        <w:pStyle w:val="Amain"/>
      </w:pPr>
      <w:r>
        <w:tab/>
      </w:r>
      <w:r w:rsidRPr="00C50268">
        <w:t>(3)</w:t>
      </w:r>
      <w:r w:rsidRPr="00C50268">
        <w:tab/>
        <w:t xml:space="preserve">The </w:t>
      </w:r>
      <w:r w:rsidR="0024339F">
        <w:t>director</w:t>
      </w:r>
      <w:r w:rsidR="0024339F">
        <w:noBreakHyphen/>
        <w:t>general</w:t>
      </w:r>
      <w:r w:rsidRPr="00C50268">
        <w:t xml:space="preserve"> is entitled to appear as respondent at the hearing of the application.</w:t>
      </w:r>
    </w:p>
    <w:p w14:paraId="01520B3F" w14:textId="77777777" w:rsidR="006F7360" w:rsidRPr="00C50268" w:rsidRDefault="006F7360" w:rsidP="00BF5ABB">
      <w:pPr>
        <w:pStyle w:val="AH5Sec"/>
      </w:pPr>
      <w:bookmarkStart w:id="239" w:name="_Toc149049065"/>
      <w:r w:rsidRPr="001872BF">
        <w:rPr>
          <w:rStyle w:val="CharSectNo"/>
        </w:rPr>
        <w:t>171</w:t>
      </w:r>
      <w:r w:rsidRPr="00C50268">
        <w:tab/>
        <w:t>Order for return of seized thing</w:t>
      </w:r>
      <w:bookmarkEnd w:id="239"/>
    </w:p>
    <w:p w14:paraId="4386211D" w14:textId="77777777" w:rsidR="006F7360" w:rsidRPr="00C50268" w:rsidRDefault="006F7360" w:rsidP="00E154FE">
      <w:pPr>
        <w:pStyle w:val="Amain"/>
      </w:pPr>
      <w:r>
        <w:tab/>
      </w:r>
      <w:r w:rsidRPr="00C50268">
        <w:t>(1)</w:t>
      </w:r>
      <w:r w:rsidRPr="00C50268">
        <w:tab/>
        <w:t>This section applies if a person claiming to be entitled to anything seized under this part applies to the Magistrates Court under section 170 for an order disallowing the seizure.</w:t>
      </w:r>
    </w:p>
    <w:p w14:paraId="0BB13C57" w14:textId="77777777" w:rsidR="006F7360" w:rsidRPr="00C50268" w:rsidRDefault="006F7360" w:rsidP="00E154FE">
      <w:pPr>
        <w:pStyle w:val="Amain"/>
      </w:pPr>
      <w:r>
        <w:tab/>
      </w:r>
      <w:r w:rsidRPr="00C50268">
        <w:t>(2)</w:t>
      </w:r>
      <w:r w:rsidRPr="00C50268">
        <w:tab/>
        <w:t>The Magistrates Court must make an order disallowing the seizure if satisfied that—</w:t>
      </w:r>
    </w:p>
    <w:p w14:paraId="29649CA4" w14:textId="77777777" w:rsidR="006F7360" w:rsidRPr="00C50268" w:rsidRDefault="006F7360" w:rsidP="00E154FE">
      <w:pPr>
        <w:pStyle w:val="Apara"/>
      </w:pPr>
      <w:r>
        <w:tab/>
      </w:r>
      <w:r w:rsidRPr="00C50268">
        <w:t>(a)</w:t>
      </w:r>
      <w:r w:rsidRPr="00C50268">
        <w:tab/>
        <w:t>the applicant would, apart from the seizure, be entitled to the return of the seized thing; and</w:t>
      </w:r>
    </w:p>
    <w:p w14:paraId="13D9FA8D" w14:textId="77777777" w:rsidR="006F7360" w:rsidRPr="00C50268" w:rsidRDefault="006F7360" w:rsidP="00E154FE">
      <w:pPr>
        <w:pStyle w:val="Apara"/>
      </w:pPr>
      <w:r>
        <w:tab/>
      </w:r>
      <w:r w:rsidRPr="00C50268">
        <w:t>(b)</w:t>
      </w:r>
      <w:r w:rsidRPr="00C50268">
        <w:tab/>
        <w:t>the thing is not connected with an offence against this Act; and</w:t>
      </w:r>
    </w:p>
    <w:p w14:paraId="2C6DA4D4" w14:textId="77777777" w:rsidR="006F7360" w:rsidRPr="00C50268" w:rsidRDefault="006F7360" w:rsidP="00E154FE">
      <w:pPr>
        <w:pStyle w:val="Apara"/>
      </w:pPr>
      <w:r>
        <w:tab/>
      </w:r>
      <w:r w:rsidRPr="00C50268">
        <w:t>(c)</w:t>
      </w:r>
      <w:r w:rsidRPr="00C50268">
        <w:tab/>
        <w:t>possession of the thing by the person would not be an offence.</w:t>
      </w:r>
    </w:p>
    <w:p w14:paraId="055915F0" w14:textId="77777777" w:rsidR="006F7360" w:rsidRPr="00C50268" w:rsidRDefault="006F7360" w:rsidP="00E154FE">
      <w:pPr>
        <w:pStyle w:val="Amain"/>
      </w:pPr>
      <w:r>
        <w:tab/>
      </w:r>
      <w:r w:rsidRPr="00C50268">
        <w:t>(3)</w:t>
      </w:r>
      <w:r w:rsidRPr="00C50268">
        <w:tab/>
        <w:t>The Magistrates Court may also make an order disallowing the seizure if satisfied there are exceptional circumstances justifying the making of the order.</w:t>
      </w:r>
    </w:p>
    <w:p w14:paraId="45AB3F26" w14:textId="77777777" w:rsidR="006F7360" w:rsidRPr="00C50268" w:rsidRDefault="006F7360" w:rsidP="00E154FE">
      <w:pPr>
        <w:pStyle w:val="Amain"/>
        <w:keepNext/>
      </w:pPr>
      <w:r>
        <w:tab/>
      </w:r>
      <w:r w:rsidRPr="00C50268">
        <w:t>(4)</w:t>
      </w:r>
      <w:r w:rsidRPr="00C50268">
        <w:tab/>
        <w:t>If the Magistrates Court makes an order disallowing the seizure, the court may make 1 or more of the following ancillary orders:</w:t>
      </w:r>
    </w:p>
    <w:p w14:paraId="55A28007" w14:textId="77777777" w:rsidR="006F7360" w:rsidRPr="00C50268" w:rsidRDefault="006F7360" w:rsidP="00E154FE">
      <w:pPr>
        <w:pStyle w:val="Apara"/>
      </w:pPr>
      <w:r>
        <w:tab/>
      </w:r>
      <w:r w:rsidRPr="00C50268">
        <w:t>(a)</w:t>
      </w:r>
      <w:r w:rsidRPr="00C50268">
        <w:tab/>
        <w:t xml:space="preserve">an order directing the </w:t>
      </w:r>
      <w:r w:rsidR="0024339F">
        <w:t>director</w:t>
      </w:r>
      <w:r w:rsidR="0024339F">
        <w:noBreakHyphen/>
        <w:t>general</w:t>
      </w:r>
      <w:r w:rsidRPr="00C50268">
        <w:t xml:space="preserve"> to return the thing to the applicant or to someone else who appears to be entitled to it;</w:t>
      </w:r>
    </w:p>
    <w:p w14:paraId="5616639C" w14:textId="77777777" w:rsidR="006F7360" w:rsidRPr="00C50268" w:rsidRDefault="006F7360" w:rsidP="00E154FE">
      <w:pPr>
        <w:pStyle w:val="Apara"/>
      </w:pPr>
      <w:r>
        <w:lastRenderedPageBreak/>
        <w:tab/>
      </w:r>
      <w:r w:rsidRPr="00C50268">
        <w:t>(b)</w:t>
      </w:r>
      <w:r w:rsidRPr="00C50268">
        <w:tab/>
        <w:t>if the thing cannot be returned or has depreciated in value because of the seizure—an order directing the Territory to pay reasonable compensation;</w:t>
      </w:r>
    </w:p>
    <w:p w14:paraId="33F8340F" w14:textId="77777777" w:rsidR="006F7360" w:rsidRPr="00C50268" w:rsidRDefault="006F7360" w:rsidP="00E154FE">
      <w:pPr>
        <w:pStyle w:val="Apara"/>
      </w:pPr>
      <w:r>
        <w:tab/>
      </w:r>
      <w:r w:rsidRPr="00C50268">
        <w:t>(c)</w:t>
      </w:r>
      <w:r w:rsidRPr="00C50268">
        <w:tab/>
        <w:t>an order about the payment of costs in relation to the application.</w:t>
      </w:r>
    </w:p>
    <w:p w14:paraId="53F1FBDD" w14:textId="77777777" w:rsidR="006F7360" w:rsidRPr="001872BF" w:rsidRDefault="006F7360" w:rsidP="00BF5ABB">
      <w:pPr>
        <w:pStyle w:val="AH3Div"/>
      </w:pPr>
      <w:bookmarkStart w:id="240" w:name="_Toc149049066"/>
      <w:r w:rsidRPr="001872BF">
        <w:rPr>
          <w:rStyle w:val="CharDivNo"/>
        </w:rPr>
        <w:t>Division 10.5</w:t>
      </w:r>
      <w:r w:rsidRPr="00C50268">
        <w:tab/>
      </w:r>
      <w:r w:rsidRPr="001872BF">
        <w:rPr>
          <w:rStyle w:val="CharDivText"/>
        </w:rPr>
        <w:t>Enforcement—miscellaneous</w:t>
      </w:r>
      <w:bookmarkEnd w:id="240"/>
    </w:p>
    <w:p w14:paraId="05583404" w14:textId="77777777" w:rsidR="006F7360" w:rsidRPr="00C50268" w:rsidRDefault="006F7360" w:rsidP="00BF5ABB">
      <w:pPr>
        <w:pStyle w:val="AH5Sec"/>
      </w:pPr>
      <w:bookmarkStart w:id="241" w:name="_Toc149049067"/>
      <w:r w:rsidRPr="001872BF">
        <w:rPr>
          <w:rStyle w:val="CharSectNo"/>
        </w:rPr>
        <w:t>172</w:t>
      </w:r>
      <w:r w:rsidRPr="00C50268">
        <w:tab/>
        <w:t>Damage etc to be minimised</w:t>
      </w:r>
      <w:bookmarkEnd w:id="241"/>
    </w:p>
    <w:p w14:paraId="23D0320E" w14:textId="77777777" w:rsidR="006F7360" w:rsidRPr="00C50268" w:rsidRDefault="006F7360" w:rsidP="00E154FE">
      <w:pPr>
        <w:pStyle w:val="Amain"/>
      </w:pPr>
      <w:r>
        <w:tab/>
      </w:r>
      <w:r w:rsidRPr="00C50268">
        <w:t>(1)</w:t>
      </w:r>
      <w:r w:rsidRPr="00C50268">
        <w:tab/>
        <w:t>In the exercise, or purported exercise, of a function under this part, an authorised person must take all reasonable steps to ensure that the person causes as little inconvenience, detriment and damage as practicable.</w:t>
      </w:r>
    </w:p>
    <w:p w14:paraId="051D0A32" w14:textId="77777777" w:rsidR="006F7360" w:rsidRPr="00C50268" w:rsidRDefault="006F7360" w:rsidP="00E154FE">
      <w:pPr>
        <w:pStyle w:val="Amain"/>
      </w:pPr>
      <w:r>
        <w:tab/>
      </w:r>
      <w:r w:rsidRPr="00C50268">
        <w:t>(2)</w:t>
      </w:r>
      <w:r w:rsidRPr="00C50268">
        <w:tab/>
        <w:t>If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461CE21A" w14:textId="77777777" w:rsidR="006F7360" w:rsidRPr="00C50268" w:rsidRDefault="006F7360" w:rsidP="00E154FE">
      <w:pPr>
        <w:pStyle w:val="Amain"/>
      </w:pPr>
      <w:r>
        <w:tab/>
      </w:r>
      <w:r w:rsidRPr="00C50268">
        <w:t>(3)</w:t>
      </w:r>
      <w:r w:rsidRPr="00C50268">
        <w:tab/>
        <w:t>The notice must state that—</w:t>
      </w:r>
    </w:p>
    <w:p w14:paraId="5D1AD34A" w14:textId="77777777" w:rsidR="006F7360" w:rsidRPr="00C50268" w:rsidRDefault="006F7360" w:rsidP="00E154FE">
      <w:pPr>
        <w:pStyle w:val="Apara"/>
      </w:pPr>
      <w:r>
        <w:tab/>
      </w:r>
      <w:r w:rsidRPr="00C50268">
        <w:t>(a)</w:t>
      </w:r>
      <w:r w:rsidRPr="00C50268">
        <w:tab/>
        <w:t>the person may claim compensation from the Territory if the person suffers loss or expense because of the damage; and</w:t>
      </w:r>
    </w:p>
    <w:p w14:paraId="6928A189" w14:textId="77777777" w:rsidR="006F7360" w:rsidRPr="00C50268" w:rsidRDefault="006F7360" w:rsidP="00E154FE">
      <w:pPr>
        <w:pStyle w:val="Apara"/>
      </w:pPr>
      <w:r>
        <w:tab/>
      </w:r>
      <w:r w:rsidRPr="00C50268">
        <w:t>(b)</w:t>
      </w:r>
      <w:r w:rsidRPr="00C50268">
        <w:tab/>
        <w:t>compensation may be claimed and ordered in a proceeding for compensation brought in a court of competent jurisdiction; and</w:t>
      </w:r>
    </w:p>
    <w:p w14:paraId="56C9F4F0" w14:textId="77777777" w:rsidR="006F7360" w:rsidRPr="00C50268" w:rsidRDefault="006F7360" w:rsidP="00E154FE">
      <w:pPr>
        <w:pStyle w:val="Apara"/>
      </w:pPr>
      <w:r>
        <w:tab/>
      </w:r>
      <w:r w:rsidRPr="00C50268">
        <w:t>(c)</w:t>
      </w:r>
      <w:r w:rsidRPr="00C50268">
        <w:tab/>
        <w:t>the court may order the payment of reasonable compensation for the loss or expense only if satisfied it is just to make the order in the circumstances of the particular case.</w:t>
      </w:r>
    </w:p>
    <w:p w14:paraId="1CC671CF" w14:textId="77777777" w:rsidR="006F7360" w:rsidRPr="00C50268" w:rsidRDefault="006F7360" w:rsidP="00E154FE">
      <w:pPr>
        <w:pStyle w:val="Amain"/>
      </w:pPr>
      <w:r>
        <w:tab/>
      </w:r>
      <w:r w:rsidRPr="00C50268">
        <w:t>(4)</w:t>
      </w:r>
      <w:r w:rsidRPr="00C50268">
        <w:tab/>
        <w:t>If the damage happens at premises entered under this part in the absence of the occupier, the notice may be given by leaving it, secured conspicuously, at the premises.</w:t>
      </w:r>
    </w:p>
    <w:p w14:paraId="0408C4C8" w14:textId="77777777" w:rsidR="006F7360" w:rsidRPr="00C50268" w:rsidRDefault="006F7360" w:rsidP="00BF5ABB">
      <w:pPr>
        <w:pStyle w:val="AH5Sec"/>
      </w:pPr>
      <w:bookmarkStart w:id="242" w:name="_Toc149049068"/>
      <w:r w:rsidRPr="001872BF">
        <w:rPr>
          <w:rStyle w:val="CharSectNo"/>
        </w:rPr>
        <w:lastRenderedPageBreak/>
        <w:t>173</w:t>
      </w:r>
      <w:r w:rsidRPr="00C50268">
        <w:tab/>
        <w:t>Compensation for exercise of enforcement powers</w:t>
      </w:r>
      <w:bookmarkEnd w:id="242"/>
    </w:p>
    <w:p w14:paraId="5F71D112" w14:textId="77777777" w:rsidR="006F7360" w:rsidRPr="00C50268" w:rsidRDefault="006F7360" w:rsidP="00E154FE">
      <w:pPr>
        <w:pStyle w:val="Amain"/>
      </w:pPr>
      <w:r>
        <w:tab/>
      </w:r>
      <w:r w:rsidRPr="00C50268">
        <w:t>(1)</w:t>
      </w:r>
      <w:r w:rsidRPr="00C50268">
        <w:tab/>
        <w:t>A person may claim compensation from the Territory if the person suffers loss or expense because of the exercise, or purported exercise, of a function under this part by an authorised person.</w:t>
      </w:r>
    </w:p>
    <w:p w14:paraId="2C6E8405" w14:textId="77777777" w:rsidR="006F7360" w:rsidRPr="00C50268" w:rsidRDefault="006F7360" w:rsidP="00E154FE">
      <w:pPr>
        <w:pStyle w:val="Amain"/>
      </w:pPr>
      <w:r>
        <w:tab/>
      </w:r>
      <w:r w:rsidRPr="00C50268">
        <w:t>(2)</w:t>
      </w:r>
      <w:r w:rsidRPr="00C50268">
        <w:tab/>
        <w:t>Compensation may be claimed and ordered in a proceeding for—</w:t>
      </w:r>
    </w:p>
    <w:p w14:paraId="26CB7D8C" w14:textId="77777777" w:rsidR="006F7360" w:rsidRPr="00C50268" w:rsidRDefault="006F7360" w:rsidP="00E154FE">
      <w:pPr>
        <w:pStyle w:val="Apara"/>
      </w:pPr>
      <w:r>
        <w:tab/>
      </w:r>
      <w:r w:rsidRPr="00C50268">
        <w:t>(a)</w:t>
      </w:r>
      <w:r w:rsidRPr="00C50268">
        <w:tab/>
        <w:t>compensation brought in a court of competent jurisdiction; or</w:t>
      </w:r>
    </w:p>
    <w:p w14:paraId="679C3382" w14:textId="77777777" w:rsidR="006F7360" w:rsidRPr="00C50268" w:rsidRDefault="006F7360" w:rsidP="00E154FE">
      <w:pPr>
        <w:pStyle w:val="Apara"/>
      </w:pPr>
      <w:r>
        <w:tab/>
      </w:r>
      <w:r w:rsidRPr="00C50268">
        <w:t>(b)</w:t>
      </w:r>
      <w:r w:rsidRPr="00C50268">
        <w:tab/>
        <w:t>an offence against this Act brought against the person making the claim for compensation.</w:t>
      </w:r>
    </w:p>
    <w:p w14:paraId="6E70DF49" w14:textId="77777777" w:rsidR="006F7360" w:rsidRPr="00C50268" w:rsidRDefault="006F7360" w:rsidP="00E154FE">
      <w:pPr>
        <w:pStyle w:val="Amain"/>
      </w:pPr>
      <w:r>
        <w:tab/>
      </w:r>
      <w:r w:rsidRPr="00C50268">
        <w:t>(3)</w:t>
      </w:r>
      <w:r w:rsidRPr="00C50268">
        <w:tab/>
        <w:t>A court may order the payment of reasonable compensation for the loss or expense only if satisfied it is just to make the order in the circumstances of the particular case.</w:t>
      </w:r>
    </w:p>
    <w:p w14:paraId="7B32E449" w14:textId="77777777" w:rsidR="006F7360" w:rsidRPr="00C50268" w:rsidRDefault="006F7360" w:rsidP="00E154FE">
      <w:pPr>
        <w:pStyle w:val="Amain"/>
      </w:pPr>
      <w:r>
        <w:tab/>
      </w:r>
      <w:r w:rsidRPr="00C50268">
        <w:t>(4)</w:t>
      </w:r>
      <w:r w:rsidRPr="00C50268">
        <w:tab/>
        <w:t>A regulation may prescribe matters that may, must or must not be taken into account by the court in considering whether it is just to make the order.</w:t>
      </w:r>
    </w:p>
    <w:p w14:paraId="6A6CAC98" w14:textId="77777777" w:rsidR="006F7360" w:rsidRPr="00C50268" w:rsidRDefault="006F7360" w:rsidP="00AF3309">
      <w:pPr>
        <w:pStyle w:val="PageBreak"/>
      </w:pPr>
      <w:r w:rsidRPr="00C50268">
        <w:br w:type="page"/>
      </w:r>
    </w:p>
    <w:p w14:paraId="66262898" w14:textId="77777777" w:rsidR="006F7360" w:rsidRPr="001872BF" w:rsidRDefault="006F7360" w:rsidP="00BF5ABB">
      <w:pPr>
        <w:pStyle w:val="AH2Part"/>
      </w:pPr>
      <w:bookmarkStart w:id="243" w:name="_Toc149049069"/>
      <w:r w:rsidRPr="001872BF">
        <w:rPr>
          <w:rStyle w:val="CharPartNo"/>
        </w:rPr>
        <w:lastRenderedPageBreak/>
        <w:t>Part 11</w:t>
      </w:r>
      <w:r w:rsidRPr="00C50268">
        <w:tab/>
      </w:r>
      <w:r w:rsidRPr="001872BF">
        <w:rPr>
          <w:rStyle w:val="CharPartText"/>
        </w:rPr>
        <w:t>Complaints and occupational discipline</w:t>
      </w:r>
      <w:bookmarkEnd w:id="243"/>
    </w:p>
    <w:p w14:paraId="60F04634" w14:textId="77777777" w:rsidR="006F7360" w:rsidRPr="001872BF" w:rsidRDefault="006F7360" w:rsidP="00BF5ABB">
      <w:pPr>
        <w:pStyle w:val="AH3Div"/>
      </w:pPr>
      <w:bookmarkStart w:id="244" w:name="_Toc149049070"/>
      <w:r w:rsidRPr="001872BF">
        <w:rPr>
          <w:rStyle w:val="CharDivNo"/>
        </w:rPr>
        <w:t>Division 11.1</w:t>
      </w:r>
      <w:r w:rsidRPr="00C50268">
        <w:tab/>
      </w:r>
      <w:r w:rsidRPr="001872BF">
        <w:rPr>
          <w:rStyle w:val="CharDivText"/>
        </w:rPr>
        <w:t>General</w:t>
      </w:r>
      <w:bookmarkEnd w:id="244"/>
    </w:p>
    <w:p w14:paraId="7CC223CF" w14:textId="77777777" w:rsidR="006F7360" w:rsidRPr="00C50268" w:rsidRDefault="006F7360" w:rsidP="00BF5ABB">
      <w:pPr>
        <w:pStyle w:val="AH5Sec"/>
      </w:pPr>
      <w:bookmarkStart w:id="245" w:name="_Toc149049071"/>
      <w:r w:rsidRPr="001872BF">
        <w:rPr>
          <w:rStyle w:val="CharSectNo"/>
        </w:rPr>
        <w:t>174</w:t>
      </w:r>
      <w:r w:rsidRPr="00C50268">
        <w:tab/>
        <w:t xml:space="preserve">Who is a </w:t>
      </w:r>
      <w:r w:rsidRPr="00E22F45">
        <w:rPr>
          <w:rStyle w:val="charItals"/>
        </w:rPr>
        <w:t>licensee</w:t>
      </w:r>
      <w:r w:rsidRPr="00C50268">
        <w:t>?—pt 11</w:t>
      </w:r>
      <w:bookmarkEnd w:id="245"/>
    </w:p>
    <w:p w14:paraId="3EE4C41F" w14:textId="77777777" w:rsidR="006F7360" w:rsidRPr="00C50268" w:rsidRDefault="006F7360" w:rsidP="00E154FE">
      <w:pPr>
        <w:pStyle w:val="Amainreturn"/>
        <w:keepNext/>
      </w:pPr>
      <w:r w:rsidRPr="00C50268">
        <w:t>In this part:</w:t>
      </w:r>
    </w:p>
    <w:p w14:paraId="69449FEB" w14:textId="77777777" w:rsidR="006F7360" w:rsidRPr="00C50268" w:rsidRDefault="006F7360" w:rsidP="00E154FE">
      <w:pPr>
        <w:pStyle w:val="aDef"/>
        <w:keepNext/>
      </w:pPr>
      <w:r w:rsidRPr="00E22F45">
        <w:rPr>
          <w:rStyle w:val="charBoldItals"/>
        </w:rPr>
        <w:t>licensee</w:t>
      </w:r>
      <w:r w:rsidRPr="00C50268">
        <w:t>—</w:t>
      </w:r>
    </w:p>
    <w:p w14:paraId="08B7DF3A" w14:textId="77777777" w:rsidR="006F7360" w:rsidRPr="00C50268" w:rsidRDefault="006F7360" w:rsidP="00E154FE">
      <w:pPr>
        <w:pStyle w:val="aDefpara"/>
      </w:pPr>
      <w:r>
        <w:tab/>
      </w:r>
      <w:r w:rsidRPr="00C50268">
        <w:t>(a)</w:t>
      </w:r>
      <w:r w:rsidRPr="00C50268">
        <w:tab/>
        <w:t>means a licensee or former licensee; and</w:t>
      </w:r>
    </w:p>
    <w:p w14:paraId="10FB7A48" w14:textId="77777777" w:rsidR="006F7360" w:rsidRPr="00C50268" w:rsidRDefault="006F7360" w:rsidP="00E154FE">
      <w:pPr>
        <w:pStyle w:val="aDefpara"/>
      </w:pPr>
      <w:r>
        <w:tab/>
      </w:r>
      <w:r w:rsidRPr="00C50268">
        <w:t>(b)</w:t>
      </w:r>
      <w:r w:rsidRPr="00C50268">
        <w:tab/>
        <w:t>includes an influential person for a corporation that is a licensee or former licensee.</w:t>
      </w:r>
    </w:p>
    <w:p w14:paraId="1A8ED734" w14:textId="77777777" w:rsidR="006F7360" w:rsidRPr="00C50268" w:rsidRDefault="006F7360" w:rsidP="00BF5ABB">
      <w:pPr>
        <w:pStyle w:val="AH5Sec"/>
      </w:pPr>
      <w:bookmarkStart w:id="246" w:name="_Toc149049072"/>
      <w:r w:rsidRPr="001872BF">
        <w:rPr>
          <w:rStyle w:val="CharSectNo"/>
        </w:rPr>
        <w:t>175</w:t>
      </w:r>
      <w:r w:rsidRPr="00C50268">
        <w:tab/>
        <w:t xml:space="preserve">Who is a </w:t>
      </w:r>
      <w:r w:rsidRPr="00A94B41">
        <w:rPr>
          <w:rStyle w:val="charItals"/>
        </w:rPr>
        <w:t>commercial permit-holder</w:t>
      </w:r>
      <w:r w:rsidRPr="00C50268">
        <w:t>?—pt 11</w:t>
      </w:r>
      <w:bookmarkEnd w:id="246"/>
    </w:p>
    <w:p w14:paraId="74E29E75" w14:textId="77777777" w:rsidR="006F7360" w:rsidRPr="00C50268" w:rsidRDefault="006F7360" w:rsidP="00E154FE">
      <w:pPr>
        <w:pStyle w:val="Amainreturn"/>
        <w:keepNext/>
      </w:pPr>
      <w:r w:rsidRPr="00C50268">
        <w:t>In this part:</w:t>
      </w:r>
    </w:p>
    <w:p w14:paraId="34E5F407" w14:textId="77777777" w:rsidR="006F7360" w:rsidRPr="00C50268" w:rsidRDefault="006F7360" w:rsidP="00E154FE">
      <w:pPr>
        <w:pStyle w:val="aDef"/>
        <w:keepNext/>
      </w:pPr>
      <w:r w:rsidRPr="00E22F45">
        <w:rPr>
          <w:rStyle w:val="charBoldItals"/>
        </w:rPr>
        <w:t>commercial permit-holder</w:t>
      </w:r>
      <w:r w:rsidRPr="00C50268">
        <w:t>—</w:t>
      </w:r>
    </w:p>
    <w:p w14:paraId="74CF7E64" w14:textId="77777777" w:rsidR="006F7360" w:rsidRPr="00C50268" w:rsidRDefault="006F7360" w:rsidP="00E154FE">
      <w:pPr>
        <w:pStyle w:val="aDefpara"/>
      </w:pPr>
      <w:r>
        <w:tab/>
      </w:r>
      <w:r w:rsidRPr="00C50268">
        <w:t>(a)</w:t>
      </w:r>
      <w:r w:rsidRPr="00C50268">
        <w:tab/>
        <w:t>means a commercial permit-holder or former commercial permit-holder; and</w:t>
      </w:r>
    </w:p>
    <w:p w14:paraId="5730B7F7" w14:textId="77777777" w:rsidR="006F7360" w:rsidRPr="00C50268" w:rsidRDefault="006F7360" w:rsidP="00E154FE">
      <w:pPr>
        <w:pStyle w:val="aDefpara"/>
      </w:pPr>
      <w:r>
        <w:tab/>
      </w:r>
      <w:r w:rsidRPr="00C50268">
        <w:t>(b)</w:t>
      </w:r>
      <w:r w:rsidRPr="00C50268">
        <w:tab/>
        <w:t>includes an influential person for a corporation that is a commercial permit-holder or former commercial permit</w:t>
      </w:r>
      <w:r w:rsidRPr="00C50268">
        <w:noBreakHyphen/>
        <w:t>holder.</w:t>
      </w:r>
    </w:p>
    <w:p w14:paraId="030E5F78" w14:textId="77777777" w:rsidR="006F7360" w:rsidRPr="001872BF" w:rsidRDefault="006F7360" w:rsidP="00BF5ABB">
      <w:pPr>
        <w:pStyle w:val="AH3Div"/>
      </w:pPr>
      <w:bookmarkStart w:id="247" w:name="_Toc149049073"/>
      <w:r w:rsidRPr="001872BF">
        <w:rPr>
          <w:rStyle w:val="CharDivNo"/>
        </w:rPr>
        <w:lastRenderedPageBreak/>
        <w:t>Division 11.2</w:t>
      </w:r>
      <w:r w:rsidRPr="00C50268">
        <w:tab/>
      </w:r>
      <w:r w:rsidRPr="001872BF">
        <w:rPr>
          <w:rStyle w:val="CharDivText"/>
        </w:rPr>
        <w:t>Complaints</w:t>
      </w:r>
      <w:bookmarkEnd w:id="247"/>
    </w:p>
    <w:p w14:paraId="59711ED0" w14:textId="77777777" w:rsidR="006F7360" w:rsidRPr="00C50268" w:rsidRDefault="006F7360" w:rsidP="00BF5ABB">
      <w:pPr>
        <w:pStyle w:val="AH5Sec"/>
      </w:pPr>
      <w:bookmarkStart w:id="248" w:name="_Toc149049074"/>
      <w:r w:rsidRPr="001872BF">
        <w:rPr>
          <w:rStyle w:val="CharSectNo"/>
        </w:rPr>
        <w:t>176</w:t>
      </w:r>
      <w:r w:rsidRPr="00C50268">
        <w:tab/>
        <w:t>Who may complain?</w:t>
      </w:r>
      <w:bookmarkEnd w:id="248"/>
    </w:p>
    <w:p w14:paraId="63B7EF73" w14:textId="77777777" w:rsidR="006F7360" w:rsidRPr="00C50268" w:rsidRDefault="006F7360" w:rsidP="00BB4F5F">
      <w:pPr>
        <w:pStyle w:val="Amainreturn"/>
        <w:keepNext/>
      </w:pPr>
      <w:r w:rsidRPr="00C50268">
        <w:t>A person who believes on reasonable grounds that a ground for occupational discipline exists in relation to a licensee or commercial permit-holder may complain to the commissioner.</w:t>
      </w:r>
    </w:p>
    <w:p w14:paraId="2269F01C" w14:textId="77777777" w:rsidR="006F7360" w:rsidRPr="00C50268" w:rsidRDefault="006F7360" w:rsidP="00BB4F5F">
      <w:pPr>
        <w:pStyle w:val="aExamHdgss"/>
      </w:pPr>
      <w:r w:rsidRPr="00C50268">
        <w:t>Examples—people who may complain</w:t>
      </w:r>
    </w:p>
    <w:p w14:paraId="552D3A23" w14:textId="77777777" w:rsidR="006F7360" w:rsidRPr="00C50268" w:rsidRDefault="006F7360" w:rsidP="00BB4F5F">
      <w:pPr>
        <w:pStyle w:val="aExamINumss"/>
        <w:keepNext/>
        <w:ind w:left="1505" w:hanging="405"/>
      </w:pPr>
      <w:r w:rsidRPr="00C50268">
        <w:t>1</w:t>
      </w:r>
      <w:r w:rsidRPr="00C50268">
        <w:tab/>
        <w:t xml:space="preserve">a member of the public </w:t>
      </w:r>
    </w:p>
    <w:p w14:paraId="431C33FF" w14:textId="77777777" w:rsidR="006F7360" w:rsidRPr="00C50268" w:rsidRDefault="006F7360" w:rsidP="00732D03">
      <w:pPr>
        <w:pStyle w:val="aExamINumss"/>
        <w:keepNext/>
        <w:ind w:left="1505" w:hanging="405"/>
      </w:pPr>
      <w:r w:rsidRPr="00C50268">
        <w:t>2</w:t>
      </w:r>
      <w:r w:rsidRPr="00C50268">
        <w:tab/>
        <w:t>a user of a service</w:t>
      </w:r>
    </w:p>
    <w:p w14:paraId="2C038AF7" w14:textId="77777777" w:rsidR="006F7360" w:rsidRPr="00C50268" w:rsidRDefault="006F7360" w:rsidP="00CF0388">
      <w:pPr>
        <w:pStyle w:val="aNote"/>
        <w:jc w:val="left"/>
      </w:pPr>
      <w:r w:rsidRPr="00E22F45">
        <w:rPr>
          <w:rStyle w:val="charItals"/>
        </w:rPr>
        <w:t>Note</w:t>
      </w:r>
      <w:r w:rsidRPr="00E22F45">
        <w:rPr>
          <w:rStyle w:val="charItals"/>
        </w:rPr>
        <w:tab/>
      </w:r>
      <w:r w:rsidRPr="00E22F45">
        <w:rPr>
          <w:rStyle w:val="charBoldItals"/>
        </w:rPr>
        <w:t>Ground for occupational discipline</w:t>
      </w:r>
      <w:r w:rsidRPr="00C50268">
        <w:t>, for a licensee—see s 183.</w:t>
      </w:r>
      <w:r w:rsidRPr="00C50268">
        <w:br/>
      </w:r>
      <w:r w:rsidRPr="00E22F45">
        <w:rPr>
          <w:rStyle w:val="charBoldItals"/>
        </w:rPr>
        <w:t>Ground for occupational discipline</w:t>
      </w:r>
      <w:r w:rsidRPr="00C50268">
        <w:t>, for a commercial permit</w:t>
      </w:r>
      <w:r w:rsidRPr="00C50268">
        <w:noBreakHyphen/>
        <w:t>holder—see s 184.</w:t>
      </w:r>
    </w:p>
    <w:p w14:paraId="1EF6EA98" w14:textId="77777777" w:rsidR="006F7360" w:rsidRPr="00C50268" w:rsidRDefault="006F7360" w:rsidP="00BF5ABB">
      <w:pPr>
        <w:pStyle w:val="AH5Sec"/>
      </w:pPr>
      <w:bookmarkStart w:id="249" w:name="_Toc149049075"/>
      <w:r w:rsidRPr="001872BF">
        <w:rPr>
          <w:rStyle w:val="CharSectNo"/>
        </w:rPr>
        <w:t>177</w:t>
      </w:r>
      <w:r w:rsidRPr="00C50268">
        <w:tab/>
        <w:t>Form of complaint</w:t>
      </w:r>
      <w:bookmarkEnd w:id="249"/>
    </w:p>
    <w:p w14:paraId="019279ED" w14:textId="77777777" w:rsidR="006F7360" w:rsidRPr="00C50268" w:rsidRDefault="006F7360" w:rsidP="00E154FE">
      <w:pPr>
        <w:pStyle w:val="Amain"/>
      </w:pPr>
      <w:r>
        <w:tab/>
      </w:r>
      <w:r w:rsidRPr="00C50268">
        <w:t>(1)</w:t>
      </w:r>
      <w:r w:rsidRPr="00C50268">
        <w:tab/>
        <w:t>A complaint must—</w:t>
      </w:r>
    </w:p>
    <w:p w14:paraId="6B5C2F1E" w14:textId="77777777" w:rsidR="006F7360" w:rsidRPr="00C50268" w:rsidRDefault="006F7360" w:rsidP="00E154FE">
      <w:pPr>
        <w:pStyle w:val="Apara"/>
      </w:pPr>
      <w:r>
        <w:tab/>
      </w:r>
      <w:r w:rsidRPr="00C50268">
        <w:t>(a)</w:t>
      </w:r>
      <w:r w:rsidRPr="00C50268">
        <w:tab/>
        <w:t>be in writing; and</w:t>
      </w:r>
    </w:p>
    <w:p w14:paraId="4A8890AE" w14:textId="77777777" w:rsidR="00FB3C8B" w:rsidRPr="00326F84" w:rsidRDefault="00FB3C8B" w:rsidP="00FB3C8B">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4232F1C" w14:textId="77777777" w:rsidR="006F7360" w:rsidRPr="00C50268" w:rsidRDefault="006F7360" w:rsidP="00E154FE">
      <w:pPr>
        <w:pStyle w:val="Amain"/>
      </w:pPr>
      <w:r>
        <w:tab/>
      </w:r>
      <w:r w:rsidRPr="00C50268">
        <w:t>(2)</w:t>
      </w:r>
      <w:r w:rsidRPr="00C50268">
        <w:tab/>
        <w:t>However, the commissioner may accept a complaint for consideration even if it does not comply with subsection (1).</w:t>
      </w:r>
    </w:p>
    <w:p w14:paraId="04D34574" w14:textId="77777777" w:rsidR="006F7360" w:rsidRPr="00C50268" w:rsidRDefault="006F7360" w:rsidP="00BF5ABB">
      <w:pPr>
        <w:pStyle w:val="AH5Sec"/>
      </w:pPr>
      <w:bookmarkStart w:id="250" w:name="_Toc149049076"/>
      <w:r w:rsidRPr="001872BF">
        <w:rPr>
          <w:rStyle w:val="CharSectNo"/>
        </w:rPr>
        <w:t>178</w:t>
      </w:r>
      <w:r w:rsidRPr="00C50268">
        <w:tab/>
        <w:t>Withdrawal of complaints</w:t>
      </w:r>
      <w:bookmarkEnd w:id="250"/>
    </w:p>
    <w:p w14:paraId="381C256B" w14:textId="77777777" w:rsidR="006F7360" w:rsidRPr="00C50268" w:rsidRDefault="006F7360" w:rsidP="00BB4F5F">
      <w:pPr>
        <w:pStyle w:val="Amain"/>
        <w:keepNext/>
      </w:pPr>
      <w:r>
        <w:tab/>
      </w:r>
      <w:r w:rsidRPr="00C50268">
        <w:t>(1)</w:t>
      </w:r>
      <w:r w:rsidRPr="00C50268">
        <w:tab/>
        <w:t>A complainant may withdraw the complaint at any time by written notice to the commissioner.</w:t>
      </w:r>
    </w:p>
    <w:p w14:paraId="2AD44F24" w14:textId="77777777" w:rsidR="006F7360" w:rsidRPr="00C50268" w:rsidRDefault="006F7360" w:rsidP="009B336E">
      <w:pPr>
        <w:pStyle w:val="Amain"/>
        <w:keepNext/>
      </w:pPr>
      <w:r>
        <w:tab/>
      </w:r>
      <w:r w:rsidRPr="00C50268">
        <w:t>(2)</w:t>
      </w:r>
      <w:r w:rsidRPr="00C50268">
        <w:tab/>
        <w:t>If the complainant withdraws the complaint, the commissioner—</w:t>
      </w:r>
    </w:p>
    <w:p w14:paraId="2DECE6AE" w14:textId="77777777" w:rsidR="006F7360" w:rsidRPr="00C50268" w:rsidRDefault="006F7360" w:rsidP="00E154FE">
      <w:pPr>
        <w:pStyle w:val="Apara"/>
      </w:pPr>
      <w:r>
        <w:tab/>
      </w:r>
      <w:r w:rsidRPr="00C50268">
        <w:t>(a)</w:t>
      </w:r>
      <w:r w:rsidRPr="00C50268">
        <w:tab/>
        <w:t>need not take further action on the complaint; and</w:t>
      </w:r>
    </w:p>
    <w:p w14:paraId="745A6970" w14:textId="77777777" w:rsidR="006F7360" w:rsidRPr="00C50268" w:rsidRDefault="006F7360" w:rsidP="00E154FE">
      <w:pPr>
        <w:pStyle w:val="Apara"/>
      </w:pPr>
      <w:r>
        <w:tab/>
      </w:r>
      <w:r w:rsidRPr="00C50268">
        <w:t>(b)</w:t>
      </w:r>
      <w:r w:rsidRPr="00C50268">
        <w:tab/>
        <w:t>may take further action on the complaint if the commissioner considers it appropriate to do so; and</w:t>
      </w:r>
    </w:p>
    <w:p w14:paraId="4B8BF1C9" w14:textId="77777777" w:rsidR="006F7360" w:rsidRPr="00C50268" w:rsidRDefault="006F7360" w:rsidP="00E154FE">
      <w:pPr>
        <w:pStyle w:val="Apara"/>
      </w:pPr>
      <w:r>
        <w:tab/>
      </w:r>
      <w:r w:rsidRPr="00C50268">
        <w:t>(c)</w:t>
      </w:r>
      <w:r w:rsidRPr="00C50268">
        <w:tab/>
        <w:t>need not report to the complainant under section 182 (Action after investigating complaint) on the results of taking the action.</w:t>
      </w:r>
    </w:p>
    <w:p w14:paraId="52C78ED9" w14:textId="77777777" w:rsidR="006F7360" w:rsidRPr="00C50268" w:rsidRDefault="006F7360" w:rsidP="00BF5ABB">
      <w:pPr>
        <w:pStyle w:val="AH5Sec"/>
      </w:pPr>
      <w:bookmarkStart w:id="251" w:name="_Toc149049077"/>
      <w:r w:rsidRPr="001872BF">
        <w:rPr>
          <w:rStyle w:val="CharSectNo"/>
        </w:rPr>
        <w:lastRenderedPageBreak/>
        <w:t>179</w:t>
      </w:r>
      <w:r w:rsidRPr="00C50268">
        <w:tab/>
        <w:t>Further information about complaint etc</w:t>
      </w:r>
      <w:bookmarkEnd w:id="251"/>
    </w:p>
    <w:p w14:paraId="4CC00B13" w14:textId="77777777" w:rsidR="00F32090" w:rsidRPr="00326F84" w:rsidRDefault="00F32090" w:rsidP="00F32090">
      <w:pPr>
        <w:pStyle w:val="Amain"/>
      </w:pPr>
      <w:r w:rsidRPr="00326F84">
        <w:tab/>
        <w:t>(1)</w:t>
      </w:r>
      <w:r w:rsidRPr="00326F84">
        <w:tab/>
        <w:t>The commissioner may, at any time, require a complainant to give the commissioner—</w:t>
      </w:r>
    </w:p>
    <w:p w14:paraId="7E75B57C" w14:textId="77777777" w:rsidR="00F32090" w:rsidRPr="00326F84" w:rsidRDefault="00F32090" w:rsidP="00F32090">
      <w:pPr>
        <w:pStyle w:val="Apara"/>
      </w:pPr>
      <w:r w:rsidRPr="00326F84">
        <w:tab/>
        <w:t>(a)</w:t>
      </w:r>
      <w:r w:rsidRPr="00326F84">
        <w:tab/>
        <w:t>further information about the complaint; or</w:t>
      </w:r>
    </w:p>
    <w:p w14:paraId="04C0513C" w14:textId="77777777" w:rsidR="00F32090" w:rsidRPr="00326F84" w:rsidRDefault="00F32090" w:rsidP="00F32090">
      <w:pPr>
        <w:pStyle w:val="Apara"/>
      </w:pPr>
      <w:r w:rsidRPr="00326F84">
        <w:tab/>
        <w:t>(b)</w:t>
      </w:r>
      <w:r w:rsidRPr="00326F84">
        <w:tab/>
        <w:t>a statement verifying all or part of the complaint.</w:t>
      </w:r>
    </w:p>
    <w:p w14:paraId="60F90F96" w14:textId="777011EB" w:rsidR="00F32090" w:rsidRPr="00326F84" w:rsidRDefault="00F32090" w:rsidP="00F32090">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7" w:tooltip="A2002-51" w:history="1">
        <w:r w:rsidRPr="00326F84">
          <w:rPr>
            <w:rStyle w:val="charCitHyperlinkAbbrev"/>
          </w:rPr>
          <w:t>Criminal Code</w:t>
        </w:r>
      </w:hyperlink>
      <w:r w:rsidRPr="00326F84">
        <w:t>, pt 3.4).</w:t>
      </w:r>
    </w:p>
    <w:p w14:paraId="4DD7CE73" w14:textId="77777777" w:rsidR="006F7360" w:rsidRPr="00C50268" w:rsidRDefault="006F7360" w:rsidP="00E154FE">
      <w:pPr>
        <w:pStyle w:val="Amain"/>
      </w:pPr>
      <w:r>
        <w:tab/>
      </w:r>
      <w:r w:rsidRPr="00C50268">
        <w:t>(2)</w:t>
      </w:r>
      <w:r w:rsidRPr="00C50268">
        <w:tab/>
        <w:t>When making a requirement under this section, the commissioner must give the complainant a reasonable period of time to satisfy the requirement and may extend that period, whether before or after it ends.</w:t>
      </w:r>
    </w:p>
    <w:p w14:paraId="6B17ED43" w14:textId="77777777" w:rsidR="006F7360" w:rsidRPr="00C50268" w:rsidRDefault="006F7360" w:rsidP="00E154FE">
      <w:pPr>
        <w:pStyle w:val="Amain"/>
      </w:pPr>
      <w:r>
        <w:tab/>
      </w:r>
      <w:r w:rsidRPr="00C50268">
        <w:t>(3)</w:t>
      </w:r>
      <w:r w:rsidRPr="00C50268">
        <w:tab/>
        <w:t>If the complainant does not comply with a requirement under subsection (1), the commissioner need not, but may, take further action in relation to the complaint.</w:t>
      </w:r>
    </w:p>
    <w:p w14:paraId="0FF61B3A" w14:textId="77777777" w:rsidR="006F7360" w:rsidRPr="00C50268" w:rsidRDefault="006F7360" w:rsidP="00BF5ABB">
      <w:pPr>
        <w:pStyle w:val="AH5Sec"/>
      </w:pPr>
      <w:bookmarkStart w:id="252" w:name="_Toc149049078"/>
      <w:r w:rsidRPr="001872BF">
        <w:rPr>
          <w:rStyle w:val="CharSectNo"/>
        </w:rPr>
        <w:t>180</w:t>
      </w:r>
      <w:r w:rsidRPr="00C50268">
        <w:tab/>
        <w:t>Investigation of complaint</w:t>
      </w:r>
      <w:bookmarkEnd w:id="252"/>
    </w:p>
    <w:p w14:paraId="6F7F4B85" w14:textId="77777777" w:rsidR="006F7360" w:rsidRPr="00C50268" w:rsidRDefault="006F7360" w:rsidP="00732D03">
      <w:pPr>
        <w:pStyle w:val="Amainreturn"/>
        <w:keepNext/>
      </w:pPr>
      <w:r w:rsidRPr="00C50268">
        <w:t>The commissioner must take reasonable steps to investigate each complaint the commissioner accepts for consideration.</w:t>
      </w:r>
    </w:p>
    <w:p w14:paraId="01812A27" w14:textId="77777777" w:rsidR="006F7360" w:rsidRPr="00C50268" w:rsidRDefault="006F7360" w:rsidP="00BF5ABB">
      <w:pPr>
        <w:pStyle w:val="AH5Sec"/>
      </w:pPr>
      <w:bookmarkStart w:id="253" w:name="_Toc149049079"/>
      <w:r w:rsidRPr="001872BF">
        <w:rPr>
          <w:rStyle w:val="CharSectNo"/>
        </w:rPr>
        <w:t>181</w:t>
      </w:r>
      <w:r w:rsidRPr="00C50268">
        <w:tab/>
        <w:t>No further action on complaint</w:t>
      </w:r>
      <w:bookmarkEnd w:id="253"/>
    </w:p>
    <w:p w14:paraId="533ABEF5" w14:textId="77777777" w:rsidR="006F7360" w:rsidRPr="00C50268" w:rsidRDefault="006F7360" w:rsidP="00732D03">
      <w:pPr>
        <w:pStyle w:val="Amainreturn"/>
      </w:pPr>
      <w:r w:rsidRPr="00C50268">
        <w:t>The commissioner must not take further action on a complaint if satisfied that the complaint—</w:t>
      </w:r>
    </w:p>
    <w:p w14:paraId="0FBC9DF7" w14:textId="77777777" w:rsidR="006F7360" w:rsidRPr="00C50268" w:rsidRDefault="006F7360" w:rsidP="00E154FE">
      <w:pPr>
        <w:pStyle w:val="Apara"/>
      </w:pPr>
      <w:r>
        <w:tab/>
      </w:r>
      <w:r w:rsidRPr="00C50268">
        <w:t>(a)</w:t>
      </w:r>
      <w:r w:rsidRPr="00C50268">
        <w:tab/>
        <w:t>lacks substance; or</w:t>
      </w:r>
    </w:p>
    <w:p w14:paraId="5204CD51" w14:textId="77777777" w:rsidR="006F7360" w:rsidRPr="00C50268" w:rsidRDefault="006F7360" w:rsidP="00E154FE">
      <w:pPr>
        <w:pStyle w:val="Apara"/>
      </w:pPr>
      <w:r>
        <w:tab/>
      </w:r>
      <w:r w:rsidRPr="00C50268">
        <w:t>(b)</w:t>
      </w:r>
      <w:r w:rsidRPr="00C50268">
        <w:tab/>
        <w:t>is frivolous, vexatious or was not made genuinely; or</w:t>
      </w:r>
    </w:p>
    <w:p w14:paraId="1D458C4C" w14:textId="77777777" w:rsidR="006F7360" w:rsidRPr="00C50268" w:rsidRDefault="006F7360" w:rsidP="00E154FE">
      <w:pPr>
        <w:pStyle w:val="Apara"/>
        <w:keepNext/>
      </w:pPr>
      <w:r>
        <w:tab/>
      </w:r>
      <w:r w:rsidRPr="00C50268">
        <w:t>(c)</w:t>
      </w:r>
      <w:r w:rsidRPr="00C50268">
        <w:tab/>
        <w:t>has been adequately dealt with.</w:t>
      </w:r>
    </w:p>
    <w:p w14:paraId="1023FA5B" w14:textId="77777777" w:rsidR="006F7360" w:rsidRPr="00C50268" w:rsidRDefault="006F7360" w:rsidP="00732D03">
      <w:pPr>
        <w:pStyle w:val="aNote"/>
      </w:pPr>
      <w:r w:rsidRPr="00C50268">
        <w:rPr>
          <w:rStyle w:val="charItals"/>
        </w:rPr>
        <w:t>Note</w:t>
      </w:r>
      <w:r w:rsidRPr="00C50268">
        <w:rPr>
          <w:rStyle w:val="charItals"/>
        </w:rPr>
        <w:tab/>
      </w:r>
      <w:r w:rsidRPr="00C50268">
        <w:t>The commissioner may also take no further action on a complaint if the complainant has not complied with a requirement made under s 179 (see s 179 (3)).</w:t>
      </w:r>
    </w:p>
    <w:p w14:paraId="4F48381E" w14:textId="77777777" w:rsidR="006F7360" w:rsidRPr="00C50268" w:rsidRDefault="006F7360" w:rsidP="00BF5ABB">
      <w:pPr>
        <w:pStyle w:val="AH5Sec"/>
      </w:pPr>
      <w:bookmarkStart w:id="254" w:name="_Toc149049080"/>
      <w:r w:rsidRPr="001872BF">
        <w:rPr>
          <w:rStyle w:val="CharSectNo"/>
        </w:rPr>
        <w:lastRenderedPageBreak/>
        <w:t>182</w:t>
      </w:r>
      <w:r w:rsidRPr="00C50268">
        <w:tab/>
        <w:t>Action after investigating complaint</w:t>
      </w:r>
      <w:bookmarkEnd w:id="254"/>
    </w:p>
    <w:p w14:paraId="209DC68B" w14:textId="77777777" w:rsidR="006F7360" w:rsidRPr="00C50268" w:rsidRDefault="006F7360" w:rsidP="00E154FE">
      <w:pPr>
        <w:pStyle w:val="Amain"/>
      </w:pPr>
      <w:r>
        <w:tab/>
      </w:r>
      <w:r w:rsidRPr="00C50268">
        <w:t>(1)</w:t>
      </w:r>
      <w:r w:rsidRPr="00C50268">
        <w:tab/>
        <w:t>After investigating a complaint against a licensee or commercial permit-holder, the commissioner must—</w:t>
      </w:r>
    </w:p>
    <w:p w14:paraId="5FD68EB2" w14:textId="77777777" w:rsidR="006F7360" w:rsidRPr="00C50268" w:rsidRDefault="006F7360" w:rsidP="00E154FE">
      <w:pPr>
        <w:pStyle w:val="Apara"/>
      </w:pPr>
      <w:r>
        <w:tab/>
      </w:r>
      <w:r w:rsidRPr="00C50268">
        <w:t>(a)</w:t>
      </w:r>
      <w:r w:rsidRPr="00C50268">
        <w:tab/>
        <w:t>if satisfied on reasonable grounds that a ground for occupational discipline exists in relation to the complaint—</w:t>
      </w:r>
    </w:p>
    <w:p w14:paraId="452D3874" w14:textId="77777777" w:rsidR="006F7360" w:rsidRPr="00C50268" w:rsidRDefault="006F7360" w:rsidP="00E154FE">
      <w:pPr>
        <w:pStyle w:val="Asubpara"/>
      </w:pPr>
      <w:r>
        <w:tab/>
      </w:r>
      <w:r w:rsidRPr="00C50268">
        <w:t>(i)</w:t>
      </w:r>
      <w:r w:rsidRPr="00C50268">
        <w:tab/>
        <w:t>apply to the ACAT for an occupational discipline order in relation to the licensee or commercial permit-holder; and</w:t>
      </w:r>
    </w:p>
    <w:p w14:paraId="72DB824B" w14:textId="77777777" w:rsidR="006F7360" w:rsidRPr="00C50268" w:rsidRDefault="006F7360" w:rsidP="00E154FE">
      <w:pPr>
        <w:pStyle w:val="Asubpara"/>
      </w:pPr>
      <w:r>
        <w:tab/>
      </w:r>
      <w:r w:rsidRPr="00C50268">
        <w:t>(ii)</w:t>
      </w:r>
      <w:r w:rsidRPr="00C50268">
        <w:tab/>
        <w:t>tell the complainant, in writing, that the application has been made; or</w:t>
      </w:r>
    </w:p>
    <w:p w14:paraId="6A227460" w14:textId="77777777" w:rsidR="006F7360" w:rsidRPr="00C50268" w:rsidRDefault="006F7360" w:rsidP="00E154FE">
      <w:pPr>
        <w:pStyle w:val="Apara"/>
      </w:pPr>
      <w:r>
        <w:tab/>
      </w:r>
      <w:r w:rsidRPr="00C50268">
        <w:t>(b)</w:t>
      </w:r>
      <w:r w:rsidRPr="00C50268">
        <w:tab/>
        <w:t>if not satisfied that a ground for occupational discipline exists in relation to the complaint—</w:t>
      </w:r>
    </w:p>
    <w:p w14:paraId="46D76DE7" w14:textId="77777777" w:rsidR="006F7360" w:rsidRPr="00C50268" w:rsidRDefault="006F7360" w:rsidP="00E154FE">
      <w:pPr>
        <w:pStyle w:val="Asubpara"/>
      </w:pPr>
      <w:r>
        <w:tab/>
      </w:r>
      <w:r w:rsidR="009B336E">
        <w:t>(i)</w:t>
      </w:r>
      <w:r w:rsidR="009B336E">
        <w:tab/>
      </w:r>
      <w:r w:rsidRPr="00C50268">
        <w:t>tell the complainant, in writing, that the commissioner will not take further action on the complaint; and</w:t>
      </w:r>
    </w:p>
    <w:p w14:paraId="51A00764" w14:textId="77777777" w:rsidR="006F7360" w:rsidRPr="00C50268" w:rsidRDefault="006F7360" w:rsidP="00E154FE">
      <w:pPr>
        <w:pStyle w:val="Asubpara"/>
      </w:pPr>
      <w:r>
        <w:tab/>
      </w:r>
      <w:r w:rsidR="009B336E">
        <w:t>(ii)</w:t>
      </w:r>
      <w:r w:rsidR="009B336E">
        <w:tab/>
      </w:r>
      <w:r w:rsidRPr="00C50268">
        <w:t>not take further action on the complaint.</w:t>
      </w:r>
    </w:p>
    <w:p w14:paraId="03486451" w14:textId="77777777" w:rsidR="006F7360" w:rsidRPr="00C50268" w:rsidRDefault="006F7360" w:rsidP="00E154FE">
      <w:pPr>
        <w:pStyle w:val="Amain"/>
        <w:keepNext/>
      </w:pPr>
      <w:r>
        <w:tab/>
      </w:r>
      <w:r w:rsidRPr="00C50268">
        <w:t>(2)</w:t>
      </w:r>
      <w:r w:rsidRPr="00C50268">
        <w:tab/>
        <w:t>Subsection (1) (b) (ii) does not prevent the commissioner from taking further action in relation to a complaint if the commissioner becomes satisfied that a ground for occupational discipline exists in relation to the complaint.</w:t>
      </w:r>
    </w:p>
    <w:p w14:paraId="0B3D3ADD" w14:textId="77777777" w:rsidR="006F7360" w:rsidRPr="00C50268" w:rsidRDefault="006F7360" w:rsidP="00732D03">
      <w:pPr>
        <w:pStyle w:val="aNote"/>
      </w:pPr>
      <w:r w:rsidRPr="00C50268">
        <w:rPr>
          <w:rStyle w:val="charItals"/>
        </w:rPr>
        <w:t>Note</w:t>
      </w:r>
      <w:r w:rsidRPr="00C50268">
        <w:rPr>
          <w:rStyle w:val="charItals"/>
        </w:rPr>
        <w:tab/>
      </w:r>
      <w:r w:rsidRPr="00C50268">
        <w:t>The commissioner need not notify the complainant under s (1) if the complainant has withdrawn the complaint (see s 178).</w:t>
      </w:r>
    </w:p>
    <w:p w14:paraId="4707F60C" w14:textId="77777777" w:rsidR="006F7360" w:rsidRPr="001872BF" w:rsidRDefault="006F7360" w:rsidP="003B768B">
      <w:pPr>
        <w:pStyle w:val="AH3Div"/>
      </w:pPr>
      <w:bookmarkStart w:id="255" w:name="_Toc149049081"/>
      <w:r w:rsidRPr="001872BF">
        <w:rPr>
          <w:rStyle w:val="CharDivNo"/>
        </w:rPr>
        <w:t>Division 11.3</w:t>
      </w:r>
      <w:r w:rsidRPr="00C50268">
        <w:tab/>
      </w:r>
      <w:r w:rsidRPr="001872BF">
        <w:rPr>
          <w:rStyle w:val="CharDivText"/>
        </w:rPr>
        <w:t>Occupational discipline</w:t>
      </w:r>
      <w:bookmarkEnd w:id="255"/>
    </w:p>
    <w:p w14:paraId="1776F8F4" w14:textId="77777777" w:rsidR="003B768B" w:rsidRPr="00E15EBB" w:rsidRDefault="003B768B" w:rsidP="003B768B">
      <w:pPr>
        <w:pStyle w:val="AH5Sec"/>
      </w:pPr>
      <w:bookmarkStart w:id="256" w:name="_Toc149049082"/>
      <w:r w:rsidRPr="001872BF">
        <w:rPr>
          <w:rStyle w:val="CharSectNo"/>
        </w:rPr>
        <w:t>182A</w:t>
      </w:r>
      <w:r w:rsidRPr="00E15EBB">
        <w:tab/>
        <w:t xml:space="preserve">Meaning of </w:t>
      </w:r>
      <w:r w:rsidRPr="00E15EBB">
        <w:rPr>
          <w:rStyle w:val="charItals"/>
        </w:rPr>
        <w:t>person of concern</w:t>
      </w:r>
      <w:r w:rsidRPr="00E15EBB">
        <w:t>—div 11.3</w:t>
      </w:r>
      <w:bookmarkEnd w:id="256"/>
    </w:p>
    <w:p w14:paraId="4A396196" w14:textId="77777777" w:rsidR="003B768B" w:rsidRPr="00E15EBB" w:rsidRDefault="003B768B" w:rsidP="003B768B">
      <w:pPr>
        <w:pStyle w:val="Amainreturn"/>
        <w:keepNext/>
      </w:pPr>
      <w:r w:rsidRPr="00E15EBB">
        <w:t>In this division:</w:t>
      </w:r>
    </w:p>
    <w:p w14:paraId="16619322" w14:textId="77777777" w:rsidR="003B768B" w:rsidRPr="00E15EBB" w:rsidRDefault="003B768B" w:rsidP="003B768B">
      <w:pPr>
        <w:pStyle w:val="aDef"/>
      </w:pPr>
      <w:r w:rsidRPr="00E15EBB">
        <w:rPr>
          <w:rStyle w:val="charBoldItals"/>
        </w:rPr>
        <w:t>person of concern</w:t>
      </w:r>
      <w:r w:rsidRPr="00E15EBB">
        <w:t>—</w:t>
      </w:r>
      <w:r w:rsidRPr="00E15EBB">
        <w:rPr>
          <w:bCs/>
          <w:iCs/>
        </w:rPr>
        <w:t>a person is a</w:t>
      </w:r>
      <w:r w:rsidRPr="00E15EBB">
        <w:rPr>
          <w:rStyle w:val="charBoldItals"/>
        </w:rPr>
        <w:t xml:space="preserve"> person of concern</w:t>
      </w:r>
      <w:r w:rsidRPr="00E15EBB">
        <w:rPr>
          <w:iCs/>
        </w:rPr>
        <w:t xml:space="preserve"> </w:t>
      </w:r>
      <w:r w:rsidRPr="00E15EBB">
        <w:rPr>
          <w:bCs/>
          <w:iCs/>
        </w:rPr>
        <w:t>if—</w:t>
      </w:r>
    </w:p>
    <w:p w14:paraId="38563873" w14:textId="3498DD25" w:rsidR="003B768B" w:rsidRPr="00E15EBB" w:rsidRDefault="003B768B" w:rsidP="003B768B">
      <w:pPr>
        <w:pStyle w:val="aDefpara"/>
      </w:pPr>
      <w:r w:rsidRPr="00E15EBB">
        <w:tab/>
        <w:t>(a)</w:t>
      </w:r>
      <w:r w:rsidRPr="00E15EBB">
        <w:tab/>
        <w:t>the person is subject to a cancellation order made under part</w:t>
      </w:r>
      <w:r w:rsidR="00330EED">
        <w:t> </w:t>
      </w:r>
      <w:r w:rsidRPr="00E15EBB">
        <w:t xml:space="preserve">11B (Cancellation of licence or permit for criminal activity); and </w:t>
      </w:r>
    </w:p>
    <w:p w14:paraId="5EC056FD" w14:textId="77777777" w:rsidR="003B768B" w:rsidRPr="00E15EBB" w:rsidRDefault="003B768B" w:rsidP="003B768B">
      <w:pPr>
        <w:pStyle w:val="aDefpara"/>
      </w:pPr>
      <w:r w:rsidRPr="00E15EBB">
        <w:lastRenderedPageBreak/>
        <w:tab/>
        <w:t>(b)</w:t>
      </w:r>
      <w:r w:rsidRPr="00E15EBB">
        <w:tab/>
        <w:t>the cancellation order was made on the basis, or partly on the basis, of the criminal activity of the person.</w:t>
      </w:r>
    </w:p>
    <w:p w14:paraId="13D5FF21" w14:textId="77777777" w:rsidR="006F7360" w:rsidRPr="00C50268" w:rsidRDefault="006F7360" w:rsidP="00607DA1">
      <w:pPr>
        <w:pStyle w:val="AH5Sec"/>
      </w:pPr>
      <w:bookmarkStart w:id="257" w:name="_Toc149049083"/>
      <w:r w:rsidRPr="001872BF">
        <w:rPr>
          <w:rStyle w:val="CharSectNo"/>
        </w:rPr>
        <w:t>183</w:t>
      </w:r>
      <w:r w:rsidRPr="00C50268">
        <w:tab/>
        <w:t>Grounds for occupational discipline—licensee</w:t>
      </w:r>
      <w:bookmarkEnd w:id="257"/>
    </w:p>
    <w:p w14:paraId="13A958F4" w14:textId="77777777"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licensee:</w:t>
      </w:r>
    </w:p>
    <w:p w14:paraId="62C63273" w14:textId="77777777" w:rsidR="006F7360" w:rsidRPr="00C50268" w:rsidRDefault="006F7360" w:rsidP="00374BF5">
      <w:pPr>
        <w:pStyle w:val="Apara"/>
        <w:keepNext/>
      </w:pPr>
      <w:r>
        <w:tab/>
      </w:r>
      <w:r w:rsidRPr="00C50268">
        <w:t>(a)</w:t>
      </w:r>
      <w:r w:rsidRPr="00C50268">
        <w:tab/>
        <w:t>the licensee has contravened, or is contravening, a provision of this Act;</w:t>
      </w:r>
    </w:p>
    <w:p w14:paraId="688A4D40" w14:textId="56722C1D" w:rsidR="006F7360" w:rsidRPr="00C50268" w:rsidRDefault="006F7360" w:rsidP="00B956E7">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8" w:tooltip="A2001-14" w:history="1">
        <w:r w:rsidR="00E22F45" w:rsidRPr="00E22F45">
          <w:rPr>
            <w:rStyle w:val="charCitHyperlinkAbbrev"/>
          </w:rPr>
          <w:t>Legislation Act</w:t>
        </w:r>
      </w:hyperlink>
      <w:r w:rsidRPr="00C50268">
        <w:t>, s 104).</w:t>
      </w:r>
    </w:p>
    <w:p w14:paraId="1CC28A89" w14:textId="77777777" w:rsidR="006F7360" w:rsidRPr="00C50268" w:rsidRDefault="006F7360" w:rsidP="00E154FE">
      <w:pPr>
        <w:pStyle w:val="Apara"/>
      </w:pPr>
      <w:r>
        <w:tab/>
      </w:r>
      <w:r w:rsidRPr="00C50268">
        <w:t>(b)</w:t>
      </w:r>
      <w:r w:rsidRPr="00C50268">
        <w:tab/>
        <w:t>the licensed premises do not comply with the requirements of this Act;</w:t>
      </w:r>
    </w:p>
    <w:p w14:paraId="6E496E07" w14:textId="77777777" w:rsidR="006F7360" w:rsidRPr="00C50268" w:rsidRDefault="006F7360" w:rsidP="00374BF5">
      <w:pPr>
        <w:pStyle w:val="Apara"/>
        <w:keepNext/>
      </w:pPr>
      <w:r>
        <w:tab/>
      </w:r>
      <w:r w:rsidRPr="00C50268">
        <w:t>(c)</w:t>
      </w:r>
      <w:r w:rsidRPr="00C50268">
        <w:tab/>
        <w:t>the licensee is not a suitable person to hold a licence;</w:t>
      </w:r>
    </w:p>
    <w:p w14:paraId="120EEE98" w14:textId="77777777"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185.</w:t>
      </w:r>
    </w:p>
    <w:p w14:paraId="61E3EDFF" w14:textId="77777777" w:rsidR="006F7360" w:rsidRPr="00C50268" w:rsidRDefault="006F7360" w:rsidP="00374BF5">
      <w:pPr>
        <w:pStyle w:val="Apara"/>
        <w:keepNext/>
      </w:pPr>
      <w:r>
        <w:tab/>
      </w:r>
      <w:r w:rsidRPr="00C50268">
        <w:t>(d)</w:t>
      </w:r>
      <w:r w:rsidRPr="00C50268">
        <w:tab/>
        <w:t>the licensed premises are not suitable premises for the licence;</w:t>
      </w:r>
    </w:p>
    <w:p w14:paraId="002E32FF" w14:textId="77777777"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186.</w:t>
      </w:r>
    </w:p>
    <w:p w14:paraId="07670E92" w14:textId="77777777" w:rsidR="006F7360" w:rsidRPr="00C50268" w:rsidRDefault="006F7360" w:rsidP="00374BF5">
      <w:pPr>
        <w:pStyle w:val="Apara"/>
        <w:keepNext/>
      </w:pPr>
      <w:r>
        <w:tab/>
      </w:r>
      <w:r w:rsidRPr="00C50268">
        <w:t>(e)</w:t>
      </w:r>
      <w:r w:rsidRPr="00C50268">
        <w:tab/>
        <w:t>the commissioner has made a commissioner’s direction for the licensee and the licensee has not complied with the direction;</w:t>
      </w:r>
    </w:p>
    <w:p w14:paraId="17A6B7C8" w14:textId="77777777"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14:paraId="71E5331C" w14:textId="77777777" w:rsidR="006F7360" w:rsidRPr="00C50268" w:rsidRDefault="006F7360" w:rsidP="00374BF5">
      <w:pPr>
        <w:pStyle w:val="Apara"/>
        <w:keepNext/>
      </w:pPr>
      <w:r>
        <w:tab/>
      </w:r>
      <w:r w:rsidRPr="00C50268">
        <w:t>(f)</w:t>
      </w:r>
      <w:r w:rsidRPr="00C50268">
        <w:tab/>
        <w:t>a senior police officer has made an emergency closure order for the licensee and the licensee has not complied with the order;</w:t>
      </w:r>
    </w:p>
    <w:p w14:paraId="00E6A45C" w14:textId="77777777"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Emergency closure order</w:t>
      </w:r>
      <w:r w:rsidR="003B2598">
        <w:t>—see s 146.</w:t>
      </w:r>
    </w:p>
    <w:p w14:paraId="2B3C1DF0" w14:textId="77777777" w:rsidR="006F7360" w:rsidRPr="00C50268" w:rsidRDefault="006F7360" w:rsidP="00E154FE">
      <w:pPr>
        <w:pStyle w:val="Apara"/>
      </w:pPr>
      <w:r>
        <w:tab/>
      </w:r>
      <w:r w:rsidRPr="00C50268">
        <w:t>(g)</w:t>
      </w:r>
      <w:r w:rsidRPr="00C50268">
        <w:tab/>
        <w:t>the licensee has allowed the licensed premises to be used in a way that causes undue disturbance or inconvenience to people—</w:t>
      </w:r>
    </w:p>
    <w:p w14:paraId="3C5542BA" w14:textId="77777777" w:rsidR="006F7360" w:rsidRPr="00C50268" w:rsidRDefault="006F7360" w:rsidP="00E154FE">
      <w:pPr>
        <w:pStyle w:val="Asubpara"/>
      </w:pPr>
      <w:r>
        <w:tab/>
      </w:r>
      <w:r w:rsidRPr="00C50268">
        <w:t>(i)</w:t>
      </w:r>
      <w:r w:rsidRPr="00C50268">
        <w:tab/>
        <w:t>lawfully at the premises; or</w:t>
      </w:r>
    </w:p>
    <w:p w14:paraId="2DEDA3F0" w14:textId="77777777" w:rsidR="006F7360" w:rsidRPr="00C50268" w:rsidRDefault="006F7360" w:rsidP="00E154FE">
      <w:pPr>
        <w:pStyle w:val="Asubpara"/>
      </w:pPr>
      <w:r>
        <w:tab/>
      </w:r>
      <w:r w:rsidRPr="00C50268">
        <w:t>(ii)</w:t>
      </w:r>
      <w:r w:rsidRPr="00C50268">
        <w:tab/>
        <w:t>occupying premises in the neighbourhood;</w:t>
      </w:r>
    </w:p>
    <w:p w14:paraId="10B6FF90" w14:textId="77777777" w:rsidR="006F7360" w:rsidRPr="00C50268" w:rsidRDefault="006F7360" w:rsidP="00E154FE">
      <w:pPr>
        <w:pStyle w:val="Apara"/>
      </w:pPr>
      <w:r>
        <w:lastRenderedPageBreak/>
        <w:tab/>
      </w:r>
      <w:r w:rsidRPr="00C50268">
        <w:t>(h)</w:t>
      </w:r>
      <w:r w:rsidRPr="00C50268">
        <w:tab/>
        <w:t>a loss of amenity has arisen in the vicinity of the licensed premises that is attributable to the premises and about which there has been a complaint;</w:t>
      </w:r>
    </w:p>
    <w:p w14:paraId="5776F4D4" w14:textId="77777777" w:rsidR="003E65F7" w:rsidRPr="00890D53" w:rsidRDefault="003E65F7" w:rsidP="003E65F7">
      <w:pPr>
        <w:pStyle w:val="Apara"/>
      </w:pPr>
      <w:r w:rsidRPr="00890D53">
        <w:tab/>
        <w:t>(i)</w:t>
      </w:r>
      <w:r w:rsidRPr="00890D53">
        <w:tab/>
        <w:t>the licensee has allowed people to smoke in a part of the licensed premises that is—</w:t>
      </w:r>
    </w:p>
    <w:p w14:paraId="099B47BB" w14:textId="77777777" w:rsidR="003E65F7" w:rsidRPr="00890D53" w:rsidRDefault="003E65F7" w:rsidP="003E65F7">
      <w:pPr>
        <w:pStyle w:val="Asubpara"/>
      </w:pPr>
      <w:r w:rsidRPr="00890D53">
        <w:tab/>
        <w:t>(i)</w:t>
      </w:r>
      <w:r w:rsidRPr="00890D53">
        <w:tab/>
        <w:t>an enclosed public place; or</w:t>
      </w:r>
    </w:p>
    <w:p w14:paraId="251B74D4" w14:textId="77777777" w:rsidR="003E65F7" w:rsidRPr="00890D53" w:rsidRDefault="003E65F7" w:rsidP="003E65F7">
      <w:pPr>
        <w:pStyle w:val="Asubpara"/>
      </w:pPr>
      <w:r w:rsidRPr="00890D53">
        <w:tab/>
        <w:t>(ii)</w:t>
      </w:r>
      <w:r w:rsidRPr="00890D53">
        <w:tab/>
        <w:t>an outdoor eating or drinking place (other than a designated outdoor smoking area);</w:t>
      </w:r>
    </w:p>
    <w:p w14:paraId="295D9CB8" w14:textId="77777777" w:rsidR="003E65F7" w:rsidRPr="00890D53" w:rsidRDefault="003E65F7" w:rsidP="003E65F7">
      <w:pPr>
        <w:pStyle w:val="Apara"/>
      </w:pPr>
      <w:r w:rsidRPr="00890D53">
        <w:tab/>
        <w:t>(j)</w:t>
      </w:r>
      <w:r w:rsidRPr="00890D53">
        <w:tab/>
        <w:t>the licensee has failed to take reasonable steps to prevent smoke from another area occupied by the licensee entering—</w:t>
      </w:r>
    </w:p>
    <w:p w14:paraId="0751FF10" w14:textId="77777777" w:rsidR="003E65F7" w:rsidRPr="00890D53" w:rsidRDefault="003E65F7" w:rsidP="003E65F7">
      <w:pPr>
        <w:pStyle w:val="Asubpara"/>
      </w:pPr>
      <w:r w:rsidRPr="00890D53">
        <w:tab/>
        <w:t>(i)</w:t>
      </w:r>
      <w:r w:rsidRPr="00890D53">
        <w:tab/>
        <w:t>an enclosed public place; or</w:t>
      </w:r>
    </w:p>
    <w:p w14:paraId="6FB2AF79" w14:textId="77777777" w:rsidR="003E65F7" w:rsidRDefault="003E65F7" w:rsidP="003E65F7">
      <w:pPr>
        <w:pStyle w:val="Asubpara"/>
      </w:pPr>
      <w:r w:rsidRPr="00890D53">
        <w:tab/>
        <w:t>(ii)</w:t>
      </w:r>
      <w:r w:rsidRPr="00890D53">
        <w:tab/>
        <w:t>an outdoor eating or drinking place (other than a designated outdoor smoking area)</w:t>
      </w:r>
      <w:r w:rsidR="001E42CA">
        <w:t>;</w:t>
      </w:r>
    </w:p>
    <w:p w14:paraId="3502AAAC" w14:textId="77777777" w:rsidR="001E42CA" w:rsidRPr="00E15EBB" w:rsidRDefault="001E42CA" w:rsidP="001E42CA">
      <w:pPr>
        <w:pStyle w:val="Apara"/>
      </w:pPr>
      <w:r w:rsidRPr="00E15EBB">
        <w:tab/>
        <w:t>(k)</w:t>
      </w:r>
      <w:r w:rsidRPr="00E15EBB">
        <w:tab/>
        <w:t>the licensee has allowed a person of concern to do 1 or more of the following in relation to the business operated under the licence:</w:t>
      </w:r>
    </w:p>
    <w:p w14:paraId="425A49BF" w14:textId="77777777" w:rsidR="001E42CA" w:rsidRPr="00E15EBB" w:rsidRDefault="001E42CA" w:rsidP="001E42CA">
      <w:pPr>
        <w:pStyle w:val="Asubpara"/>
      </w:pPr>
      <w:r w:rsidRPr="00E15EBB">
        <w:tab/>
        <w:t>(i)</w:t>
      </w:r>
      <w:r w:rsidRPr="00E15EBB">
        <w:tab/>
        <w:t>exercise a significant influence in relation to the conduct of the business;</w:t>
      </w:r>
    </w:p>
    <w:p w14:paraId="1CCC063F" w14:textId="77777777" w:rsidR="001E42CA" w:rsidRPr="00E15EBB" w:rsidRDefault="001E42CA" w:rsidP="001E42CA">
      <w:pPr>
        <w:pStyle w:val="Asubpara"/>
      </w:pPr>
      <w:r w:rsidRPr="00E15EBB">
        <w:tab/>
        <w:t>(ii)</w:t>
      </w:r>
      <w:r w:rsidRPr="00E15EBB">
        <w:tab/>
        <w:t>take part in a directorial, managerial or executive decision for the business;</w:t>
      </w:r>
    </w:p>
    <w:p w14:paraId="5A185AE7" w14:textId="77777777" w:rsidR="001E42CA" w:rsidRPr="00E15EBB" w:rsidRDefault="001E42CA" w:rsidP="001E42CA">
      <w:pPr>
        <w:pStyle w:val="Asubpara"/>
      </w:pPr>
      <w:r w:rsidRPr="00E15EBB">
        <w:tab/>
        <w:t>(iii)</w:t>
      </w:r>
      <w:r w:rsidRPr="00E15EBB">
        <w:tab/>
        <w:t>elect or appoint a person as an executive officer in the business.</w:t>
      </w:r>
    </w:p>
    <w:p w14:paraId="73643CB6" w14:textId="77777777" w:rsidR="006F7360" w:rsidRPr="00C50268" w:rsidRDefault="006F7360" w:rsidP="00E154FE">
      <w:pPr>
        <w:pStyle w:val="Amain"/>
      </w:pPr>
      <w:r>
        <w:tab/>
      </w:r>
      <w:r w:rsidRPr="00C50268">
        <w:t>(2)</w:t>
      </w:r>
      <w:r w:rsidRPr="00C50268">
        <w:tab/>
        <w:t>There are grounds to suspend a licence if—</w:t>
      </w:r>
    </w:p>
    <w:p w14:paraId="677A086D" w14:textId="77777777" w:rsidR="006F7360" w:rsidRPr="00C50268" w:rsidRDefault="006F7360" w:rsidP="00E154FE">
      <w:pPr>
        <w:pStyle w:val="Apara"/>
      </w:pPr>
      <w:r>
        <w:tab/>
      </w:r>
      <w:r w:rsidRPr="00C50268">
        <w:t>(a)</w:t>
      </w:r>
      <w:r w:rsidRPr="00C50268">
        <w:tab/>
        <w:t>the licensee has—</w:t>
      </w:r>
    </w:p>
    <w:p w14:paraId="4FA2369B" w14:textId="77777777" w:rsidR="006F7360" w:rsidRPr="00C50268" w:rsidRDefault="006F7360" w:rsidP="00E154FE">
      <w:pPr>
        <w:pStyle w:val="Asubpara"/>
      </w:pPr>
      <w:r>
        <w:tab/>
      </w:r>
      <w:r w:rsidRPr="00C50268">
        <w:t>(i)</w:t>
      </w:r>
      <w:r w:rsidRPr="00C50268">
        <w:tab/>
        <w:t>contravened a commissioner’s direction; or</w:t>
      </w:r>
    </w:p>
    <w:p w14:paraId="1D15BF90" w14:textId="77777777" w:rsidR="006F7360" w:rsidRPr="00C50268" w:rsidRDefault="006F7360" w:rsidP="00E154FE">
      <w:pPr>
        <w:pStyle w:val="Asubpara"/>
      </w:pPr>
      <w:r>
        <w:tab/>
      </w:r>
      <w:r w:rsidRPr="00C50268">
        <w:t>(ii)</w:t>
      </w:r>
      <w:r w:rsidRPr="00C50268">
        <w:tab/>
        <w:t>breached a condition of the licence; and</w:t>
      </w:r>
    </w:p>
    <w:p w14:paraId="6662B653" w14:textId="77777777" w:rsidR="006F7360" w:rsidRPr="00C50268" w:rsidRDefault="006F7360" w:rsidP="00E154FE">
      <w:pPr>
        <w:pStyle w:val="Apara"/>
      </w:pPr>
      <w:r>
        <w:tab/>
      </w:r>
      <w:r w:rsidRPr="00C50268">
        <w:t>(b)</w:t>
      </w:r>
      <w:r w:rsidRPr="00C50268">
        <w:tab/>
        <w:t>it is in the public interest to suspend the licence; and</w:t>
      </w:r>
    </w:p>
    <w:p w14:paraId="73F98523" w14:textId="77777777" w:rsidR="006F7360" w:rsidRPr="00C50268" w:rsidRDefault="006F7360" w:rsidP="00E154FE">
      <w:pPr>
        <w:pStyle w:val="Apara"/>
      </w:pPr>
      <w:r>
        <w:lastRenderedPageBreak/>
        <w:tab/>
      </w:r>
      <w:r w:rsidRPr="00C50268">
        <w:t>(c)</w:t>
      </w:r>
      <w:r w:rsidRPr="00C50268">
        <w:tab/>
        <w:t>it is not appropriate to cancel the licence.</w:t>
      </w:r>
    </w:p>
    <w:p w14:paraId="46757AA3" w14:textId="77777777" w:rsidR="008968E3" w:rsidRPr="000664ED" w:rsidRDefault="008968E3" w:rsidP="008968E3">
      <w:pPr>
        <w:pStyle w:val="Amain"/>
      </w:pPr>
      <w:r w:rsidRPr="000664ED">
        <w:tab/>
        <w:t>(3)</w:t>
      </w:r>
      <w:r w:rsidRPr="000664ED">
        <w:tab/>
        <w:t>There are grounds to cancel a licence if—</w:t>
      </w:r>
    </w:p>
    <w:p w14:paraId="23EEA0D9" w14:textId="77777777" w:rsidR="008968E3" w:rsidRPr="000664ED" w:rsidRDefault="008968E3" w:rsidP="008968E3">
      <w:pPr>
        <w:pStyle w:val="Apara"/>
      </w:pPr>
      <w:r w:rsidRPr="000664ED">
        <w:tab/>
        <w:t>(a)</w:t>
      </w:r>
      <w:r w:rsidRPr="000664ED">
        <w:tab/>
        <w:t>the licensee was given an immediate suspension notice under section 46A (Licence—immediate suspension for failure to pay fee); and</w:t>
      </w:r>
    </w:p>
    <w:p w14:paraId="149D7250" w14:textId="77777777" w:rsidR="008968E3" w:rsidRPr="000664ED" w:rsidRDefault="008968E3" w:rsidP="008968E3">
      <w:pPr>
        <w:pStyle w:val="Apara"/>
      </w:pPr>
      <w:r w:rsidRPr="000664ED">
        <w:tab/>
        <w:t>(b)</w:t>
      </w:r>
      <w:r w:rsidRPr="000664ED">
        <w:tab/>
        <w:t>the licensee failed to pay the fee within 28 days after the immediate suspension notice was given.</w:t>
      </w:r>
    </w:p>
    <w:p w14:paraId="7737137E" w14:textId="77777777" w:rsidR="006F7360" w:rsidRPr="00C50268" w:rsidRDefault="006F7360" w:rsidP="003E65F7">
      <w:pPr>
        <w:pStyle w:val="AH5Sec"/>
      </w:pPr>
      <w:bookmarkStart w:id="258" w:name="_Toc149049084"/>
      <w:r w:rsidRPr="001872BF">
        <w:rPr>
          <w:rStyle w:val="CharSectNo"/>
        </w:rPr>
        <w:t>184</w:t>
      </w:r>
      <w:r w:rsidRPr="00C50268">
        <w:tab/>
        <w:t>Grounds for occupational discipline—commercial permit</w:t>
      </w:r>
      <w:r w:rsidRPr="00C50268">
        <w:noBreakHyphen/>
        <w:t>holder</w:t>
      </w:r>
      <w:bookmarkEnd w:id="258"/>
    </w:p>
    <w:p w14:paraId="16F3BDF7" w14:textId="77777777"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commercial permit-holder:</w:t>
      </w:r>
    </w:p>
    <w:p w14:paraId="1FCB6381" w14:textId="77777777" w:rsidR="006F7360" w:rsidRPr="00C50268" w:rsidRDefault="006F7360" w:rsidP="00E154FE">
      <w:pPr>
        <w:pStyle w:val="Apara"/>
      </w:pPr>
      <w:r>
        <w:tab/>
      </w:r>
      <w:r w:rsidRPr="00C50268">
        <w:t>(a)</w:t>
      </w:r>
      <w:r w:rsidRPr="00C50268">
        <w:tab/>
        <w:t>the permit-holder has contravened, or is contravening, a provision of this Act;</w:t>
      </w:r>
    </w:p>
    <w:p w14:paraId="58B51D3C" w14:textId="7DAFF5FB" w:rsidR="006F7360" w:rsidRPr="00C50268" w:rsidRDefault="006F7360" w:rsidP="003024DC">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9" w:tooltip="A2001-14" w:history="1">
        <w:r w:rsidR="00E22F45" w:rsidRPr="00E22F45">
          <w:rPr>
            <w:rStyle w:val="charCitHyperlinkAbbrev"/>
          </w:rPr>
          <w:t>Legislation Act</w:t>
        </w:r>
      </w:hyperlink>
      <w:r w:rsidRPr="00C50268">
        <w:t>, s 104).</w:t>
      </w:r>
    </w:p>
    <w:p w14:paraId="372F6AAD" w14:textId="77777777" w:rsidR="006F7360" w:rsidRPr="00C50268" w:rsidRDefault="006F7360" w:rsidP="00E154FE">
      <w:pPr>
        <w:pStyle w:val="Apara"/>
      </w:pPr>
      <w:r>
        <w:tab/>
      </w:r>
      <w:r w:rsidRPr="00C50268">
        <w:t>(b)</w:t>
      </w:r>
      <w:r w:rsidRPr="00C50268">
        <w:tab/>
        <w:t>the permitted premises do not comply with the requirements of this Act;</w:t>
      </w:r>
    </w:p>
    <w:p w14:paraId="311C4D8F" w14:textId="77777777" w:rsidR="006F7360" w:rsidRPr="00C50268" w:rsidRDefault="006F7360" w:rsidP="00E154FE">
      <w:pPr>
        <w:pStyle w:val="Apara"/>
      </w:pPr>
      <w:r>
        <w:tab/>
      </w:r>
      <w:r w:rsidRPr="00C50268">
        <w:t>(c)</w:t>
      </w:r>
      <w:r w:rsidRPr="00C50268">
        <w:tab/>
        <w:t>the permit-holder is not a suitable person to hold a permit;</w:t>
      </w:r>
    </w:p>
    <w:p w14:paraId="25D83135" w14:textId="77777777"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185.</w:t>
      </w:r>
    </w:p>
    <w:p w14:paraId="71E471F4" w14:textId="77777777" w:rsidR="006F7360" w:rsidRPr="00C50268" w:rsidRDefault="006F7360" w:rsidP="00E154FE">
      <w:pPr>
        <w:pStyle w:val="Apara"/>
      </w:pPr>
      <w:r>
        <w:tab/>
      </w:r>
      <w:r w:rsidRPr="00C50268">
        <w:t>(d)</w:t>
      </w:r>
      <w:r w:rsidRPr="00C50268">
        <w:tab/>
        <w:t>the permitted premises are not suitable premises for the permit;</w:t>
      </w:r>
    </w:p>
    <w:p w14:paraId="63F48437" w14:textId="77777777"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186.</w:t>
      </w:r>
    </w:p>
    <w:p w14:paraId="36812572" w14:textId="77777777" w:rsidR="006F7360" w:rsidRPr="00C50268" w:rsidRDefault="006F7360" w:rsidP="00E154FE">
      <w:pPr>
        <w:pStyle w:val="Apara"/>
      </w:pPr>
      <w:r>
        <w:tab/>
      </w:r>
      <w:r w:rsidRPr="00C50268">
        <w:t>(e)</w:t>
      </w:r>
      <w:r w:rsidRPr="00C50268">
        <w:tab/>
        <w:t>the commissioner has made a commissioner’s direction for the permit-holder and the permit-holder has not complied with the direction;</w:t>
      </w:r>
    </w:p>
    <w:p w14:paraId="13865CBC" w14:textId="77777777"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14:paraId="24A0555E" w14:textId="77777777" w:rsidR="006F7360" w:rsidRPr="00C50268" w:rsidRDefault="006F7360" w:rsidP="00E154FE">
      <w:pPr>
        <w:pStyle w:val="Apara"/>
      </w:pPr>
      <w:r>
        <w:lastRenderedPageBreak/>
        <w:tab/>
      </w:r>
      <w:r w:rsidRPr="00C50268">
        <w:t>(f)</w:t>
      </w:r>
      <w:r w:rsidRPr="00C50268">
        <w:tab/>
        <w:t>a senior police officer has made an emergency closure order for the permit-holder and the permit-holder has not complied with the order;</w:t>
      </w:r>
    </w:p>
    <w:p w14:paraId="35F7AC0C" w14:textId="77777777"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Emergency closure order</w:t>
      </w:r>
      <w:r w:rsidRPr="00C50268">
        <w:t>—see s 146.</w:t>
      </w:r>
    </w:p>
    <w:p w14:paraId="79902B56" w14:textId="77777777" w:rsidR="006F7360" w:rsidRPr="00C50268" w:rsidRDefault="006F7360" w:rsidP="00E154FE">
      <w:pPr>
        <w:pStyle w:val="Apara"/>
      </w:pPr>
      <w:r>
        <w:tab/>
      </w:r>
      <w:r w:rsidRPr="00C50268">
        <w:t>(g)</w:t>
      </w:r>
      <w:r w:rsidRPr="00C50268">
        <w:tab/>
        <w:t>the permit-holder has allowed the permitted premises to be used in a way that causes undue disturbance or inconvenience to people—</w:t>
      </w:r>
    </w:p>
    <w:p w14:paraId="2ADB806C" w14:textId="77777777" w:rsidR="006F7360" w:rsidRPr="00C50268" w:rsidRDefault="006F7360" w:rsidP="00E154FE">
      <w:pPr>
        <w:pStyle w:val="Asubpara"/>
      </w:pPr>
      <w:r>
        <w:tab/>
      </w:r>
      <w:r w:rsidRPr="00C50268">
        <w:t>(i)</w:t>
      </w:r>
      <w:r w:rsidRPr="00C50268">
        <w:tab/>
        <w:t>lawfully at the premises; or</w:t>
      </w:r>
    </w:p>
    <w:p w14:paraId="41DA8494" w14:textId="77777777" w:rsidR="006F7360" w:rsidRPr="00C50268" w:rsidRDefault="006F7360" w:rsidP="00E154FE">
      <w:pPr>
        <w:pStyle w:val="Asubpara"/>
      </w:pPr>
      <w:r>
        <w:tab/>
      </w:r>
      <w:r w:rsidRPr="00C50268">
        <w:t>(ii)</w:t>
      </w:r>
      <w:r w:rsidRPr="00C50268">
        <w:tab/>
        <w:t>occupying premises in the neighbourhood;</w:t>
      </w:r>
    </w:p>
    <w:p w14:paraId="771CF755" w14:textId="77777777" w:rsidR="006F7360" w:rsidRPr="00C50268" w:rsidRDefault="006F7360" w:rsidP="00E154FE">
      <w:pPr>
        <w:pStyle w:val="Apara"/>
      </w:pPr>
      <w:r>
        <w:tab/>
      </w:r>
      <w:r w:rsidRPr="00C50268">
        <w:t>(h)</w:t>
      </w:r>
      <w:r w:rsidRPr="00C50268">
        <w:tab/>
        <w:t>a loss of amenity has arisen in the vicinity of the permitted premises that is attributable to the premises and about which there has been a complaint;</w:t>
      </w:r>
    </w:p>
    <w:p w14:paraId="2D49625A" w14:textId="77777777" w:rsidR="003E65F7" w:rsidRPr="00890D53" w:rsidRDefault="003E65F7" w:rsidP="003E65F7">
      <w:pPr>
        <w:pStyle w:val="Apara"/>
      </w:pPr>
      <w:r w:rsidRPr="00890D53">
        <w:tab/>
        <w:t>(i)</w:t>
      </w:r>
      <w:r w:rsidRPr="00890D53">
        <w:tab/>
        <w:t>the permit</w:t>
      </w:r>
      <w:r w:rsidRPr="00890D53">
        <w:noBreakHyphen/>
        <w:t>holder has allowed people to smoke in a part of the permitted premises that is—</w:t>
      </w:r>
    </w:p>
    <w:p w14:paraId="734EF4E1" w14:textId="77777777" w:rsidR="003E65F7" w:rsidRPr="00890D53" w:rsidRDefault="003E65F7" w:rsidP="003E65F7">
      <w:pPr>
        <w:pStyle w:val="Asubpara"/>
      </w:pPr>
      <w:r w:rsidRPr="00890D53">
        <w:tab/>
        <w:t>(i)</w:t>
      </w:r>
      <w:r w:rsidRPr="00890D53">
        <w:tab/>
        <w:t>an enclosed public place; or</w:t>
      </w:r>
    </w:p>
    <w:p w14:paraId="371541F1" w14:textId="77777777" w:rsidR="003E65F7" w:rsidRPr="00890D53" w:rsidRDefault="003E65F7" w:rsidP="003E65F7">
      <w:pPr>
        <w:pStyle w:val="Asubpara"/>
      </w:pPr>
      <w:r w:rsidRPr="00890D53">
        <w:tab/>
        <w:t>(ii)</w:t>
      </w:r>
      <w:r w:rsidRPr="00890D53">
        <w:tab/>
        <w:t>an outdoor eating or drinking place;</w:t>
      </w:r>
    </w:p>
    <w:p w14:paraId="458F8B19" w14:textId="77777777" w:rsidR="003E65F7" w:rsidRPr="00890D53" w:rsidRDefault="003E65F7" w:rsidP="003E65F7">
      <w:pPr>
        <w:pStyle w:val="Apara"/>
      </w:pPr>
      <w:r w:rsidRPr="00890D53">
        <w:tab/>
        <w:t>(j)</w:t>
      </w:r>
      <w:r w:rsidRPr="00890D53">
        <w:tab/>
        <w:t>the permit</w:t>
      </w:r>
      <w:r w:rsidRPr="00890D53">
        <w:noBreakHyphen/>
        <w:t>holder has failed to take reasonable steps to prevent smoke from another area occupied by the permit</w:t>
      </w:r>
      <w:r w:rsidRPr="00890D53">
        <w:noBreakHyphen/>
        <w:t>holder entering—</w:t>
      </w:r>
    </w:p>
    <w:p w14:paraId="2ED8220A" w14:textId="77777777" w:rsidR="003E65F7" w:rsidRPr="00890D53" w:rsidRDefault="003E65F7" w:rsidP="003E65F7">
      <w:pPr>
        <w:pStyle w:val="Asubpara"/>
      </w:pPr>
      <w:r w:rsidRPr="00890D53">
        <w:tab/>
        <w:t>(i)</w:t>
      </w:r>
      <w:r w:rsidRPr="00890D53">
        <w:tab/>
        <w:t>an enclosed public place; or</w:t>
      </w:r>
    </w:p>
    <w:p w14:paraId="349E98F3" w14:textId="77777777" w:rsidR="003E65F7" w:rsidRDefault="003E65F7" w:rsidP="003E65F7">
      <w:pPr>
        <w:pStyle w:val="Asubpara"/>
      </w:pPr>
      <w:r w:rsidRPr="00890D53">
        <w:tab/>
        <w:t>(ii)</w:t>
      </w:r>
      <w:r w:rsidRPr="00890D53">
        <w:tab/>
        <w:t>an outdoor eating or drinking place</w:t>
      </w:r>
      <w:r w:rsidR="00197659">
        <w:t>;</w:t>
      </w:r>
    </w:p>
    <w:p w14:paraId="435E6869" w14:textId="77777777" w:rsidR="00197659" w:rsidRPr="00E15EBB" w:rsidRDefault="00197659" w:rsidP="00197659">
      <w:pPr>
        <w:pStyle w:val="Apara"/>
      </w:pPr>
      <w:r w:rsidRPr="00E15EBB">
        <w:tab/>
        <w:t>(k)</w:t>
      </w:r>
      <w:r w:rsidRPr="00E15EBB">
        <w:tab/>
        <w:t>the permit-holder has allowed a person of concern to do 1 or more of the following in relation to the business operated under the permit:</w:t>
      </w:r>
    </w:p>
    <w:p w14:paraId="17D85E96" w14:textId="77777777" w:rsidR="00197659" w:rsidRPr="00E15EBB" w:rsidRDefault="00197659" w:rsidP="00197659">
      <w:pPr>
        <w:pStyle w:val="Asubpara"/>
      </w:pPr>
      <w:r w:rsidRPr="00E15EBB">
        <w:tab/>
        <w:t>(i)</w:t>
      </w:r>
      <w:r w:rsidRPr="00E15EBB">
        <w:tab/>
        <w:t>exercise a significant influence in relation to the conduct of the business;</w:t>
      </w:r>
    </w:p>
    <w:p w14:paraId="62B15D2F" w14:textId="77777777" w:rsidR="00197659" w:rsidRPr="00E15EBB" w:rsidRDefault="00197659" w:rsidP="00197659">
      <w:pPr>
        <w:pStyle w:val="Asubpara"/>
      </w:pPr>
      <w:r w:rsidRPr="00E15EBB">
        <w:tab/>
        <w:t>(ii)</w:t>
      </w:r>
      <w:r w:rsidRPr="00E15EBB">
        <w:tab/>
        <w:t>take part in a directorial, managerial or executive decision for the business;</w:t>
      </w:r>
    </w:p>
    <w:p w14:paraId="4950B2DC" w14:textId="77777777" w:rsidR="00197659" w:rsidRPr="00E15EBB" w:rsidRDefault="00197659" w:rsidP="00197659">
      <w:pPr>
        <w:pStyle w:val="Asubpara"/>
      </w:pPr>
      <w:r w:rsidRPr="00E15EBB">
        <w:lastRenderedPageBreak/>
        <w:tab/>
        <w:t>(iii)</w:t>
      </w:r>
      <w:r w:rsidRPr="00E15EBB">
        <w:tab/>
        <w:t>elect or appoint a person as an executive officer in the business.</w:t>
      </w:r>
    </w:p>
    <w:p w14:paraId="37EA7325" w14:textId="77777777" w:rsidR="006F7360" w:rsidRPr="00C50268" w:rsidRDefault="006F7360" w:rsidP="00BB4F5F">
      <w:pPr>
        <w:pStyle w:val="Amain"/>
        <w:keepNext/>
      </w:pPr>
      <w:r>
        <w:tab/>
      </w:r>
      <w:r w:rsidRPr="00C50268">
        <w:t>(2)</w:t>
      </w:r>
      <w:r w:rsidRPr="00C50268">
        <w:tab/>
        <w:t>There are grounds to suspend a commercial permit if—</w:t>
      </w:r>
    </w:p>
    <w:p w14:paraId="38502863" w14:textId="77777777" w:rsidR="006F7360" w:rsidRPr="00C50268" w:rsidRDefault="006F7360" w:rsidP="00E154FE">
      <w:pPr>
        <w:pStyle w:val="Apara"/>
      </w:pPr>
      <w:r>
        <w:tab/>
      </w:r>
      <w:r w:rsidRPr="00C50268">
        <w:t>(a)</w:t>
      </w:r>
      <w:r w:rsidRPr="00C50268">
        <w:tab/>
        <w:t>the permit-holder has—</w:t>
      </w:r>
    </w:p>
    <w:p w14:paraId="762A1E8D" w14:textId="77777777" w:rsidR="006F7360" w:rsidRPr="00C50268" w:rsidRDefault="006F7360" w:rsidP="00E154FE">
      <w:pPr>
        <w:pStyle w:val="Asubpara"/>
      </w:pPr>
      <w:r>
        <w:tab/>
      </w:r>
      <w:r w:rsidRPr="00C50268">
        <w:t>(i)</w:t>
      </w:r>
      <w:r w:rsidRPr="00C50268">
        <w:tab/>
        <w:t>contravened a commissioner’s direction; or</w:t>
      </w:r>
    </w:p>
    <w:p w14:paraId="48E2F717" w14:textId="77777777" w:rsidR="006F7360" w:rsidRPr="00C50268" w:rsidRDefault="006F7360" w:rsidP="00E154FE">
      <w:pPr>
        <w:pStyle w:val="Asubpara"/>
      </w:pPr>
      <w:r>
        <w:tab/>
      </w:r>
      <w:r w:rsidRPr="00C50268">
        <w:t>(ii)</w:t>
      </w:r>
      <w:r w:rsidRPr="00C50268">
        <w:tab/>
        <w:t>breached a condition of the permit; and</w:t>
      </w:r>
    </w:p>
    <w:p w14:paraId="462E0E8A" w14:textId="77777777" w:rsidR="006F7360" w:rsidRPr="00C50268" w:rsidRDefault="006F7360" w:rsidP="00E154FE">
      <w:pPr>
        <w:pStyle w:val="Apara"/>
      </w:pPr>
      <w:r>
        <w:tab/>
      </w:r>
      <w:r w:rsidRPr="00C50268">
        <w:t>(b)</w:t>
      </w:r>
      <w:r w:rsidRPr="00C50268">
        <w:tab/>
        <w:t>it is in the public interest to suspend the permit; and</w:t>
      </w:r>
    </w:p>
    <w:p w14:paraId="6FF08E29" w14:textId="77777777" w:rsidR="006F7360" w:rsidRPr="00C50268" w:rsidRDefault="006F7360" w:rsidP="00E154FE">
      <w:pPr>
        <w:pStyle w:val="Apara"/>
      </w:pPr>
      <w:r>
        <w:tab/>
      </w:r>
      <w:r w:rsidRPr="00C50268">
        <w:t>(c)</w:t>
      </w:r>
      <w:r w:rsidRPr="00C50268">
        <w:tab/>
        <w:t>it is not appropriate to cancel the permit.</w:t>
      </w:r>
    </w:p>
    <w:p w14:paraId="7A8AA66A" w14:textId="77777777" w:rsidR="006F7360" w:rsidRPr="00C50268" w:rsidRDefault="006F7360" w:rsidP="00BF5ABB">
      <w:pPr>
        <w:pStyle w:val="AH5Sec"/>
      </w:pPr>
      <w:bookmarkStart w:id="259" w:name="_Toc149049085"/>
      <w:r w:rsidRPr="001872BF">
        <w:rPr>
          <w:rStyle w:val="CharSectNo"/>
        </w:rPr>
        <w:t>185</w:t>
      </w:r>
      <w:r w:rsidRPr="00C50268">
        <w:tab/>
        <w:t>ACAT must consider suitability information, etc about licensee or commercial-permit holder</w:t>
      </w:r>
      <w:bookmarkEnd w:id="259"/>
    </w:p>
    <w:p w14:paraId="341F2386" w14:textId="77777777" w:rsidR="006F7360" w:rsidRPr="00C50268" w:rsidRDefault="006F7360" w:rsidP="00E154FE">
      <w:pPr>
        <w:pStyle w:val="Amainreturn"/>
        <w:keepNext/>
      </w:pPr>
      <w:r w:rsidRPr="00C50268">
        <w:t>In deciding whether a licensee or commercial permit-holder is a suitable person to hold a licence or commercial permit, the ACAT must consider the following:</w:t>
      </w:r>
    </w:p>
    <w:p w14:paraId="29A29EA1" w14:textId="77777777" w:rsidR="006F7360" w:rsidRPr="00C50268" w:rsidRDefault="006F7360" w:rsidP="00D27A86">
      <w:pPr>
        <w:pStyle w:val="Apara"/>
        <w:keepNext/>
      </w:pPr>
      <w:r>
        <w:tab/>
      </w:r>
      <w:r w:rsidRPr="00C50268">
        <w:t>(a)</w:t>
      </w:r>
      <w:r w:rsidRPr="00C50268">
        <w:tab/>
        <w:t>suitability information about the licensee or permit-holder;</w:t>
      </w:r>
    </w:p>
    <w:p w14:paraId="5EAC3CE2" w14:textId="77777777" w:rsidR="006F7360" w:rsidRPr="00C50268" w:rsidRDefault="006F7360" w:rsidP="005C21A2">
      <w:pPr>
        <w:pStyle w:val="aNotepar"/>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p>
    <w:p w14:paraId="10A8A55D" w14:textId="77777777" w:rsidR="006F7360" w:rsidRPr="00C50268" w:rsidRDefault="006F7360" w:rsidP="00D27A86">
      <w:pPr>
        <w:pStyle w:val="Apara"/>
        <w:keepNext/>
      </w:pPr>
      <w:r>
        <w:tab/>
      </w:r>
      <w:r w:rsidRPr="00C50268">
        <w:t>(b)</w:t>
      </w:r>
      <w:r w:rsidRPr="00C50268">
        <w:tab/>
        <w:t>any police certificate or other information about the person given to the commissioner under—</w:t>
      </w:r>
    </w:p>
    <w:p w14:paraId="30DC8C8B" w14:textId="77777777" w:rsidR="006F7360" w:rsidRPr="00C50268" w:rsidRDefault="006F7360" w:rsidP="00E154FE">
      <w:pPr>
        <w:pStyle w:val="Asubpara"/>
      </w:pPr>
      <w:r>
        <w:tab/>
      </w:r>
      <w:r w:rsidRPr="00C50268">
        <w:t>(i)</w:t>
      </w:r>
      <w:r w:rsidRPr="00C50268">
        <w:tab/>
        <w:t>section 25 (Licence—application); or</w:t>
      </w:r>
    </w:p>
    <w:p w14:paraId="18088D56" w14:textId="77777777" w:rsidR="006F7360" w:rsidRPr="00C50268" w:rsidRDefault="006F7360" w:rsidP="00E154FE">
      <w:pPr>
        <w:pStyle w:val="Asubpara"/>
      </w:pPr>
      <w:r>
        <w:tab/>
      </w:r>
      <w:r w:rsidRPr="00C50268">
        <w:t>(ii)</w:t>
      </w:r>
      <w:r w:rsidRPr="00C50268">
        <w:tab/>
        <w:t>section 40 (Licence—application to transfer licence); or</w:t>
      </w:r>
    </w:p>
    <w:p w14:paraId="1B22D1BE" w14:textId="77777777"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14:paraId="21D53407" w14:textId="77777777" w:rsidR="006F7360" w:rsidRPr="00C50268" w:rsidRDefault="006F7360" w:rsidP="00E154FE">
      <w:pPr>
        <w:pStyle w:val="Apara"/>
      </w:pPr>
      <w:r>
        <w:tab/>
      </w:r>
      <w:r w:rsidRPr="00C50268">
        <w:t>(c)</w:t>
      </w:r>
      <w:r w:rsidRPr="00C50268">
        <w:tab/>
        <w:t>any public consultation representation about the person received by the commissioner under section 35 (Licence—representations);</w:t>
      </w:r>
    </w:p>
    <w:p w14:paraId="0B39A765" w14:textId="77777777" w:rsidR="006F7360" w:rsidRPr="00C50268" w:rsidRDefault="006F7360" w:rsidP="00CD5A7C">
      <w:pPr>
        <w:pStyle w:val="Apara"/>
        <w:keepNext/>
      </w:pPr>
      <w:r>
        <w:lastRenderedPageBreak/>
        <w:tab/>
      </w:r>
      <w:r w:rsidRPr="00C50268">
        <w:t>(d)</w:t>
      </w:r>
      <w:r w:rsidRPr="00C50268">
        <w:tab/>
        <w:t>any information or documents given to the commissioner under—</w:t>
      </w:r>
    </w:p>
    <w:p w14:paraId="3DD77FAB" w14:textId="77777777" w:rsidR="006F7360" w:rsidRPr="00C50268" w:rsidRDefault="006F7360" w:rsidP="00E154FE">
      <w:pPr>
        <w:pStyle w:val="Asubpara"/>
      </w:pPr>
      <w:r>
        <w:tab/>
      </w:r>
      <w:r w:rsidRPr="00C50268">
        <w:t>(i)</w:t>
      </w:r>
      <w:r w:rsidRPr="00C50268">
        <w:tab/>
        <w:t>section 91 (4) (Risk-assessment management plan—amendment on application); or</w:t>
      </w:r>
    </w:p>
    <w:p w14:paraId="0F49A2E2" w14:textId="77777777" w:rsidR="006F7360" w:rsidRPr="00C50268" w:rsidRDefault="006F7360" w:rsidP="00E154FE">
      <w:pPr>
        <w:pStyle w:val="Asubpara"/>
      </w:pPr>
      <w:r>
        <w:tab/>
      </w:r>
      <w:r w:rsidRPr="00C50268">
        <w:t>(ii)</w:t>
      </w:r>
      <w:r w:rsidRPr="00C50268">
        <w:tab/>
        <w:t>section 95 (3) (Young people’s event approval—application).</w:t>
      </w:r>
    </w:p>
    <w:p w14:paraId="16FA70D3" w14:textId="77777777" w:rsidR="006F7360" w:rsidRPr="00C50268" w:rsidRDefault="006F7360" w:rsidP="00BF5ABB">
      <w:pPr>
        <w:pStyle w:val="AH5Sec"/>
      </w:pPr>
      <w:bookmarkStart w:id="260" w:name="_Toc149049086"/>
      <w:r w:rsidRPr="001872BF">
        <w:rPr>
          <w:rStyle w:val="CharSectNo"/>
        </w:rPr>
        <w:t>186</w:t>
      </w:r>
      <w:r w:rsidRPr="00C50268">
        <w:tab/>
        <w:t>ACAT must consider suitability information, etc about premises</w:t>
      </w:r>
      <w:bookmarkEnd w:id="260"/>
    </w:p>
    <w:p w14:paraId="20C71563" w14:textId="77777777" w:rsidR="006F7360" w:rsidRPr="00C50268" w:rsidRDefault="006F7360" w:rsidP="00E154FE">
      <w:pPr>
        <w:pStyle w:val="Amainreturn"/>
        <w:keepNext/>
      </w:pPr>
      <w:r w:rsidRPr="00C50268">
        <w:t>In deciding whether premises are suitable premises for a licence or permit, the ACAT must consider the following:</w:t>
      </w:r>
    </w:p>
    <w:p w14:paraId="108C3C6D" w14:textId="77777777" w:rsidR="006F7360" w:rsidRPr="00C50268" w:rsidRDefault="006F7360" w:rsidP="00E154FE">
      <w:pPr>
        <w:pStyle w:val="Apara"/>
      </w:pPr>
      <w:r>
        <w:tab/>
      </w:r>
      <w:r w:rsidRPr="00C50268">
        <w:t>(a)</w:t>
      </w:r>
      <w:r w:rsidRPr="00C50268">
        <w:tab/>
        <w:t>suitability information about the premises;</w:t>
      </w:r>
    </w:p>
    <w:p w14:paraId="6EF6E3AF" w14:textId="77777777" w:rsidR="006F7360" w:rsidRPr="00C50268" w:rsidRDefault="006F7360" w:rsidP="00E154FE">
      <w:pPr>
        <w:pStyle w:val="Apara"/>
      </w:pPr>
      <w:r>
        <w:tab/>
      </w:r>
      <w:r w:rsidRPr="00C50268">
        <w:t>(b)</w:t>
      </w:r>
      <w:r w:rsidRPr="00C50268">
        <w:tab/>
        <w:t>any certificate, plan or other information about the premises given to the commissioner under—</w:t>
      </w:r>
    </w:p>
    <w:p w14:paraId="1089925C" w14:textId="77777777" w:rsidR="006F7360" w:rsidRPr="00C50268" w:rsidRDefault="006F7360" w:rsidP="00E154FE">
      <w:pPr>
        <w:pStyle w:val="Asubpara"/>
      </w:pPr>
      <w:r>
        <w:tab/>
      </w:r>
      <w:r w:rsidRPr="00C50268">
        <w:t>(i)</w:t>
      </w:r>
      <w:r w:rsidRPr="00C50268">
        <w:tab/>
        <w:t>section 25 (Licence—application); or</w:t>
      </w:r>
    </w:p>
    <w:p w14:paraId="08C0888D" w14:textId="77777777" w:rsidR="006F7360" w:rsidRPr="00C50268" w:rsidRDefault="006F7360" w:rsidP="00E154FE">
      <w:pPr>
        <w:pStyle w:val="Asubpara"/>
      </w:pPr>
      <w:r>
        <w:tab/>
      </w:r>
      <w:r w:rsidRPr="00C50268">
        <w:t>(ii)</w:t>
      </w:r>
      <w:r w:rsidRPr="00C50268">
        <w:tab/>
        <w:t>section 39 (Licence—amendment for change to floor plan of licensed premises); or</w:t>
      </w:r>
    </w:p>
    <w:p w14:paraId="5D433461" w14:textId="77777777" w:rsidR="006F7360" w:rsidRPr="00C50268" w:rsidRDefault="006F7360" w:rsidP="00E154FE">
      <w:pPr>
        <w:pStyle w:val="Asubpara"/>
      </w:pPr>
      <w:r>
        <w:tab/>
      </w:r>
      <w:r w:rsidRPr="00C50268">
        <w:t>(iii)</w:t>
      </w:r>
      <w:r w:rsidRPr="00C50268">
        <w:tab/>
        <w:t>section 50 (Permit—application); or</w:t>
      </w:r>
    </w:p>
    <w:p w14:paraId="763D5F0D" w14:textId="77777777"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14:paraId="2B74728E" w14:textId="77777777"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14:paraId="2D5B7CBE" w14:textId="77777777" w:rsidR="006F7360" w:rsidRPr="00C50268" w:rsidRDefault="006F7360" w:rsidP="00E154FE">
      <w:pPr>
        <w:pStyle w:val="Apara"/>
      </w:pPr>
      <w:r>
        <w:tab/>
      </w:r>
      <w:r w:rsidRPr="00C50268">
        <w:t>(d)</w:t>
      </w:r>
      <w:r w:rsidRPr="00C50268">
        <w:tab/>
        <w:t>any information or documents given to the commissioner under—</w:t>
      </w:r>
    </w:p>
    <w:p w14:paraId="29CD3F9E" w14:textId="77777777" w:rsidR="006F7360" w:rsidRPr="00C50268" w:rsidRDefault="006F7360" w:rsidP="00E154FE">
      <w:pPr>
        <w:pStyle w:val="Asubpara"/>
      </w:pPr>
      <w:r>
        <w:tab/>
      </w:r>
      <w:r w:rsidRPr="00C50268">
        <w:t>(i)</w:t>
      </w:r>
      <w:r w:rsidRPr="00C50268">
        <w:tab/>
        <w:t>section 91 (4) (Risk-assessment management plan—amendment on application); or</w:t>
      </w:r>
    </w:p>
    <w:p w14:paraId="420E6BE3" w14:textId="77777777" w:rsidR="006F7360" w:rsidRPr="00C50268" w:rsidRDefault="006F7360" w:rsidP="00E154FE">
      <w:pPr>
        <w:pStyle w:val="Asubpara"/>
      </w:pPr>
      <w:r>
        <w:tab/>
      </w:r>
      <w:r w:rsidRPr="00C50268">
        <w:t>(ii)</w:t>
      </w:r>
      <w:r w:rsidRPr="00C50268">
        <w:tab/>
        <w:t>section 95 (3) (Young people’s event approval—application);</w:t>
      </w:r>
    </w:p>
    <w:p w14:paraId="3E4DB4FD" w14:textId="77777777" w:rsidR="006F7360" w:rsidRPr="00C50268" w:rsidRDefault="006F7360" w:rsidP="00E154FE">
      <w:pPr>
        <w:pStyle w:val="Apara"/>
      </w:pPr>
      <w:r>
        <w:lastRenderedPageBreak/>
        <w:tab/>
      </w:r>
      <w:r w:rsidRPr="00C50268">
        <w:t>(e)</w:t>
      </w:r>
      <w:r w:rsidRPr="00C50268">
        <w:tab/>
        <w:t>results of any inspection of the premises by the commissioner under—</w:t>
      </w:r>
    </w:p>
    <w:p w14:paraId="4625195D" w14:textId="77777777" w:rsidR="006F7360" w:rsidRPr="00C50268" w:rsidRDefault="006F7360" w:rsidP="00E154FE">
      <w:pPr>
        <w:pStyle w:val="Asubpara"/>
      </w:pPr>
      <w:r>
        <w:tab/>
      </w:r>
      <w:r w:rsidRPr="00C50268">
        <w:t>(i)</w:t>
      </w:r>
      <w:r w:rsidRPr="00C50268">
        <w:tab/>
        <w:t>section 80 (Commissioner may require inspection of premises); or</w:t>
      </w:r>
    </w:p>
    <w:p w14:paraId="184ADB41" w14:textId="77777777" w:rsidR="006F7360" w:rsidRPr="00C50268" w:rsidRDefault="006F7360" w:rsidP="00E154FE">
      <w:pPr>
        <w:pStyle w:val="Asubpara"/>
      </w:pPr>
      <w:r>
        <w:tab/>
      </w:r>
      <w:r w:rsidRPr="00C50268">
        <w:t>(ii)</w:t>
      </w:r>
      <w:r w:rsidRPr="00C50268">
        <w:tab/>
        <w:t>section 91 (4) (Risk-assessment management plan—amendment on application); or</w:t>
      </w:r>
    </w:p>
    <w:p w14:paraId="0ACA179F" w14:textId="77777777" w:rsidR="006F7360" w:rsidRPr="00C50268" w:rsidRDefault="006F7360" w:rsidP="00E154FE">
      <w:pPr>
        <w:pStyle w:val="Asubpara"/>
      </w:pPr>
      <w:r>
        <w:tab/>
      </w:r>
      <w:r w:rsidRPr="00C50268">
        <w:t>(iii)</w:t>
      </w:r>
      <w:r w:rsidRPr="00C50268">
        <w:tab/>
        <w:t>section 95 (3) (Young people’s event approval—application).</w:t>
      </w:r>
    </w:p>
    <w:p w14:paraId="05F8DB6C" w14:textId="77777777" w:rsidR="006F7360" w:rsidRPr="00C50268" w:rsidRDefault="006F7360" w:rsidP="00BF5ABB">
      <w:pPr>
        <w:pStyle w:val="AH5Sec"/>
      </w:pPr>
      <w:bookmarkStart w:id="261" w:name="_Toc149049087"/>
      <w:r w:rsidRPr="001872BF">
        <w:rPr>
          <w:rStyle w:val="CharSectNo"/>
        </w:rPr>
        <w:t>187</w:t>
      </w:r>
      <w:r w:rsidRPr="00C50268">
        <w:tab/>
        <w:t>Application to ACAT for occupational discipline</w:t>
      </w:r>
      <w:bookmarkEnd w:id="261"/>
      <w:r w:rsidRPr="00C50268">
        <w:t xml:space="preserve"> </w:t>
      </w:r>
    </w:p>
    <w:p w14:paraId="37067B9A" w14:textId="15280146" w:rsidR="006F7360" w:rsidRPr="00C50268" w:rsidRDefault="000579CD" w:rsidP="000579CD">
      <w:pPr>
        <w:pStyle w:val="Amain"/>
        <w:keepNext/>
      </w:pPr>
      <w:r>
        <w:tab/>
        <w:t>(1)</w:t>
      </w:r>
      <w:r>
        <w:tab/>
      </w:r>
      <w:r w:rsidR="006F7360" w:rsidRPr="00C50268">
        <w:t>If the commissioner believes on reasonable grounds that a ground for occupational discipline exists in relation to a licensee or commercial permit-holder, the commissioner may apply to the ACAT for an occupational discipline order in relation to the licensee or permit</w:t>
      </w:r>
      <w:r w:rsidR="00F847C8">
        <w:noBreakHyphen/>
      </w:r>
      <w:r w:rsidR="006F7360" w:rsidRPr="00C50268">
        <w:t>holder.</w:t>
      </w:r>
    </w:p>
    <w:p w14:paraId="0EC093B9" w14:textId="6150D3A9" w:rsidR="006F7360" w:rsidRPr="00C50268" w:rsidRDefault="006F7360" w:rsidP="0037223A">
      <w:pPr>
        <w:pStyle w:val="aNote"/>
      </w:pPr>
      <w:r w:rsidRPr="00E22F45">
        <w:rPr>
          <w:rStyle w:val="charItals"/>
        </w:rPr>
        <w:t>Note</w:t>
      </w:r>
      <w:r w:rsidRPr="00E22F45">
        <w:rPr>
          <w:rStyle w:val="charItals"/>
        </w:rPr>
        <w:tab/>
      </w:r>
      <w:r w:rsidRPr="00C50268">
        <w:rPr>
          <w:lang w:eastAsia="en-AU"/>
        </w:rPr>
        <w:t xml:space="preserve">The </w:t>
      </w:r>
      <w:hyperlink r:id="rId140" w:tooltip="A2008-35" w:history="1">
        <w:r w:rsidR="00E22F45" w:rsidRPr="00E22F45">
          <w:rPr>
            <w:rStyle w:val="charCitHyperlinkItal"/>
          </w:rPr>
          <w:t>ACT Civil and Administrative Tribunal Act 2008</w:t>
        </w:r>
      </w:hyperlink>
      <w:r w:rsidRPr="00C50268">
        <w:rPr>
          <w:lang w:eastAsia="en-AU"/>
        </w:rPr>
        <w:t>, s 66 sets out occupational discipline orders the ACAT may make.</w:t>
      </w:r>
    </w:p>
    <w:p w14:paraId="0CEFCC58" w14:textId="77777777" w:rsidR="00AE16DE" w:rsidRPr="00890D53" w:rsidRDefault="00AE16DE" w:rsidP="00D27A86">
      <w:pPr>
        <w:pStyle w:val="Amain"/>
        <w:keepNext/>
      </w:pPr>
      <w:r w:rsidRPr="00890D53">
        <w:tab/>
        <w:t>(2)</w:t>
      </w:r>
      <w:r w:rsidRPr="00890D53">
        <w:tab/>
        <w:t>For an application in relation to a permit</w:t>
      </w:r>
      <w:r w:rsidRPr="00890D53">
        <w:noBreakHyphen/>
        <w:t>holder, the ACAT Act applies as if a reference in the ACAT Act to—</w:t>
      </w:r>
    </w:p>
    <w:p w14:paraId="667EFEEB" w14:textId="77777777" w:rsidR="00AE16DE" w:rsidRPr="00890D53" w:rsidRDefault="00AE16DE" w:rsidP="00AE16DE">
      <w:pPr>
        <w:pStyle w:val="Apara"/>
      </w:pPr>
      <w:r w:rsidRPr="00890D53">
        <w:tab/>
        <w:t>(a)</w:t>
      </w:r>
      <w:r w:rsidRPr="00890D53">
        <w:tab/>
        <w:t>a person who is licensed includes a reference to a person who is a commercial permit</w:t>
      </w:r>
      <w:r w:rsidRPr="00890D53">
        <w:noBreakHyphen/>
        <w:t>holder; and</w:t>
      </w:r>
    </w:p>
    <w:p w14:paraId="31066AFE" w14:textId="77777777" w:rsidR="00AE16DE" w:rsidRDefault="00AE16DE" w:rsidP="00AE16DE">
      <w:pPr>
        <w:pStyle w:val="Apara"/>
      </w:pPr>
      <w:r w:rsidRPr="00890D53">
        <w:tab/>
        <w:t>(b)</w:t>
      </w:r>
      <w:r w:rsidRPr="00890D53">
        <w:tab/>
        <w:t>a licence includes a reference to a commercial permit.</w:t>
      </w:r>
    </w:p>
    <w:p w14:paraId="5E436225" w14:textId="77777777" w:rsidR="007121A4" w:rsidRPr="007121A4" w:rsidRDefault="007121A4" w:rsidP="007121A4">
      <w:pPr>
        <w:pStyle w:val="PageBreak"/>
      </w:pPr>
      <w:r w:rsidRPr="007121A4">
        <w:br w:type="page"/>
      </w:r>
    </w:p>
    <w:p w14:paraId="5A191768" w14:textId="77777777" w:rsidR="008968E3" w:rsidRPr="001872BF" w:rsidRDefault="008968E3" w:rsidP="008968E3">
      <w:pPr>
        <w:pStyle w:val="AH2Part"/>
      </w:pPr>
      <w:bookmarkStart w:id="262" w:name="_Toc149049088"/>
      <w:r w:rsidRPr="001872BF">
        <w:rPr>
          <w:rStyle w:val="CharPartNo"/>
        </w:rPr>
        <w:lastRenderedPageBreak/>
        <w:t>Part 11A</w:t>
      </w:r>
      <w:r w:rsidRPr="000664ED">
        <w:tab/>
      </w:r>
      <w:r w:rsidRPr="001872BF">
        <w:rPr>
          <w:rStyle w:val="CharPartText"/>
        </w:rPr>
        <w:t>Compliance testing</w:t>
      </w:r>
      <w:bookmarkEnd w:id="262"/>
    </w:p>
    <w:p w14:paraId="0FA3D530" w14:textId="77777777" w:rsidR="008968E3" w:rsidRPr="000664ED" w:rsidRDefault="008968E3" w:rsidP="008968E3">
      <w:pPr>
        <w:pStyle w:val="Placeholder"/>
        <w:suppressLineNumbers/>
      </w:pPr>
      <w:r w:rsidRPr="000664ED">
        <w:rPr>
          <w:rStyle w:val="CharDivNo"/>
        </w:rPr>
        <w:t xml:space="preserve">  </w:t>
      </w:r>
      <w:r w:rsidRPr="000664ED">
        <w:rPr>
          <w:rStyle w:val="CharDivText"/>
        </w:rPr>
        <w:t xml:space="preserve">  </w:t>
      </w:r>
    </w:p>
    <w:p w14:paraId="1B365534" w14:textId="77777777" w:rsidR="008968E3" w:rsidRPr="000664ED" w:rsidRDefault="008968E3" w:rsidP="008968E3">
      <w:pPr>
        <w:pStyle w:val="AH5Sec"/>
      </w:pPr>
      <w:bookmarkStart w:id="263" w:name="_Toc149049089"/>
      <w:r w:rsidRPr="001872BF">
        <w:rPr>
          <w:rStyle w:val="CharSectNo"/>
        </w:rPr>
        <w:t>187A</w:t>
      </w:r>
      <w:r w:rsidRPr="000664ED">
        <w:tab/>
        <w:t>Definitions—pt 11A</w:t>
      </w:r>
      <w:bookmarkEnd w:id="263"/>
    </w:p>
    <w:p w14:paraId="0E6F594D" w14:textId="77777777" w:rsidR="008968E3" w:rsidRPr="000664ED" w:rsidRDefault="008968E3" w:rsidP="008968E3">
      <w:pPr>
        <w:pStyle w:val="Amainreturn"/>
        <w:keepNext/>
      </w:pPr>
      <w:r w:rsidRPr="000664ED">
        <w:t>In this part:</w:t>
      </w:r>
    </w:p>
    <w:p w14:paraId="60C1954B" w14:textId="77777777" w:rsidR="008968E3" w:rsidRPr="000664ED" w:rsidRDefault="008968E3" w:rsidP="008968E3">
      <w:pPr>
        <w:pStyle w:val="aDef"/>
      </w:pPr>
      <w:r w:rsidRPr="000664ED">
        <w:rPr>
          <w:rStyle w:val="charBoldItals"/>
        </w:rPr>
        <w:t>approved procedures</w:t>
      </w:r>
      <w:r w:rsidRPr="000664ED">
        <w:t xml:space="preserve"> means procedures approved under section 187D (1) for carrying out an approved program of compliance testing.</w:t>
      </w:r>
    </w:p>
    <w:p w14:paraId="7D895288" w14:textId="77777777" w:rsidR="008968E3" w:rsidRPr="000664ED" w:rsidRDefault="008968E3" w:rsidP="008968E3">
      <w:pPr>
        <w:pStyle w:val="aDef"/>
      </w:pPr>
      <w:r w:rsidRPr="000664ED">
        <w:rPr>
          <w:rStyle w:val="charBoldItals"/>
        </w:rPr>
        <w:t>approved program</w:t>
      </w:r>
      <w:r w:rsidRPr="000664ED">
        <w:t xml:space="preserve"> means a program of compliance testing approved under section 187C (1).</w:t>
      </w:r>
    </w:p>
    <w:p w14:paraId="18302804" w14:textId="77777777" w:rsidR="008968E3" w:rsidRPr="000664ED" w:rsidRDefault="008968E3" w:rsidP="008968E3">
      <w:pPr>
        <w:pStyle w:val="aDef"/>
        <w:keepNext/>
      </w:pPr>
      <w:r w:rsidRPr="000664ED">
        <w:rPr>
          <w:rStyle w:val="charBoldItals"/>
        </w:rPr>
        <w:t>authorised person</w:t>
      </w:r>
      <w:r w:rsidRPr="000664ED">
        <w:t xml:space="preserve"> does not include a police officer.</w:t>
      </w:r>
    </w:p>
    <w:p w14:paraId="0A7BD7A1" w14:textId="77777777" w:rsidR="008968E3" w:rsidRPr="000664ED" w:rsidRDefault="008968E3" w:rsidP="008968E3">
      <w:pPr>
        <w:pStyle w:val="aDef"/>
        <w:keepNext/>
      </w:pPr>
      <w:r w:rsidRPr="000664ED">
        <w:rPr>
          <w:rStyle w:val="charBoldItals"/>
        </w:rPr>
        <w:t>compliance test</w:t>
      </w:r>
      <w:r w:rsidRPr="000664ED">
        <w:t>—see section 187B.</w:t>
      </w:r>
    </w:p>
    <w:p w14:paraId="4C0BFB7A" w14:textId="77777777" w:rsidR="008968E3" w:rsidRPr="000664ED" w:rsidRDefault="008968E3" w:rsidP="008968E3">
      <w:pPr>
        <w:pStyle w:val="aDef"/>
      </w:pPr>
      <w:r w:rsidRPr="000664ED">
        <w:rPr>
          <w:rStyle w:val="charBoldItals"/>
        </w:rPr>
        <w:t>purchase assistant</w:t>
      </w:r>
      <w:r w:rsidRPr="000664ED">
        <w:t>—see section 187B (a).</w:t>
      </w:r>
    </w:p>
    <w:p w14:paraId="02BB55CF" w14:textId="77777777" w:rsidR="008968E3" w:rsidRPr="000664ED" w:rsidRDefault="008968E3" w:rsidP="008968E3">
      <w:pPr>
        <w:pStyle w:val="AH5Sec"/>
      </w:pPr>
      <w:bookmarkStart w:id="264" w:name="_Toc149049090"/>
      <w:r w:rsidRPr="001872BF">
        <w:rPr>
          <w:rStyle w:val="CharSectNo"/>
        </w:rPr>
        <w:t>187B</w:t>
      </w:r>
      <w:r w:rsidRPr="000664ED">
        <w:tab/>
        <w:t xml:space="preserve">What is a </w:t>
      </w:r>
      <w:r w:rsidRPr="000664ED">
        <w:rPr>
          <w:rStyle w:val="charItals"/>
        </w:rPr>
        <w:t>compliance test</w:t>
      </w:r>
      <w:r w:rsidRPr="000664ED">
        <w:t>?—pt 11A</w:t>
      </w:r>
      <w:bookmarkEnd w:id="264"/>
    </w:p>
    <w:p w14:paraId="67D79B8C" w14:textId="77777777" w:rsidR="008968E3" w:rsidRPr="000664ED" w:rsidRDefault="008968E3" w:rsidP="00404882">
      <w:pPr>
        <w:pStyle w:val="Amainreturn"/>
        <w:keepNext/>
      </w:pPr>
      <w:r w:rsidRPr="000664ED">
        <w:t xml:space="preserve">For this part, a </w:t>
      </w:r>
      <w:r w:rsidRPr="000664ED">
        <w:rPr>
          <w:rStyle w:val="charBoldItals"/>
        </w:rPr>
        <w:t>compliance test</w:t>
      </w:r>
      <w:r w:rsidRPr="000664ED">
        <w:t>—</w:t>
      </w:r>
    </w:p>
    <w:p w14:paraId="5577304A" w14:textId="77777777" w:rsidR="008968E3" w:rsidRPr="000664ED" w:rsidRDefault="008968E3" w:rsidP="00404882">
      <w:pPr>
        <w:pStyle w:val="Apara"/>
        <w:keepNext/>
      </w:pPr>
      <w:r w:rsidRPr="000664ED">
        <w:tab/>
        <w:t>(a)</w:t>
      </w:r>
      <w:r w:rsidRPr="000664ED">
        <w:tab/>
        <w:t xml:space="preserve">involves a young person (a </w:t>
      </w:r>
      <w:r w:rsidRPr="000664ED">
        <w:rPr>
          <w:rStyle w:val="charBoldItals"/>
        </w:rPr>
        <w:t>purchase assistant</w:t>
      </w:r>
      <w:r w:rsidRPr="000664ED">
        <w:t>), under the supervision of an authorised person, purchasing, or trying to purchase, liquor from a licensee; and</w:t>
      </w:r>
    </w:p>
    <w:p w14:paraId="58845CF9" w14:textId="77777777" w:rsidR="008968E3" w:rsidRPr="000664ED" w:rsidRDefault="008968E3" w:rsidP="00404882">
      <w:pPr>
        <w:pStyle w:val="Apara"/>
        <w:keepNext/>
      </w:pPr>
      <w:r w:rsidRPr="000664ED">
        <w:tab/>
        <w:t>(b)</w:t>
      </w:r>
      <w:r w:rsidRPr="000664ED">
        <w:tab/>
        <w:t>is carried out to obtain evidence that may lead to the prosecution of a person, or other action being taken against a person, for an offence against section 110 (Offence—supply liquor to child or young person—licensee or permit-holder); and</w:t>
      </w:r>
    </w:p>
    <w:p w14:paraId="68EFB158" w14:textId="77777777" w:rsidR="008968E3" w:rsidRPr="000664ED" w:rsidRDefault="008968E3" w:rsidP="008968E3">
      <w:pPr>
        <w:pStyle w:val="aExamHdgpar"/>
      </w:pPr>
      <w:r w:rsidRPr="000664ED">
        <w:t>Example—other action</w:t>
      </w:r>
    </w:p>
    <w:p w14:paraId="4E736498" w14:textId="77777777" w:rsidR="008968E3" w:rsidRPr="000664ED" w:rsidRDefault="008968E3" w:rsidP="008968E3">
      <w:pPr>
        <w:pStyle w:val="aExampar"/>
      </w:pPr>
      <w:r w:rsidRPr="000664ED">
        <w:t>action under pt 11 (Complaints and occupational discipline)</w:t>
      </w:r>
    </w:p>
    <w:p w14:paraId="3BE6FD13" w14:textId="380DB7DC" w:rsidR="008968E3" w:rsidRPr="000664ED" w:rsidRDefault="008968E3" w:rsidP="004D7904">
      <w:pPr>
        <w:pStyle w:val="Apara"/>
        <w:keepLines/>
      </w:pPr>
      <w:r w:rsidRPr="000664ED">
        <w:tab/>
        <w:t>(c)</w:t>
      </w:r>
      <w:r w:rsidRPr="000664ED">
        <w:tab/>
        <w:t>may involve the purchase assistant and the authorised person engaging in conduct that would, apart from section</w:t>
      </w:r>
      <w:r w:rsidR="001236B7">
        <w:t> </w:t>
      </w:r>
      <w:r w:rsidRPr="000664ED">
        <w:t>187F (Lawfulness of compliance testing), be an offence against a territory law.</w:t>
      </w:r>
    </w:p>
    <w:p w14:paraId="2787A449" w14:textId="77777777" w:rsidR="008968E3" w:rsidRPr="000664ED" w:rsidRDefault="008968E3" w:rsidP="008968E3">
      <w:pPr>
        <w:pStyle w:val="AH5Sec"/>
      </w:pPr>
      <w:bookmarkStart w:id="265" w:name="_Toc149049091"/>
      <w:r w:rsidRPr="001872BF">
        <w:rPr>
          <w:rStyle w:val="CharSectNo"/>
        </w:rPr>
        <w:lastRenderedPageBreak/>
        <w:t>187C</w:t>
      </w:r>
      <w:r w:rsidRPr="000664ED">
        <w:tab/>
        <w:t>Approval of compliance testing programs</w:t>
      </w:r>
      <w:bookmarkEnd w:id="265"/>
    </w:p>
    <w:p w14:paraId="19B64AF4" w14:textId="77777777" w:rsidR="008968E3" w:rsidRPr="000664ED" w:rsidRDefault="008968E3" w:rsidP="008968E3">
      <w:pPr>
        <w:pStyle w:val="Amain"/>
      </w:pPr>
      <w:r w:rsidRPr="000664ED">
        <w:tab/>
        <w:t>(1)</w:t>
      </w:r>
      <w:r w:rsidRPr="000664ED">
        <w:tab/>
        <w:t>The Minister may approve a program of compliance testing.</w:t>
      </w:r>
    </w:p>
    <w:p w14:paraId="01664298" w14:textId="77777777" w:rsidR="008968E3" w:rsidRPr="000664ED" w:rsidRDefault="008968E3" w:rsidP="008968E3">
      <w:pPr>
        <w:pStyle w:val="Amain"/>
      </w:pPr>
      <w:r w:rsidRPr="000664ED">
        <w:tab/>
        <w:t>(2)</w:t>
      </w:r>
      <w:r w:rsidRPr="000664ED">
        <w:tab/>
        <w:t xml:space="preserve">However, the Minister must not approve a program of compliance testing unless— </w:t>
      </w:r>
    </w:p>
    <w:p w14:paraId="4B156D6D" w14:textId="77777777" w:rsidR="008968E3" w:rsidRPr="000664ED" w:rsidRDefault="008968E3" w:rsidP="008968E3">
      <w:pPr>
        <w:pStyle w:val="Apara"/>
      </w:pPr>
      <w:r w:rsidRPr="000664ED">
        <w:tab/>
        <w:t>(a)</w:t>
      </w:r>
      <w:r w:rsidRPr="000664ED">
        <w:tab/>
        <w:t>the Minister is satisfied that the program is necessary to deter the sale of liquor to children and young people in the area wher</w:t>
      </w:r>
      <w:r>
        <w:t>e the program will operate; and</w:t>
      </w:r>
    </w:p>
    <w:p w14:paraId="1013CEE3" w14:textId="77777777" w:rsidR="008968E3" w:rsidRPr="000664ED" w:rsidRDefault="008968E3" w:rsidP="008968E3">
      <w:pPr>
        <w:pStyle w:val="Apara"/>
      </w:pPr>
      <w:r w:rsidRPr="000664ED">
        <w:tab/>
        <w:t>(b)</w:t>
      </w:r>
      <w:r w:rsidRPr="000664ED">
        <w:tab/>
        <w:t>the program states the area where the program will operate and when the program begins and ends; and</w:t>
      </w:r>
    </w:p>
    <w:p w14:paraId="62F482B3" w14:textId="77777777" w:rsidR="008968E3" w:rsidRPr="000664ED" w:rsidRDefault="008968E3" w:rsidP="008968E3">
      <w:pPr>
        <w:pStyle w:val="Apara"/>
      </w:pPr>
      <w:r w:rsidRPr="000664ED">
        <w:tab/>
        <w:t>(c)</w:t>
      </w:r>
      <w:r w:rsidRPr="000664ED">
        <w:tab/>
        <w:t>the program is not longer than 3 months; and</w:t>
      </w:r>
    </w:p>
    <w:p w14:paraId="5946FB9F" w14:textId="77777777" w:rsidR="008968E3" w:rsidRPr="000664ED" w:rsidRDefault="008968E3" w:rsidP="008968E3">
      <w:pPr>
        <w:pStyle w:val="Apara"/>
      </w:pPr>
      <w:r w:rsidRPr="000664ED">
        <w:tab/>
        <w:t>(d)</w:t>
      </w:r>
      <w:r w:rsidRPr="000664ED">
        <w:tab/>
        <w:t>the Minister has approved procedures under section 187D.</w:t>
      </w:r>
    </w:p>
    <w:p w14:paraId="132FE080" w14:textId="77777777" w:rsidR="008968E3" w:rsidRPr="000664ED" w:rsidRDefault="008968E3" w:rsidP="008968E3">
      <w:pPr>
        <w:pStyle w:val="aExamHdgss"/>
      </w:pPr>
      <w:r w:rsidRPr="000664ED">
        <w:t>Examples—considerations—par (a)</w:t>
      </w:r>
    </w:p>
    <w:p w14:paraId="2EC44AE5" w14:textId="77777777" w:rsidR="008968E3" w:rsidRPr="000664ED" w:rsidRDefault="008968E3" w:rsidP="008968E3">
      <w:pPr>
        <w:pStyle w:val="aExamINumss"/>
      </w:pPr>
      <w:r w:rsidRPr="000664ED">
        <w:t>1</w:t>
      </w:r>
      <w:r w:rsidRPr="000664ED">
        <w:tab/>
        <w:t>evidence of sales to children in the area where the program will operate</w:t>
      </w:r>
    </w:p>
    <w:p w14:paraId="3B79F61A" w14:textId="77777777" w:rsidR="008968E3" w:rsidRPr="000664ED" w:rsidRDefault="008968E3" w:rsidP="008968E3">
      <w:pPr>
        <w:pStyle w:val="aExamINumss"/>
      </w:pPr>
      <w:r w:rsidRPr="000664ED">
        <w:t>2</w:t>
      </w:r>
      <w:r w:rsidRPr="000664ED">
        <w:tab/>
        <w:t>the success of other enforcement methods</w:t>
      </w:r>
    </w:p>
    <w:p w14:paraId="50E32527" w14:textId="77777777" w:rsidR="008968E3" w:rsidRPr="000664ED" w:rsidRDefault="008968E3" w:rsidP="008968E3">
      <w:pPr>
        <w:pStyle w:val="aExamINumss"/>
      </w:pPr>
      <w:r w:rsidRPr="000664ED">
        <w:t>3</w:t>
      </w:r>
      <w:r w:rsidRPr="000664ED">
        <w:tab/>
        <w:t>the results of previous compliance tests in the area where the program will operate</w:t>
      </w:r>
    </w:p>
    <w:p w14:paraId="35151D9D" w14:textId="77777777" w:rsidR="008968E3" w:rsidRPr="000664ED" w:rsidRDefault="008968E3" w:rsidP="008968E3">
      <w:pPr>
        <w:pStyle w:val="aExamINumss"/>
        <w:keepNext/>
      </w:pPr>
      <w:r w:rsidRPr="000664ED">
        <w:t>4</w:t>
      </w:r>
      <w:r w:rsidRPr="000664ED">
        <w:tab/>
        <w:t>the period since compliance testing was previously carried out in the area where the program will operate</w:t>
      </w:r>
    </w:p>
    <w:p w14:paraId="061DDEB7" w14:textId="77777777" w:rsidR="008968E3" w:rsidRPr="000664ED" w:rsidRDefault="008968E3" w:rsidP="008968E3">
      <w:pPr>
        <w:pStyle w:val="AH5Sec"/>
      </w:pPr>
      <w:bookmarkStart w:id="266" w:name="_Toc149049092"/>
      <w:r w:rsidRPr="001872BF">
        <w:rPr>
          <w:rStyle w:val="CharSectNo"/>
        </w:rPr>
        <w:t>187D</w:t>
      </w:r>
      <w:r w:rsidRPr="000664ED">
        <w:tab/>
        <w:t>Approval of compliance testing procedures</w:t>
      </w:r>
      <w:bookmarkEnd w:id="266"/>
    </w:p>
    <w:p w14:paraId="42F5BB51" w14:textId="77777777" w:rsidR="008968E3" w:rsidRPr="000664ED" w:rsidRDefault="008968E3" w:rsidP="007C2572">
      <w:pPr>
        <w:pStyle w:val="Amain"/>
        <w:keepNext/>
      </w:pPr>
      <w:r w:rsidRPr="000664ED">
        <w:tab/>
        <w:t>(1)</w:t>
      </w:r>
      <w:r w:rsidRPr="000664ED">
        <w:tab/>
        <w:t>The Minister may approve procedures for carrying out approved programs of compliance testing.</w:t>
      </w:r>
    </w:p>
    <w:p w14:paraId="681FEC0A" w14:textId="0A835552" w:rsidR="008968E3" w:rsidRPr="000664ED" w:rsidRDefault="008968E3" w:rsidP="008968E3">
      <w:pPr>
        <w:pStyle w:val="Amain"/>
      </w:pPr>
      <w:r w:rsidRPr="000664ED">
        <w:tab/>
        <w:t>(2)</w:t>
      </w:r>
      <w:r w:rsidRPr="000664ED">
        <w:tab/>
        <w:t>The Minister must not approve procedures under subsection</w:t>
      </w:r>
      <w:r w:rsidR="00E06318">
        <w:t> </w:t>
      </w:r>
      <w:r w:rsidRPr="000664ED">
        <w:t>(1) unless satisfied that the procedures—</w:t>
      </w:r>
    </w:p>
    <w:p w14:paraId="2BAF1EC4" w14:textId="77777777" w:rsidR="008968E3" w:rsidRPr="000664ED" w:rsidRDefault="008968E3" w:rsidP="008968E3">
      <w:pPr>
        <w:pStyle w:val="Apara"/>
      </w:pPr>
      <w:r w:rsidRPr="000664ED">
        <w:tab/>
        <w:t>(a)</w:t>
      </w:r>
      <w:r w:rsidRPr="000664ED">
        <w:tab/>
        <w:t>provide that, in carrying out a compliance test, a purchase assistant’s welfare is paramount; and</w:t>
      </w:r>
    </w:p>
    <w:p w14:paraId="783C0497" w14:textId="77777777" w:rsidR="008968E3" w:rsidRPr="000664ED" w:rsidRDefault="008968E3" w:rsidP="008968E3">
      <w:pPr>
        <w:pStyle w:val="Apara"/>
      </w:pPr>
      <w:r w:rsidRPr="000664ED">
        <w:tab/>
        <w:t>(b)</w:t>
      </w:r>
      <w:r w:rsidRPr="000664ED">
        <w:tab/>
        <w:t>appropriately protect a purchase assistant’s health and safety; and</w:t>
      </w:r>
    </w:p>
    <w:p w14:paraId="31890852" w14:textId="77777777" w:rsidR="008968E3" w:rsidRPr="000664ED" w:rsidRDefault="008968E3" w:rsidP="008968E3">
      <w:pPr>
        <w:pStyle w:val="Apara"/>
      </w:pPr>
      <w:r w:rsidRPr="000664ED">
        <w:tab/>
        <w:t>(c)</w:t>
      </w:r>
      <w:r w:rsidRPr="000664ED">
        <w:tab/>
        <w:t>allow a purchase assistant to stop taking part in a compliance test at any time during the test; and</w:t>
      </w:r>
    </w:p>
    <w:p w14:paraId="7111082E" w14:textId="77777777" w:rsidR="008968E3" w:rsidRPr="000664ED" w:rsidRDefault="008968E3" w:rsidP="008968E3">
      <w:pPr>
        <w:pStyle w:val="Apara"/>
      </w:pPr>
      <w:r w:rsidRPr="000664ED">
        <w:lastRenderedPageBreak/>
        <w:tab/>
        <w:t>(d)</w:t>
      </w:r>
      <w:r w:rsidRPr="000664ED">
        <w:tab/>
        <w:t>ensure that, as far as practicable, a purchase assistant’s identity is protected during a compliance test; and</w:t>
      </w:r>
    </w:p>
    <w:p w14:paraId="3573B71C" w14:textId="77777777" w:rsidR="008968E3" w:rsidRPr="000664ED" w:rsidRDefault="008968E3" w:rsidP="008968E3">
      <w:pPr>
        <w:pStyle w:val="Apara"/>
      </w:pPr>
      <w:r w:rsidRPr="000664ED">
        <w:tab/>
        <w:t>(e)</w:t>
      </w:r>
      <w:r w:rsidRPr="000664ED">
        <w:tab/>
        <w:t xml:space="preserve">require a purchase assistant to be, as far as practicable, indistinguishable from other purchasers and to look like a young person; and </w:t>
      </w:r>
    </w:p>
    <w:p w14:paraId="33448451" w14:textId="77777777" w:rsidR="008968E3" w:rsidRPr="000664ED" w:rsidRDefault="008968E3" w:rsidP="008968E3">
      <w:pPr>
        <w:pStyle w:val="Apara"/>
      </w:pPr>
      <w:r w:rsidRPr="000664ED">
        <w:tab/>
        <w:t>(f)</w:t>
      </w:r>
      <w:r w:rsidRPr="000664ED">
        <w:tab/>
        <w:t>require a purchase assistant not to lie to anyone about how old the assistant is during a compliance test; and</w:t>
      </w:r>
    </w:p>
    <w:p w14:paraId="6694D46A" w14:textId="77777777" w:rsidR="008968E3" w:rsidRPr="000664ED" w:rsidRDefault="008968E3" w:rsidP="008968E3">
      <w:pPr>
        <w:pStyle w:val="Apara"/>
      </w:pPr>
      <w:r w:rsidRPr="000664ED">
        <w:tab/>
        <w:t>(g)</w:t>
      </w:r>
      <w:r w:rsidRPr="000664ED">
        <w:tab/>
        <w:t>only allow a compliance test to take place during normal business hours or at any other time when the premises where the test takes place is being used in relation to the licensee’s normal business; and</w:t>
      </w:r>
    </w:p>
    <w:p w14:paraId="76A5E12A" w14:textId="77777777" w:rsidR="008968E3" w:rsidRPr="000664ED" w:rsidRDefault="008968E3" w:rsidP="008968E3">
      <w:pPr>
        <w:pStyle w:val="Apara"/>
      </w:pPr>
      <w:r w:rsidRPr="000664ED">
        <w:tab/>
        <w:t>(h)</w:t>
      </w:r>
      <w:r w:rsidRPr="000664ED">
        <w:tab/>
        <w:t>comply with anything else prescribed by regulation.</w:t>
      </w:r>
    </w:p>
    <w:p w14:paraId="54BBEF5C" w14:textId="77777777" w:rsidR="008968E3" w:rsidRPr="000664ED" w:rsidRDefault="008968E3" w:rsidP="008968E3">
      <w:pPr>
        <w:pStyle w:val="Amain"/>
      </w:pPr>
      <w:r w:rsidRPr="000664ED">
        <w:tab/>
        <w:t>(3)</w:t>
      </w:r>
      <w:r w:rsidRPr="000664ED">
        <w:tab/>
        <w:t>An approval is a disallowable instrument.</w:t>
      </w:r>
    </w:p>
    <w:p w14:paraId="48DA73DD" w14:textId="2482AC19" w:rsidR="008968E3" w:rsidRPr="000664ED" w:rsidRDefault="008968E3" w:rsidP="008968E3">
      <w:pPr>
        <w:pStyle w:val="aNote"/>
      </w:pPr>
      <w:r w:rsidRPr="000664ED">
        <w:rPr>
          <w:rStyle w:val="charItals"/>
        </w:rPr>
        <w:t>Note</w:t>
      </w:r>
      <w:r w:rsidRPr="000664ED">
        <w:rPr>
          <w:rStyle w:val="charItals"/>
        </w:rPr>
        <w:tab/>
      </w:r>
      <w:r w:rsidRPr="000664ED">
        <w:t xml:space="preserve">A disallowable instrument must be notified, and presented to the Legislative Assembly, under the </w:t>
      </w:r>
      <w:hyperlink r:id="rId141" w:tooltip="A2001-14" w:history="1">
        <w:r w:rsidRPr="000664ED">
          <w:rPr>
            <w:rStyle w:val="charCitHyperlinkAbbrev"/>
          </w:rPr>
          <w:t>Legislation Act</w:t>
        </w:r>
      </w:hyperlink>
      <w:r w:rsidRPr="000664ED">
        <w:t>.</w:t>
      </w:r>
    </w:p>
    <w:p w14:paraId="7F9BBE26" w14:textId="77777777" w:rsidR="008968E3" w:rsidRPr="000664ED" w:rsidRDefault="008968E3" w:rsidP="008968E3">
      <w:pPr>
        <w:pStyle w:val="AH5Sec"/>
      </w:pPr>
      <w:bookmarkStart w:id="267" w:name="_Toc149049093"/>
      <w:r w:rsidRPr="001872BF">
        <w:rPr>
          <w:rStyle w:val="CharSectNo"/>
        </w:rPr>
        <w:t>187E</w:t>
      </w:r>
      <w:r w:rsidRPr="000664ED">
        <w:tab/>
        <w:t>Carrying out compliance testing</w:t>
      </w:r>
      <w:bookmarkEnd w:id="267"/>
    </w:p>
    <w:p w14:paraId="14DAA1FB" w14:textId="77777777" w:rsidR="008968E3" w:rsidRPr="000664ED" w:rsidRDefault="008968E3" w:rsidP="008968E3">
      <w:pPr>
        <w:pStyle w:val="Amain"/>
      </w:pPr>
      <w:r w:rsidRPr="000664ED">
        <w:tab/>
        <w:t>(1)</w:t>
      </w:r>
      <w:r w:rsidRPr="000664ED">
        <w:tab/>
        <w:t>An authorised person may carry out a compliance test in accordance with an approved program and the approved procedures.</w:t>
      </w:r>
    </w:p>
    <w:p w14:paraId="2284DC7F" w14:textId="5D98FC33" w:rsidR="008968E3" w:rsidRPr="000664ED" w:rsidRDefault="008968E3" w:rsidP="008968E3">
      <w:pPr>
        <w:pStyle w:val="Amain"/>
      </w:pPr>
      <w:r w:rsidRPr="000664ED">
        <w:tab/>
        <w:t>(2)</w:t>
      </w:r>
      <w:r w:rsidRPr="000664ED">
        <w:tab/>
        <w:t xml:space="preserve">An authorised person may use a young person as a purchase assistant in a compliance test only if the young person, and at least 1 person who has parental responsibility under the </w:t>
      </w:r>
      <w:hyperlink r:id="rId142" w:tooltip="A2008-19" w:history="1">
        <w:r w:rsidRPr="000664ED">
          <w:rPr>
            <w:rStyle w:val="charCitHyperlinkItal"/>
          </w:rPr>
          <w:t>Children and Young People Act 2008</w:t>
        </w:r>
      </w:hyperlink>
      <w:r w:rsidRPr="000664ED">
        <w:t>, division 1.3.2 for the young person, have given informed consent to the young person being a purchase assistant.</w:t>
      </w:r>
    </w:p>
    <w:p w14:paraId="5E0BC475" w14:textId="7119B66B" w:rsidR="008968E3" w:rsidRPr="000664ED" w:rsidRDefault="008968E3" w:rsidP="008968E3">
      <w:pPr>
        <w:pStyle w:val="aNote"/>
      </w:pPr>
      <w:r w:rsidRPr="000664ED">
        <w:rPr>
          <w:rStyle w:val="charItals"/>
        </w:rPr>
        <w:t>Note</w:t>
      </w:r>
      <w:r w:rsidRPr="000664ED">
        <w:rPr>
          <w:rStyle w:val="charItals"/>
        </w:rPr>
        <w:tab/>
      </w:r>
      <w:r w:rsidRPr="000664ED">
        <w:t xml:space="preserve">If 2 or more people share parental responsibility for a child or young person, any of them may discharge the responsibility (see </w:t>
      </w:r>
      <w:hyperlink r:id="rId143" w:tooltip="A2008-19" w:history="1">
        <w:r w:rsidRPr="000664ED">
          <w:rPr>
            <w:rStyle w:val="charCitHyperlinkItal"/>
          </w:rPr>
          <w:t>Children and Young People Act 2008</w:t>
        </w:r>
      </w:hyperlink>
      <w:r w:rsidRPr="000664ED">
        <w:t>, s 18 (2)).</w:t>
      </w:r>
    </w:p>
    <w:p w14:paraId="047CB1EC" w14:textId="77777777" w:rsidR="008968E3" w:rsidRPr="000664ED" w:rsidRDefault="008968E3" w:rsidP="008968E3">
      <w:pPr>
        <w:pStyle w:val="Amain"/>
      </w:pPr>
      <w:r w:rsidRPr="000664ED">
        <w:tab/>
        <w:t>(3)</w:t>
      </w:r>
      <w:r w:rsidRPr="000664ED">
        <w:tab/>
        <w:t>Each consent under subsection (2) must be in writing.</w:t>
      </w:r>
    </w:p>
    <w:p w14:paraId="3EC2500D" w14:textId="77777777" w:rsidR="008968E3" w:rsidRPr="000664ED" w:rsidRDefault="008968E3" w:rsidP="00CD5A7C">
      <w:pPr>
        <w:pStyle w:val="Amain"/>
        <w:keepNext/>
      </w:pPr>
      <w:r w:rsidRPr="000664ED">
        <w:lastRenderedPageBreak/>
        <w:tab/>
        <w:t>(4)</w:t>
      </w:r>
      <w:r w:rsidRPr="000664ED">
        <w:tab/>
        <w:t>In this section:</w:t>
      </w:r>
    </w:p>
    <w:p w14:paraId="3F85C7BB" w14:textId="77777777" w:rsidR="008968E3" w:rsidRPr="000664ED" w:rsidRDefault="008968E3" w:rsidP="008968E3">
      <w:pPr>
        <w:pStyle w:val="aDef"/>
        <w:keepNext/>
      </w:pPr>
      <w:r w:rsidRPr="000664ED">
        <w:rPr>
          <w:rStyle w:val="charBoldItals"/>
        </w:rPr>
        <w:t>informed consent</w:t>
      </w:r>
      <w:r w:rsidRPr="000664ED">
        <w:t>, by a person, means consent given by the person after the following matters have been explained to the person:</w:t>
      </w:r>
    </w:p>
    <w:p w14:paraId="0A4C35F1" w14:textId="77777777" w:rsidR="008968E3" w:rsidRPr="000664ED" w:rsidRDefault="008968E3" w:rsidP="008968E3">
      <w:pPr>
        <w:pStyle w:val="Apara"/>
      </w:pPr>
      <w:r w:rsidRPr="000664ED">
        <w:tab/>
        <w:t>(a)</w:t>
      </w:r>
      <w:r w:rsidRPr="000664ED">
        <w:tab/>
        <w:t>a purchase assistant’s role in a compliance test, including the assistant’s role in any prosecution of a person for an offence against section 110 (Offence—supply liquor to child or young person—licensee or permit-holder);</w:t>
      </w:r>
    </w:p>
    <w:p w14:paraId="28BE0C55" w14:textId="77777777" w:rsidR="008968E3" w:rsidRPr="000664ED" w:rsidRDefault="008968E3" w:rsidP="008968E3">
      <w:pPr>
        <w:pStyle w:val="Apara"/>
      </w:pPr>
      <w:r w:rsidRPr="000664ED">
        <w:tab/>
        <w:t>(b)</w:t>
      </w:r>
      <w:r w:rsidRPr="000664ED">
        <w:tab/>
        <w:t xml:space="preserve">the effect of section 187F and section 187G (Indemnification of authorised people and purchase assistants); </w:t>
      </w:r>
    </w:p>
    <w:p w14:paraId="1DEBF20C" w14:textId="77777777" w:rsidR="008968E3" w:rsidRPr="000664ED" w:rsidRDefault="008968E3" w:rsidP="008968E3">
      <w:pPr>
        <w:pStyle w:val="Apara"/>
      </w:pPr>
      <w:r w:rsidRPr="000664ED">
        <w:tab/>
        <w:t>(c)</w:t>
      </w:r>
      <w:r w:rsidRPr="000664ED">
        <w:tab/>
        <w:t>anything else required by the approved procedures.</w:t>
      </w:r>
    </w:p>
    <w:p w14:paraId="7FB16FAD" w14:textId="77777777" w:rsidR="008968E3" w:rsidRPr="000664ED" w:rsidRDefault="008968E3" w:rsidP="008968E3">
      <w:pPr>
        <w:pStyle w:val="AH5Sec"/>
      </w:pPr>
      <w:bookmarkStart w:id="268" w:name="_Toc149049094"/>
      <w:r w:rsidRPr="001872BF">
        <w:rPr>
          <w:rStyle w:val="CharSectNo"/>
        </w:rPr>
        <w:t>187F</w:t>
      </w:r>
      <w:r w:rsidRPr="000664ED">
        <w:tab/>
        <w:t>Lawfulness of compliance testing</w:t>
      </w:r>
      <w:bookmarkEnd w:id="268"/>
    </w:p>
    <w:p w14:paraId="55163E53" w14:textId="77777777" w:rsidR="008968E3" w:rsidRPr="000664ED" w:rsidRDefault="008968E3" w:rsidP="008968E3">
      <w:pPr>
        <w:pStyle w:val="Amain"/>
      </w:pPr>
      <w:r w:rsidRPr="000664ED">
        <w:tab/>
        <w:t>(1)</w:t>
      </w:r>
      <w:r w:rsidRPr="000664ED">
        <w:tab/>
        <w:t>Despite any other territory law, conduct engaged in honestly by an authorised person is not unlawful, and is not an offence by the person, if the conduct is engaged in for the purpose of carrying out a compliance test in accordance with an approved program and the approved procedures.</w:t>
      </w:r>
    </w:p>
    <w:p w14:paraId="5161E75E" w14:textId="77777777" w:rsidR="008968E3" w:rsidRPr="000664ED" w:rsidRDefault="008968E3" w:rsidP="008968E3">
      <w:pPr>
        <w:pStyle w:val="Amain"/>
      </w:pPr>
      <w:r w:rsidRPr="000664ED">
        <w:tab/>
        <w:t>(2)</w:t>
      </w:r>
      <w:r w:rsidRPr="000664ED">
        <w:tab/>
        <w:t>Despite any other territory law, conduct engaged in honestly by a purchase assistant is not unlawful, and is not an offence by the assistant, if—</w:t>
      </w:r>
    </w:p>
    <w:p w14:paraId="33F5EC99" w14:textId="77777777" w:rsidR="008968E3" w:rsidRPr="000664ED" w:rsidRDefault="008968E3" w:rsidP="008968E3">
      <w:pPr>
        <w:pStyle w:val="Apara"/>
      </w:pPr>
      <w:r w:rsidRPr="000664ED">
        <w:tab/>
        <w:t>(a)</w:t>
      </w:r>
      <w:r w:rsidRPr="000664ED">
        <w:tab/>
        <w:t>the conduct is engaged in for the purpose of carrying out a compliance test; and</w:t>
      </w:r>
    </w:p>
    <w:p w14:paraId="7C826F30" w14:textId="77777777" w:rsidR="008968E3" w:rsidRPr="000664ED" w:rsidRDefault="008968E3" w:rsidP="008968E3">
      <w:pPr>
        <w:pStyle w:val="Apara"/>
      </w:pPr>
      <w:r w:rsidRPr="000664ED">
        <w:tab/>
        <w:t>(b)</w:t>
      </w:r>
      <w:r w:rsidRPr="000664ED">
        <w:tab/>
        <w:t>the assistant acts in accordance, or substantially in accordance, with the instructions (if any) of an authorised person supervising the compliance test.</w:t>
      </w:r>
    </w:p>
    <w:p w14:paraId="32F07AD3" w14:textId="77777777" w:rsidR="008968E3" w:rsidRPr="000664ED" w:rsidRDefault="008968E3" w:rsidP="008968E3">
      <w:pPr>
        <w:pStyle w:val="Amain"/>
      </w:pPr>
      <w:r w:rsidRPr="000664ED">
        <w:tab/>
        <w:t>(3)</w:t>
      </w:r>
      <w:r w:rsidRPr="000664ED">
        <w:tab/>
        <w:t>However, this section does not—</w:t>
      </w:r>
    </w:p>
    <w:p w14:paraId="4EA4CA31" w14:textId="77777777" w:rsidR="008968E3" w:rsidRPr="000664ED" w:rsidRDefault="008968E3" w:rsidP="008968E3">
      <w:pPr>
        <w:pStyle w:val="Apara"/>
      </w:pPr>
      <w:r w:rsidRPr="000664ED">
        <w:tab/>
        <w:t>(a)</w:t>
      </w:r>
      <w:r w:rsidRPr="000664ED">
        <w:tab/>
        <w:t>authorise a purchase assistant to enter or be in a place that would be otherwise unlawful for the assistant to enter or be in; or</w:t>
      </w:r>
    </w:p>
    <w:p w14:paraId="22ED95F7" w14:textId="55C7DDED" w:rsidR="008968E3" w:rsidRPr="000664ED" w:rsidRDefault="008968E3" w:rsidP="00CD5A7C">
      <w:pPr>
        <w:pStyle w:val="Apara"/>
        <w:keepLines/>
      </w:pPr>
      <w:r w:rsidRPr="000664ED">
        <w:lastRenderedPageBreak/>
        <w:tab/>
        <w:t>(b)</w:t>
      </w:r>
      <w:r w:rsidRPr="000664ED">
        <w:tab/>
        <w:t xml:space="preserve">prevent action being taken against an authorised person under the </w:t>
      </w:r>
      <w:hyperlink r:id="rId144" w:tooltip="A1994-37" w:history="1">
        <w:r w:rsidRPr="000664ED">
          <w:rPr>
            <w:rStyle w:val="charCitHyperlinkItal"/>
          </w:rPr>
          <w:t>Public Sector Management Act 1994</w:t>
        </w:r>
      </w:hyperlink>
      <w:r w:rsidRPr="000664ED">
        <w:t xml:space="preserve"> in relation to a failure by the authorised person or a purchase assistant to comply with approved procedures.</w:t>
      </w:r>
    </w:p>
    <w:p w14:paraId="0F9EE83F" w14:textId="77777777" w:rsidR="008968E3" w:rsidRPr="000664ED" w:rsidRDefault="008968E3" w:rsidP="008968E3">
      <w:pPr>
        <w:pStyle w:val="aExamHdgss"/>
        <w:ind w:left="1600"/>
      </w:pPr>
      <w:r w:rsidRPr="000664ED">
        <w:t>Example—par (a)</w:t>
      </w:r>
    </w:p>
    <w:p w14:paraId="5E405F40" w14:textId="77777777" w:rsidR="008968E3" w:rsidRPr="000664ED" w:rsidRDefault="008968E3" w:rsidP="008968E3">
      <w:pPr>
        <w:pStyle w:val="aExamss"/>
        <w:keepNext/>
        <w:ind w:left="1600"/>
      </w:pPr>
      <w:r w:rsidRPr="000664ED">
        <w:t>an adults-only area</w:t>
      </w:r>
    </w:p>
    <w:p w14:paraId="6692F416" w14:textId="77777777" w:rsidR="008968E3" w:rsidRPr="000664ED" w:rsidRDefault="008968E3" w:rsidP="008968E3">
      <w:pPr>
        <w:pStyle w:val="AH5Sec"/>
      </w:pPr>
      <w:bookmarkStart w:id="269" w:name="_Toc149049095"/>
      <w:r w:rsidRPr="001872BF">
        <w:rPr>
          <w:rStyle w:val="CharSectNo"/>
        </w:rPr>
        <w:t>187G</w:t>
      </w:r>
      <w:r w:rsidRPr="000664ED">
        <w:tab/>
        <w:t>Indemnification of authorised people and purchase assistants</w:t>
      </w:r>
      <w:bookmarkEnd w:id="269"/>
    </w:p>
    <w:p w14:paraId="2EAAE807" w14:textId="77777777" w:rsidR="008968E3" w:rsidRPr="000664ED" w:rsidRDefault="008968E3" w:rsidP="008968E3">
      <w:pPr>
        <w:pStyle w:val="Amain"/>
        <w:rPr>
          <w:snapToGrid w:val="0"/>
        </w:rPr>
      </w:pPr>
      <w:r w:rsidRPr="000664ED">
        <w:rPr>
          <w:snapToGrid w:val="0"/>
        </w:rPr>
        <w:tab/>
        <w:t>(1)</w:t>
      </w:r>
      <w:r w:rsidRPr="000664ED">
        <w:rPr>
          <w:snapToGrid w:val="0"/>
        </w:rPr>
        <w:tab/>
        <w:t>An authorised person is not civilly liable for conduct engaged in</w:t>
      </w:r>
      <w:r w:rsidRPr="000664ED">
        <w:t xml:space="preserve"> for the purpose of carrying out a compliance test in accordance with an approved program and the approved procedures.</w:t>
      </w:r>
    </w:p>
    <w:p w14:paraId="6D942DEE" w14:textId="6283BD83" w:rsidR="008968E3" w:rsidRPr="000664ED" w:rsidRDefault="008968E3" w:rsidP="008968E3">
      <w:pPr>
        <w:pStyle w:val="Amain"/>
        <w:rPr>
          <w:snapToGrid w:val="0"/>
        </w:rPr>
      </w:pPr>
      <w:r w:rsidRPr="000664ED">
        <w:rPr>
          <w:snapToGrid w:val="0"/>
        </w:rPr>
        <w:tab/>
        <w:t>(2)</w:t>
      </w:r>
      <w:r w:rsidRPr="000664ED">
        <w:rPr>
          <w:snapToGrid w:val="0"/>
        </w:rPr>
        <w:tab/>
        <w:t xml:space="preserve">A purchase assistant is not civilly liable for conduct engaged in for </w:t>
      </w:r>
      <w:r w:rsidRPr="000664ED">
        <w:t>the purpose of carrying out a compliance test if the assistant acts in accordance, or substantially in accordance, with the instructions (if</w:t>
      </w:r>
      <w:r w:rsidR="0014184D">
        <w:t> </w:t>
      </w:r>
      <w:r w:rsidRPr="000664ED">
        <w:t>any) of an authorised person for the test.</w:t>
      </w:r>
    </w:p>
    <w:p w14:paraId="68B2F80C" w14:textId="74E84AE3" w:rsidR="008968E3" w:rsidRPr="000664ED" w:rsidRDefault="008968E3" w:rsidP="008968E3">
      <w:pPr>
        <w:pStyle w:val="Amain"/>
      </w:pPr>
      <w:r w:rsidRPr="000664ED">
        <w:tab/>
        <w:t>(3)</w:t>
      </w:r>
      <w:r w:rsidRPr="000664ED">
        <w:tab/>
        <w:t xml:space="preserve">However, this section does not prevent action being taken against an authorised person under the </w:t>
      </w:r>
      <w:hyperlink r:id="rId145" w:tooltip="A1994-37" w:history="1">
        <w:r w:rsidRPr="000664ED">
          <w:rPr>
            <w:rStyle w:val="charCitHyperlinkItal"/>
          </w:rPr>
          <w:t>Public Sector Management Act 1994</w:t>
        </w:r>
      </w:hyperlink>
      <w:r w:rsidRPr="000664ED">
        <w:t xml:space="preserve"> in relation to a failure of the authorised person or a purchase assistant to comply with approved procedures.</w:t>
      </w:r>
    </w:p>
    <w:p w14:paraId="34E2D67A" w14:textId="77777777" w:rsidR="008968E3" w:rsidRDefault="008968E3" w:rsidP="008968E3">
      <w:pPr>
        <w:pStyle w:val="Amain"/>
        <w:rPr>
          <w:snapToGrid w:val="0"/>
        </w:rPr>
      </w:pPr>
      <w:r w:rsidRPr="000664ED">
        <w:rPr>
          <w:snapToGrid w:val="0"/>
        </w:rPr>
        <w:tab/>
        <w:t>(4)</w:t>
      </w:r>
      <w:r w:rsidRPr="000664ED">
        <w:rPr>
          <w:snapToGrid w:val="0"/>
        </w:rPr>
        <w:tab/>
        <w:t xml:space="preserve">Any liability that would, apart from this section, attach to an </w:t>
      </w:r>
      <w:r w:rsidRPr="000664ED">
        <w:t>authorised person or purchase assistant</w:t>
      </w:r>
      <w:r w:rsidRPr="000664ED">
        <w:rPr>
          <w:snapToGrid w:val="0"/>
        </w:rPr>
        <w:t xml:space="preserve"> attaches instead to the Territory.</w:t>
      </w:r>
    </w:p>
    <w:p w14:paraId="7D4AD24B" w14:textId="77777777" w:rsidR="000F71DD" w:rsidRPr="000F71DD" w:rsidRDefault="000F71DD" w:rsidP="000F71DD">
      <w:pPr>
        <w:pStyle w:val="PageBreak"/>
      </w:pPr>
      <w:r w:rsidRPr="000F71DD">
        <w:br w:type="page"/>
      </w:r>
    </w:p>
    <w:p w14:paraId="3A728E7E" w14:textId="77777777" w:rsidR="000F71DD" w:rsidRPr="001872BF" w:rsidRDefault="000F71DD" w:rsidP="000F71DD">
      <w:pPr>
        <w:pStyle w:val="AH2Part"/>
      </w:pPr>
      <w:bookmarkStart w:id="270" w:name="_Toc149049096"/>
      <w:r w:rsidRPr="001872BF">
        <w:rPr>
          <w:rStyle w:val="CharPartNo"/>
        </w:rPr>
        <w:lastRenderedPageBreak/>
        <w:t>Part 11B</w:t>
      </w:r>
      <w:r w:rsidRPr="00E15EBB">
        <w:tab/>
      </w:r>
      <w:r w:rsidRPr="001872BF">
        <w:rPr>
          <w:rStyle w:val="CharPartText"/>
        </w:rPr>
        <w:t>Cancellation of licence or permit for criminal activity</w:t>
      </w:r>
      <w:bookmarkEnd w:id="270"/>
    </w:p>
    <w:p w14:paraId="57D14C5E" w14:textId="77777777" w:rsidR="000F71DD" w:rsidRPr="00E15EBB" w:rsidRDefault="000F71DD" w:rsidP="000F71DD">
      <w:pPr>
        <w:pStyle w:val="AH5Sec"/>
      </w:pPr>
      <w:bookmarkStart w:id="271" w:name="_Toc149049097"/>
      <w:r w:rsidRPr="001872BF">
        <w:rPr>
          <w:rStyle w:val="CharSectNo"/>
        </w:rPr>
        <w:t>187H</w:t>
      </w:r>
      <w:r w:rsidRPr="00E15EBB">
        <w:tab/>
        <w:t>Definitions—pt 11B</w:t>
      </w:r>
      <w:bookmarkEnd w:id="271"/>
    </w:p>
    <w:p w14:paraId="136B8EC3" w14:textId="77777777" w:rsidR="000F71DD" w:rsidRPr="00E15EBB" w:rsidRDefault="000F71DD" w:rsidP="000F71DD">
      <w:pPr>
        <w:pStyle w:val="Amainreturn"/>
      </w:pPr>
      <w:r w:rsidRPr="00E15EBB">
        <w:t>In this part:</w:t>
      </w:r>
    </w:p>
    <w:p w14:paraId="205095CD" w14:textId="77777777" w:rsidR="000F71DD" w:rsidRPr="00E15EBB" w:rsidRDefault="000F71DD" w:rsidP="000F71DD">
      <w:pPr>
        <w:pStyle w:val="aDef"/>
      </w:pPr>
      <w:r w:rsidRPr="00E15EBB">
        <w:rPr>
          <w:rStyle w:val="charBoldItals"/>
        </w:rPr>
        <w:t>cancellation order</w:t>
      </w:r>
      <w:r w:rsidRPr="00E15EBB">
        <w:rPr>
          <w:bCs/>
          <w:iCs/>
        </w:rPr>
        <w:t>, for a licence or permit,</w:t>
      </w:r>
      <w:r w:rsidRPr="00E15EBB">
        <w:t xml:space="preserve"> means an order made under section 187J.</w:t>
      </w:r>
    </w:p>
    <w:p w14:paraId="4E8F8D79" w14:textId="77777777" w:rsidR="000F71DD" w:rsidRPr="00E15EBB" w:rsidRDefault="000F71DD" w:rsidP="000F71DD">
      <w:pPr>
        <w:pStyle w:val="aDef"/>
      </w:pPr>
      <w:r w:rsidRPr="00E15EBB">
        <w:rPr>
          <w:rStyle w:val="charBoldItals"/>
        </w:rPr>
        <w:t>involved</w:t>
      </w:r>
      <w:r w:rsidRPr="00E15EBB">
        <w:t xml:space="preserve">, with a licence—a person is </w:t>
      </w:r>
      <w:r w:rsidRPr="00E15EBB">
        <w:rPr>
          <w:rStyle w:val="charBoldItals"/>
        </w:rPr>
        <w:t>involved</w:t>
      </w:r>
      <w:r w:rsidRPr="00E15EBB">
        <w:t xml:space="preserve"> with a licence if the person is—</w:t>
      </w:r>
    </w:p>
    <w:p w14:paraId="7433370B" w14:textId="77777777" w:rsidR="000F71DD" w:rsidRPr="00E15EBB" w:rsidRDefault="000F71DD" w:rsidP="000F71DD">
      <w:pPr>
        <w:pStyle w:val="aDefpara"/>
      </w:pPr>
      <w:r w:rsidRPr="00E15EBB">
        <w:tab/>
        <w:t>(a)</w:t>
      </w:r>
      <w:r w:rsidRPr="00E15EBB">
        <w:tab/>
        <w:t>the licensee; or</w:t>
      </w:r>
    </w:p>
    <w:p w14:paraId="6BD383E6" w14:textId="77777777" w:rsidR="000F71DD" w:rsidRPr="00E15EBB" w:rsidRDefault="000F71DD" w:rsidP="000F71DD">
      <w:pPr>
        <w:pStyle w:val="aDefpara"/>
      </w:pPr>
      <w:r w:rsidRPr="00E15EBB">
        <w:tab/>
        <w:t>(b)</w:t>
      </w:r>
      <w:r w:rsidRPr="00E15EBB">
        <w:tab/>
        <w:t>a close associate of the licensee; or</w:t>
      </w:r>
    </w:p>
    <w:p w14:paraId="2C7805C4" w14:textId="77777777" w:rsidR="000F71DD" w:rsidRPr="00E15EBB" w:rsidRDefault="000F71DD" w:rsidP="000F71DD">
      <w:pPr>
        <w:pStyle w:val="aDefpara"/>
      </w:pPr>
      <w:r w:rsidRPr="00E15EBB">
        <w:tab/>
        <w:t>(c)</w:t>
      </w:r>
      <w:r w:rsidRPr="00E15EBB">
        <w:tab/>
        <w:t>if the licensee is a corporation—an influential person for the corporation; or</w:t>
      </w:r>
    </w:p>
    <w:p w14:paraId="138209BF" w14:textId="77777777" w:rsidR="000F71DD" w:rsidRPr="00E15EBB" w:rsidRDefault="000F71DD" w:rsidP="000F71DD">
      <w:pPr>
        <w:pStyle w:val="aDefpara"/>
      </w:pPr>
      <w:r w:rsidRPr="00E15EBB">
        <w:tab/>
        <w:t>(d)</w:t>
      </w:r>
      <w:r w:rsidRPr="00E15EBB">
        <w:tab/>
        <w:t>if someone other than the licensee has day-to-day control of the business operated under the licence—a person who has day</w:t>
      </w:r>
      <w:r w:rsidRPr="00E15EBB">
        <w:noBreakHyphen/>
        <w:t>to</w:t>
      </w:r>
      <w:r w:rsidRPr="00E15EBB">
        <w:noBreakHyphen/>
        <w:t>day control.</w:t>
      </w:r>
    </w:p>
    <w:p w14:paraId="7EBC9A2F" w14:textId="77777777" w:rsidR="000F71DD" w:rsidRPr="00E15EBB" w:rsidRDefault="000F71DD" w:rsidP="000F71DD">
      <w:pPr>
        <w:pStyle w:val="aDef"/>
        <w:keepLines/>
      </w:pPr>
      <w:r w:rsidRPr="00E15EBB">
        <w:rPr>
          <w:rStyle w:val="charBoldItals"/>
        </w:rPr>
        <w:t>involved</w:t>
      </w:r>
      <w:r w:rsidRPr="00E15EBB">
        <w:t xml:space="preserve">, with a permit—a person is </w:t>
      </w:r>
      <w:r w:rsidRPr="00E15EBB">
        <w:rPr>
          <w:rStyle w:val="charBoldItals"/>
        </w:rPr>
        <w:t>involved</w:t>
      </w:r>
      <w:r w:rsidRPr="00E15EBB">
        <w:t xml:space="preserve"> with a permit if the person is—</w:t>
      </w:r>
    </w:p>
    <w:p w14:paraId="2473E6F3" w14:textId="77777777" w:rsidR="000F71DD" w:rsidRPr="00E15EBB" w:rsidRDefault="000F71DD" w:rsidP="000F71DD">
      <w:pPr>
        <w:pStyle w:val="aDefpara"/>
      </w:pPr>
      <w:r w:rsidRPr="00E15EBB">
        <w:tab/>
        <w:t>(a)</w:t>
      </w:r>
      <w:r w:rsidRPr="00E15EBB">
        <w:tab/>
        <w:t>the permit-holder; or</w:t>
      </w:r>
    </w:p>
    <w:p w14:paraId="0D6FC515" w14:textId="77777777" w:rsidR="000F71DD" w:rsidRPr="00E15EBB" w:rsidRDefault="000F71DD" w:rsidP="000F71DD">
      <w:pPr>
        <w:pStyle w:val="aDefpara"/>
      </w:pPr>
      <w:r w:rsidRPr="00E15EBB">
        <w:tab/>
        <w:t>(b)</w:t>
      </w:r>
      <w:r w:rsidRPr="00E15EBB">
        <w:tab/>
        <w:t>a close associate of the permit-holder; or</w:t>
      </w:r>
    </w:p>
    <w:p w14:paraId="13E87113" w14:textId="77777777" w:rsidR="000F71DD" w:rsidRPr="00E15EBB" w:rsidRDefault="000F71DD" w:rsidP="000F71DD">
      <w:pPr>
        <w:pStyle w:val="aDefpara"/>
      </w:pPr>
      <w:r w:rsidRPr="00E15EBB">
        <w:tab/>
        <w:t>(c)</w:t>
      </w:r>
      <w:r w:rsidRPr="00E15EBB">
        <w:tab/>
        <w:t>if the permit-holder is a corporation—an influential person for the corporation; or</w:t>
      </w:r>
    </w:p>
    <w:p w14:paraId="5746B374" w14:textId="77777777" w:rsidR="000F71DD" w:rsidRPr="00E15EBB" w:rsidRDefault="000F71DD" w:rsidP="000F71DD">
      <w:pPr>
        <w:pStyle w:val="aDefpara"/>
      </w:pPr>
      <w:r w:rsidRPr="00E15EBB">
        <w:tab/>
        <w:t>(d)</w:t>
      </w:r>
      <w:r w:rsidRPr="00E15EBB">
        <w:tab/>
        <w:t>if someone other than the permit-holder has day-to-day control of the business operated under the permit—a person who has day-to-day control.</w:t>
      </w:r>
    </w:p>
    <w:p w14:paraId="4E5F42E7" w14:textId="77777777" w:rsidR="000F71DD" w:rsidRPr="00E15EBB" w:rsidRDefault="000F71DD" w:rsidP="000F71DD">
      <w:pPr>
        <w:pStyle w:val="AH5Sec"/>
      </w:pPr>
      <w:bookmarkStart w:id="272" w:name="_Toc149049098"/>
      <w:r w:rsidRPr="001872BF">
        <w:rPr>
          <w:rStyle w:val="CharSectNo"/>
        </w:rPr>
        <w:lastRenderedPageBreak/>
        <w:t>187I</w:t>
      </w:r>
      <w:r w:rsidRPr="00E15EBB">
        <w:tab/>
        <w:t>Application for cancellation order</w:t>
      </w:r>
      <w:bookmarkEnd w:id="272"/>
    </w:p>
    <w:p w14:paraId="379688FC" w14:textId="77777777" w:rsidR="000F71DD" w:rsidRPr="00E15EBB" w:rsidRDefault="000F71DD" w:rsidP="000F71DD">
      <w:pPr>
        <w:pStyle w:val="Amain"/>
      </w:pPr>
      <w:r w:rsidRPr="00E15EBB">
        <w:tab/>
        <w:t>(1)</w:t>
      </w:r>
      <w:r w:rsidRPr="00E15EBB">
        <w:tab/>
        <w:t>The chief police officer may apply to the ACAT for a cancellation order for a licence or permit.</w:t>
      </w:r>
    </w:p>
    <w:p w14:paraId="2512090F" w14:textId="77777777" w:rsidR="000F71DD" w:rsidRPr="00E15EBB" w:rsidRDefault="000F71DD" w:rsidP="000F71DD">
      <w:pPr>
        <w:pStyle w:val="Amain"/>
      </w:pPr>
      <w:r w:rsidRPr="00E15EBB">
        <w:tab/>
        <w:t>(2)</w:t>
      </w:r>
      <w:r w:rsidRPr="00E15EBB">
        <w:tab/>
        <w:t>At least 2 days before applying for the cancellation order, the chief police officer must notify the commissioner of the chief police officer’s intention to apply for the order.</w:t>
      </w:r>
    </w:p>
    <w:p w14:paraId="3FF2524D" w14:textId="77777777" w:rsidR="000F71DD" w:rsidRPr="00E15EBB" w:rsidRDefault="000F71DD" w:rsidP="000F71DD">
      <w:pPr>
        <w:pStyle w:val="Amain"/>
      </w:pPr>
      <w:r w:rsidRPr="00E15EBB">
        <w:tab/>
        <w:t>(3)</w:t>
      </w:r>
      <w:r w:rsidRPr="00E15EBB">
        <w:tab/>
        <w:t>The chief police officer must give a copy of the application to—</w:t>
      </w:r>
    </w:p>
    <w:p w14:paraId="4E4C233F" w14:textId="77777777" w:rsidR="000F71DD" w:rsidRPr="00E15EBB" w:rsidRDefault="000F71DD" w:rsidP="000F71DD">
      <w:pPr>
        <w:pStyle w:val="Apara"/>
      </w:pPr>
      <w:r w:rsidRPr="00E15EBB">
        <w:tab/>
        <w:t>(a)</w:t>
      </w:r>
      <w:r w:rsidRPr="00E15EBB">
        <w:tab/>
        <w:t>for a cancellation order for a licence—the licensee; and</w:t>
      </w:r>
    </w:p>
    <w:p w14:paraId="59F10878" w14:textId="77777777" w:rsidR="000F71DD" w:rsidRPr="00E15EBB" w:rsidRDefault="000F71DD" w:rsidP="000F71DD">
      <w:pPr>
        <w:pStyle w:val="Apara"/>
      </w:pPr>
      <w:r w:rsidRPr="00E15EBB">
        <w:tab/>
        <w:t>(b)</w:t>
      </w:r>
      <w:r w:rsidRPr="00E15EBB">
        <w:tab/>
        <w:t>for a cancellation order for a permit—the permit-holder.</w:t>
      </w:r>
    </w:p>
    <w:p w14:paraId="0EDEC29B" w14:textId="77777777" w:rsidR="000F71DD" w:rsidRPr="00E15EBB" w:rsidRDefault="000F71DD" w:rsidP="000F71DD">
      <w:pPr>
        <w:pStyle w:val="AH5Sec"/>
      </w:pPr>
      <w:bookmarkStart w:id="273" w:name="_Toc149049099"/>
      <w:r w:rsidRPr="001872BF">
        <w:rPr>
          <w:rStyle w:val="CharSectNo"/>
        </w:rPr>
        <w:t>187J</w:t>
      </w:r>
      <w:r w:rsidRPr="00E15EBB">
        <w:tab/>
        <w:t>Cancellation order</w:t>
      </w:r>
      <w:bookmarkEnd w:id="273"/>
    </w:p>
    <w:p w14:paraId="12DC7413" w14:textId="77777777" w:rsidR="000F71DD" w:rsidRPr="00E15EBB" w:rsidRDefault="000F71DD" w:rsidP="000F71DD">
      <w:pPr>
        <w:pStyle w:val="Amain"/>
      </w:pPr>
      <w:r w:rsidRPr="00E15EBB">
        <w:tab/>
        <w:t>(1)</w:t>
      </w:r>
      <w:r w:rsidRPr="00E15EBB">
        <w:tab/>
        <w:t>On application under section 187I, the ACAT may make a cancellation order if satisfied—</w:t>
      </w:r>
    </w:p>
    <w:p w14:paraId="2E5DC67C" w14:textId="77777777" w:rsidR="000F71DD" w:rsidRPr="00E15EBB" w:rsidRDefault="000F71DD" w:rsidP="000F71DD">
      <w:pPr>
        <w:pStyle w:val="Apara"/>
      </w:pPr>
      <w:r w:rsidRPr="00E15EBB">
        <w:tab/>
        <w:t>(a)</w:t>
      </w:r>
      <w:r w:rsidRPr="00E15EBB">
        <w:tab/>
        <w:t>for a licence—that because of the criminal activity of a person involved with the licence, the licensee continuing to hold the licence presents an unacceptable risk to community safety; and</w:t>
      </w:r>
    </w:p>
    <w:p w14:paraId="5E9444C2" w14:textId="77777777" w:rsidR="000F71DD" w:rsidRPr="00E15EBB" w:rsidRDefault="000F71DD" w:rsidP="000F71DD">
      <w:pPr>
        <w:pStyle w:val="Apara"/>
      </w:pPr>
      <w:r w:rsidRPr="00E15EBB">
        <w:tab/>
        <w:t>(b)</w:t>
      </w:r>
      <w:r w:rsidRPr="00E15EBB">
        <w:tab/>
        <w:t>for a permit—that because of the criminal activity of a person involved with the permit, the permit-holder continuing to hold the permit presents an unacceptable risk to community safety.</w:t>
      </w:r>
    </w:p>
    <w:p w14:paraId="791EABC7" w14:textId="77777777" w:rsidR="000F71DD" w:rsidRPr="00E15EBB" w:rsidRDefault="000F71DD" w:rsidP="000F71DD">
      <w:pPr>
        <w:pStyle w:val="Amain"/>
      </w:pPr>
      <w:r w:rsidRPr="00E15EBB">
        <w:tab/>
        <w:t>(2)</w:t>
      </w:r>
      <w:r w:rsidRPr="00E15EBB">
        <w:tab/>
        <w:t>For subsection (1)—</w:t>
      </w:r>
    </w:p>
    <w:p w14:paraId="28B0E150" w14:textId="77777777" w:rsidR="000F71DD" w:rsidRPr="00E15EBB" w:rsidRDefault="000F71DD" w:rsidP="000F71DD">
      <w:pPr>
        <w:pStyle w:val="Apara"/>
      </w:pPr>
      <w:r w:rsidRPr="00E15EBB">
        <w:tab/>
        <w:t>(a)</w:t>
      </w:r>
      <w:r w:rsidRPr="00E15EBB">
        <w:tab/>
        <w:t>the ACAT must consider the need to minimise the possibility of criminal activity in the liquor industry; and</w:t>
      </w:r>
    </w:p>
    <w:p w14:paraId="24C082D2" w14:textId="77777777" w:rsidR="000F71DD" w:rsidRPr="00E15EBB" w:rsidRDefault="000F71DD" w:rsidP="000F71DD">
      <w:pPr>
        <w:pStyle w:val="Apara"/>
      </w:pPr>
      <w:r w:rsidRPr="00E15EBB">
        <w:tab/>
        <w:t>(b)</w:t>
      </w:r>
      <w:r w:rsidRPr="00E15EBB">
        <w:tab/>
        <w:t>the matters the ACAT may consider include—</w:t>
      </w:r>
    </w:p>
    <w:p w14:paraId="08677414" w14:textId="77777777" w:rsidR="000F71DD" w:rsidRPr="00E15EBB" w:rsidRDefault="000F71DD" w:rsidP="000F71DD">
      <w:pPr>
        <w:pStyle w:val="Asubpara"/>
      </w:pPr>
      <w:r w:rsidRPr="00E15EBB">
        <w:tab/>
        <w:t>(i)</w:t>
      </w:r>
      <w:r w:rsidRPr="00E15EBB">
        <w:tab/>
        <w:t>whether a person involved with a licence or permit has been convicted or found guilty of a relevant offence or had an exclusion order made against them; and</w:t>
      </w:r>
    </w:p>
    <w:p w14:paraId="03DCE92D" w14:textId="77777777" w:rsidR="000F71DD" w:rsidRPr="00E15EBB" w:rsidRDefault="000F71DD" w:rsidP="000F71DD">
      <w:pPr>
        <w:pStyle w:val="Asubpara"/>
      </w:pPr>
      <w:r w:rsidRPr="00E15EBB">
        <w:tab/>
        <w:t>(ii)</w:t>
      </w:r>
      <w:r w:rsidRPr="00E15EBB">
        <w:tab/>
        <w:t>non-conviction information about a person involved with a licence or permit; and</w:t>
      </w:r>
    </w:p>
    <w:p w14:paraId="4CEA28E1" w14:textId="77777777" w:rsidR="000F71DD" w:rsidRPr="00E15EBB" w:rsidRDefault="000F71DD" w:rsidP="000F71DD">
      <w:pPr>
        <w:pStyle w:val="Asubpara"/>
      </w:pPr>
      <w:r w:rsidRPr="00E15EBB">
        <w:lastRenderedPageBreak/>
        <w:tab/>
        <w:t>(iii)</w:t>
      </w:r>
      <w:r w:rsidRPr="00E15EBB">
        <w:tab/>
        <w:t>the harm minimisation and community safety principles.</w:t>
      </w:r>
    </w:p>
    <w:p w14:paraId="4E2F2F28" w14:textId="77777777" w:rsidR="000F71DD" w:rsidRPr="00E15EBB" w:rsidRDefault="000F71DD" w:rsidP="000F71DD">
      <w:pPr>
        <w:pStyle w:val="aNotesubpar"/>
      </w:pPr>
      <w:r w:rsidRPr="00E15EBB">
        <w:rPr>
          <w:rStyle w:val="charItals"/>
        </w:rPr>
        <w:t>Note</w:t>
      </w:r>
      <w:r w:rsidRPr="00E15EBB">
        <w:rPr>
          <w:rStyle w:val="charItals"/>
        </w:rPr>
        <w:tab/>
      </w:r>
      <w:r w:rsidRPr="00E15EBB">
        <w:rPr>
          <w:rStyle w:val="charBoldItals"/>
        </w:rPr>
        <w:t>Harm minimisation and community safety principles</w:t>
      </w:r>
      <w:r w:rsidRPr="00E15EBB">
        <w:t>—see s 10.</w:t>
      </w:r>
    </w:p>
    <w:p w14:paraId="0330EF32" w14:textId="77777777" w:rsidR="000F71DD" w:rsidRPr="00E15EBB" w:rsidRDefault="000F71DD" w:rsidP="000F71DD">
      <w:pPr>
        <w:pStyle w:val="Amain"/>
      </w:pPr>
      <w:r w:rsidRPr="00E15EBB">
        <w:tab/>
        <w:t>(3)</w:t>
      </w:r>
      <w:r w:rsidRPr="00E15EBB">
        <w:tab/>
        <w:t>However the ACAT must not make a cancellation order on the basis of—</w:t>
      </w:r>
    </w:p>
    <w:p w14:paraId="07550697" w14:textId="77777777" w:rsidR="000F71DD" w:rsidRPr="00E15EBB" w:rsidRDefault="000F71DD" w:rsidP="000F71DD">
      <w:pPr>
        <w:pStyle w:val="Apara"/>
      </w:pPr>
      <w:r w:rsidRPr="00E15EBB">
        <w:tab/>
        <w:t>(a)</w:t>
      </w:r>
      <w:r w:rsidRPr="00E15EBB">
        <w:tab/>
        <w:t>for a licence—the criminal activity of an involved person other than the licensee, unless the ACAT has—</w:t>
      </w:r>
    </w:p>
    <w:p w14:paraId="63EA95E3" w14:textId="77777777" w:rsidR="000F71DD" w:rsidRPr="00E15EBB" w:rsidRDefault="000F71DD" w:rsidP="000F71DD">
      <w:pPr>
        <w:pStyle w:val="Asubpara"/>
      </w:pPr>
      <w:r w:rsidRPr="00E15EBB">
        <w:tab/>
        <w:t>(i)</w:t>
      </w:r>
      <w:r w:rsidRPr="00E15EBB">
        <w:tab/>
        <w:t>told the licensee about the proposed cancellation and who the involved person is; and</w:t>
      </w:r>
    </w:p>
    <w:p w14:paraId="39851DCB" w14:textId="77777777" w:rsidR="000F71DD" w:rsidRPr="00E15EBB" w:rsidRDefault="000F71DD" w:rsidP="000F71DD">
      <w:pPr>
        <w:pStyle w:val="Asubpara"/>
      </w:pPr>
      <w:r w:rsidRPr="00E15EBB">
        <w:tab/>
        <w:t>(ii)</w:t>
      </w:r>
      <w:r w:rsidRPr="00E15EBB">
        <w:tab/>
        <w:t>given the licensee a stated reasonable time within which to take steps to ensure that the person ceases to be involved with the licence; and</w:t>
      </w:r>
    </w:p>
    <w:p w14:paraId="42D4B45C" w14:textId="77777777" w:rsidR="000F71DD" w:rsidRPr="00E15EBB" w:rsidRDefault="000F71DD" w:rsidP="000F71DD">
      <w:pPr>
        <w:pStyle w:val="Apara"/>
      </w:pPr>
      <w:r w:rsidRPr="00E15EBB">
        <w:tab/>
        <w:t>(b)</w:t>
      </w:r>
      <w:r w:rsidRPr="00E15EBB">
        <w:tab/>
        <w:t>for a permit—the criminal activity of an involved person other than the permit-holder, unless the ACAT has—</w:t>
      </w:r>
    </w:p>
    <w:p w14:paraId="75180F6D" w14:textId="77777777" w:rsidR="000F71DD" w:rsidRPr="00E15EBB" w:rsidRDefault="000F71DD" w:rsidP="000F71DD">
      <w:pPr>
        <w:pStyle w:val="Asubpara"/>
      </w:pPr>
      <w:r w:rsidRPr="00E15EBB">
        <w:tab/>
        <w:t>(i)</w:t>
      </w:r>
      <w:r w:rsidRPr="00E15EBB">
        <w:tab/>
        <w:t>told the permit-holder about the proposed cancellation and who the involved person is; and</w:t>
      </w:r>
    </w:p>
    <w:p w14:paraId="3714B8EB" w14:textId="77777777" w:rsidR="000F71DD" w:rsidRPr="00E15EBB" w:rsidRDefault="000F71DD" w:rsidP="000F71DD">
      <w:pPr>
        <w:pStyle w:val="Asubpara"/>
      </w:pPr>
      <w:r w:rsidRPr="00E15EBB">
        <w:tab/>
        <w:t>(ii)</w:t>
      </w:r>
      <w:r w:rsidRPr="00E15EBB">
        <w:tab/>
        <w:t>given the permit-holder a stated reasonable time within which to take steps to ensure that the person ceases to be involved with the permit.</w:t>
      </w:r>
    </w:p>
    <w:p w14:paraId="3106CDA3" w14:textId="77777777" w:rsidR="000F71DD" w:rsidRPr="00E15EBB" w:rsidRDefault="000F71DD" w:rsidP="000F71DD">
      <w:pPr>
        <w:pStyle w:val="Amain"/>
      </w:pPr>
      <w:r w:rsidRPr="00E15EBB">
        <w:tab/>
        <w:t>(4)</w:t>
      </w:r>
      <w:r w:rsidRPr="00E15EBB">
        <w:tab/>
        <w:t xml:space="preserve">If the ACAT makes a cancellation order for a licence or permit, the chief police officer must give a copy of the order to the commissioner. </w:t>
      </w:r>
    </w:p>
    <w:p w14:paraId="6D0BBDE1" w14:textId="77777777" w:rsidR="000F71DD" w:rsidRPr="00E15EBB" w:rsidRDefault="000F71DD" w:rsidP="000F71DD">
      <w:pPr>
        <w:pStyle w:val="Amain"/>
      </w:pPr>
      <w:r w:rsidRPr="00E15EBB">
        <w:tab/>
        <w:t>(5)</w:t>
      </w:r>
      <w:r w:rsidRPr="00E15EBB">
        <w:tab/>
        <w:t>In this section:</w:t>
      </w:r>
    </w:p>
    <w:p w14:paraId="76804E81" w14:textId="77777777" w:rsidR="000F71DD" w:rsidRPr="00E15EBB" w:rsidRDefault="000F71DD" w:rsidP="000F71DD">
      <w:pPr>
        <w:pStyle w:val="aDef"/>
        <w:keepNext/>
      </w:pPr>
      <w:r w:rsidRPr="00E15EBB">
        <w:rPr>
          <w:rStyle w:val="charBoldItals"/>
        </w:rPr>
        <w:t>non-conviction information</w:t>
      </w:r>
      <w:r w:rsidRPr="00E15EBB">
        <w:rPr>
          <w:lang w:eastAsia="en-AU"/>
        </w:rPr>
        <w:t>, about a person, means</w:t>
      </w:r>
      <w:r w:rsidRPr="00E15EBB">
        <w:t xml:space="preserve"> information about whether the person</w:t>
      </w:r>
      <w:r w:rsidRPr="00E15EBB">
        <w:rPr>
          <w:lang w:eastAsia="en-AU"/>
        </w:rPr>
        <w:t>—</w:t>
      </w:r>
    </w:p>
    <w:p w14:paraId="3350AF1D" w14:textId="77777777" w:rsidR="000F71DD" w:rsidRPr="00E15EBB" w:rsidRDefault="000F71DD" w:rsidP="000F71DD">
      <w:pPr>
        <w:pStyle w:val="aDefpara"/>
        <w:rPr>
          <w:lang w:eastAsia="en-AU"/>
        </w:rPr>
      </w:pPr>
      <w:r w:rsidRPr="00E15EBB">
        <w:rPr>
          <w:lang w:eastAsia="en-AU"/>
        </w:rPr>
        <w:tab/>
        <w:t>(a)</w:t>
      </w:r>
      <w:r w:rsidRPr="00E15EBB">
        <w:rPr>
          <w:lang w:eastAsia="en-AU"/>
        </w:rPr>
        <w:tab/>
        <w:t>has been charged with a relevant offence but—</w:t>
      </w:r>
    </w:p>
    <w:p w14:paraId="395AB5F1" w14:textId="77777777" w:rsidR="000F71DD" w:rsidRPr="00E15EBB" w:rsidRDefault="000F71DD" w:rsidP="000F71DD">
      <w:pPr>
        <w:pStyle w:val="aDefsubpara"/>
        <w:rPr>
          <w:lang w:eastAsia="en-AU"/>
        </w:rPr>
      </w:pPr>
      <w:r w:rsidRPr="00E15EBB">
        <w:rPr>
          <w:lang w:eastAsia="en-AU"/>
        </w:rPr>
        <w:tab/>
        <w:t>(i)</w:t>
      </w:r>
      <w:r w:rsidRPr="00E15EBB">
        <w:rPr>
          <w:lang w:eastAsia="en-AU"/>
        </w:rPr>
        <w:tab/>
        <w:t>a proceeding for the offence is not finalised; or</w:t>
      </w:r>
    </w:p>
    <w:p w14:paraId="6802A030" w14:textId="77777777" w:rsidR="000F71DD" w:rsidRPr="00E15EBB" w:rsidRDefault="000F71DD" w:rsidP="000F71DD">
      <w:pPr>
        <w:pStyle w:val="aDefsubpara"/>
        <w:rPr>
          <w:lang w:eastAsia="en-AU"/>
        </w:rPr>
      </w:pPr>
      <w:r w:rsidRPr="00E15EBB">
        <w:rPr>
          <w:lang w:eastAsia="en-AU"/>
        </w:rPr>
        <w:tab/>
        <w:t>(ii)</w:t>
      </w:r>
      <w:r w:rsidRPr="00E15EBB">
        <w:rPr>
          <w:lang w:eastAsia="en-AU"/>
        </w:rPr>
        <w:tab/>
        <w:t>the charge has lapsed, been withdrawn or discharged, or struck out; or</w:t>
      </w:r>
    </w:p>
    <w:p w14:paraId="47C82FC6" w14:textId="77777777" w:rsidR="000F71DD" w:rsidRPr="00E15EBB" w:rsidRDefault="000F71DD" w:rsidP="000F71DD">
      <w:pPr>
        <w:pStyle w:val="aDefpara"/>
        <w:rPr>
          <w:lang w:eastAsia="en-AU"/>
        </w:rPr>
      </w:pPr>
      <w:r w:rsidRPr="00E15EBB">
        <w:rPr>
          <w:lang w:eastAsia="en-AU"/>
        </w:rPr>
        <w:lastRenderedPageBreak/>
        <w:tab/>
        <w:t>(b)</w:t>
      </w:r>
      <w:r w:rsidRPr="00E15EBB">
        <w:rPr>
          <w:lang w:eastAsia="en-AU"/>
        </w:rPr>
        <w:tab/>
        <w:t>has been acquitted of a relevant offence; or</w:t>
      </w:r>
    </w:p>
    <w:p w14:paraId="65DD8CB4" w14:textId="77777777" w:rsidR="000F71DD" w:rsidRPr="00E15EBB" w:rsidRDefault="000F71DD" w:rsidP="000F71DD">
      <w:pPr>
        <w:pStyle w:val="aDefpara"/>
        <w:rPr>
          <w:lang w:eastAsia="en-AU"/>
        </w:rPr>
      </w:pPr>
      <w:r w:rsidRPr="00E15EBB">
        <w:rPr>
          <w:lang w:eastAsia="en-AU"/>
        </w:rPr>
        <w:tab/>
        <w:t>(c)</w:t>
      </w:r>
      <w:r w:rsidRPr="00E15EBB">
        <w:rPr>
          <w:lang w:eastAsia="en-AU"/>
        </w:rPr>
        <w:tab/>
        <w:t>has had a conviction for a relevant offence quashed or set aside; or</w:t>
      </w:r>
    </w:p>
    <w:p w14:paraId="7F6BC40E" w14:textId="77777777" w:rsidR="000F71DD" w:rsidRPr="00E15EBB" w:rsidRDefault="000F71DD" w:rsidP="000F71DD">
      <w:pPr>
        <w:pStyle w:val="aDefpara"/>
        <w:rPr>
          <w:lang w:eastAsia="en-AU"/>
        </w:rPr>
      </w:pPr>
      <w:r w:rsidRPr="00E15EBB">
        <w:rPr>
          <w:lang w:eastAsia="en-AU"/>
        </w:rPr>
        <w:tab/>
        <w:t>(d)</w:t>
      </w:r>
      <w:r w:rsidRPr="00E15EBB">
        <w:rPr>
          <w:lang w:eastAsia="en-AU"/>
        </w:rPr>
        <w:tab/>
        <w:t>has been served with an infringement notice for a relevant offence; or</w:t>
      </w:r>
    </w:p>
    <w:p w14:paraId="644D5827" w14:textId="77777777" w:rsidR="000F71DD" w:rsidRPr="00E15EBB" w:rsidRDefault="000F71DD" w:rsidP="000F71DD">
      <w:pPr>
        <w:pStyle w:val="aDefpara"/>
        <w:rPr>
          <w:lang w:eastAsia="en-AU"/>
        </w:rPr>
      </w:pPr>
      <w:r w:rsidRPr="00E15EBB">
        <w:rPr>
          <w:lang w:eastAsia="en-AU"/>
        </w:rPr>
        <w:tab/>
        <w:t>(e)</w:t>
      </w:r>
      <w:r w:rsidRPr="00E15EBB">
        <w:rPr>
          <w:lang w:eastAsia="en-AU"/>
        </w:rPr>
        <w:tab/>
        <w:t>has a spent conviction for a relevant offence.</w:t>
      </w:r>
    </w:p>
    <w:p w14:paraId="063BAECE" w14:textId="0F8A72C4" w:rsidR="000F71DD" w:rsidRPr="00E15EBB" w:rsidRDefault="000F71DD" w:rsidP="000F71DD">
      <w:pPr>
        <w:pStyle w:val="aNotepar"/>
        <w:rPr>
          <w:lang w:eastAsia="en-AU"/>
        </w:rPr>
      </w:pPr>
      <w:r w:rsidRPr="00E15EBB">
        <w:rPr>
          <w:rStyle w:val="charItals"/>
        </w:rPr>
        <w:t>Note</w:t>
      </w:r>
      <w:r w:rsidRPr="00E15EBB">
        <w:rPr>
          <w:rStyle w:val="charItals"/>
        </w:rPr>
        <w:tab/>
      </w:r>
      <w:r w:rsidRPr="00E15EBB">
        <w:rPr>
          <w:lang w:eastAsia="en-AU"/>
        </w:rPr>
        <w:t xml:space="preserve">The </w:t>
      </w:r>
      <w:hyperlink r:id="rId146" w:tooltip="A2000-48" w:history="1">
        <w:r w:rsidRPr="00E15EBB">
          <w:rPr>
            <w:rStyle w:val="charCitHyperlinkItal"/>
          </w:rPr>
          <w:t>Spent Convictions Act 2000</w:t>
        </w:r>
      </w:hyperlink>
      <w:r w:rsidRPr="00E15EBB">
        <w:rPr>
          <w:lang w:eastAsia="en-AU"/>
        </w:rPr>
        <w:t xml:space="preserve"> sets out which convictions can be spent (see that </w:t>
      </w:r>
      <w:hyperlink r:id="rId147" w:tooltip="Spent Convictions Act 2000" w:history="1">
        <w:r w:rsidRPr="000605FB">
          <w:rPr>
            <w:rStyle w:val="charCitHyperlinkAbbrev"/>
          </w:rPr>
          <w:t>Act</w:t>
        </w:r>
      </w:hyperlink>
      <w:r w:rsidRPr="00E15EBB">
        <w:rPr>
          <w:lang w:eastAsia="en-AU"/>
        </w:rPr>
        <w:t xml:space="preserve">, s 11) and when a conviction is spent (see that </w:t>
      </w:r>
      <w:hyperlink r:id="rId148" w:tooltip="Spent Convictions Act 2000" w:history="1">
        <w:r w:rsidRPr="000605FB">
          <w:rPr>
            <w:rStyle w:val="charCitHyperlinkAbbrev"/>
          </w:rPr>
          <w:t>Act</w:t>
        </w:r>
      </w:hyperlink>
      <w:r w:rsidRPr="00E15EBB">
        <w:rPr>
          <w:lang w:eastAsia="en-AU"/>
        </w:rPr>
        <w:t>, s 12).</w:t>
      </w:r>
    </w:p>
    <w:p w14:paraId="3AADD81F" w14:textId="77777777" w:rsidR="000F71DD" w:rsidRPr="00E15EBB" w:rsidRDefault="000F71DD" w:rsidP="000F71DD">
      <w:pPr>
        <w:pStyle w:val="aDef"/>
      </w:pPr>
      <w:r w:rsidRPr="00E15EBB">
        <w:rPr>
          <w:rStyle w:val="charBoldItals"/>
        </w:rPr>
        <w:t>relevant offence</w:t>
      </w:r>
      <w:r w:rsidRPr="00E15EBB">
        <w:t xml:space="preserve"> means any of the following:</w:t>
      </w:r>
    </w:p>
    <w:p w14:paraId="3A48FB72" w14:textId="77777777" w:rsidR="000F71DD" w:rsidRPr="00E15EBB" w:rsidRDefault="000F71DD" w:rsidP="000F71DD">
      <w:pPr>
        <w:pStyle w:val="aDefpara"/>
      </w:pPr>
      <w:r w:rsidRPr="00E15EBB">
        <w:tab/>
        <w:t>(a)</w:t>
      </w:r>
      <w:r w:rsidRPr="00E15EBB">
        <w:tab/>
        <w:t xml:space="preserve">an offence punishable by imprisonment for 5 years or longer; </w:t>
      </w:r>
    </w:p>
    <w:p w14:paraId="1CE32A9E" w14:textId="335D09D4" w:rsidR="000F71DD" w:rsidRPr="00E15EBB" w:rsidRDefault="000F71DD" w:rsidP="000F71DD">
      <w:pPr>
        <w:pStyle w:val="aDefpara"/>
      </w:pPr>
      <w:r w:rsidRPr="00E15EBB">
        <w:tab/>
        <w:t>(b)</w:t>
      </w:r>
      <w:r w:rsidRPr="00E15EBB">
        <w:tab/>
        <w:t xml:space="preserve">an offence against the </w:t>
      </w:r>
      <w:hyperlink r:id="rId149" w:tooltip="A1900-40" w:history="1">
        <w:r w:rsidRPr="00E15EBB">
          <w:rPr>
            <w:rStyle w:val="charCitHyperlinkItal"/>
          </w:rPr>
          <w:t>Crimes Act 1900</w:t>
        </w:r>
      </w:hyperlink>
      <w:r w:rsidRPr="00E15EBB">
        <w:t>, section 26 (Common assault) or section 35A (1);</w:t>
      </w:r>
    </w:p>
    <w:p w14:paraId="51E6BFF2" w14:textId="77777777" w:rsidR="000F71DD" w:rsidRPr="00E15EBB" w:rsidRDefault="000F71DD" w:rsidP="000F71DD">
      <w:pPr>
        <w:pStyle w:val="aDefpara"/>
      </w:pPr>
      <w:r w:rsidRPr="00E15EBB">
        <w:tab/>
        <w:t>(c)</w:t>
      </w:r>
      <w:r w:rsidRPr="00E15EBB">
        <w:tab/>
        <w:t xml:space="preserve">an offence involving fraud or dishonesty; </w:t>
      </w:r>
    </w:p>
    <w:p w14:paraId="1C5E8ADF" w14:textId="77777777" w:rsidR="000F71DD" w:rsidRPr="00E15EBB" w:rsidRDefault="000F71DD" w:rsidP="000F71DD">
      <w:pPr>
        <w:pStyle w:val="aDefpara"/>
      </w:pPr>
      <w:r w:rsidRPr="00E15EBB">
        <w:tab/>
        <w:t>(d)</w:t>
      </w:r>
      <w:r w:rsidRPr="00E15EBB">
        <w:tab/>
        <w:t>an offence against this Act or a law of another jurisdiction substantially corresponding to this Act.</w:t>
      </w:r>
    </w:p>
    <w:p w14:paraId="72024C53" w14:textId="77777777" w:rsidR="000F71DD" w:rsidRPr="00E15EBB" w:rsidRDefault="000F71DD" w:rsidP="000F71DD">
      <w:pPr>
        <w:pStyle w:val="AH5Sec"/>
      </w:pPr>
      <w:bookmarkStart w:id="274" w:name="_Toc149049100"/>
      <w:r w:rsidRPr="001872BF">
        <w:rPr>
          <w:rStyle w:val="CharSectNo"/>
        </w:rPr>
        <w:t>187K</w:t>
      </w:r>
      <w:r w:rsidRPr="00E15EBB">
        <w:tab/>
        <w:t>Cancellation order—revocation</w:t>
      </w:r>
      <w:bookmarkEnd w:id="274"/>
    </w:p>
    <w:p w14:paraId="5D36F8A6" w14:textId="77777777" w:rsidR="000F71DD" w:rsidRPr="00E15EBB" w:rsidRDefault="000F71DD" w:rsidP="000F71DD">
      <w:pPr>
        <w:pStyle w:val="Amainreturn"/>
      </w:pPr>
      <w:r w:rsidRPr="00E15EBB">
        <w:t>The ACAT may revoke a cancellation order for a licence or permit if satisfied that, as a result of a change in circumstances—</w:t>
      </w:r>
    </w:p>
    <w:p w14:paraId="20EDD2BF" w14:textId="77777777" w:rsidR="000F71DD" w:rsidRPr="00E15EBB" w:rsidRDefault="000F71DD" w:rsidP="000F71DD">
      <w:pPr>
        <w:pStyle w:val="Apara"/>
      </w:pPr>
      <w:r w:rsidRPr="00E15EBB">
        <w:tab/>
        <w:t>(a)</w:t>
      </w:r>
      <w:r w:rsidRPr="00E15EBB">
        <w:tab/>
        <w:t>for a licence—the person who held the licence is no longer engaged in criminal activity that would, if the person were a licensee, present an unacceptable risk to community safety; and</w:t>
      </w:r>
    </w:p>
    <w:p w14:paraId="5EBAA614" w14:textId="77777777" w:rsidR="000F71DD" w:rsidRPr="00E15EBB" w:rsidRDefault="000F71DD" w:rsidP="000F71DD">
      <w:pPr>
        <w:pStyle w:val="Apara"/>
      </w:pPr>
      <w:r w:rsidRPr="00E15EBB">
        <w:tab/>
        <w:t>(b)</w:t>
      </w:r>
      <w:r w:rsidRPr="00E15EBB">
        <w:tab/>
        <w:t>for a permit—the person who was the permit</w:t>
      </w:r>
      <w:r w:rsidRPr="00E15EBB">
        <w:noBreakHyphen/>
        <w:t>holder is no longer engaged in criminal activity that would, if the person were a permit-holder, present an unacceptable risk to community safety.</w:t>
      </w:r>
    </w:p>
    <w:p w14:paraId="39822C0D" w14:textId="77777777" w:rsidR="000F71DD" w:rsidRPr="00E15EBB" w:rsidRDefault="000F71DD" w:rsidP="000F71DD">
      <w:pPr>
        <w:pStyle w:val="AH5Sec"/>
      </w:pPr>
      <w:bookmarkStart w:id="275" w:name="_Toc149049101"/>
      <w:r w:rsidRPr="001872BF">
        <w:rPr>
          <w:rStyle w:val="CharSectNo"/>
        </w:rPr>
        <w:lastRenderedPageBreak/>
        <w:t>187L</w:t>
      </w:r>
      <w:r w:rsidRPr="00E15EBB">
        <w:tab/>
        <w:t>Offences—cancellation order—involvement of person engaged in criminal activity</w:t>
      </w:r>
      <w:bookmarkEnd w:id="275"/>
    </w:p>
    <w:p w14:paraId="51E0BFF2" w14:textId="77777777" w:rsidR="000F71DD" w:rsidRPr="00E15EBB" w:rsidRDefault="000F71DD" w:rsidP="000F71DD">
      <w:pPr>
        <w:pStyle w:val="Amain"/>
      </w:pPr>
      <w:r w:rsidRPr="00E15EBB">
        <w:tab/>
        <w:t>(1)</w:t>
      </w:r>
      <w:r w:rsidRPr="00E15EBB">
        <w:tab/>
        <w:t>A person commits an offence if—</w:t>
      </w:r>
    </w:p>
    <w:p w14:paraId="36307CDC" w14:textId="77777777" w:rsidR="000F71DD" w:rsidRPr="00E15EBB" w:rsidRDefault="000F71DD" w:rsidP="000F71DD">
      <w:pPr>
        <w:pStyle w:val="Apara"/>
      </w:pPr>
      <w:r w:rsidRPr="00E15EBB">
        <w:tab/>
        <w:t>(a)</w:t>
      </w:r>
      <w:r w:rsidRPr="00E15EBB">
        <w:tab/>
        <w:t>the person was involved with a licence; and</w:t>
      </w:r>
    </w:p>
    <w:p w14:paraId="7D32C482" w14:textId="77777777" w:rsidR="000F71DD" w:rsidRPr="00E15EBB" w:rsidRDefault="000F71DD" w:rsidP="000F71DD">
      <w:pPr>
        <w:pStyle w:val="Apara"/>
      </w:pPr>
      <w:r w:rsidRPr="00E15EBB">
        <w:tab/>
        <w:t>(b)</w:t>
      </w:r>
      <w:r w:rsidRPr="00E15EBB">
        <w:tab/>
        <w:t>the person is subject to a cancellation order for the licence made under section 187J; and</w:t>
      </w:r>
    </w:p>
    <w:p w14:paraId="1FA99F19" w14:textId="77777777" w:rsidR="000F71DD" w:rsidRPr="00E15EBB" w:rsidRDefault="000F71DD" w:rsidP="000F71DD">
      <w:pPr>
        <w:pStyle w:val="Apara"/>
      </w:pPr>
      <w:r w:rsidRPr="00E15EBB">
        <w:tab/>
        <w:t>(c)</w:t>
      </w:r>
      <w:r w:rsidRPr="00E15EBB">
        <w:tab/>
        <w:t>the order was made on the basis, or partly on the basis, of criminal activity of the person; and</w:t>
      </w:r>
    </w:p>
    <w:p w14:paraId="49493CE7" w14:textId="77777777" w:rsidR="000F71DD" w:rsidRPr="00E15EBB" w:rsidRDefault="000F71DD" w:rsidP="000F71DD">
      <w:pPr>
        <w:pStyle w:val="Apara"/>
      </w:pPr>
      <w:r w:rsidRPr="00E15EBB">
        <w:tab/>
        <w:t>(d)</w:t>
      </w:r>
      <w:r w:rsidRPr="00E15EBB">
        <w:tab/>
        <w:t>the person does 1 or more of the following in relation to the business operated under the licence that was cancelled:</w:t>
      </w:r>
    </w:p>
    <w:p w14:paraId="19B233F3" w14:textId="77777777" w:rsidR="000F71DD" w:rsidRPr="00E15EBB" w:rsidRDefault="000F71DD" w:rsidP="000F71DD">
      <w:pPr>
        <w:pStyle w:val="Asubpara"/>
      </w:pPr>
      <w:r w:rsidRPr="00E15EBB">
        <w:tab/>
        <w:t>(i)</w:t>
      </w:r>
      <w:r w:rsidRPr="00E15EBB">
        <w:tab/>
        <w:t>exercises a significant influence in relation to the conduct of the business;</w:t>
      </w:r>
    </w:p>
    <w:p w14:paraId="647FB66F" w14:textId="77777777" w:rsidR="000F71DD" w:rsidRPr="00E15EBB" w:rsidRDefault="000F71DD" w:rsidP="000F71DD">
      <w:pPr>
        <w:pStyle w:val="Asubpara"/>
      </w:pPr>
      <w:r w:rsidRPr="00E15EBB">
        <w:tab/>
        <w:t>(ii)</w:t>
      </w:r>
      <w:r w:rsidRPr="00E15EBB">
        <w:tab/>
        <w:t>takes part in a directorial, managerial or executive decision for the business;</w:t>
      </w:r>
    </w:p>
    <w:p w14:paraId="1286B344" w14:textId="77777777" w:rsidR="000F71DD" w:rsidRPr="00E15EBB" w:rsidRDefault="000F71DD" w:rsidP="000F71DD">
      <w:pPr>
        <w:pStyle w:val="Asubpara"/>
      </w:pPr>
      <w:r w:rsidRPr="00E15EBB">
        <w:tab/>
        <w:t>(iii)</w:t>
      </w:r>
      <w:r w:rsidRPr="00E15EBB">
        <w:tab/>
        <w:t>elects or appoints a person as an executive officer in the business.</w:t>
      </w:r>
    </w:p>
    <w:p w14:paraId="5498039B" w14:textId="77777777" w:rsidR="000F71DD" w:rsidRPr="00E15EBB" w:rsidRDefault="000F71DD" w:rsidP="000F71DD">
      <w:pPr>
        <w:pStyle w:val="Penalty"/>
      </w:pPr>
      <w:r w:rsidRPr="00E15EBB">
        <w:t>Maximum penalty:  100 penalty units, imprisonment for 12 months or both.</w:t>
      </w:r>
    </w:p>
    <w:p w14:paraId="66CF2B38" w14:textId="77777777" w:rsidR="000F71DD" w:rsidRPr="00E15EBB" w:rsidRDefault="000F71DD" w:rsidP="000F71DD">
      <w:pPr>
        <w:pStyle w:val="Amain"/>
      </w:pPr>
      <w:r w:rsidRPr="00E15EBB">
        <w:tab/>
        <w:t>(2)</w:t>
      </w:r>
      <w:r w:rsidRPr="00E15EBB">
        <w:tab/>
        <w:t>A person commits an offence if—</w:t>
      </w:r>
    </w:p>
    <w:p w14:paraId="34BA0259" w14:textId="77777777" w:rsidR="000F71DD" w:rsidRPr="00E15EBB" w:rsidRDefault="000F71DD" w:rsidP="000F71DD">
      <w:pPr>
        <w:pStyle w:val="Apara"/>
      </w:pPr>
      <w:r w:rsidRPr="00E15EBB">
        <w:tab/>
        <w:t>(a)</w:t>
      </w:r>
      <w:r w:rsidRPr="00E15EBB">
        <w:tab/>
        <w:t>the person was involved with a permit; and</w:t>
      </w:r>
    </w:p>
    <w:p w14:paraId="5EF8E599" w14:textId="77777777" w:rsidR="000F71DD" w:rsidRPr="00E15EBB" w:rsidRDefault="000F71DD" w:rsidP="000F71DD">
      <w:pPr>
        <w:pStyle w:val="Apara"/>
      </w:pPr>
      <w:r w:rsidRPr="00E15EBB">
        <w:tab/>
        <w:t>(b)</w:t>
      </w:r>
      <w:r w:rsidRPr="00E15EBB">
        <w:tab/>
        <w:t>the person is subject to a cancellation order for the permit made under section 187J; and</w:t>
      </w:r>
    </w:p>
    <w:p w14:paraId="0D8D138C" w14:textId="77777777" w:rsidR="000F71DD" w:rsidRPr="00E15EBB" w:rsidRDefault="000F71DD" w:rsidP="000F71DD">
      <w:pPr>
        <w:pStyle w:val="Apara"/>
      </w:pPr>
      <w:r w:rsidRPr="00E15EBB">
        <w:tab/>
        <w:t>(c)</w:t>
      </w:r>
      <w:r w:rsidRPr="00E15EBB">
        <w:tab/>
        <w:t>the order was made on the basis, or partly on the basis, of criminal activity of the person; and</w:t>
      </w:r>
    </w:p>
    <w:p w14:paraId="7833AA16" w14:textId="77777777" w:rsidR="000F71DD" w:rsidRPr="00E15EBB" w:rsidRDefault="000F71DD" w:rsidP="000F71DD">
      <w:pPr>
        <w:pStyle w:val="Apara"/>
      </w:pPr>
      <w:r w:rsidRPr="00E15EBB">
        <w:tab/>
        <w:t>(d)</w:t>
      </w:r>
      <w:r w:rsidRPr="00E15EBB">
        <w:tab/>
        <w:t>the person does 1 or more of the following in relation to the business that was operated under the permit that was cancelled:</w:t>
      </w:r>
    </w:p>
    <w:p w14:paraId="71111217" w14:textId="77777777" w:rsidR="000F71DD" w:rsidRPr="00E15EBB" w:rsidRDefault="000F71DD" w:rsidP="000F71DD">
      <w:pPr>
        <w:pStyle w:val="Asubpara"/>
      </w:pPr>
      <w:r w:rsidRPr="00E15EBB">
        <w:tab/>
        <w:t>(i)</w:t>
      </w:r>
      <w:r w:rsidRPr="00E15EBB">
        <w:tab/>
        <w:t>exercises a significant influence in relation to the conduct of the business;</w:t>
      </w:r>
    </w:p>
    <w:p w14:paraId="36EFDF30" w14:textId="77777777" w:rsidR="000F71DD" w:rsidRPr="00E15EBB" w:rsidRDefault="000F71DD" w:rsidP="000F71DD">
      <w:pPr>
        <w:pStyle w:val="Asubpara"/>
      </w:pPr>
      <w:r w:rsidRPr="00E15EBB">
        <w:lastRenderedPageBreak/>
        <w:tab/>
        <w:t>(ii)</w:t>
      </w:r>
      <w:r w:rsidRPr="00E15EBB">
        <w:tab/>
        <w:t xml:space="preserve">takes part in a directorial, managerial or executive decision for the business; </w:t>
      </w:r>
    </w:p>
    <w:p w14:paraId="2B51FE65" w14:textId="77777777" w:rsidR="000F71DD" w:rsidRPr="00E15EBB" w:rsidRDefault="000F71DD" w:rsidP="000F71DD">
      <w:pPr>
        <w:pStyle w:val="Asubpara"/>
      </w:pPr>
      <w:r w:rsidRPr="00E15EBB">
        <w:tab/>
        <w:t>(iii)</w:t>
      </w:r>
      <w:r w:rsidRPr="00E15EBB">
        <w:tab/>
        <w:t>elects or appoints a person as an executive officer in the business.</w:t>
      </w:r>
    </w:p>
    <w:p w14:paraId="039926E3" w14:textId="77777777" w:rsidR="000F71DD" w:rsidRPr="00E15EBB" w:rsidRDefault="000F71DD" w:rsidP="000F71DD">
      <w:pPr>
        <w:pStyle w:val="Penalty"/>
      </w:pPr>
      <w:r w:rsidRPr="00E15EBB">
        <w:t>Maximum penalty:  100 penalty units, imprisonment for 12 months or both.</w:t>
      </w:r>
    </w:p>
    <w:p w14:paraId="25757CCD" w14:textId="77777777" w:rsidR="006F7360" w:rsidRPr="00C50268" w:rsidRDefault="006F7360" w:rsidP="00A1709B">
      <w:pPr>
        <w:pStyle w:val="PageBreak"/>
      </w:pPr>
      <w:r w:rsidRPr="00C50268">
        <w:br w:type="page"/>
      </w:r>
    </w:p>
    <w:p w14:paraId="27419001" w14:textId="77777777" w:rsidR="006F7360" w:rsidRPr="001872BF" w:rsidRDefault="006F7360" w:rsidP="003B2AB4">
      <w:pPr>
        <w:pStyle w:val="AH2Part"/>
      </w:pPr>
      <w:bookmarkStart w:id="276" w:name="_Toc149049102"/>
      <w:r w:rsidRPr="001872BF">
        <w:rPr>
          <w:rStyle w:val="CharPartNo"/>
        </w:rPr>
        <w:lastRenderedPageBreak/>
        <w:t>Part 12</w:t>
      </w:r>
      <w:r w:rsidRPr="00C50268">
        <w:tab/>
      </w:r>
      <w:r w:rsidRPr="001872BF">
        <w:rPr>
          <w:rStyle w:val="CharPartText"/>
        </w:rPr>
        <w:t>Responsible service of alcohol (RSA) training courses</w:t>
      </w:r>
      <w:bookmarkEnd w:id="276"/>
    </w:p>
    <w:p w14:paraId="193E2D70" w14:textId="77777777" w:rsidR="006F7360" w:rsidRPr="001872BF" w:rsidRDefault="006F7360" w:rsidP="003B2AB4">
      <w:pPr>
        <w:pStyle w:val="AH3Div"/>
      </w:pPr>
      <w:bookmarkStart w:id="277" w:name="_Toc149049103"/>
      <w:r w:rsidRPr="001872BF">
        <w:rPr>
          <w:rStyle w:val="CharDivNo"/>
        </w:rPr>
        <w:t>Division 12.1</w:t>
      </w:r>
      <w:r w:rsidRPr="00C50268">
        <w:tab/>
      </w:r>
      <w:r w:rsidRPr="001872BF">
        <w:rPr>
          <w:rStyle w:val="CharDivText"/>
        </w:rPr>
        <w:t>Approval to provide RSA training courses</w:t>
      </w:r>
      <w:bookmarkEnd w:id="277"/>
    </w:p>
    <w:p w14:paraId="0161E893" w14:textId="77777777" w:rsidR="006F7360" w:rsidRPr="00C50268" w:rsidRDefault="006F7360" w:rsidP="003B2AB4">
      <w:pPr>
        <w:pStyle w:val="AH5Sec"/>
        <w:rPr>
          <w:lang w:eastAsia="en-AU"/>
        </w:rPr>
      </w:pPr>
      <w:bookmarkStart w:id="278" w:name="_Toc149049104"/>
      <w:r w:rsidRPr="001872BF">
        <w:rPr>
          <w:rStyle w:val="CharSectNo"/>
        </w:rPr>
        <w:t>188</w:t>
      </w:r>
      <w:r w:rsidRPr="00C50268">
        <w:rPr>
          <w:lang w:eastAsia="en-AU"/>
        </w:rPr>
        <w:tab/>
        <w:t>Definitions—div 12.1</w:t>
      </w:r>
      <w:bookmarkEnd w:id="278"/>
    </w:p>
    <w:p w14:paraId="2423FC70" w14:textId="77777777" w:rsidR="006F7360" w:rsidRPr="00C50268" w:rsidRDefault="006F7360" w:rsidP="00E154FE">
      <w:pPr>
        <w:pStyle w:val="Amainreturn"/>
        <w:keepNext/>
        <w:rPr>
          <w:lang w:eastAsia="en-AU"/>
        </w:rPr>
      </w:pPr>
      <w:r w:rsidRPr="00C50268">
        <w:rPr>
          <w:lang w:eastAsia="en-AU"/>
        </w:rPr>
        <w:t>In this division:</w:t>
      </w:r>
    </w:p>
    <w:p w14:paraId="13980E89" w14:textId="77777777" w:rsidR="006F7360" w:rsidRPr="00C50268" w:rsidRDefault="006F7360" w:rsidP="009E7FAD">
      <w:pPr>
        <w:pStyle w:val="aDef"/>
        <w:rPr>
          <w:lang w:eastAsia="en-AU"/>
        </w:rPr>
      </w:pPr>
      <w:r w:rsidRPr="00E22F45">
        <w:rPr>
          <w:rStyle w:val="charBoldItals"/>
        </w:rPr>
        <w:t>approved RSA training course</w:t>
      </w:r>
      <w:r w:rsidRPr="00C50268">
        <w:rPr>
          <w:szCs w:val="24"/>
          <w:lang w:eastAsia="en-AU"/>
        </w:rPr>
        <w:t xml:space="preserve">, for an </w:t>
      </w:r>
      <w:r w:rsidRPr="00C50268">
        <w:rPr>
          <w:lang w:eastAsia="en-AU"/>
        </w:rPr>
        <w:t>approved RSA training provider, means a training course for which the RSA training provider holds an RSA training course approval under section 190.</w:t>
      </w:r>
    </w:p>
    <w:p w14:paraId="4B726570" w14:textId="77777777" w:rsidR="006F7360" w:rsidRPr="00C50268" w:rsidRDefault="006F7360" w:rsidP="009E7FAD">
      <w:pPr>
        <w:pStyle w:val="aDef"/>
        <w:rPr>
          <w:szCs w:val="24"/>
          <w:lang w:eastAsia="en-AU"/>
        </w:rPr>
      </w:pPr>
      <w:r w:rsidRPr="00E22F45">
        <w:rPr>
          <w:rStyle w:val="charBoldItals"/>
        </w:rPr>
        <w:t>approved RSA training provider</w:t>
      </w:r>
      <w:r w:rsidRPr="00C50268">
        <w:rPr>
          <w:lang w:eastAsia="en-AU"/>
        </w:rPr>
        <w:t xml:space="preserve"> means a registered training organisation that holds an RSA training course approval under section 190.</w:t>
      </w:r>
    </w:p>
    <w:p w14:paraId="7EAA5CB4" w14:textId="51ED383C" w:rsidR="00493148" w:rsidRPr="004A3544" w:rsidRDefault="00493148" w:rsidP="00493148">
      <w:pPr>
        <w:pStyle w:val="aDef"/>
      </w:pPr>
      <w:r w:rsidRPr="004A3544">
        <w:rPr>
          <w:rStyle w:val="charBoldItals"/>
        </w:rPr>
        <w:t>registered training organisation</w:t>
      </w:r>
      <w:r w:rsidRPr="004A3544">
        <w:t xml:space="preserve">—see the </w:t>
      </w:r>
      <w:hyperlink r:id="rId150" w:tooltip="Act 2011 No 12 (Cwlth)" w:history="1">
        <w:r w:rsidRPr="004A3544">
          <w:rPr>
            <w:rStyle w:val="charCitHyperlinkItal"/>
          </w:rPr>
          <w:t>National Vocational Education and Training Regulator Act 2011</w:t>
        </w:r>
      </w:hyperlink>
      <w:r w:rsidRPr="004A3544">
        <w:t xml:space="preserve"> (Cwlth), section 3.</w:t>
      </w:r>
    </w:p>
    <w:p w14:paraId="68B353D5" w14:textId="77777777" w:rsidR="006F7360" w:rsidRPr="00C50268" w:rsidRDefault="006F7360" w:rsidP="003B2AB4">
      <w:pPr>
        <w:pStyle w:val="AH5Sec"/>
        <w:rPr>
          <w:lang w:eastAsia="en-AU"/>
        </w:rPr>
      </w:pPr>
      <w:bookmarkStart w:id="279" w:name="_Toc149049105"/>
      <w:r w:rsidRPr="001872BF">
        <w:rPr>
          <w:rStyle w:val="CharSectNo"/>
        </w:rPr>
        <w:t>189</w:t>
      </w:r>
      <w:r w:rsidRPr="00C50268">
        <w:rPr>
          <w:lang w:eastAsia="en-AU"/>
        </w:rPr>
        <w:tab/>
        <w:t>RSA training course approval—application</w:t>
      </w:r>
      <w:bookmarkEnd w:id="279"/>
    </w:p>
    <w:p w14:paraId="42A408B1" w14:textId="77777777" w:rsidR="006F7360" w:rsidRPr="00C50268" w:rsidRDefault="006F7360" w:rsidP="00E154FE">
      <w:pPr>
        <w:pStyle w:val="Amain"/>
        <w:keepNext/>
        <w:rPr>
          <w:lang w:eastAsia="en-AU"/>
        </w:rPr>
      </w:pPr>
      <w:r>
        <w:rPr>
          <w:lang w:eastAsia="en-AU"/>
        </w:rPr>
        <w:tab/>
      </w:r>
      <w:r w:rsidRPr="00C50268">
        <w:rPr>
          <w:lang w:eastAsia="en-AU"/>
        </w:rPr>
        <w:t>(1)</w:t>
      </w:r>
      <w:r w:rsidRPr="00C50268">
        <w:rPr>
          <w:lang w:eastAsia="en-AU"/>
        </w:rPr>
        <w:tab/>
        <w:t xml:space="preserve">A registered training organisation may apply to the commissioner for approval (an </w:t>
      </w:r>
      <w:r w:rsidRPr="00E22F45">
        <w:rPr>
          <w:rStyle w:val="charBoldItals"/>
        </w:rPr>
        <w:t>RSA training course approval</w:t>
      </w:r>
      <w:r w:rsidRPr="00C50268">
        <w:rPr>
          <w:lang w:eastAsia="en-AU"/>
        </w:rPr>
        <w:t>) to provide a stated training course about the responsible service of alcohol.</w:t>
      </w:r>
    </w:p>
    <w:p w14:paraId="29EE40E0" w14:textId="77777777" w:rsidR="006F7360" w:rsidRPr="00C50268" w:rsidRDefault="006F7360" w:rsidP="00676F96">
      <w:pPr>
        <w:pStyle w:val="aNote"/>
      </w:pPr>
      <w:r w:rsidRPr="00E22F45">
        <w:rPr>
          <w:rStyle w:val="charItals"/>
        </w:rPr>
        <w:t>Note 1</w:t>
      </w:r>
      <w:r w:rsidRPr="00C50268">
        <w:tab/>
        <w:t>If a form is approved under s 228 for this provision, the form must be used.</w:t>
      </w:r>
    </w:p>
    <w:p w14:paraId="343B8B4C" w14:textId="77777777" w:rsidR="006F7360" w:rsidRPr="00C50268" w:rsidRDefault="006F7360" w:rsidP="00676F96">
      <w:pPr>
        <w:pStyle w:val="aNote"/>
      </w:pPr>
      <w:r w:rsidRPr="00E22F45">
        <w:rPr>
          <w:rStyle w:val="charItals"/>
        </w:rPr>
        <w:t>Note 2</w:t>
      </w:r>
      <w:r w:rsidRPr="00E22F45">
        <w:rPr>
          <w:rStyle w:val="charItals"/>
        </w:rPr>
        <w:tab/>
      </w:r>
      <w:r w:rsidRPr="00C50268">
        <w:t>A fee may be determined under s 227 for this provision.</w:t>
      </w:r>
    </w:p>
    <w:p w14:paraId="6B5BA5BE" w14:textId="77777777" w:rsidR="006F7360" w:rsidRPr="00C50268" w:rsidRDefault="006F7360" w:rsidP="00BB4F5F">
      <w:pPr>
        <w:pStyle w:val="Amain"/>
        <w:keepNext/>
      </w:pPr>
      <w:r>
        <w:lastRenderedPageBreak/>
        <w:tab/>
      </w:r>
      <w:r w:rsidRPr="00C50268">
        <w:t>(2)</w:t>
      </w:r>
      <w:r w:rsidRPr="00C50268">
        <w:tab/>
        <w:t>The commissioner may, in writing, require the applicant to give the commissioner additional information or documents that the commissioner reasonably needs to decide the application.</w:t>
      </w:r>
    </w:p>
    <w:p w14:paraId="35F260A3" w14:textId="77777777" w:rsidR="006F7360" w:rsidRPr="00C50268" w:rsidRDefault="006F7360" w:rsidP="00892759">
      <w:pPr>
        <w:pStyle w:val="aExamHdgss"/>
      </w:pPr>
      <w:r w:rsidRPr="00C50268">
        <w:t>Example—information or documents</w:t>
      </w:r>
    </w:p>
    <w:p w14:paraId="2E72155F" w14:textId="77777777" w:rsidR="006F7360" w:rsidRPr="00C50268" w:rsidRDefault="006F7360" w:rsidP="00E154FE">
      <w:pPr>
        <w:pStyle w:val="aExamINumss"/>
        <w:keepNext/>
        <w:tabs>
          <w:tab w:val="clear" w:pos="1500"/>
          <w:tab w:val="left" w:pos="1505"/>
        </w:tabs>
        <w:ind w:left="1505" w:hanging="405"/>
      </w:pPr>
      <w:r w:rsidRPr="00C50268">
        <w:t>information about the proposed training course</w:t>
      </w:r>
    </w:p>
    <w:p w14:paraId="69AAB447" w14:textId="77777777" w:rsidR="006F7360" w:rsidRPr="00C50268" w:rsidRDefault="006F7360" w:rsidP="003B2AB4">
      <w:pPr>
        <w:pStyle w:val="AH5Sec"/>
        <w:rPr>
          <w:lang w:eastAsia="en-AU"/>
        </w:rPr>
      </w:pPr>
      <w:bookmarkStart w:id="280" w:name="_Toc149049106"/>
      <w:r w:rsidRPr="001872BF">
        <w:rPr>
          <w:rStyle w:val="CharSectNo"/>
        </w:rPr>
        <w:t>190</w:t>
      </w:r>
      <w:r w:rsidRPr="00C50268">
        <w:rPr>
          <w:lang w:eastAsia="en-AU"/>
        </w:rPr>
        <w:tab/>
        <w:t>RSA training course approval—decision on application</w:t>
      </w:r>
      <w:bookmarkEnd w:id="280"/>
    </w:p>
    <w:p w14:paraId="54D2EEAB" w14:textId="77777777" w:rsidR="006F7360" w:rsidRPr="00C50268" w:rsidRDefault="006F7360" w:rsidP="00E154FE">
      <w:pPr>
        <w:pStyle w:val="Amain"/>
      </w:pPr>
      <w:r>
        <w:tab/>
      </w:r>
      <w:r w:rsidRPr="00C50268">
        <w:t>(1)</w:t>
      </w:r>
      <w:r w:rsidRPr="00C50268">
        <w:tab/>
        <w:t xml:space="preserve">This section applies if the commissioner receives an application for approval under section </w:t>
      </w:r>
      <w:r w:rsidRPr="00C50268">
        <w:rPr>
          <w:lang w:eastAsia="en-AU"/>
        </w:rPr>
        <w:t>189.</w:t>
      </w:r>
    </w:p>
    <w:p w14:paraId="3B1AFF05" w14:textId="77777777" w:rsidR="006F7360" w:rsidRPr="00C50268" w:rsidRDefault="006F7360" w:rsidP="00E154FE">
      <w:pPr>
        <w:pStyle w:val="Amain"/>
      </w:pPr>
      <w:r>
        <w:tab/>
      </w:r>
      <w:r w:rsidRPr="00C50268">
        <w:t>(2)</w:t>
      </w:r>
      <w:r w:rsidRPr="00C50268">
        <w:tab/>
        <w:t>The commissioner may issue the approval to the applicant only if satisfied that it is in the public interest to issue the approval.</w:t>
      </w:r>
    </w:p>
    <w:p w14:paraId="15B6480C" w14:textId="77777777" w:rsidR="006F7360" w:rsidRPr="00C50268" w:rsidRDefault="006F7360" w:rsidP="00E154FE">
      <w:pPr>
        <w:pStyle w:val="Amain"/>
      </w:pPr>
      <w:r>
        <w:tab/>
      </w:r>
      <w:r w:rsidRPr="00C50268">
        <w:t>(3)</w:t>
      </w:r>
      <w:r w:rsidRPr="00C50268">
        <w:tab/>
        <w:t>The commissioner must, not later than the required time—</w:t>
      </w:r>
    </w:p>
    <w:p w14:paraId="0CF6B70D" w14:textId="77777777" w:rsidR="006F7360" w:rsidRPr="00C50268" w:rsidRDefault="006F7360" w:rsidP="00E154FE">
      <w:pPr>
        <w:pStyle w:val="Apara"/>
      </w:pPr>
      <w:r>
        <w:tab/>
      </w:r>
      <w:r w:rsidRPr="00C50268">
        <w:t>(a)</w:t>
      </w:r>
      <w:r w:rsidRPr="00C50268">
        <w:tab/>
        <w:t>decide the application for approval; and</w:t>
      </w:r>
    </w:p>
    <w:p w14:paraId="6FD91429" w14:textId="77777777" w:rsidR="006F7360" w:rsidRPr="00C50268" w:rsidRDefault="006F7360" w:rsidP="00E154FE">
      <w:pPr>
        <w:pStyle w:val="Apara"/>
      </w:pPr>
      <w:r>
        <w:tab/>
      </w:r>
      <w:r w:rsidRPr="00C50268">
        <w:t>(b)</w:t>
      </w:r>
      <w:r w:rsidRPr="00C50268">
        <w:tab/>
        <w:t>tell the applicant about the decision on the application.</w:t>
      </w:r>
    </w:p>
    <w:p w14:paraId="75E749B3" w14:textId="77777777" w:rsidR="006F7360" w:rsidRPr="00C50268" w:rsidRDefault="006F7360" w:rsidP="00E154FE">
      <w:pPr>
        <w:pStyle w:val="Amain"/>
        <w:keepNext/>
      </w:pPr>
      <w:r>
        <w:tab/>
      </w:r>
      <w:r w:rsidRPr="00C50268">
        <w:t>(4)</w:t>
      </w:r>
      <w:r w:rsidRPr="00C50268">
        <w:tab/>
        <w:t>In this section:</w:t>
      </w:r>
    </w:p>
    <w:p w14:paraId="45034BF1" w14:textId="77777777" w:rsidR="006F7360" w:rsidRPr="00C50268" w:rsidRDefault="006F7360" w:rsidP="00E154FE">
      <w:pPr>
        <w:pStyle w:val="Amainreturn"/>
        <w:keepNext/>
      </w:pPr>
      <w:r w:rsidRPr="00E22F45">
        <w:rPr>
          <w:rStyle w:val="charBoldItals"/>
        </w:rPr>
        <w:t>required time</w:t>
      </w:r>
      <w:r w:rsidRPr="00C50268">
        <w:t xml:space="preserve"> means the latest of the following:</w:t>
      </w:r>
    </w:p>
    <w:p w14:paraId="2A853664" w14:textId="77777777"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w:t>
      </w:r>
      <w:r w:rsidRPr="00C50268">
        <w:rPr>
          <w:lang w:eastAsia="en-AU"/>
        </w:rPr>
        <w:t>189—90 days after the day the commissioner receives the additional information or documents;</w:t>
      </w:r>
    </w:p>
    <w:p w14:paraId="53846C00" w14:textId="77777777" w:rsidR="006F7360" w:rsidRPr="00C50268" w:rsidRDefault="006F7360" w:rsidP="00E154FE">
      <w:pPr>
        <w:pStyle w:val="Apara"/>
        <w:keepNext/>
      </w:pPr>
      <w:r>
        <w:tab/>
      </w:r>
      <w:r w:rsidRPr="00C50268">
        <w:t>(b)</w:t>
      </w:r>
      <w:r w:rsidRPr="00C50268">
        <w:tab/>
      </w:r>
      <w:r w:rsidRPr="00C50268">
        <w:rPr>
          <w:lang w:eastAsia="en-AU"/>
        </w:rPr>
        <w:t xml:space="preserve">90 days after the day the commissioner receives the application. </w:t>
      </w:r>
    </w:p>
    <w:p w14:paraId="1A301564" w14:textId="6D1317D5" w:rsidR="006F7360" w:rsidRPr="00C50268" w:rsidRDefault="006F7360" w:rsidP="00E65119">
      <w:pPr>
        <w:pStyle w:val="aNote"/>
      </w:pPr>
      <w:r w:rsidRPr="00C50268">
        <w:rPr>
          <w:rStyle w:val="charItals"/>
        </w:rPr>
        <w:t>Note</w:t>
      </w:r>
      <w:r w:rsidRPr="00C50268">
        <w:rPr>
          <w:rStyle w:val="charItals"/>
        </w:rPr>
        <w:tab/>
      </w:r>
      <w:r w:rsidRPr="00C50268">
        <w:t xml:space="preserve">Failure to issue an approval within a reasonable period is taken to be a decision not to grant the approval (see </w:t>
      </w:r>
      <w:hyperlink r:id="rId151" w:tooltip="A2008-35" w:history="1">
        <w:r w:rsidR="00E22F45" w:rsidRPr="00E22F45">
          <w:rPr>
            <w:rStyle w:val="charCitHyperlinkItal"/>
          </w:rPr>
          <w:t>ACT Civil and Administrative Tribunal Act 2008</w:t>
        </w:r>
      </w:hyperlink>
      <w:r w:rsidRPr="00C50268">
        <w:t>, s 12).</w:t>
      </w:r>
    </w:p>
    <w:p w14:paraId="41B16B8E" w14:textId="77777777" w:rsidR="006F7360" w:rsidRPr="00C50268" w:rsidRDefault="006F7360" w:rsidP="003B2AB4">
      <w:pPr>
        <w:pStyle w:val="AH5Sec"/>
      </w:pPr>
      <w:bookmarkStart w:id="281" w:name="_Toc149049107"/>
      <w:r w:rsidRPr="001872BF">
        <w:rPr>
          <w:rStyle w:val="CharSectNo"/>
        </w:rPr>
        <w:t>191</w:t>
      </w:r>
      <w:r w:rsidRPr="00C50268">
        <w:tab/>
        <w:t>RSA training course approval—form</w:t>
      </w:r>
      <w:bookmarkEnd w:id="281"/>
    </w:p>
    <w:p w14:paraId="4E77F256" w14:textId="77777777" w:rsidR="006F7360" w:rsidRPr="00C50268" w:rsidRDefault="006F7360" w:rsidP="004D7904">
      <w:pPr>
        <w:pStyle w:val="Amainreturn"/>
        <w:keepNext/>
      </w:pPr>
      <w:r w:rsidRPr="00C50268">
        <w:t>An RSA training course approval must—</w:t>
      </w:r>
    </w:p>
    <w:p w14:paraId="6A98BF95" w14:textId="77777777" w:rsidR="006F7360" w:rsidRPr="00C50268" w:rsidRDefault="006F7360" w:rsidP="00E154FE">
      <w:pPr>
        <w:pStyle w:val="Apara"/>
      </w:pPr>
      <w:r>
        <w:tab/>
      </w:r>
      <w:r w:rsidRPr="00C50268">
        <w:t>(a)</w:t>
      </w:r>
      <w:r w:rsidRPr="00C50268">
        <w:tab/>
        <w:t>be in writing; and</w:t>
      </w:r>
    </w:p>
    <w:p w14:paraId="00FA9804" w14:textId="77777777" w:rsidR="006F7360" w:rsidRPr="00C50268" w:rsidRDefault="006F7360" w:rsidP="00E154FE">
      <w:pPr>
        <w:pStyle w:val="Apara"/>
      </w:pPr>
      <w:r>
        <w:lastRenderedPageBreak/>
        <w:tab/>
      </w:r>
      <w:r w:rsidRPr="00C50268">
        <w:t>(b)</w:t>
      </w:r>
      <w:r w:rsidRPr="00C50268">
        <w:tab/>
        <w:t xml:space="preserve">state the name of the </w:t>
      </w:r>
      <w:r w:rsidRPr="00C50268">
        <w:rPr>
          <w:lang w:eastAsia="en-AU"/>
        </w:rPr>
        <w:t xml:space="preserve">registered training organisation </w:t>
      </w:r>
      <w:r w:rsidRPr="00C50268">
        <w:t>to which it is issued; and</w:t>
      </w:r>
    </w:p>
    <w:p w14:paraId="28A67F9C" w14:textId="77777777" w:rsidR="006F7360" w:rsidRPr="00C50268" w:rsidRDefault="006F7360" w:rsidP="00E154FE">
      <w:pPr>
        <w:pStyle w:val="Apara"/>
      </w:pPr>
      <w:r>
        <w:tab/>
      </w:r>
      <w:r w:rsidRPr="00C50268">
        <w:t>(c)</w:t>
      </w:r>
      <w:r w:rsidRPr="00C50268">
        <w:tab/>
        <w:t>identify the training course to which it applies; and</w:t>
      </w:r>
    </w:p>
    <w:p w14:paraId="167A5952" w14:textId="77777777" w:rsidR="006F7360" w:rsidRPr="00C50268" w:rsidRDefault="006F7360" w:rsidP="00E154FE">
      <w:pPr>
        <w:pStyle w:val="Apara"/>
      </w:pPr>
      <w:r>
        <w:tab/>
      </w:r>
      <w:r w:rsidRPr="00C50268">
        <w:t>(d)</w:t>
      </w:r>
      <w:r w:rsidRPr="00C50268">
        <w:tab/>
        <w:t>if the approval is conditional—state the conditions to which the approval is subject; and</w:t>
      </w:r>
    </w:p>
    <w:p w14:paraId="6EC14F01" w14:textId="77777777" w:rsidR="006F7360" w:rsidRPr="00C50268" w:rsidRDefault="006F7360" w:rsidP="00E154FE">
      <w:pPr>
        <w:pStyle w:val="Apara"/>
      </w:pPr>
      <w:r>
        <w:tab/>
      </w:r>
      <w:r w:rsidRPr="00C50268">
        <w:t>(e)</w:t>
      </w:r>
      <w:r w:rsidRPr="00C50268">
        <w:tab/>
        <w:t>state when the approval was issued; and</w:t>
      </w:r>
    </w:p>
    <w:p w14:paraId="0900C201" w14:textId="77777777" w:rsidR="006F7360" w:rsidRPr="00C50268" w:rsidRDefault="006F7360" w:rsidP="00E154FE">
      <w:pPr>
        <w:pStyle w:val="Apara"/>
      </w:pPr>
      <w:r>
        <w:tab/>
      </w:r>
      <w:r w:rsidRPr="00C50268">
        <w:t>(f)</w:t>
      </w:r>
      <w:r w:rsidRPr="00C50268">
        <w:tab/>
        <w:t>state when the approval expires; and</w:t>
      </w:r>
    </w:p>
    <w:p w14:paraId="7D1F5A21" w14:textId="77777777" w:rsidR="006F7360" w:rsidRPr="00C50268" w:rsidRDefault="006F7360" w:rsidP="00E154FE">
      <w:pPr>
        <w:pStyle w:val="Apara"/>
      </w:pPr>
      <w:r>
        <w:tab/>
      </w:r>
      <w:r w:rsidRPr="00C50268">
        <w:t>(g)</w:t>
      </w:r>
      <w:r w:rsidRPr="00C50268">
        <w:tab/>
        <w:t>include anything prescribed by regulation.</w:t>
      </w:r>
    </w:p>
    <w:p w14:paraId="36D1A5EA" w14:textId="77777777" w:rsidR="006F7360" w:rsidRPr="00C50268" w:rsidRDefault="006F7360" w:rsidP="003B2AB4">
      <w:pPr>
        <w:pStyle w:val="AH5Sec"/>
      </w:pPr>
      <w:bookmarkStart w:id="282" w:name="_Toc149049108"/>
      <w:r w:rsidRPr="001872BF">
        <w:rPr>
          <w:rStyle w:val="CharSectNo"/>
        </w:rPr>
        <w:t>192</w:t>
      </w:r>
      <w:r w:rsidRPr="00C50268">
        <w:tab/>
        <w:t>RSA training course approval—term</w:t>
      </w:r>
      <w:bookmarkEnd w:id="282"/>
    </w:p>
    <w:p w14:paraId="23D6DAA6" w14:textId="77777777" w:rsidR="006F7360" w:rsidRPr="00C50268" w:rsidRDefault="006F7360" w:rsidP="00676F96">
      <w:pPr>
        <w:pStyle w:val="Amainreturn"/>
      </w:pPr>
      <w:r w:rsidRPr="00C50268">
        <w:t>An RSA training course approval, unless renewed or cancelled, remains in force until the end of 30 June after the day it is issued.</w:t>
      </w:r>
    </w:p>
    <w:p w14:paraId="048EE794" w14:textId="77777777" w:rsidR="006F7360" w:rsidRPr="001872BF" w:rsidRDefault="006F7360" w:rsidP="003B2AB4">
      <w:pPr>
        <w:pStyle w:val="AH3Div"/>
      </w:pPr>
      <w:bookmarkStart w:id="283" w:name="_Toc149049109"/>
      <w:r w:rsidRPr="001872BF">
        <w:rPr>
          <w:rStyle w:val="CharDivNo"/>
        </w:rPr>
        <w:t>Division 12.2</w:t>
      </w:r>
      <w:r w:rsidRPr="00C50268">
        <w:tab/>
      </w:r>
      <w:r w:rsidRPr="001872BF">
        <w:rPr>
          <w:rStyle w:val="CharDivText"/>
        </w:rPr>
        <w:t>RSA training course certificates</w:t>
      </w:r>
      <w:bookmarkEnd w:id="283"/>
    </w:p>
    <w:p w14:paraId="7956C100" w14:textId="77777777" w:rsidR="008968E3" w:rsidRPr="000664ED" w:rsidRDefault="008968E3" w:rsidP="008968E3">
      <w:pPr>
        <w:pStyle w:val="AH5Sec"/>
      </w:pPr>
      <w:bookmarkStart w:id="284" w:name="_Toc149049110"/>
      <w:r w:rsidRPr="001872BF">
        <w:rPr>
          <w:rStyle w:val="CharSectNo"/>
        </w:rPr>
        <w:t>193</w:t>
      </w:r>
      <w:r w:rsidRPr="000664ED">
        <w:tab/>
        <w:t xml:space="preserve">What is an </w:t>
      </w:r>
      <w:r w:rsidRPr="000664ED">
        <w:rPr>
          <w:rStyle w:val="charItals"/>
        </w:rPr>
        <w:t>RSA certificate</w:t>
      </w:r>
      <w:r w:rsidRPr="000664ED">
        <w:t>?</w:t>
      </w:r>
      <w:bookmarkEnd w:id="284"/>
      <w:r w:rsidRPr="000664ED">
        <w:tab/>
      </w:r>
    </w:p>
    <w:p w14:paraId="10370B99" w14:textId="77777777" w:rsidR="008968E3" w:rsidRPr="000664ED" w:rsidRDefault="008968E3" w:rsidP="008968E3">
      <w:pPr>
        <w:pStyle w:val="Amain"/>
      </w:pPr>
      <w:r w:rsidRPr="000664ED">
        <w:tab/>
        <w:t>(1)</w:t>
      </w:r>
      <w:r w:rsidRPr="000664ED">
        <w:tab/>
        <w:t>In this Act:</w:t>
      </w:r>
    </w:p>
    <w:p w14:paraId="2AC4A3F5" w14:textId="77777777" w:rsidR="008968E3" w:rsidRPr="000664ED" w:rsidRDefault="008968E3" w:rsidP="008968E3">
      <w:pPr>
        <w:pStyle w:val="aDef"/>
      </w:pPr>
      <w:r w:rsidRPr="000664ED">
        <w:rPr>
          <w:rStyle w:val="charBoldItals"/>
        </w:rPr>
        <w:t>RSA certificate</w:t>
      </w:r>
      <w:r w:rsidRPr="000664ED">
        <w:t>, for a person, means—</w:t>
      </w:r>
    </w:p>
    <w:p w14:paraId="54D2AA65" w14:textId="55B9E855" w:rsidR="008968E3" w:rsidRPr="000664ED" w:rsidRDefault="008968E3" w:rsidP="008968E3">
      <w:pPr>
        <w:pStyle w:val="Apara"/>
      </w:pPr>
      <w:r w:rsidRPr="000664ED">
        <w:tab/>
        <w:t>(a)</w:t>
      </w:r>
      <w:r w:rsidRPr="000664ED">
        <w:tab/>
      </w:r>
      <w:r w:rsidR="007C357D" w:rsidRPr="006536B7">
        <w:t>a certificate issued by</w:t>
      </w:r>
      <w:r w:rsidRPr="000664ED">
        <w:t xml:space="preserve"> an approved RSA training provider for an approved RSA training course—</w:t>
      </w:r>
    </w:p>
    <w:p w14:paraId="30DFCDF8" w14:textId="77777777" w:rsidR="008968E3" w:rsidRPr="000664ED" w:rsidRDefault="008968E3" w:rsidP="008968E3">
      <w:pPr>
        <w:pStyle w:val="Asubpara"/>
      </w:pPr>
      <w:r w:rsidRPr="000664ED">
        <w:tab/>
        <w:t>(i)</w:t>
      </w:r>
      <w:r w:rsidRPr="000664ED">
        <w:tab/>
        <w:t>certifying that the person satisfactorily completed the course on a stated day; and</w:t>
      </w:r>
    </w:p>
    <w:p w14:paraId="14ED5E71" w14:textId="77777777" w:rsidR="008968E3" w:rsidRPr="000664ED" w:rsidRDefault="008968E3" w:rsidP="008968E3">
      <w:pPr>
        <w:pStyle w:val="Asubpara"/>
      </w:pPr>
      <w:r w:rsidRPr="000664ED">
        <w:tab/>
        <w:t>(ii)</w:t>
      </w:r>
      <w:r w:rsidRPr="000664ED">
        <w:tab/>
        <w:t>stating when the certificate expires; or</w:t>
      </w:r>
    </w:p>
    <w:p w14:paraId="714CC321" w14:textId="77777777" w:rsidR="008968E3" w:rsidRPr="000664ED" w:rsidRDefault="008968E3" w:rsidP="008968E3">
      <w:pPr>
        <w:pStyle w:val="Apara"/>
      </w:pPr>
      <w:r w:rsidRPr="000664ED">
        <w:tab/>
        <w:t>(b)</w:t>
      </w:r>
      <w:r w:rsidRPr="000664ED">
        <w:tab/>
        <w:t>an interstate RSA certificate.</w:t>
      </w:r>
    </w:p>
    <w:p w14:paraId="28E6BE07" w14:textId="77777777" w:rsidR="008968E3" w:rsidRPr="000664ED" w:rsidRDefault="008968E3" w:rsidP="00CD5A7C">
      <w:pPr>
        <w:pStyle w:val="Amain"/>
        <w:keepNext/>
        <w:keepLines/>
      </w:pPr>
      <w:r w:rsidRPr="000664ED">
        <w:lastRenderedPageBreak/>
        <w:tab/>
        <w:t>(2)</w:t>
      </w:r>
      <w:r w:rsidRPr="000664ED">
        <w:tab/>
        <w:t>In this section:</w:t>
      </w:r>
    </w:p>
    <w:p w14:paraId="3714E1E5" w14:textId="77777777" w:rsidR="008968E3" w:rsidRPr="000664ED" w:rsidRDefault="008968E3" w:rsidP="00CD5A7C">
      <w:pPr>
        <w:pStyle w:val="aDef"/>
        <w:keepNext/>
        <w:keepLines/>
      </w:pPr>
      <w:r w:rsidRPr="000664ED">
        <w:rPr>
          <w:rStyle w:val="charBoldItals"/>
        </w:rPr>
        <w:t>interstate RSA training provider</w:t>
      </w:r>
      <w:r w:rsidRPr="000664ED">
        <w:t xml:space="preserve"> means a registered training organisation that holds an approval (however described), under a law in force in Australia relating to the supply or consumption of liquor, to provide a training course about the responsible service of alcohol.</w:t>
      </w:r>
    </w:p>
    <w:p w14:paraId="1926D7EE" w14:textId="77777777" w:rsidR="007C357D" w:rsidRPr="006536B7" w:rsidRDefault="007C357D" w:rsidP="007C357D">
      <w:pPr>
        <w:pStyle w:val="aDef"/>
      </w:pPr>
      <w:r w:rsidRPr="006536B7">
        <w:rPr>
          <w:rStyle w:val="charBoldItals"/>
        </w:rPr>
        <w:t>interstate RSA certificate</w:t>
      </w:r>
      <w:r w:rsidRPr="006536B7">
        <w:t>, for a person—</w:t>
      </w:r>
    </w:p>
    <w:p w14:paraId="02369198" w14:textId="77777777" w:rsidR="007C357D" w:rsidRPr="006536B7" w:rsidRDefault="007C357D" w:rsidP="007C357D">
      <w:pPr>
        <w:pStyle w:val="aDefpara"/>
      </w:pPr>
      <w:r w:rsidRPr="006536B7">
        <w:tab/>
        <w:t>(a)</w:t>
      </w:r>
      <w:r w:rsidRPr="006536B7">
        <w:tab/>
        <w:t>means a certificate issued by an interstate RSA training provider, or under a law in force in Australia, relating to the supply or consumption of liquor certifying that the person satisfactorily completed, on a stated day, a course about the responsible service of alcohol; and</w:t>
      </w:r>
    </w:p>
    <w:p w14:paraId="027C1651" w14:textId="77777777" w:rsidR="007C357D" w:rsidRPr="006536B7" w:rsidRDefault="007C357D" w:rsidP="007C357D">
      <w:pPr>
        <w:pStyle w:val="aDefpara"/>
      </w:pPr>
      <w:r w:rsidRPr="006536B7">
        <w:tab/>
        <w:t>(b)</w:t>
      </w:r>
      <w:r w:rsidRPr="006536B7">
        <w:tab/>
        <w:t>includes a digital version of the certificate mentioned in paragraph (a) provided the validity and currency of the certificate can be verified by the Commissioner.</w:t>
      </w:r>
    </w:p>
    <w:p w14:paraId="50CEF10C" w14:textId="77777777" w:rsidR="006F7360" w:rsidRPr="00C50268" w:rsidRDefault="006F7360" w:rsidP="003B2AB4">
      <w:pPr>
        <w:pStyle w:val="AH5Sec"/>
      </w:pPr>
      <w:bookmarkStart w:id="285" w:name="_Toc149049111"/>
      <w:r w:rsidRPr="001872BF">
        <w:rPr>
          <w:rStyle w:val="CharSectNo"/>
        </w:rPr>
        <w:t>194</w:t>
      </w:r>
      <w:r w:rsidRPr="00C50268">
        <w:tab/>
      </w:r>
      <w:r w:rsidR="00EC2540" w:rsidRPr="00591A0F">
        <w:rPr>
          <w:lang w:eastAsia="en-AU"/>
        </w:rPr>
        <w:t>RSA training providers must give RSA certificates</w:t>
      </w:r>
      <w:bookmarkEnd w:id="285"/>
    </w:p>
    <w:p w14:paraId="2E023B38" w14:textId="77777777" w:rsidR="006F7360" w:rsidRPr="00C50268" w:rsidRDefault="006F7360" w:rsidP="00E154FE">
      <w:pPr>
        <w:pStyle w:val="Amain"/>
      </w:pPr>
      <w:r>
        <w:tab/>
      </w:r>
      <w:r w:rsidRPr="00C50268">
        <w:t>(1)</w:t>
      </w:r>
      <w:r w:rsidRPr="00C50268">
        <w:tab/>
        <w:t>If an approved RSA training provider is satisfied that a person has satisfactorily completed an approved RSA training course provided by the provider, the provider must give the person an RSA certificate for the course.</w:t>
      </w:r>
    </w:p>
    <w:p w14:paraId="26A68F5D" w14:textId="77777777" w:rsidR="006F7360" w:rsidRPr="00C50268" w:rsidRDefault="006F7360" w:rsidP="00E154FE">
      <w:pPr>
        <w:pStyle w:val="Amain"/>
      </w:pPr>
      <w:r>
        <w:tab/>
      </w:r>
      <w:r w:rsidRPr="00C50268">
        <w:t>(2)</w:t>
      </w:r>
      <w:r w:rsidRPr="00C50268">
        <w:tab/>
        <w:t>An RSA certificate expires 3 years after the day the person satisfactorily completes the course.</w:t>
      </w:r>
    </w:p>
    <w:p w14:paraId="5ED6A937" w14:textId="77777777" w:rsidR="006F7360" w:rsidRPr="00C50268" w:rsidRDefault="006F7360" w:rsidP="00856074">
      <w:pPr>
        <w:pStyle w:val="PageBreak"/>
      </w:pPr>
      <w:r w:rsidRPr="00C50268">
        <w:br w:type="page"/>
      </w:r>
    </w:p>
    <w:p w14:paraId="6C26994A" w14:textId="77777777" w:rsidR="006F7360" w:rsidRPr="001872BF" w:rsidRDefault="006F7360" w:rsidP="00BF5ABB">
      <w:pPr>
        <w:pStyle w:val="AH2Part"/>
      </w:pPr>
      <w:bookmarkStart w:id="286" w:name="_Toc149049112"/>
      <w:r w:rsidRPr="001872BF">
        <w:rPr>
          <w:rStyle w:val="CharPartNo"/>
        </w:rPr>
        <w:lastRenderedPageBreak/>
        <w:t>Part 13</w:t>
      </w:r>
      <w:r w:rsidRPr="00C50268">
        <w:tab/>
      </w:r>
      <w:r w:rsidRPr="001872BF">
        <w:rPr>
          <w:rStyle w:val="CharPartText"/>
        </w:rPr>
        <w:t>Licence and permit register</w:t>
      </w:r>
      <w:bookmarkEnd w:id="286"/>
    </w:p>
    <w:p w14:paraId="1FD3A4D2"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1566C65D" w14:textId="77777777" w:rsidR="006F7360" w:rsidRPr="00C50268" w:rsidRDefault="006F7360" w:rsidP="00BF5ABB">
      <w:pPr>
        <w:pStyle w:val="AH5Sec"/>
      </w:pPr>
      <w:bookmarkStart w:id="287" w:name="_Toc149049113"/>
      <w:r w:rsidRPr="001872BF">
        <w:rPr>
          <w:rStyle w:val="CharSectNo"/>
        </w:rPr>
        <w:t>195</w:t>
      </w:r>
      <w:r w:rsidRPr="00C50268">
        <w:tab/>
        <w:t>Licence and permit register</w:t>
      </w:r>
      <w:bookmarkEnd w:id="287"/>
    </w:p>
    <w:p w14:paraId="22D4887F" w14:textId="77777777" w:rsidR="006F7360" w:rsidRPr="00C50268" w:rsidRDefault="006F7360" w:rsidP="00E154FE">
      <w:pPr>
        <w:pStyle w:val="Amain"/>
      </w:pPr>
      <w:r>
        <w:tab/>
      </w:r>
      <w:r w:rsidRPr="00C50268">
        <w:t>(1)</w:t>
      </w:r>
      <w:r w:rsidRPr="00C50268">
        <w:tab/>
        <w:t xml:space="preserve">The commissioner must keep a register of licences and permits (the </w:t>
      </w:r>
      <w:r w:rsidRPr="00E22F45">
        <w:rPr>
          <w:rStyle w:val="charBoldItals"/>
        </w:rPr>
        <w:t>licence and permit register</w:t>
      </w:r>
      <w:r w:rsidRPr="00C50268">
        <w:t>).</w:t>
      </w:r>
    </w:p>
    <w:p w14:paraId="4E853824" w14:textId="77777777" w:rsidR="006F7360" w:rsidRPr="00C50268" w:rsidRDefault="006F7360" w:rsidP="00E154FE">
      <w:pPr>
        <w:pStyle w:val="Amain"/>
      </w:pPr>
      <w:r>
        <w:tab/>
      </w:r>
      <w:r w:rsidRPr="00C50268">
        <w:t>(2)</w:t>
      </w:r>
      <w:r w:rsidRPr="00C50268">
        <w:tab/>
        <w:t>The register may include licence and permit information given to the commissioner under this Act.</w:t>
      </w:r>
    </w:p>
    <w:p w14:paraId="67C7AC45" w14:textId="77777777" w:rsidR="006F7360" w:rsidRPr="00C50268" w:rsidRDefault="006F7360" w:rsidP="00E154FE">
      <w:pPr>
        <w:pStyle w:val="Amain"/>
      </w:pPr>
      <w:r>
        <w:tab/>
      </w:r>
      <w:r w:rsidRPr="00C50268">
        <w:t>(3)</w:t>
      </w:r>
      <w:r w:rsidRPr="00C50268">
        <w:tab/>
        <w:t>The register may be kept in any form, including electronically, that the commissioner decides.</w:t>
      </w:r>
    </w:p>
    <w:p w14:paraId="7228C22F" w14:textId="77777777" w:rsidR="006F7360" w:rsidRPr="00C50268" w:rsidRDefault="006F7360" w:rsidP="00E154FE">
      <w:pPr>
        <w:pStyle w:val="Amain"/>
      </w:pPr>
      <w:r>
        <w:tab/>
      </w:r>
      <w:r w:rsidRPr="00C50268">
        <w:t>(4)</w:t>
      </w:r>
      <w:r w:rsidRPr="00C50268">
        <w:tab/>
        <w:t>The register may be kept in 1 or more parts, as the commissioner considers appropriate.</w:t>
      </w:r>
    </w:p>
    <w:p w14:paraId="20AE6D3A" w14:textId="77777777" w:rsidR="006F7360" w:rsidRPr="00C50268" w:rsidRDefault="006F7360" w:rsidP="00E154FE">
      <w:pPr>
        <w:pStyle w:val="Amain"/>
      </w:pPr>
      <w:r>
        <w:tab/>
      </w:r>
      <w:r w:rsidRPr="00C50268">
        <w:t>(5)</w:t>
      </w:r>
      <w:r w:rsidRPr="00C50268">
        <w:tab/>
        <w:t>The commissioner must make information in the register available for public inspection.</w:t>
      </w:r>
    </w:p>
    <w:p w14:paraId="5EA11020" w14:textId="77777777" w:rsidR="006F7360" w:rsidRPr="00C50268" w:rsidRDefault="006F7360" w:rsidP="00856074">
      <w:pPr>
        <w:pStyle w:val="aExamHdgss"/>
      </w:pPr>
      <w:r w:rsidRPr="00C50268">
        <w:t>Example</w:t>
      </w:r>
    </w:p>
    <w:p w14:paraId="63F49575" w14:textId="77777777" w:rsidR="006F7360" w:rsidRPr="00C50268" w:rsidRDefault="006F7360" w:rsidP="00E154FE">
      <w:pPr>
        <w:pStyle w:val="aExamss"/>
        <w:keepNext/>
      </w:pPr>
      <w:r w:rsidRPr="00C50268">
        <w:t>the register may be available on a website</w:t>
      </w:r>
    </w:p>
    <w:p w14:paraId="391690AE" w14:textId="77777777" w:rsidR="006F7360" w:rsidRPr="00C50268" w:rsidRDefault="006F7360" w:rsidP="00E154FE">
      <w:pPr>
        <w:pStyle w:val="Amain"/>
      </w:pPr>
      <w:r>
        <w:tab/>
      </w:r>
      <w:r w:rsidRPr="00C50268">
        <w:t>(6)</w:t>
      </w:r>
      <w:r w:rsidRPr="00C50268">
        <w:tab/>
        <w:t>This section is subject to section 196.</w:t>
      </w:r>
    </w:p>
    <w:p w14:paraId="31B9419F" w14:textId="77777777" w:rsidR="006F7360" w:rsidRPr="00C50268" w:rsidRDefault="006F7360" w:rsidP="00BF5ABB">
      <w:pPr>
        <w:pStyle w:val="AH5Sec"/>
      </w:pPr>
      <w:bookmarkStart w:id="288" w:name="_Toc149049114"/>
      <w:r w:rsidRPr="001872BF">
        <w:rPr>
          <w:rStyle w:val="CharSectNo"/>
        </w:rPr>
        <w:t>196</w:t>
      </w:r>
      <w:r w:rsidRPr="00C50268">
        <w:tab/>
        <w:t>Exception to public inspection</w:t>
      </w:r>
      <w:bookmarkEnd w:id="288"/>
    </w:p>
    <w:p w14:paraId="2B174582" w14:textId="77777777" w:rsidR="006F7360" w:rsidRPr="00C50268" w:rsidRDefault="006F7360" w:rsidP="00E154FE">
      <w:pPr>
        <w:pStyle w:val="Amain"/>
        <w:keepNext/>
      </w:pPr>
      <w:r>
        <w:tab/>
      </w:r>
      <w:r w:rsidRPr="00C50268">
        <w:t>(1)</w:t>
      </w:r>
      <w:r w:rsidRPr="00C50268">
        <w:tab/>
        <w:t>This section applies to an occupational discipline order in relation to a licensee or permit-holder if a record of that order is made in the licence and permit register.</w:t>
      </w:r>
    </w:p>
    <w:p w14:paraId="36D2506A" w14:textId="09E71889" w:rsidR="006F7360" w:rsidRPr="00C50268" w:rsidRDefault="006F7360" w:rsidP="00490FF8">
      <w:pPr>
        <w:pStyle w:val="aNote"/>
      </w:pPr>
      <w:r w:rsidRPr="00E22F45">
        <w:rPr>
          <w:rStyle w:val="charItals"/>
        </w:rPr>
        <w:t>Note</w:t>
      </w:r>
      <w:r w:rsidRPr="00E22F45">
        <w:rPr>
          <w:rStyle w:val="charItals"/>
        </w:rPr>
        <w:tab/>
      </w:r>
      <w:r w:rsidRPr="00C50268">
        <w:t xml:space="preserve">An occupational discipline order is a decision of the ACAT that may be appealed under the </w:t>
      </w:r>
      <w:hyperlink r:id="rId152" w:tooltip="A2008-35" w:history="1">
        <w:r w:rsidR="00E22F45" w:rsidRPr="00E22F45">
          <w:rPr>
            <w:rStyle w:val="charCitHyperlinkItal"/>
          </w:rPr>
          <w:t>ACT Civil and Administrative Tribunal Act 2008</w:t>
        </w:r>
      </w:hyperlink>
      <w:r w:rsidRPr="00C50268">
        <w:t>, pt 8.</w:t>
      </w:r>
    </w:p>
    <w:p w14:paraId="3D63B139" w14:textId="77777777" w:rsidR="006F7360" w:rsidRPr="00C50268" w:rsidRDefault="006F7360" w:rsidP="00D27A86">
      <w:pPr>
        <w:pStyle w:val="Amain"/>
        <w:keepNext/>
      </w:pPr>
      <w:r>
        <w:tab/>
      </w:r>
      <w:r w:rsidRPr="00C50268">
        <w:t>(2)</w:t>
      </w:r>
      <w:r w:rsidRPr="00C50268">
        <w:tab/>
        <w:t>A matter included in the register in relation to the occupational discipline order may be open for public inspection under section 195 only if—</w:t>
      </w:r>
    </w:p>
    <w:p w14:paraId="3492B2D2" w14:textId="77777777" w:rsidR="006F7360" w:rsidRPr="00C50268" w:rsidRDefault="006F7360" w:rsidP="00E154FE">
      <w:pPr>
        <w:pStyle w:val="Apara"/>
      </w:pPr>
      <w:r>
        <w:tab/>
      </w:r>
      <w:r w:rsidRPr="00C50268">
        <w:t>(a)</w:t>
      </w:r>
      <w:r w:rsidRPr="00C50268">
        <w:tab/>
        <w:t>the time for any appeal of the decision has ended and no application for appeal has been made; or</w:t>
      </w:r>
    </w:p>
    <w:p w14:paraId="7AE2F754" w14:textId="77777777" w:rsidR="006F7360" w:rsidRPr="00C50268" w:rsidRDefault="006F7360" w:rsidP="00E154FE">
      <w:pPr>
        <w:pStyle w:val="Apara"/>
      </w:pPr>
      <w:r>
        <w:lastRenderedPageBreak/>
        <w:tab/>
      </w:r>
      <w:r w:rsidRPr="00C50268">
        <w:t>(b)</w:t>
      </w:r>
      <w:r w:rsidRPr="00C50268">
        <w:tab/>
        <w:t>an application for appeal has been made, the decision has been confirmed on appeal and the time for further appeal has ended.</w:t>
      </w:r>
    </w:p>
    <w:p w14:paraId="703757EF" w14:textId="77777777" w:rsidR="006F7360" w:rsidRPr="00C50268" w:rsidRDefault="006F7360" w:rsidP="00E154FE">
      <w:pPr>
        <w:pStyle w:val="Amain"/>
      </w:pPr>
      <w:r>
        <w:tab/>
      </w:r>
      <w:r w:rsidRPr="00C50268">
        <w:t>(3)</w:t>
      </w:r>
      <w:r w:rsidRPr="00C50268">
        <w:tab/>
        <w:t>If the decision has been reversed or set aside, a matter included in the register in relation to the decision must not be open for public inspection.</w:t>
      </w:r>
    </w:p>
    <w:p w14:paraId="163566EF" w14:textId="77777777" w:rsidR="006F7360" w:rsidRPr="00C50268" w:rsidRDefault="006F7360" w:rsidP="00E154FE">
      <w:pPr>
        <w:pStyle w:val="Amain"/>
        <w:keepNext/>
      </w:pPr>
      <w:r>
        <w:tab/>
      </w:r>
      <w:r w:rsidRPr="00C50268">
        <w:t>(4)</w:t>
      </w:r>
      <w:r w:rsidRPr="00C50268">
        <w:tab/>
        <w:t>If the decision has been changed (for example, by substitution), this section applies to a matter included in the register in relation to the decision as changed.</w:t>
      </w:r>
    </w:p>
    <w:p w14:paraId="19BAA316" w14:textId="77777777" w:rsidR="006F7360" w:rsidRPr="00C50268" w:rsidRDefault="006F7360" w:rsidP="00BF5ABB">
      <w:pPr>
        <w:pStyle w:val="AH5Sec"/>
      </w:pPr>
      <w:bookmarkStart w:id="289" w:name="_Toc149049115"/>
      <w:r w:rsidRPr="001872BF">
        <w:rPr>
          <w:rStyle w:val="CharSectNo"/>
        </w:rPr>
        <w:t>197</w:t>
      </w:r>
      <w:r w:rsidRPr="00C50268">
        <w:tab/>
        <w:t>Correction and keeping up-to-date register</w:t>
      </w:r>
      <w:bookmarkEnd w:id="289"/>
    </w:p>
    <w:p w14:paraId="280F48AD" w14:textId="77777777" w:rsidR="006F7360" w:rsidRPr="00C50268" w:rsidRDefault="006F7360" w:rsidP="00E154FE">
      <w:pPr>
        <w:pStyle w:val="Amain"/>
      </w:pPr>
      <w:r>
        <w:tab/>
      </w:r>
      <w:r w:rsidRPr="00C50268">
        <w:t>(1)</w:t>
      </w:r>
      <w:r w:rsidRPr="00C50268">
        <w:tab/>
        <w:t>The commissioner may correct a mistake, error or omission in the licence and permit register.</w:t>
      </w:r>
    </w:p>
    <w:p w14:paraId="6D63EBD6" w14:textId="77777777" w:rsidR="006F7360" w:rsidRPr="00C50268" w:rsidRDefault="006F7360" w:rsidP="00E154FE">
      <w:pPr>
        <w:pStyle w:val="Amain"/>
      </w:pPr>
      <w:r>
        <w:tab/>
      </w:r>
      <w:r w:rsidRPr="00C50268">
        <w:t>(2)</w:t>
      </w:r>
      <w:r w:rsidRPr="00C50268">
        <w:tab/>
        <w:t>The commissioner may change a detail included in the register to keep the register up-to-date.</w:t>
      </w:r>
    </w:p>
    <w:p w14:paraId="2D5B6C86" w14:textId="77777777" w:rsidR="006F7360" w:rsidRPr="00C50268" w:rsidRDefault="006F7360" w:rsidP="00E11D05">
      <w:pPr>
        <w:pStyle w:val="PageBreak"/>
      </w:pPr>
      <w:r w:rsidRPr="00C50268">
        <w:br w:type="page"/>
      </w:r>
    </w:p>
    <w:p w14:paraId="275F2D38" w14:textId="77777777" w:rsidR="006F7360" w:rsidRPr="001872BF" w:rsidRDefault="006F7360" w:rsidP="00BF5ABB">
      <w:pPr>
        <w:pStyle w:val="AH2Part"/>
      </w:pPr>
      <w:bookmarkStart w:id="290" w:name="_Toc149049116"/>
      <w:r w:rsidRPr="001872BF">
        <w:rPr>
          <w:rStyle w:val="CharPartNo"/>
        </w:rPr>
        <w:lastRenderedPageBreak/>
        <w:t>Part 14</w:t>
      </w:r>
      <w:r w:rsidRPr="00C50268">
        <w:tab/>
      </w:r>
      <w:r w:rsidRPr="001872BF">
        <w:rPr>
          <w:rStyle w:val="CharPartText"/>
        </w:rPr>
        <w:t>Other liquor matters</w:t>
      </w:r>
      <w:bookmarkEnd w:id="290"/>
    </w:p>
    <w:p w14:paraId="09567D56" w14:textId="77777777" w:rsidR="006F7360" w:rsidRPr="001872BF" w:rsidRDefault="006F7360" w:rsidP="00BF5ABB">
      <w:pPr>
        <w:pStyle w:val="AH3Div"/>
      </w:pPr>
      <w:bookmarkStart w:id="291" w:name="_Toc149049117"/>
      <w:r w:rsidRPr="001872BF">
        <w:rPr>
          <w:rStyle w:val="CharDivNo"/>
        </w:rPr>
        <w:t>Division 14.1</w:t>
      </w:r>
      <w:r w:rsidRPr="00C50268">
        <w:tab/>
      </w:r>
      <w:r w:rsidRPr="001872BF">
        <w:rPr>
          <w:rStyle w:val="CharDivText"/>
        </w:rPr>
        <w:t>Alcohol-free public places</w:t>
      </w:r>
      <w:bookmarkEnd w:id="291"/>
    </w:p>
    <w:p w14:paraId="5613045D" w14:textId="77777777" w:rsidR="006F7360" w:rsidRPr="00C50268" w:rsidRDefault="006F7360" w:rsidP="00BF5ABB">
      <w:pPr>
        <w:pStyle w:val="AH5Sec"/>
      </w:pPr>
      <w:bookmarkStart w:id="292" w:name="_Toc149049118"/>
      <w:r w:rsidRPr="001872BF">
        <w:rPr>
          <w:rStyle w:val="CharSectNo"/>
        </w:rPr>
        <w:t>198</w:t>
      </w:r>
      <w:r w:rsidRPr="00C50268">
        <w:tab/>
        <w:t>Alcohol-free places</w:t>
      </w:r>
      <w:bookmarkEnd w:id="292"/>
    </w:p>
    <w:p w14:paraId="329B3F80" w14:textId="77777777" w:rsidR="006F7360" w:rsidRPr="00C50268" w:rsidRDefault="006F7360" w:rsidP="00E154FE">
      <w:pPr>
        <w:pStyle w:val="Amain"/>
      </w:pPr>
      <w:r>
        <w:tab/>
      </w:r>
      <w:r w:rsidRPr="00C50268">
        <w:t>(1)</w:t>
      </w:r>
      <w:r w:rsidRPr="00C50268">
        <w:tab/>
        <w:t xml:space="preserve">A regulation may prescribe a place to be a place where liquor and low-alcohol liquor must not be consumed (a </w:t>
      </w:r>
      <w:r w:rsidRPr="00E22F45">
        <w:rPr>
          <w:rStyle w:val="charBoldItals"/>
        </w:rPr>
        <w:t>permanent alcohol</w:t>
      </w:r>
      <w:r w:rsidRPr="00E22F45">
        <w:rPr>
          <w:rStyle w:val="charBoldItals"/>
        </w:rPr>
        <w:noBreakHyphen/>
        <w:t>free place</w:t>
      </w:r>
      <w:r w:rsidRPr="00C50268">
        <w:t>).</w:t>
      </w:r>
    </w:p>
    <w:p w14:paraId="08DFD191" w14:textId="77777777" w:rsidR="006F7360" w:rsidRPr="00C50268" w:rsidRDefault="006F7360" w:rsidP="00E154FE">
      <w:pPr>
        <w:pStyle w:val="Amain"/>
      </w:pPr>
      <w:r>
        <w:tab/>
      </w:r>
      <w:r w:rsidRPr="00C50268">
        <w:t>(2)</w:t>
      </w:r>
      <w:r w:rsidRPr="00C50268">
        <w:tab/>
        <w:t xml:space="preserve">The commissioner may declare a public place to be a place where liquor and low-alcohol liquor must not be consumed for a stated period not longer than 1 month (a </w:t>
      </w:r>
      <w:r w:rsidRPr="00E22F45">
        <w:rPr>
          <w:rStyle w:val="charBoldItals"/>
        </w:rPr>
        <w:t>temporary alcohol-free place</w:t>
      </w:r>
      <w:r w:rsidRPr="00C50268">
        <w:t>).</w:t>
      </w:r>
    </w:p>
    <w:p w14:paraId="0D7766C5" w14:textId="77777777" w:rsidR="006F7360" w:rsidRPr="00C50268" w:rsidRDefault="006F7360" w:rsidP="00E154FE">
      <w:pPr>
        <w:pStyle w:val="Amain"/>
        <w:keepNext/>
      </w:pPr>
      <w:r>
        <w:tab/>
      </w:r>
      <w:r w:rsidRPr="00C50268">
        <w:t>(3)</w:t>
      </w:r>
      <w:r w:rsidRPr="00C50268">
        <w:tab/>
        <w:t>A declaration is a notifiable instrument.</w:t>
      </w:r>
    </w:p>
    <w:p w14:paraId="38AE44CC" w14:textId="304B271A" w:rsidR="006F7360" w:rsidRPr="00C50268" w:rsidRDefault="006F7360" w:rsidP="00E11D05">
      <w:pPr>
        <w:pStyle w:val="aNote"/>
      </w:pPr>
      <w:r w:rsidRPr="00E22F45">
        <w:rPr>
          <w:rStyle w:val="charItals"/>
        </w:rPr>
        <w:t>Note</w:t>
      </w:r>
      <w:r w:rsidRPr="00E22F45">
        <w:rPr>
          <w:rStyle w:val="charItals"/>
        </w:rPr>
        <w:tab/>
      </w:r>
      <w:r w:rsidRPr="00C50268">
        <w:t xml:space="preserve">A notifiable instrument must be notified under the </w:t>
      </w:r>
      <w:hyperlink r:id="rId153" w:tooltip="A2001-14" w:history="1">
        <w:r w:rsidR="00E22F45" w:rsidRPr="00E22F45">
          <w:rPr>
            <w:rStyle w:val="charCitHyperlinkAbbrev"/>
          </w:rPr>
          <w:t>Legislation Act</w:t>
        </w:r>
      </w:hyperlink>
      <w:r w:rsidRPr="00C50268">
        <w:t>.</w:t>
      </w:r>
    </w:p>
    <w:p w14:paraId="1092068D" w14:textId="77777777" w:rsidR="006F7360" w:rsidRPr="00C50268" w:rsidRDefault="006F7360" w:rsidP="00BF5ABB">
      <w:pPr>
        <w:pStyle w:val="AH5Sec"/>
      </w:pPr>
      <w:bookmarkStart w:id="293" w:name="_Toc149049119"/>
      <w:r w:rsidRPr="001872BF">
        <w:rPr>
          <w:rStyle w:val="CharSectNo"/>
        </w:rPr>
        <w:t>199</w:t>
      </w:r>
      <w:r w:rsidRPr="00C50268">
        <w:tab/>
        <w:t>Offence—consume liquor at certain public places</w:t>
      </w:r>
      <w:bookmarkEnd w:id="293"/>
    </w:p>
    <w:p w14:paraId="4D120ACA" w14:textId="77777777" w:rsidR="006F7360" w:rsidRPr="00C50268" w:rsidRDefault="006F7360" w:rsidP="00E154FE">
      <w:pPr>
        <w:pStyle w:val="Amain"/>
      </w:pPr>
      <w:r>
        <w:tab/>
      </w:r>
      <w:r w:rsidRPr="00C50268">
        <w:t>(1)</w:t>
      </w:r>
      <w:r w:rsidRPr="00C50268">
        <w:tab/>
        <w:t>A person commits an offence if—</w:t>
      </w:r>
    </w:p>
    <w:p w14:paraId="4834D0BB" w14:textId="77777777" w:rsidR="006F7360" w:rsidRPr="00C50268" w:rsidRDefault="006F7360" w:rsidP="00E154FE">
      <w:pPr>
        <w:pStyle w:val="Apara"/>
      </w:pPr>
      <w:r>
        <w:tab/>
      </w:r>
      <w:r w:rsidRPr="00C50268">
        <w:t>(a)</w:t>
      </w:r>
      <w:r w:rsidRPr="00C50268">
        <w:tab/>
        <w:t>the person consumes liquor or low-alcohol liquor; and</w:t>
      </w:r>
    </w:p>
    <w:p w14:paraId="2D387E9C" w14:textId="77777777" w:rsidR="006F7360" w:rsidRPr="00C50268" w:rsidRDefault="006F7360" w:rsidP="00E154FE">
      <w:pPr>
        <w:pStyle w:val="Apara"/>
      </w:pPr>
      <w:r>
        <w:tab/>
      </w:r>
      <w:r w:rsidRPr="00C50268">
        <w:t>(b)</w:t>
      </w:r>
      <w:r w:rsidRPr="00C50268">
        <w:tab/>
        <w:t>the liquor or low-alcohol liquor is consumed at—</w:t>
      </w:r>
    </w:p>
    <w:p w14:paraId="6B5DF6FE" w14:textId="77777777" w:rsidR="006F7360" w:rsidRPr="00C50268" w:rsidRDefault="006F7360" w:rsidP="00E154FE">
      <w:pPr>
        <w:pStyle w:val="Asubpara"/>
      </w:pPr>
      <w:r>
        <w:tab/>
      </w:r>
      <w:r w:rsidRPr="00C50268">
        <w:t>(i)</w:t>
      </w:r>
      <w:r w:rsidRPr="00C50268">
        <w:tab/>
        <w:t>a bus interchange; or</w:t>
      </w:r>
    </w:p>
    <w:p w14:paraId="0ED963B0" w14:textId="77777777" w:rsidR="006F7360" w:rsidRPr="00C50268" w:rsidRDefault="006F7360" w:rsidP="00E154FE">
      <w:pPr>
        <w:pStyle w:val="Asubpara"/>
      </w:pPr>
      <w:r>
        <w:tab/>
      </w:r>
      <w:r w:rsidRPr="00C50268">
        <w:t>(ii)</w:t>
      </w:r>
      <w:r w:rsidRPr="00C50268">
        <w:tab/>
        <w:t>a bus station; or</w:t>
      </w:r>
    </w:p>
    <w:p w14:paraId="44D222B1" w14:textId="77777777" w:rsidR="00327C2B" w:rsidRPr="001A3E19" w:rsidRDefault="00327C2B" w:rsidP="00327C2B">
      <w:pPr>
        <w:pStyle w:val="Asubpara"/>
      </w:pPr>
      <w:r>
        <w:tab/>
        <w:t>(iii</w:t>
      </w:r>
      <w:r w:rsidRPr="001A3E19">
        <w:t>)</w:t>
      </w:r>
      <w:r w:rsidRPr="001A3E19">
        <w:tab/>
        <w:t>a light rail stop; or</w:t>
      </w:r>
    </w:p>
    <w:p w14:paraId="4C89AC47" w14:textId="77777777" w:rsidR="006F7360" w:rsidRPr="00C50268" w:rsidRDefault="006F7360" w:rsidP="00E154FE">
      <w:pPr>
        <w:pStyle w:val="Asubpara"/>
      </w:pPr>
      <w:r>
        <w:tab/>
      </w:r>
      <w:r w:rsidR="00327C2B">
        <w:t>(iv</w:t>
      </w:r>
      <w:r w:rsidRPr="00C50268">
        <w:t>)</w:t>
      </w:r>
      <w:r w:rsidRPr="00C50268">
        <w:tab/>
        <w:t>a place that is within 50m from—</w:t>
      </w:r>
    </w:p>
    <w:p w14:paraId="58A300AD" w14:textId="77777777" w:rsidR="006F7360" w:rsidRPr="00C50268" w:rsidRDefault="006F7360" w:rsidP="00E154FE">
      <w:pPr>
        <w:pStyle w:val="Asubsubpara"/>
      </w:pPr>
      <w:r>
        <w:tab/>
      </w:r>
      <w:r w:rsidRPr="00C50268">
        <w:t>(A)</w:t>
      </w:r>
      <w:r w:rsidRPr="00C50268">
        <w:tab/>
        <w:t>a bus interchange; or</w:t>
      </w:r>
    </w:p>
    <w:p w14:paraId="005DC15F" w14:textId="77777777" w:rsidR="006F7360" w:rsidRPr="00C50268" w:rsidRDefault="006F7360" w:rsidP="00E154FE">
      <w:pPr>
        <w:pStyle w:val="Asubsubpara"/>
      </w:pPr>
      <w:r>
        <w:tab/>
      </w:r>
      <w:r w:rsidRPr="00C50268">
        <w:t>(B)</w:t>
      </w:r>
      <w:r w:rsidRPr="00C50268">
        <w:tab/>
        <w:t>a bus station; or</w:t>
      </w:r>
    </w:p>
    <w:p w14:paraId="27D008CB" w14:textId="77777777" w:rsidR="00327C2B" w:rsidRPr="001A3E19" w:rsidRDefault="00327C2B" w:rsidP="00327C2B">
      <w:pPr>
        <w:pStyle w:val="Asubsubpara"/>
      </w:pPr>
      <w:r>
        <w:tab/>
        <w:t>(C</w:t>
      </w:r>
      <w:r w:rsidRPr="001A3E19">
        <w:t>)</w:t>
      </w:r>
      <w:r w:rsidRPr="001A3E19">
        <w:tab/>
        <w:t>a light rail stop; or</w:t>
      </w:r>
    </w:p>
    <w:p w14:paraId="72EE1ED3" w14:textId="77777777" w:rsidR="006F7360" w:rsidRPr="00C50268" w:rsidRDefault="006F7360" w:rsidP="00E154FE">
      <w:pPr>
        <w:pStyle w:val="Asubsubpara"/>
      </w:pPr>
      <w:r>
        <w:tab/>
      </w:r>
      <w:r w:rsidR="00327C2B">
        <w:t>(D</w:t>
      </w:r>
      <w:r w:rsidRPr="00C50268">
        <w:t>)</w:t>
      </w:r>
      <w:r w:rsidRPr="00C50268">
        <w:tab/>
        <w:t>a shop; or</w:t>
      </w:r>
    </w:p>
    <w:p w14:paraId="34216D07" w14:textId="77777777" w:rsidR="006F7360" w:rsidRPr="00C50268" w:rsidRDefault="006F7360" w:rsidP="00E154FE">
      <w:pPr>
        <w:pStyle w:val="Asubsubpara"/>
      </w:pPr>
      <w:r>
        <w:tab/>
      </w:r>
      <w:r w:rsidR="00327C2B">
        <w:t>(E</w:t>
      </w:r>
      <w:r w:rsidRPr="00C50268">
        <w:t>)</w:t>
      </w:r>
      <w:r w:rsidRPr="00C50268">
        <w:tab/>
        <w:t>licensed premises or permitted premises; or</w:t>
      </w:r>
    </w:p>
    <w:p w14:paraId="0160806F" w14:textId="77777777" w:rsidR="006F7360" w:rsidRPr="00C50268" w:rsidRDefault="006F7360" w:rsidP="00E154FE">
      <w:pPr>
        <w:pStyle w:val="Asubpara"/>
      </w:pPr>
      <w:r>
        <w:lastRenderedPageBreak/>
        <w:tab/>
      </w:r>
      <w:r w:rsidR="00E521DF">
        <w:t>(</w:t>
      </w:r>
      <w:r w:rsidRPr="00C50268">
        <w:t>v)</w:t>
      </w:r>
      <w:r w:rsidRPr="00C50268">
        <w:tab/>
        <w:t>a permanent alcohol-free place; or</w:t>
      </w:r>
    </w:p>
    <w:p w14:paraId="6E2BE276" w14:textId="77777777" w:rsidR="006F7360" w:rsidRPr="00C50268" w:rsidRDefault="006F7360" w:rsidP="00E154FE">
      <w:pPr>
        <w:pStyle w:val="Asubpara"/>
        <w:keepNext/>
      </w:pPr>
      <w:r>
        <w:tab/>
      </w:r>
      <w:r w:rsidRPr="00C50268">
        <w:t>(v</w:t>
      </w:r>
      <w:r w:rsidR="00E521DF">
        <w:t>i</w:t>
      </w:r>
      <w:r w:rsidRPr="00C50268">
        <w:t>)</w:t>
      </w:r>
      <w:r w:rsidRPr="00C50268">
        <w:tab/>
        <w:t>a temporary alcohol-free place.</w:t>
      </w:r>
    </w:p>
    <w:p w14:paraId="249BB54B" w14:textId="77777777" w:rsidR="006F7360" w:rsidRPr="00C50268" w:rsidRDefault="006F7360" w:rsidP="00E154FE">
      <w:pPr>
        <w:pStyle w:val="Penalty"/>
        <w:keepNext/>
      </w:pPr>
      <w:r w:rsidRPr="00C50268">
        <w:t>Maximum penalty:  5 penalty units.</w:t>
      </w:r>
    </w:p>
    <w:p w14:paraId="0486B6F9" w14:textId="77777777" w:rsidR="006F7360" w:rsidRPr="00C50268" w:rsidRDefault="006F7360" w:rsidP="00E154FE">
      <w:pPr>
        <w:pStyle w:val="Amain"/>
      </w:pPr>
      <w:r>
        <w:tab/>
      </w:r>
      <w:r w:rsidRPr="00C50268">
        <w:t>(2)</w:t>
      </w:r>
      <w:r w:rsidRPr="00C50268">
        <w:tab/>
        <w:t>An offence against this section is a strict liability offence.</w:t>
      </w:r>
    </w:p>
    <w:p w14:paraId="3F260ED4" w14:textId="77777777" w:rsidR="006F7360" w:rsidRPr="00C50268" w:rsidRDefault="006F7360" w:rsidP="00E154FE">
      <w:pPr>
        <w:pStyle w:val="Amain"/>
      </w:pPr>
      <w:r>
        <w:tab/>
      </w:r>
      <w:r w:rsidRPr="00C50268">
        <w:t>(3)</w:t>
      </w:r>
      <w:r w:rsidRPr="00C50268">
        <w:tab/>
        <w:t>This section does not apply to the consumption of liquor or low</w:t>
      </w:r>
      <w:r w:rsidRPr="00C50268">
        <w:noBreakHyphen/>
        <w:t>alcohol liquor—</w:t>
      </w:r>
    </w:p>
    <w:p w14:paraId="3213A07A" w14:textId="77777777" w:rsidR="006F7360" w:rsidRPr="00C50268" w:rsidRDefault="006F7360" w:rsidP="00E154FE">
      <w:pPr>
        <w:pStyle w:val="Apara"/>
      </w:pPr>
      <w:r>
        <w:tab/>
      </w:r>
      <w:r w:rsidRPr="00C50268">
        <w:t>(a)</w:t>
      </w:r>
      <w:r w:rsidRPr="00C50268">
        <w:tab/>
        <w:t>at licensed premises or permitted premises; or</w:t>
      </w:r>
    </w:p>
    <w:p w14:paraId="36002A68" w14:textId="77777777" w:rsidR="006F7360" w:rsidRPr="00C50268" w:rsidRDefault="006F7360" w:rsidP="00E154FE">
      <w:pPr>
        <w:pStyle w:val="Apara"/>
      </w:pPr>
      <w:r>
        <w:tab/>
      </w:r>
      <w:r w:rsidRPr="00C50268">
        <w:t>(b)</w:t>
      </w:r>
      <w:r w:rsidRPr="00C50268">
        <w:tab/>
        <w:t>at premises where food is sold for consumption at the premises; or</w:t>
      </w:r>
    </w:p>
    <w:p w14:paraId="3F67B990" w14:textId="77777777"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14:paraId="0946A4BB" w14:textId="6C06332F"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54" w:tooltip="A2002-51" w:history="1">
        <w:r w:rsidR="00E22F45" w:rsidRPr="00E22F45">
          <w:rPr>
            <w:rStyle w:val="charCitHyperlinkAbbrev"/>
          </w:rPr>
          <w:t>Criminal Code</w:t>
        </w:r>
      </w:hyperlink>
      <w:r w:rsidRPr="00C50268">
        <w:t>, s 58).</w:t>
      </w:r>
    </w:p>
    <w:p w14:paraId="762A3E1F" w14:textId="77777777" w:rsidR="006F7360" w:rsidRPr="00C50268" w:rsidRDefault="006F7360" w:rsidP="00E154FE">
      <w:pPr>
        <w:pStyle w:val="Amain"/>
      </w:pPr>
      <w:r>
        <w:tab/>
      </w:r>
      <w:r w:rsidRPr="00C50268">
        <w:t>(4)</w:t>
      </w:r>
      <w:r w:rsidRPr="00C50268">
        <w:tab/>
        <w:t>In a prosecution for an offence against this section, a substance is presumed to be liquor if—</w:t>
      </w:r>
    </w:p>
    <w:p w14:paraId="4D9E2133" w14:textId="77777777" w:rsidR="006F7360" w:rsidRPr="00C50268" w:rsidRDefault="006F7360" w:rsidP="00E154FE">
      <w:pPr>
        <w:pStyle w:val="Apara"/>
      </w:pPr>
      <w:r>
        <w:tab/>
      </w:r>
      <w:r w:rsidRPr="00C50268">
        <w:t>(a)</w:t>
      </w:r>
      <w:r w:rsidRPr="00C50268">
        <w:tab/>
        <w:t>the substance is in a container; and</w:t>
      </w:r>
    </w:p>
    <w:p w14:paraId="466C77C5" w14:textId="77777777" w:rsidR="006F7360" w:rsidRPr="00C50268" w:rsidRDefault="006F7360" w:rsidP="00E154FE">
      <w:pPr>
        <w:pStyle w:val="Apara"/>
      </w:pPr>
      <w:r>
        <w:tab/>
      </w:r>
      <w:r w:rsidRPr="00C50268">
        <w:t>(b)</w:t>
      </w:r>
      <w:r w:rsidRPr="00C50268">
        <w:tab/>
        <w:t>a label or other mark on the container describes the contents as liquor.</w:t>
      </w:r>
    </w:p>
    <w:p w14:paraId="4A3B9D07" w14:textId="77777777" w:rsidR="006F7360" w:rsidRPr="00C50268" w:rsidRDefault="006F7360" w:rsidP="003E06F7">
      <w:pPr>
        <w:pStyle w:val="aExamHdgpar"/>
      </w:pPr>
      <w:r w:rsidRPr="00C50268">
        <w:t>Examples—label or mark that describes container contents as liquor</w:t>
      </w:r>
    </w:p>
    <w:p w14:paraId="6C03F4ED" w14:textId="77777777" w:rsidR="006F7360" w:rsidRPr="00C50268" w:rsidRDefault="006F7360" w:rsidP="00B60D53">
      <w:pPr>
        <w:pStyle w:val="aExamINumpar"/>
      </w:pPr>
      <w:r w:rsidRPr="00C50268">
        <w:t>1</w:t>
      </w:r>
      <w:r w:rsidRPr="00C50268">
        <w:tab/>
        <w:t>‘2.6% Alc/Vol’ printed on a can</w:t>
      </w:r>
    </w:p>
    <w:p w14:paraId="6ED80AB3" w14:textId="77777777" w:rsidR="006F7360" w:rsidRPr="00C50268" w:rsidRDefault="006F7360" w:rsidP="00B60D53">
      <w:pPr>
        <w:pStyle w:val="aExamINumpar"/>
      </w:pPr>
      <w:r w:rsidRPr="00C50268">
        <w:t>2</w:t>
      </w:r>
      <w:r w:rsidRPr="00C50268">
        <w:tab/>
        <w:t>‘14% Alc/Vol’ printed on the label of a bottle</w:t>
      </w:r>
    </w:p>
    <w:p w14:paraId="711F76BA" w14:textId="58564FDA" w:rsidR="006F7360" w:rsidRPr="00C50268" w:rsidRDefault="006F7360" w:rsidP="003E06F7">
      <w:pPr>
        <w:pStyle w:val="aNotepar"/>
      </w:pPr>
      <w:r w:rsidRPr="00C50268">
        <w:rPr>
          <w:rStyle w:val="charItals"/>
        </w:rPr>
        <w:t>Note</w:t>
      </w:r>
      <w:r w:rsidRPr="00C50268">
        <w:rPr>
          <w:rStyle w:val="charItals"/>
        </w:rPr>
        <w:tab/>
      </w:r>
      <w:r w:rsidRPr="00C50268">
        <w:t xml:space="preserve">A person rebutting the presumption in s (4) </w:t>
      </w:r>
      <w:r w:rsidR="00327487" w:rsidRPr="00130EF2">
        <w:t>has</w:t>
      </w:r>
      <w:r w:rsidR="00327487">
        <w:t xml:space="preserve"> </w:t>
      </w:r>
      <w:r w:rsidRPr="00C50268">
        <w:t xml:space="preserve">an evidential burden in relation to the rebuttal (see </w:t>
      </w:r>
      <w:hyperlink r:id="rId155" w:tooltip="A2002-51" w:history="1">
        <w:r w:rsidR="00E22F45" w:rsidRPr="00E22F45">
          <w:rPr>
            <w:rStyle w:val="charCitHyperlinkAbbrev"/>
          </w:rPr>
          <w:t>Criminal Code</w:t>
        </w:r>
      </w:hyperlink>
      <w:r w:rsidRPr="00C50268">
        <w:t>, s 58).</w:t>
      </w:r>
    </w:p>
    <w:p w14:paraId="5F1AA798" w14:textId="77777777" w:rsidR="00327C2B" w:rsidRPr="001A3E19" w:rsidRDefault="00327C2B" w:rsidP="00651430">
      <w:pPr>
        <w:pStyle w:val="Amain"/>
        <w:keepNext/>
      </w:pPr>
      <w:r w:rsidRPr="001A3E19">
        <w:tab/>
        <w:t>(5)</w:t>
      </w:r>
      <w:r w:rsidRPr="001A3E19">
        <w:tab/>
        <w:t>In this section:</w:t>
      </w:r>
    </w:p>
    <w:p w14:paraId="1C9C4CF6" w14:textId="43D68723" w:rsidR="00327C2B" w:rsidRPr="001A3E19" w:rsidRDefault="00327C2B" w:rsidP="00327C2B">
      <w:pPr>
        <w:pStyle w:val="aDef"/>
      </w:pPr>
      <w:r w:rsidRPr="001A3E19">
        <w:rPr>
          <w:rStyle w:val="charBoldItals"/>
        </w:rPr>
        <w:t>light rail stop</w:t>
      </w:r>
      <w:r w:rsidRPr="001A3E19">
        <w:t xml:space="preserve">—see the </w:t>
      </w:r>
      <w:hyperlink r:id="rId156" w:tooltip="SL2002-3" w:history="1">
        <w:r w:rsidRPr="001A3E19">
          <w:rPr>
            <w:rStyle w:val="charCitHyperlinkItal"/>
          </w:rPr>
          <w:t>Road Transport (Public Passenger Services) Regulation 2002</w:t>
        </w:r>
      </w:hyperlink>
      <w:r w:rsidRPr="001A3E19">
        <w:t>, dictionary.</w:t>
      </w:r>
    </w:p>
    <w:p w14:paraId="33412B92" w14:textId="77777777" w:rsidR="006F7360" w:rsidRPr="00C50268" w:rsidRDefault="006F7360" w:rsidP="00BF5ABB">
      <w:pPr>
        <w:pStyle w:val="AH5Sec"/>
      </w:pPr>
      <w:bookmarkStart w:id="294" w:name="_Toc149049120"/>
      <w:r w:rsidRPr="001872BF">
        <w:rPr>
          <w:rStyle w:val="CharSectNo"/>
        </w:rPr>
        <w:lastRenderedPageBreak/>
        <w:t>200</w:t>
      </w:r>
      <w:r w:rsidRPr="00C50268">
        <w:tab/>
        <w:t>Offence—possess open container of liquor at certain public places</w:t>
      </w:r>
      <w:bookmarkEnd w:id="294"/>
    </w:p>
    <w:p w14:paraId="66314E56" w14:textId="77777777" w:rsidR="006F7360" w:rsidRPr="00C50268" w:rsidRDefault="006F7360" w:rsidP="00BB4F5F">
      <w:pPr>
        <w:pStyle w:val="Amain"/>
        <w:keepNext/>
      </w:pPr>
      <w:r>
        <w:tab/>
      </w:r>
      <w:r w:rsidRPr="00C50268">
        <w:t>(1)</w:t>
      </w:r>
      <w:r w:rsidRPr="00C50268">
        <w:tab/>
        <w:t>A person commits an offence if—</w:t>
      </w:r>
    </w:p>
    <w:p w14:paraId="0C973254" w14:textId="77777777" w:rsidR="006F7360" w:rsidRPr="00C50268" w:rsidRDefault="006F7360" w:rsidP="00E154FE">
      <w:pPr>
        <w:pStyle w:val="Apara"/>
      </w:pPr>
      <w:r>
        <w:tab/>
      </w:r>
      <w:r w:rsidRPr="00C50268">
        <w:t>(a)</w:t>
      </w:r>
      <w:r w:rsidRPr="00C50268">
        <w:tab/>
        <w:t>the person possesses an open container of liquor or low-alcohol liquor; and</w:t>
      </w:r>
    </w:p>
    <w:p w14:paraId="1F728860" w14:textId="77777777" w:rsidR="006F7360" w:rsidRPr="00C50268" w:rsidRDefault="006F7360" w:rsidP="00E154FE">
      <w:pPr>
        <w:pStyle w:val="Apara"/>
      </w:pPr>
      <w:r>
        <w:tab/>
      </w:r>
      <w:r w:rsidRPr="00C50268">
        <w:t>(b)</w:t>
      </w:r>
      <w:r w:rsidRPr="00C50268">
        <w:tab/>
        <w:t>the liquor or low-alcohol liquor is possessed at—</w:t>
      </w:r>
    </w:p>
    <w:p w14:paraId="07E685C6" w14:textId="77777777" w:rsidR="006F7360" w:rsidRPr="00C50268" w:rsidRDefault="006F7360" w:rsidP="00E154FE">
      <w:pPr>
        <w:pStyle w:val="Asubpara"/>
      </w:pPr>
      <w:r>
        <w:tab/>
      </w:r>
      <w:r w:rsidRPr="00C50268">
        <w:t>(i)</w:t>
      </w:r>
      <w:r w:rsidRPr="00C50268">
        <w:tab/>
        <w:t>a bus interchange; or</w:t>
      </w:r>
    </w:p>
    <w:p w14:paraId="31A6A791" w14:textId="77777777" w:rsidR="006F7360" w:rsidRPr="00C50268" w:rsidRDefault="006F7360" w:rsidP="00E154FE">
      <w:pPr>
        <w:pStyle w:val="Asubpara"/>
      </w:pPr>
      <w:r>
        <w:tab/>
      </w:r>
      <w:r w:rsidRPr="00C50268">
        <w:t>(ii)</w:t>
      </w:r>
      <w:r w:rsidRPr="00C50268">
        <w:tab/>
        <w:t>a bus station; or</w:t>
      </w:r>
    </w:p>
    <w:p w14:paraId="617726B6" w14:textId="77777777" w:rsidR="002C5C5C" w:rsidRPr="001A3E19" w:rsidRDefault="002C5C5C" w:rsidP="002C5C5C">
      <w:pPr>
        <w:pStyle w:val="Asubpara"/>
      </w:pPr>
      <w:r>
        <w:tab/>
        <w:t>(iii</w:t>
      </w:r>
      <w:r w:rsidRPr="001A3E19">
        <w:t>)</w:t>
      </w:r>
      <w:r w:rsidRPr="001A3E19">
        <w:tab/>
        <w:t>a light rail stop; or</w:t>
      </w:r>
    </w:p>
    <w:p w14:paraId="3315076F" w14:textId="77777777" w:rsidR="006F7360" w:rsidRPr="00C50268" w:rsidRDefault="006F7360" w:rsidP="00E154FE">
      <w:pPr>
        <w:pStyle w:val="Asubpara"/>
      </w:pPr>
      <w:r>
        <w:tab/>
      </w:r>
      <w:r w:rsidR="002C5C5C">
        <w:t>(iv</w:t>
      </w:r>
      <w:r w:rsidRPr="00C50268">
        <w:t>)</w:t>
      </w:r>
      <w:r w:rsidRPr="00C50268">
        <w:tab/>
        <w:t>a place that is within 50m from—</w:t>
      </w:r>
    </w:p>
    <w:p w14:paraId="48CAF5B4" w14:textId="77777777" w:rsidR="006F7360" w:rsidRPr="00C50268" w:rsidRDefault="006F7360" w:rsidP="00E154FE">
      <w:pPr>
        <w:pStyle w:val="Asubsubpara"/>
      </w:pPr>
      <w:r>
        <w:tab/>
      </w:r>
      <w:r w:rsidRPr="00C50268">
        <w:t>(A)</w:t>
      </w:r>
      <w:r w:rsidRPr="00C50268">
        <w:tab/>
        <w:t>a bus interchange; or</w:t>
      </w:r>
    </w:p>
    <w:p w14:paraId="2D40E610" w14:textId="77777777" w:rsidR="006F7360" w:rsidRPr="00C50268" w:rsidRDefault="006F7360" w:rsidP="00E154FE">
      <w:pPr>
        <w:pStyle w:val="Asubsubpara"/>
      </w:pPr>
      <w:r>
        <w:tab/>
      </w:r>
      <w:r w:rsidRPr="00C50268">
        <w:t>(B)</w:t>
      </w:r>
      <w:r w:rsidRPr="00C50268">
        <w:tab/>
        <w:t>a bus station; or</w:t>
      </w:r>
    </w:p>
    <w:p w14:paraId="2DC6CE54" w14:textId="77777777" w:rsidR="002C5C5C" w:rsidRPr="001A3E19" w:rsidRDefault="004929D3" w:rsidP="002C5C5C">
      <w:pPr>
        <w:pStyle w:val="Asubsubpara"/>
      </w:pPr>
      <w:r>
        <w:tab/>
        <w:t>(C</w:t>
      </w:r>
      <w:r w:rsidR="002C5C5C" w:rsidRPr="001A3E19">
        <w:t>)</w:t>
      </w:r>
      <w:r w:rsidR="002C5C5C" w:rsidRPr="001A3E19">
        <w:tab/>
        <w:t>a light rail stop; or</w:t>
      </w:r>
    </w:p>
    <w:p w14:paraId="3EE6302D" w14:textId="77777777" w:rsidR="006F7360" w:rsidRPr="00C50268" w:rsidRDefault="006F7360" w:rsidP="00E154FE">
      <w:pPr>
        <w:pStyle w:val="Asubsubpara"/>
      </w:pPr>
      <w:r>
        <w:tab/>
      </w:r>
      <w:r w:rsidR="004929D3">
        <w:t>(D</w:t>
      </w:r>
      <w:r w:rsidRPr="00C50268">
        <w:t>)</w:t>
      </w:r>
      <w:r w:rsidRPr="00C50268">
        <w:tab/>
        <w:t>a shop; or</w:t>
      </w:r>
    </w:p>
    <w:p w14:paraId="1FD30903" w14:textId="77777777" w:rsidR="006F7360" w:rsidRPr="00C50268" w:rsidRDefault="006F7360" w:rsidP="00E154FE">
      <w:pPr>
        <w:pStyle w:val="Asubsubpara"/>
      </w:pPr>
      <w:r>
        <w:tab/>
      </w:r>
      <w:r w:rsidR="004929D3">
        <w:t>(E</w:t>
      </w:r>
      <w:r w:rsidRPr="00C50268">
        <w:t>)</w:t>
      </w:r>
      <w:r w:rsidRPr="00C50268">
        <w:tab/>
        <w:t>licensed premises or permitted premises; or</w:t>
      </w:r>
    </w:p>
    <w:p w14:paraId="7E0D89AF" w14:textId="77777777" w:rsidR="006F7360" w:rsidRPr="00C50268" w:rsidRDefault="006F7360" w:rsidP="00E154FE">
      <w:pPr>
        <w:pStyle w:val="Asubpara"/>
      </w:pPr>
      <w:r>
        <w:tab/>
      </w:r>
      <w:r w:rsidR="002C5C5C">
        <w:t>(v</w:t>
      </w:r>
      <w:r w:rsidRPr="00C50268">
        <w:t>)</w:t>
      </w:r>
      <w:r w:rsidRPr="00C50268">
        <w:tab/>
        <w:t>a permanent alcohol-free place; or</w:t>
      </w:r>
    </w:p>
    <w:p w14:paraId="6867F75B" w14:textId="77777777" w:rsidR="006F7360" w:rsidRPr="00C50268" w:rsidRDefault="006F7360" w:rsidP="00E154FE">
      <w:pPr>
        <w:pStyle w:val="Asubpara"/>
      </w:pPr>
      <w:r>
        <w:tab/>
      </w:r>
      <w:r w:rsidRPr="00C50268">
        <w:t>(v</w:t>
      </w:r>
      <w:r w:rsidR="002C5C5C">
        <w:t>i</w:t>
      </w:r>
      <w:r w:rsidRPr="00C50268">
        <w:t>)</w:t>
      </w:r>
      <w:r w:rsidRPr="00C50268">
        <w:tab/>
        <w:t>a temporary alcohol-free place; and</w:t>
      </w:r>
    </w:p>
    <w:p w14:paraId="778956C4" w14:textId="77777777" w:rsidR="006F7360" w:rsidRPr="00C50268" w:rsidRDefault="006F7360" w:rsidP="00E154FE">
      <w:pPr>
        <w:pStyle w:val="Apara"/>
        <w:keepNext/>
      </w:pPr>
      <w:r>
        <w:tab/>
      </w:r>
      <w:r w:rsidRPr="00C50268">
        <w:t>(c)</w:t>
      </w:r>
      <w:r w:rsidRPr="00C50268">
        <w:tab/>
        <w:t>the person intends to consume the liquor or low-alcohol liquor at the place.</w:t>
      </w:r>
    </w:p>
    <w:p w14:paraId="6AD28EF1" w14:textId="77777777" w:rsidR="006F7360" w:rsidRPr="00C50268" w:rsidRDefault="006F7360" w:rsidP="004D7904">
      <w:pPr>
        <w:pStyle w:val="Penalty"/>
      </w:pPr>
      <w:r w:rsidRPr="00C50268">
        <w:t>Maximum penalty:  5 penalty units.</w:t>
      </w:r>
    </w:p>
    <w:p w14:paraId="2AC2A991" w14:textId="77777777" w:rsidR="006F7360" w:rsidRPr="00C50268" w:rsidRDefault="006F7360" w:rsidP="00651430">
      <w:pPr>
        <w:pStyle w:val="Amain"/>
        <w:keepNext/>
      </w:pPr>
      <w:r>
        <w:tab/>
      </w:r>
      <w:r w:rsidRPr="00C50268">
        <w:t>(2)</w:t>
      </w:r>
      <w:r w:rsidRPr="00C50268">
        <w:tab/>
        <w:t>This section does not apply to the possession of liquor or low</w:t>
      </w:r>
      <w:r w:rsidRPr="00C50268">
        <w:noBreakHyphen/>
        <w:t>alcohol liquor—</w:t>
      </w:r>
    </w:p>
    <w:p w14:paraId="08EFD674" w14:textId="77777777" w:rsidR="006F7360" w:rsidRPr="00C50268" w:rsidRDefault="006F7360" w:rsidP="00E154FE">
      <w:pPr>
        <w:pStyle w:val="Apara"/>
      </w:pPr>
      <w:r>
        <w:tab/>
      </w:r>
      <w:r w:rsidRPr="00C50268">
        <w:t>(a)</w:t>
      </w:r>
      <w:r w:rsidRPr="00C50268">
        <w:tab/>
        <w:t>at licensed premises or permitted premises; or</w:t>
      </w:r>
    </w:p>
    <w:p w14:paraId="7402CB26" w14:textId="77777777" w:rsidR="006F7360" w:rsidRPr="00C50268" w:rsidRDefault="006F7360" w:rsidP="00E154FE">
      <w:pPr>
        <w:pStyle w:val="Apara"/>
      </w:pPr>
      <w:r>
        <w:tab/>
      </w:r>
      <w:r w:rsidRPr="00C50268">
        <w:t>(b)</w:t>
      </w:r>
      <w:r w:rsidRPr="00C50268">
        <w:tab/>
        <w:t>at premises where food is sold for consumption at the premises; or</w:t>
      </w:r>
    </w:p>
    <w:p w14:paraId="2A3854B0" w14:textId="77777777" w:rsidR="006F7360" w:rsidRPr="00C50268" w:rsidRDefault="006F7360" w:rsidP="00E154FE">
      <w:pPr>
        <w:pStyle w:val="Apara"/>
        <w:keepNext/>
      </w:pPr>
      <w:r>
        <w:lastRenderedPageBreak/>
        <w:tab/>
      </w:r>
      <w:r w:rsidRPr="00C50268">
        <w:t>(c)</w:t>
      </w:r>
      <w:r w:rsidRPr="00C50268">
        <w:tab/>
        <w:t>at a place that is within 50m from premises mentioned in paragraph (a) or (b) by a person using furniture or other facilities provided by the proprietor or lessee of the premises.</w:t>
      </w:r>
    </w:p>
    <w:p w14:paraId="4E159C5C" w14:textId="7DC1CE5F"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57" w:tooltip="A2002-51" w:history="1">
        <w:r w:rsidR="00E22F45" w:rsidRPr="00E22F45">
          <w:rPr>
            <w:rStyle w:val="charCitHyperlinkAbbrev"/>
          </w:rPr>
          <w:t>Criminal Code</w:t>
        </w:r>
      </w:hyperlink>
      <w:r w:rsidRPr="00C50268">
        <w:t>, s 58).</w:t>
      </w:r>
    </w:p>
    <w:p w14:paraId="2E1C46A5" w14:textId="77777777" w:rsidR="006F7360" w:rsidRPr="00C50268" w:rsidRDefault="006F7360" w:rsidP="00E154FE">
      <w:pPr>
        <w:pStyle w:val="Amain"/>
      </w:pPr>
      <w:r>
        <w:tab/>
      </w:r>
      <w:r w:rsidRPr="00C50268">
        <w:t>(3)</w:t>
      </w:r>
      <w:r w:rsidRPr="00C50268">
        <w:tab/>
        <w:t>In a prosecution for an offence against this section, a substance is presumed to be liquor if—</w:t>
      </w:r>
    </w:p>
    <w:p w14:paraId="0DCEFDE3" w14:textId="77777777" w:rsidR="006F7360" w:rsidRPr="00C50268" w:rsidRDefault="006F7360" w:rsidP="00E154FE">
      <w:pPr>
        <w:pStyle w:val="Apara"/>
      </w:pPr>
      <w:r>
        <w:tab/>
      </w:r>
      <w:r w:rsidRPr="00C50268">
        <w:t>(a)</w:t>
      </w:r>
      <w:r w:rsidRPr="00C50268">
        <w:tab/>
        <w:t>the substance is in a container; and</w:t>
      </w:r>
    </w:p>
    <w:p w14:paraId="58EEAE0D" w14:textId="77777777" w:rsidR="006F7360" w:rsidRPr="00C50268" w:rsidRDefault="006F7360" w:rsidP="00E154FE">
      <w:pPr>
        <w:pStyle w:val="Apara"/>
      </w:pPr>
      <w:r>
        <w:tab/>
      </w:r>
      <w:r w:rsidRPr="00C50268">
        <w:t>(b)</w:t>
      </w:r>
      <w:r w:rsidRPr="00C50268">
        <w:tab/>
        <w:t>a label or other mark on the container describes the contents as liquor.</w:t>
      </w:r>
    </w:p>
    <w:p w14:paraId="57981897" w14:textId="77777777" w:rsidR="006F7360" w:rsidRPr="00C50268" w:rsidRDefault="006F7360" w:rsidP="00E11D05">
      <w:pPr>
        <w:pStyle w:val="aExamHdgpar"/>
      </w:pPr>
      <w:r w:rsidRPr="00C50268">
        <w:t>Examples—label or mark that describes container contents as liquor</w:t>
      </w:r>
    </w:p>
    <w:p w14:paraId="00F439F7" w14:textId="77777777" w:rsidR="006F7360" w:rsidRPr="00C50268" w:rsidRDefault="006F7360" w:rsidP="00B60D53">
      <w:pPr>
        <w:pStyle w:val="aExamINumpar"/>
      </w:pPr>
      <w:r w:rsidRPr="00C50268">
        <w:t>1</w:t>
      </w:r>
      <w:r w:rsidRPr="00C50268">
        <w:tab/>
        <w:t>‘2.6% Alc/Vol’ printed on a can</w:t>
      </w:r>
    </w:p>
    <w:p w14:paraId="34607BCB" w14:textId="77777777" w:rsidR="006F7360" w:rsidRPr="00C50268" w:rsidRDefault="006F7360" w:rsidP="00B60D53">
      <w:pPr>
        <w:pStyle w:val="aExamINumpar"/>
      </w:pPr>
      <w:r w:rsidRPr="00C50268">
        <w:t>2</w:t>
      </w:r>
      <w:r w:rsidRPr="00C50268">
        <w:tab/>
        <w:t>‘14% Alc/Vol’ printed on the label of a bottle</w:t>
      </w:r>
    </w:p>
    <w:p w14:paraId="7479E406" w14:textId="01419EBC" w:rsidR="006F7360" w:rsidRPr="00C50268" w:rsidRDefault="006F7360" w:rsidP="009560EA">
      <w:pPr>
        <w:pStyle w:val="aNotepar"/>
      </w:pPr>
      <w:r w:rsidRPr="00C50268">
        <w:rPr>
          <w:rStyle w:val="charItals"/>
        </w:rPr>
        <w:t>Note</w:t>
      </w:r>
      <w:r w:rsidRPr="00C50268">
        <w:rPr>
          <w:rStyle w:val="charItals"/>
        </w:rPr>
        <w:tab/>
      </w:r>
      <w:r w:rsidRPr="00C50268">
        <w:t xml:space="preserve">A person rebutting the presumption in s (3) </w:t>
      </w:r>
      <w:r w:rsidR="00327487" w:rsidRPr="00130EF2">
        <w:t>has</w:t>
      </w:r>
      <w:r w:rsidR="00327487">
        <w:t xml:space="preserve"> </w:t>
      </w:r>
      <w:r w:rsidRPr="00C50268">
        <w:t xml:space="preserve">an evidential burden in relation to the rebuttal (see </w:t>
      </w:r>
      <w:hyperlink r:id="rId158" w:tooltip="A2002-51" w:history="1">
        <w:r w:rsidR="00E22F45" w:rsidRPr="00E22F45">
          <w:rPr>
            <w:rStyle w:val="charCitHyperlinkAbbrev"/>
          </w:rPr>
          <w:t>Criminal Code</w:t>
        </w:r>
      </w:hyperlink>
      <w:r w:rsidRPr="00C50268">
        <w:t>, s 58).</w:t>
      </w:r>
    </w:p>
    <w:p w14:paraId="032DB840" w14:textId="77777777" w:rsidR="006F7360" w:rsidRPr="00C50268" w:rsidRDefault="006F7360" w:rsidP="00E154FE">
      <w:pPr>
        <w:pStyle w:val="Amain"/>
        <w:keepNext/>
      </w:pPr>
      <w:r>
        <w:tab/>
      </w:r>
      <w:r w:rsidRPr="00C50268">
        <w:t>(4)</w:t>
      </w:r>
      <w:r w:rsidRPr="00C50268">
        <w:tab/>
        <w:t>In this section:</w:t>
      </w:r>
    </w:p>
    <w:p w14:paraId="0C022713" w14:textId="597C77C9" w:rsidR="002C5C5C" w:rsidRPr="001A3E19" w:rsidRDefault="002C5C5C" w:rsidP="00651430">
      <w:pPr>
        <w:pStyle w:val="aDef"/>
        <w:keepNext/>
      </w:pPr>
      <w:r w:rsidRPr="001A3E19">
        <w:rPr>
          <w:rStyle w:val="charBoldItals"/>
        </w:rPr>
        <w:t>light rail stop</w:t>
      </w:r>
      <w:r w:rsidRPr="001A3E19">
        <w:t xml:space="preserve">—see the </w:t>
      </w:r>
      <w:hyperlink r:id="rId159" w:tooltip="SL2002-3" w:history="1">
        <w:r w:rsidRPr="001A3E19">
          <w:rPr>
            <w:rStyle w:val="charCitHyperlinkItal"/>
          </w:rPr>
          <w:t>Road Transport (Public Passenger Services) Regulation 2002</w:t>
        </w:r>
      </w:hyperlink>
      <w:r w:rsidRPr="001A3E19">
        <w:t>, dictionary.</w:t>
      </w:r>
    </w:p>
    <w:p w14:paraId="49A1C3BE" w14:textId="77777777" w:rsidR="006F7360" w:rsidRPr="00C50268" w:rsidRDefault="006F7360" w:rsidP="002C5C5C">
      <w:pPr>
        <w:pStyle w:val="aDef"/>
        <w:rPr>
          <w:lang w:eastAsia="en-AU"/>
        </w:rPr>
      </w:pPr>
      <w:r w:rsidRPr="00E22F45">
        <w:rPr>
          <w:rStyle w:val="charBoldItals"/>
        </w:rPr>
        <w:t>open</w:t>
      </w:r>
      <w:r w:rsidRPr="00C50268">
        <w:rPr>
          <w:lang w:eastAsia="en-AU"/>
        </w:rPr>
        <w:t>, for a container, includes—</w:t>
      </w:r>
    </w:p>
    <w:p w14:paraId="5DDF3790" w14:textId="77777777" w:rsidR="006F7360" w:rsidRPr="00C50268" w:rsidRDefault="006F7360" w:rsidP="002C5C5C">
      <w:pPr>
        <w:pStyle w:val="aDefpara"/>
        <w:rPr>
          <w:szCs w:val="24"/>
          <w:lang w:eastAsia="en-AU"/>
        </w:rPr>
      </w:pPr>
      <w:r>
        <w:rPr>
          <w:szCs w:val="24"/>
          <w:lang w:eastAsia="en-AU"/>
        </w:rPr>
        <w:tab/>
      </w:r>
      <w:r w:rsidRPr="00C50268">
        <w:rPr>
          <w:szCs w:val="24"/>
          <w:lang w:eastAsia="en-AU"/>
        </w:rPr>
        <w:t>(a)</w:t>
      </w:r>
      <w:r w:rsidRPr="00C50268">
        <w:rPr>
          <w:szCs w:val="24"/>
          <w:lang w:eastAsia="en-AU"/>
        </w:rPr>
        <w:tab/>
      </w:r>
      <w:r w:rsidRPr="00C50268">
        <w:rPr>
          <w:lang w:eastAsia="en-AU"/>
        </w:rPr>
        <w:t>a container with the manufacturer's seal broken; and</w:t>
      </w:r>
    </w:p>
    <w:p w14:paraId="57638147" w14:textId="77777777" w:rsidR="006F7360" w:rsidRPr="00C50268" w:rsidRDefault="006F7360" w:rsidP="002C5C5C">
      <w:pPr>
        <w:pStyle w:val="aDefpara"/>
        <w:rPr>
          <w:szCs w:val="24"/>
          <w:lang w:eastAsia="en-AU"/>
        </w:rPr>
      </w:pPr>
      <w:r>
        <w:rPr>
          <w:szCs w:val="24"/>
          <w:lang w:eastAsia="en-AU"/>
        </w:rPr>
        <w:tab/>
      </w:r>
      <w:r w:rsidRPr="00C50268">
        <w:rPr>
          <w:szCs w:val="24"/>
          <w:lang w:eastAsia="en-AU"/>
        </w:rPr>
        <w:t>(b)</w:t>
      </w:r>
      <w:r w:rsidRPr="00C50268">
        <w:rPr>
          <w:szCs w:val="24"/>
          <w:lang w:eastAsia="en-AU"/>
        </w:rPr>
        <w:tab/>
      </w:r>
      <w:r w:rsidRPr="00C50268">
        <w:rPr>
          <w:lang w:eastAsia="en-AU"/>
        </w:rPr>
        <w:t>a container where the contents are accessible.</w:t>
      </w:r>
    </w:p>
    <w:p w14:paraId="1F636533" w14:textId="77777777" w:rsidR="006F7360" w:rsidRPr="00C50268" w:rsidRDefault="006F7360" w:rsidP="00BF5ABB">
      <w:pPr>
        <w:pStyle w:val="AH5Sec"/>
      </w:pPr>
      <w:bookmarkStart w:id="295" w:name="_Toc149049121"/>
      <w:r w:rsidRPr="001872BF">
        <w:rPr>
          <w:rStyle w:val="CharSectNo"/>
        </w:rPr>
        <w:t>201</w:t>
      </w:r>
      <w:r w:rsidRPr="00C50268">
        <w:tab/>
        <w:t>Seizure of liquor in public places</w:t>
      </w:r>
      <w:bookmarkEnd w:id="295"/>
    </w:p>
    <w:p w14:paraId="432E184A" w14:textId="77777777" w:rsidR="006F7360" w:rsidRPr="00C50268" w:rsidRDefault="006F7360" w:rsidP="00E154FE">
      <w:pPr>
        <w:pStyle w:val="Amain"/>
      </w:pPr>
      <w:r>
        <w:tab/>
      </w:r>
      <w:r w:rsidRPr="00C50268">
        <w:t>(1)</w:t>
      </w:r>
      <w:r w:rsidRPr="00C50268">
        <w:tab/>
        <w:t>This section applies if an authorised person suspects on reasonable grounds that—</w:t>
      </w:r>
    </w:p>
    <w:p w14:paraId="5A66A2A7" w14:textId="77777777" w:rsidR="006F7360" w:rsidRPr="00C50268" w:rsidRDefault="006F7360" w:rsidP="00E154FE">
      <w:pPr>
        <w:pStyle w:val="Apara"/>
      </w:pPr>
      <w:r>
        <w:tab/>
      </w:r>
      <w:r w:rsidRPr="00C50268">
        <w:t>(a)</w:t>
      </w:r>
      <w:r w:rsidRPr="00C50268">
        <w:tab/>
        <w:t xml:space="preserve">a person (the </w:t>
      </w:r>
      <w:r w:rsidRPr="00E22F45">
        <w:rPr>
          <w:rStyle w:val="charBoldItals"/>
        </w:rPr>
        <w:t>possessor</w:t>
      </w:r>
      <w:r w:rsidRPr="00C50268">
        <w:t>) is in possession of liquor or low</w:t>
      </w:r>
      <w:r w:rsidRPr="00C50268">
        <w:noBreakHyphen/>
        <w:t>alcohol liquor; and</w:t>
      </w:r>
    </w:p>
    <w:p w14:paraId="2E7ABD5B" w14:textId="77777777" w:rsidR="006F7360" w:rsidRPr="00C50268" w:rsidRDefault="006F7360" w:rsidP="00E154FE">
      <w:pPr>
        <w:pStyle w:val="Apara"/>
      </w:pPr>
      <w:r>
        <w:tab/>
      </w:r>
      <w:r w:rsidRPr="00C50268">
        <w:t>(b)</w:t>
      </w:r>
      <w:r w:rsidRPr="00C50268">
        <w:tab/>
        <w:t>the liquor or low-alcohol liquor is connected with the commission of an offence against section 199 or section 200.</w:t>
      </w:r>
    </w:p>
    <w:p w14:paraId="35BF19FC" w14:textId="77777777" w:rsidR="006F7360" w:rsidRPr="00C50268" w:rsidRDefault="006F7360" w:rsidP="00E154FE">
      <w:pPr>
        <w:pStyle w:val="Amain"/>
      </w:pPr>
      <w:r>
        <w:lastRenderedPageBreak/>
        <w:tab/>
      </w:r>
      <w:r w:rsidRPr="00C50268">
        <w:t>(2)</w:t>
      </w:r>
      <w:r w:rsidRPr="00C50268">
        <w:tab/>
        <w:t>The authorised person may seize the liquor or low-alcohol liquor from the possessor if the authorised person has told the possessor—</w:t>
      </w:r>
    </w:p>
    <w:p w14:paraId="7F54AEC9" w14:textId="77777777" w:rsidR="006F7360" w:rsidRPr="00C50268" w:rsidRDefault="006F7360" w:rsidP="00E154FE">
      <w:pPr>
        <w:pStyle w:val="Apara"/>
      </w:pPr>
      <w:r>
        <w:tab/>
      </w:r>
      <w:r w:rsidRPr="00C50268">
        <w:t>(a)</w:t>
      </w:r>
      <w:r w:rsidRPr="00C50268">
        <w:tab/>
        <w:t>that the authorised person suspects the liquor or low-alcohol liquor is connected with the commission of an offence against section 199 or section 200; and</w:t>
      </w:r>
    </w:p>
    <w:p w14:paraId="6EC257D8" w14:textId="77777777" w:rsidR="006F7360" w:rsidRPr="00C50268" w:rsidRDefault="006F7360" w:rsidP="00E154FE">
      <w:pPr>
        <w:pStyle w:val="Apara"/>
      </w:pPr>
      <w:r>
        <w:tab/>
      </w:r>
      <w:r w:rsidRPr="00C50268">
        <w:t>(b)</w:t>
      </w:r>
      <w:r w:rsidRPr="00C50268">
        <w:tab/>
        <w:t>the grounds for the suspicion.</w:t>
      </w:r>
    </w:p>
    <w:p w14:paraId="30B0D901" w14:textId="77777777" w:rsidR="006F7360" w:rsidRPr="00C50268" w:rsidRDefault="006F7360" w:rsidP="00E154FE">
      <w:pPr>
        <w:pStyle w:val="Amain"/>
      </w:pPr>
      <w:r>
        <w:tab/>
      </w:r>
      <w:r w:rsidRPr="00C50268">
        <w:t>(3)</w:t>
      </w:r>
      <w:r w:rsidRPr="00C50268">
        <w:tab/>
        <w:t>If an authorised person seizes liquor or low-alcohol liquor under subsection (2), the authorised person may dispose of the liquor or low-alcohol liquor.</w:t>
      </w:r>
    </w:p>
    <w:p w14:paraId="0B81C59F" w14:textId="2EDA0E03" w:rsidR="006F7360" w:rsidRPr="00C50268" w:rsidRDefault="006F7360" w:rsidP="00E154FE">
      <w:pPr>
        <w:pStyle w:val="Amain"/>
      </w:pPr>
      <w:r>
        <w:tab/>
      </w:r>
      <w:r w:rsidRPr="00C50268">
        <w:t>(4)</w:t>
      </w:r>
      <w:r w:rsidRPr="00C50268">
        <w:tab/>
        <w:t>However, the authorised person must not dispose of the liquor or low</w:t>
      </w:r>
      <w:r w:rsidR="00F847C8">
        <w:noBreakHyphen/>
      </w:r>
      <w:r w:rsidRPr="00C50268">
        <w:t>alcohol liquor under subsection (3) if the possessor indicates in any way that the possessor believes the authorised person’s grounds for the suspicion are incorrect.</w:t>
      </w:r>
    </w:p>
    <w:p w14:paraId="0C871877" w14:textId="77777777" w:rsidR="006F7360" w:rsidRPr="00C50268" w:rsidRDefault="006F7360" w:rsidP="00651430">
      <w:pPr>
        <w:pStyle w:val="Amain"/>
        <w:keepNext/>
      </w:pPr>
      <w:r>
        <w:tab/>
      </w:r>
      <w:r w:rsidRPr="00C50268">
        <w:t>(5)</w:t>
      </w:r>
      <w:r w:rsidRPr="00C50268">
        <w:tab/>
        <w:t>If an authorised person disposes of liquor or low-alcohol liquor under subsection (3)—</w:t>
      </w:r>
    </w:p>
    <w:p w14:paraId="35C24D72" w14:textId="77777777" w:rsidR="006F7360" w:rsidRPr="00C50268" w:rsidRDefault="006F7360" w:rsidP="00E154FE">
      <w:pPr>
        <w:pStyle w:val="Apara"/>
      </w:pPr>
      <w:r>
        <w:tab/>
      </w:r>
      <w:r w:rsidRPr="00C50268">
        <w:t>(a)</w:t>
      </w:r>
      <w:r w:rsidRPr="00C50268">
        <w:tab/>
        <w:t>the possessor must not be prosecuted for an offence in relation to the liquor or low-alcohol liquor; and</w:t>
      </w:r>
    </w:p>
    <w:p w14:paraId="7A21DB70" w14:textId="77777777" w:rsidR="006F7360" w:rsidRPr="00C50268" w:rsidRDefault="006F7360" w:rsidP="00E154FE">
      <w:pPr>
        <w:pStyle w:val="Apara"/>
      </w:pPr>
      <w:r>
        <w:tab/>
      </w:r>
      <w:r w:rsidRPr="00C50268">
        <w:t>(b)</w:t>
      </w:r>
      <w:r w:rsidRPr="00C50268">
        <w:tab/>
        <w:t>a caution must not be issued to the possessor in relation to any act done in relation to the liquor or low-alcohol liquor.</w:t>
      </w:r>
    </w:p>
    <w:p w14:paraId="7FEC4D65" w14:textId="77777777" w:rsidR="006F7360" w:rsidRPr="001872BF" w:rsidRDefault="006F7360" w:rsidP="00BF5ABB">
      <w:pPr>
        <w:pStyle w:val="AH3Div"/>
      </w:pPr>
      <w:bookmarkStart w:id="296" w:name="_Toc149049122"/>
      <w:r w:rsidRPr="001872BF">
        <w:rPr>
          <w:rStyle w:val="CharDivNo"/>
        </w:rPr>
        <w:t>Division 14.2</w:t>
      </w:r>
      <w:r w:rsidRPr="00C50268">
        <w:tab/>
      </w:r>
      <w:r w:rsidRPr="001872BF">
        <w:rPr>
          <w:rStyle w:val="CharDivText"/>
        </w:rPr>
        <w:t>Children and young people</w:t>
      </w:r>
      <w:bookmarkEnd w:id="296"/>
    </w:p>
    <w:p w14:paraId="276229AF" w14:textId="77777777" w:rsidR="006F7360" w:rsidRPr="00C50268" w:rsidRDefault="006F7360" w:rsidP="00BF5ABB">
      <w:pPr>
        <w:pStyle w:val="AH5Sec"/>
      </w:pPr>
      <w:bookmarkStart w:id="297" w:name="_Toc149049123"/>
      <w:r w:rsidRPr="001872BF">
        <w:rPr>
          <w:rStyle w:val="CharSectNo"/>
        </w:rPr>
        <w:t>202</w:t>
      </w:r>
      <w:r w:rsidRPr="00C50268">
        <w:tab/>
        <w:t>Offence—child or young person buy liquor</w:t>
      </w:r>
      <w:bookmarkEnd w:id="297"/>
    </w:p>
    <w:p w14:paraId="7BE5DA24" w14:textId="77777777" w:rsidR="006F7360" w:rsidRPr="00C50268" w:rsidRDefault="006F7360" w:rsidP="00E11D05">
      <w:pPr>
        <w:pStyle w:val="Amainreturn"/>
      </w:pPr>
      <w:r w:rsidRPr="00C50268">
        <w:t>A person commits an offence if the person—</w:t>
      </w:r>
    </w:p>
    <w:p w14:paraId="3BEE806E" w14:textId="77777777" w:rsidR="006F7360" w:rsidRPr="00C50268" w:rsidRDefault="006F7360" w:rsidP="00E154FE">
      <w:pPr>
        <w:pStyle w:val="Apara"/>
      </w:pPr>
      <w:r>
        <w:tab/>
      </w:r>
      <w:r w:rsidRPr="00C50268">
        <w:t>(a)</w:t>
      </w:r>
      <w:r w:rsidRPr="00C50268">
        <w:tab/>
        <w:t>is a child or young person; and</w:t>
      </w:r>
    </w:p>
    <w:p w14:paraId="47C1BE6C" w14:textId="77777777" w:rsidR="006F7360" w:rsidRPr="00C50268" w:rsidRDefault="006F7360" w:rsidP="00E154FE">
      <w:pPr>
        <w:pStyle w:val="Apara"/>
        <w:keepNext/>
      </w:pPr>
      <w:r>
        <w:tab/>
      </w:r>
      <w:r w:rsidRPr="00C50268">
        <w:t>(b)</w:t>
      </w:r>
      <w:r w:rsidRPr="00C50268">
        <w:tab/>
        <w:t>buys liquor or low-alcohol liquor.</w:t>
      </w:r>
    </w:p>
    <w:p w14:paraId="6EB3137E" w14:textId="77777777" w:rsidR="006F7360" w:rsidRPr="00C50268" w:rsidRDefault="006F7360" w:rsidP="00E154FE">
      <w:pPr>
        <w:pStyle w:val="Penalty"/>
        <w:keepNext/>
      </w:pPr>
      <w:r w:rsidRPr="00C50268">
        <w:t>Maximum penalty:  5 penalty units.</w:t>
      </w:r>
    </w:p>
    <w:p w14:paraId="66FFB5F1"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7AF3D16A" w14:textId="77777777" w:rsidR="006F7360" w:rsidRPr="00C50268" w:rsidRDefault="006F7360" w:rsidP="00BF5ABB">
      <w:pPr>
        <w:pStyle w:val="AH5Sec"/>
      </w:pPr>
      <w:bookmarkStart w:id="298" w:name="_Toc149049124"/>
      <w:r w:rsidRPr="001872BF">
        <w:rPr>
          <w:rStyle w:val="CharSectNo"/>
        </w:rPr>
        <w:lastRenderedPageBreak/>
        <w:t>203</w:t>
      </w:r>
      <w:r w:rsidRPr="00C50268">
        <w:tab/>
        <w:t>Offence—child or young person use false identification to buy liquor</w:t>
      </w:r>
      <w:bookmarkEnd w:id="298"/>
    </w:p>
    <w:p w14:paraId="76B5BACD" w14:textId="77777777" w:rsidR="006F7360" w:rsidRPr="00C50268" w:rsidRDefault="006F7360" w:rsidP="00E154FE">
      <w:pPr>
        <w:pStyle w:val="Amain"/>
      </w:pPr>
      <w:r>
        <w:tab/>
      </w:r>
      <w:r w:rsidRPr="00C50268">
        <w:t>(1)</w:t>
      </w:r>
      <w:r w:rsidRPr="00C50268">
        <w:tab/>
        <w:t>A person commits an offence if the person—</w:t>
      </w:r>
    </w:p>
    <w:p w14:paraId="34CC4EDF" w14:textId="77777777" w:rsidR="006F7360" w:rsidRPr="00C50268" w:rsidRDefault="006F7360" w:rsidP="00E154FE">
      <w:pPr>
        <w:pStyle w:val="Apara"/>
      </w:pPr>
      <w:r>
        <w:tab/>
      </w:r>
      <w:r w:rsidRPr="00C50268">
        <w:t>(a)</w:t>
      </w:r>
      <w:r w:rsidRPr="00C50268">
        <w:tab/>
        <w:t>is a child or young person; and</w:t>
      </w:r>
    </w:p>
    <w:p w14:paraId="1CFA995B" w14:textId="77777777" w:rsidR="006F7360" w:rsidRPr="00C50268" w:rsidRDefault="006F7360" w:rsidP="00E154FE">
      <w:pPr>
        <w:pStyle w:val="Apara"/>
        <w:keepNext/>
      </w:pPr>
      <w:r>
        <w:tab/>
      </w:r>
      <w:r w:rsidRPr="00C50268">
        <w:t>(b)</w:t>
      </w:r>
      <w:r w:rsidRPr="00C50268">
        <w:tab/>
        <w:t>uses a false identification document to buy liquor or low</w:t>
      </w:r>
      <w:r w:rsidRPr="00C50268">
        <w:noBreakHyphen/>
        <w:t>alcohol liquor.</w:t>
      </w:r>
    </w:p>
    <w:p w14:paraId="54D9F174" w14:textId="77777777" w:rsidR="006F7360" w:rsidRPr="00C50268" w:rsidRDefault="006F7360" w:rsidP="00E154FE">
      <w:pPr>
        <w:pStyle w:val="Penalty"/>
        <w:keepNext/>
      </w:pPr>
      <w:r w:rsidRPr="00C50268">
        <w:t>Maximum penalty:  5 penalty units.</w:t>
      </w:r>
    </w:p>
    <w:p w14:paraId="4810CE39"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47C44DCD" w14:textId="77777777" w:rsidR="006F7360" w:rsidRPr="00C50268" w:rsidRDefault="006F7360" w:rsidP="00E154FE">
      <w:pPr>
        <w:pStyle w:val="Amain"/>
      </w:pPr>
      <w:r>
        <w:tab/>
      </w:r>
      <w:r w:rsidRPr="00C50268">
        <w:t>(2)</w:t>
      </w:r>
      <w:r w:rsidRPr="00C50268">
        <w:tab/>
        <w:t>An offence against this section is a strict liability offence.</w:t>
      </w:r>
    </w:p>
    <w:p w14:paraId="50E99D4B" w14:textId="77777777" w:rsidR="006F7360" w:rsidRPr="00C50268" w:rsidRDefault="006F7360" w:rsidP="00BF5ABB">
      <w:pPr>
        <w:pStyle w:val="AH5Sec"/>
      </w:pPr>
      <w:bookmarkStart w:id="299" w:name="_Toc149049125"/>
      <w:r w:rsidRPr="001872BF">
        <w:rPr>
          <w:rStyle w:val="CharSectNo"/>
        </w:rPr>
        <w:t>204</w:t>
      </w:r>
      <w:r w:rsidRPr="00C50268">
        <w:tab/>
        <w:t>Offence—supply liquor to child or young person at public place</w:t>
      </w:r>
      <w:bookmarkEnd w:id="299"/>
    </w:p>
    <w:p w14:paraId="2D442EB3" w14:textId="77777777" w:rsidR="006F7360" w:rsidRPr="00C50268" w:rsidRDefault="006F7360" w:rsidP="00E154FE">
      <w:pPr>
        <w:pStyle w:val="Amain"/>
      </w:pPr>
      <w:r>
        <w:tab/>
      </w:r>
      <w:r w:rsidRPr="00C50268">
        <w:t>(1)</w:t>
      </w:r>
      <w:r w:rsidRPr="00C50268">
        <w:tab/>
        <w:t>A person commits an offence if—</w:t>
      </w:r>
    </w:p>
    <w:p w14:paraId="2BC04472" w14:textId="77777777" w:rsidR="006F7360" w:rsidRPr="00C50268" w:rsidRDefault="006F7360" w:rsidP="00E154FE">
      <w:pPr>
        <w:pStyle w:val="Apara"/>
      </w:pPr>
      <w:r>
        <w:tab/>
      </w:r>
      <w:r w:rsidRPr="00C50268">
        <w:t>(a)</w:t>
      </w:r>
      <w:r w:rsidRPr="00C50268">
        <w:tab/>
        <w:t>the person supplies liquor or low-alcohol liquor to another person; and</w:t>
      </w:r>
    </w:p>
    <w:p w14:paraId="0A0EA4D5" w14:textId="77777777" w:rsidR="006F7360" w:rsidRPr="00C50268" w:rsidRDefault="006F7360" w:rsidP="00E154FE">
      <w:pPr>
        <w:pStyle w:val="Apara"/>
      </w:pPr>
      <w:r>
        <w:tab/>
      </w:r>
      <w:r w:rsidRPr="00C50268">
        <w:t>(b)</w:t>
      </w:r>
      <w:r w:rsidRPr="00C50268">
        <w:tab/>
        <w:t>the other person is a child or young person; and</w:t>
      </w:r>
    </w:p>
    <w:p w14:paraId="6ED62391" w14:textId="77777777" w:rsidR="006F7360" w:rsidRPr="00C50268" w:rsidRDefault="006F7360" w:rsidP="00E154FE">
      <w:pPr>
        <w:pStyle w:val="Apara"/>
        <w:keepNext/>
      </w:pPr>
      <w:r>
        <w:tab/>
      </w:r>
      <w:r w:rsidRPr="00C50268">
        <w:t>(c)</w:t>
      </w:r>
      <w:r w:rsidRPr="00C50268">
        <w:tab/>
        <w:t>the supply happens in a public place.</w:t>
      </w:r>
    </w:p>
    <w:p w14:paraId="281F679D" w14:textId="77777777" w:rsidR="006F7360" w:rsidRPr="00C50268" w:rsidRDefault="006F7360" w:rsidP="004D7904">
      <w:pPr>
        <w:pStyle w:val="Penalty"/>
      </w:pPr>
      <w:r w:rsidRPr="00C50268">
        <w:t>Maximum penalty:  20 penalty units.</w:t>
      </w:r>
    </w:p>
    <w:p w14:paraId="57D6C847" w14:textId="77777777" w:rsidR="006F7360" w:rsidRPr="00C50268" w:rsidRDefault="006F7360" w:rsidP="00E154FE">
      <w:pPr>
        <w:pStyle w:val="Amain"/>
      </w:pPr>
      <w:r>
        <w:tab/>
      </w:r>
      <w:r w:rsidRPr="00C50268">
        <w:t>(2)</w:t>
      </w:r>
      <w:r w:rsidRPr="00C50268">
        <w:tab/>
        <w:t>This section does not apply in relation to a young person if the young person—</w:t>
      </w:r>
    </w:p>
    <w:p w14:paraId="65CE2841" w14:textId="77777777" w:rsidR="006F7360" w:rsidRPr="00C50268" w:rsidRDefault="006F7360" w:rsidP="00E154FE">
      <w:pPr>
        <w:pStyle w:val="Apara"/>
      </w:pPr>
      <w:r>
        <w:tab/>
      </w:r>
      <w:r w:rsidRPr="00C50268">
        <w:t>(a)</w:t>
      </w:r>
      <w:r w:rsidRPr="00C50268">
        <w:tab/>
        <w:t>was at least 16 years old at the time of the offence; and</w:t>
      </w:r>
    </w:p>
    <w:p w14:paraId="30EB2500" w14:textId="77777777" w:rsidR="006F7360" w:rsidRPr="00C50268" w:rsidRDefault="006F7360" w:rsidP="00E154FE">
      <w:pPr>
        <w:pStyle w:val="Apara"/>
        <w:keepNext/>
      </w:pPr>
      <w:r>
        <w:tab/>
      </w:r>
      <w:r w:rsidRPr="00C50268">
        <w:t>(b)</w:t>
      </w:r>
      <w:r w:rsidRPr="00C50268">
        <w:tab/>
        <w:t>had, before the time of the offence, shown the defendant an identification document identifying the young person as an adult.</w:t>
      </w:r>
    </w:p>
    <w:p w14:paraId="47F72D3E" w14:textId="49AFD649" w:rsidR="006F7360" w:rsidRPr="00C50268" w:rsidRDefault="006F7360" w:rsidP="00E11D0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60" w:tooltip="A2002-51" w:history="1">
        <w:r w:rsidR="00E22F45" w:rsidRPr="00E22F45">
          <w:rPr>
            <w:rStyle w:val="charCitHyperlinkAbbrev"/>
          </w:rPr>
          <w:t>Criminal Code</w:t>
        </w:r>
      </w:hyperlink>
      <w:r w:rsidRPr="00C50268">
        <w:t>, s 58).</w:t>
      </w:r>
    </w:p>
    <w:p w14:paraId="708F7EDC" w14:textId="77777777" w:rsidR="00B50975" w:rsidRPr="0037116A" w:rsidRDefault="00B50975" w:rsidP="00B50975">
      <w:pPr>
        <w:pStyle w:val="AH5Sec"/>
      </w:pPr>
      <w:bookmarkStart w:id="300" w:name="_Toc149049126"/>
      <w:r w:rsidRPr="001872BF">
        <w:rPr>
          <w:rStyle w:val="CharSectNo"/>
        </w:rPr>
        <w:lastRenderedPageBreak/>
        <w:t>204A</w:t>
      </w:r>
      <w:r w:rsidRPr="0037116A">
        <w:tab/>
        <w:t>Offence—supply liquor to child or young person by parent etc—private place</w:t>
      </w:r>
      <w:bookmarkEnd w:id="300"/>
    </w:p>
    <w:p w14:paraId="4C02A7DF" w14:textId="77777777" w:rsidR="00B50975" w:rsidRPr="0037116A" w:rsidRDefault="00B50975" w:rsidP="00B50975">
      <w:pPr>
        <w:pStyle w:val="Amain"/>
      </w:pPr>
      <w:r w:rsidRPr="0037116A">
        <w:tab/>
        <w:t>(1)</w:t>
      </w:r>
      <w:r w:rsidRPr="0037116A">
        <w:tab/>
        <w:t>A person commits an offence if—</w:t>
      </w:r>
    </w:p>
    <w:p w14:paraId="1CEEE9DC" w14:textId="77777777" w:rsidR="00B50975" w:rsidRPr="0037116A" w:rsidRDefault="00B50975" w:rsidP="00B50975">
      <w:pPr>
        <w:pStyle w:val="Apara"/>
      </w:pPr>
      <w:r w:rsidRPr="0037116A">
        <w:tab/>
        <w:t>(a)</w:t>
      </w:r>
      <w:r w:rsidRPr="0037116A">
        <w:tab/>
        <w:t>the person supplies liquor or low-alcohol liquor to another person; and</w:t>
      </w:r>
    </w:p>
    <w:p w14:paraId="148E5A37" w14:textId="77777777" w:rsidR="00B50975" w:rsidRPr="0037116A" w:rsidRDefault="00B50975" w:rsidP="00B50975">
      <w:pPr>
        <w:pStyle w:val="Apara"/>
      </w:pPr>
      <w:r w:rsidRPr="0037116A">
        <w:tab/>
        <w:t>(b)</w:t>
      </w:r>
      <w:r w:rsidRPr="0037116A">
        <w:tab/>
        <w:t>the other person is a child or young person; and</w:t>
      </w:r>
    </w:p>
    <w:p w14:paraId="3427B9C9" w14:textId="77777777" w:rsidR="00B50975" w:rsidRPr="0037116A" w:rsidRDefault="00B50975" w:rsidP="00B50975">
      <w:pPr>
        <w:pStyle w:val="Apara"/>
      </w:pPr>
      <w:r w:rsidRPr="0037116A">
        <w:tab/>
        <w:t>(c)</w:t>
      </w:r>
      <w:r w:rsidRPr="0037116A">
        <w:tab/>
        <w:t>the supply happens at a private place.</w:t>
      </w:r>
    </w:p>
    <w:p w14:paraId="730F2AA2" w14:textId="77777777" w:rsidR="00B50975" w:rsidRPr="0037116A" w:rsidRDefault="00B50975" w:rsidP="00B50975">
      <w:pPr>
        <w:pStyle w:val="Amainreturn"/>
      </w:pPr>
      <w:r w:rsidRPr="0037116A">
        <w:t>Maximum penalty:  20 penalty units.</w:t>
      </w:r>
    </w:p>
    <w:p w14:paraId="27E38828" w14:textId="77777777" w:rsidR="00B50975" w:rsidRPr="0037116A" w:rsidRDefault="00B50975" w:rsidP="00651430">
      <w:pPr>
        <w:pStyle w:val="Amain"/>
        <w:keepNext/>
      </w:pPr>
      <w:r w:rsidRPr="0037116A">
        <w:tab/>
        <w:t>(2)</w:t>
      </w:r>
      <w:r w:rsidRPr="0037116A">
        <w:tab/>
        <w:t>Subsection (1) does not apply if the supply is by a person who is—</w:t>
      </w:r>
    </w:p>
    <w:p w14:paraId="5EEB3162" w14:textId="77777777" w:rsidR="00B50975" w:rsidRPr="0037116A" w:rsidRDefault="00B50975" w:rsidP="00651430">
      <w:pPr>
        <w:pStyle w:val="Apara"/>
        <w:keepNext/>
      </w:pPr>
      <w:r w:rsidRPr="0037116A">
        <w:tab/>
        <w:t>(a)</w:t>
      </w:r>
      <w:r w:rsidRPr="0037116A">
        <w:tab/>
        <w:t xml:space="preserve">a parent or guardian of the child or young person; or </w:t>
      </w:r>
    </w:p>
    <w:p w14:paraId="7FD2680C" w14:textId="77777777" w:rsidR="00B50975" w:rsidRPr="0037116A" w:rsidRDefault="00B50975" w:rsidP="00B50975">
      <w:pPr>
        <w:pStyle w:val="Apara"/>
      </w:pPr>
      <w:r w:rsidRPr="0037116A">
        <w:tab/>
        <w:t>(b)</w:t>
      </w:r>
      <w:r w:rsidRPr="0037116A">
        <w:tab/>
        <w:t>authorised by a parent or guardian of the child or young person to supply liquor or low-alcohol liquor to the child or young person.</w:t>
      </w:r>
    </w:p>
    <w:p w14:paraId="45EE8055" w14:textId="4F2455FA" w:rsidR="00B50975" w:rsidRPr="0037116A" w:rsidRDefault="00B50975" w:rsidP="00B50975">
      <w:pPr>
        <w:pStyle w:val="aNote"/>
      </w:pPr>
      <w:r w:rsidRPr="0037116A">
        <w:rPr>
          <w:rStyle w:val="charItals"/>
        </w:rPr>
        <w:t>Note</w:t>
      </w:r>
      <w:r w:rsidRPr="0037116A">
        <w:rPr>
          <w:rStyle w:val="charItals"/>
        </w:rPr>
        <w:tab/>
      </w:r>
      <w:r w:rsidRPr="0037116A">
        <w:t xml:space="preserve">The defendant has an evidential burden in relation to the matters mentioned in s (2) (see </w:t>
      </w:r>
      <w:hyperlink r:id="rId161" w:tooltip="A2002-51" w:history="1">
        <w:r w:rsidRPr="0037116A">
          <w:rPr>
            <w:rStyle w:val="charCitHyperlinkAbbrev"/>
          </w:rPr>
          <w:t>Criminal Code</w:t>
        </w:r>
      </w:hyperlink>
      <w:r w:rsidRPr="0037116A">
        <w:t>, s 58).</w:t>
      </w:r>
    </w:p>
    <w:p w14:paraId="69BE0CFA" w14:textId="77777777" w:rsidR="00B50975" w:rsidRPr="0037116A" w:rsidRDefault="00B50975" w:rsidP="004D7904">
      <w:pPr>
        <w:pStyle w:val="Amain"/>
        <w:keepNext/>
      </w:pPr>
      <w:r w:rsidRPr="0037116A">
        <w:tab/>
        <w:t>(3)</w:t>
      </w:r>
      <w:r w:rsidRPr="0037116A">
        <w:tab/>
        <w:t>A person commits an offence if—</w:t>
      </w:r>
    </w:p>
    <w:p w14:paraId="3B04B354" w14:textId="77777777" w:rsidR="00B50975" w:rsidRPr="0037116A" w:rsidRDefault="00B50975" w:rsidP="004D7904">
      <w:pPr>
        <w:pStyle w:val="Apara"/>
        <w:keepNext/>
      </w:pPr>
      <w:r w:rsidRPr="0037116A">
        <w:tab/>
        <w:t>(a)</w:t>
      </w:r>
      <w:r w:rsidRPr="0037116A">
        <w:tab/>
        <w:t>the person is—</w:t>
      </w:r>
    </w:p>
    <w:p w14:paraId="3E60758F" w14:textId="77777777" w:rsidR="00B50975" w:rsidRPr="0037116A" w:rsidRDefault="00B50975" w:rsidP="00B50975">
      <w:pPr>
        <w:pStyle w:val="Asubpara"/>
      </w:pPr>
      <w:r w:rsidRPr="0037116A">
        <w:tab/>
        <w:t>(i)</w:t>
      </w:r>
      <w:r w:rsidRPr="0037116A">
        <w:tab/>
        <w:t xml:space="preserve">a parent or guardian of a child or young person; or </w:t>
      </w:r>
    </w:p>
    <w:p w14:paraId="158AB2D6" w14:textId="77777777" w:rsidR="00B50975" w:rsidRPr="0037116A" w:rsidRDefault="00B50975" w:rsidP="00B50975">
      <w:pPr>
        <w:pStyle w:val="Asubpara"/>
      </w:pPr>
      <w:r w:rsidRPr="0037116A">
        <w:tab/>
        <w:t>(ii)</w:t>
      </w:r>
      <w:r w:rsidRPr="0037116A">
        <w:tab/>
        <w:t>authorised by a parent or guardian of a child or young person to supply liquor or low-alcohol liquor to the child or young person; and</w:t>
      </w:r>
    </w:p>
    <w:p w14:paraId="04FB84F3" w14:textId="77777777" w:rsidR="00B50975" w:rsidRPr="0037116A" w:rsidRDefault="00B50975" w:rsidP="00B50975">
      <w:pPr>
        <w:pStyle w:val="Apara"/>
      </w:pPr>
      <w:r w:rsidRPr="0037116A">
        <w:tab/>
        <w:t>(b)</w:t>
      </w:r>
      <w:r w:rsidRPr="0037116A">
        <w:tab/>
        <w:t>the person supplies liquor or low-alcohol liquor to the child or young person; and</w:t>
      </w:r>
    </w:p>
    <w:p w14:paraId="40282383" w14:textId="77777777" w:rsidR="00B50975" w:rsidRPr="0037116A" w:rsidRDefault="00B50975" w:rsidP="00B50975">
      <w:pPr>
        <w:pStyle w:val="Apara"/>
      </w:pPr>
      <w:r w:rsidRPr="0037116A">
        <w:tab/>
        <w:t>(c)</w:t>
      </w:r>
      <w:r w:rsidRPr="0037116A">
        <w:tab/>
        <w:t>the supply happens at a private place.</w:t>
      </w:r>
    </w:p>
    <w:p w14:paraId="5EE72C22" w14:textId="77777777" w:rsidR="00B50975" w:rsidRPr="0037116A" w:rsidRDefault="00B50975" w:rsidP="00B50975">
      <w:pPr>
        <w:pStyle w:val="Amainreturn"/>
      </w:pPr>
      <w:r w:rsidRPr="0037116A">
        <w:t>Maximum penalty:  20 penalty units.</w:t>
      </w:r>
    </w:p>
    <w:p w14:paraId="6595027F" w14:textId="77777777" w:rsidR="00B50975" w:rsidRPr="0037116A" w:rsidRDefault="00B50975" w:rsidP="00B50975">
      <w:pPr>
        <w:pStyle w:val="Amain"/>
      </w:pPr>
      <w:r w:rsidRPr="0037116A">
        <w:tab/>
        <w:t>(4)</w:t>
      </w:r>
      <w:r w:rsidRPr="0037116A">
        <w:tab/>
        <w:t>Subsection (3) does not apply if the supply is consistent with responsible supervision of the child or young person.</w:t>
      </w:r>
    </w:p>
    <w:p w14:paraId="208D9C6D" w14:textId="77777777" w:rsidR="00B50975" w:rsidRPr="0037116A" w:rsidRDefault="00B50975" w:rsidP="00291FE4">
      <w:pPr>
        <w:pStyle w:val="Amain"/>
        <w:keepNext/>
      </w:pPr>
      <w:r w:rsidRPr="0037116A">
        <w:lastRenderedPageBreak/>
        <w:tab/>
        <w:t>(5)</w:t>
      </w:r>
      <w:r w:rsidRPr="0037116A">
        <w:tab/>
        <w:t>For subsection (4)—</w:t>
      </w:r>
    </w:p>
    <w:p w14:paraId="73B6D6B7" w14:textId="77777777" w:rsidR="00B50975" w:rsidRPr="0037116A" w:rsidRDefault="00B50975" w:rsidP="00B50975">
      <w:pPr>
        <w:pStyle w:val="Apara"/>
      </w:pPr>
      <w:r w:rsidRPr="0037116A">
        <w:tab/>
        <w:t>(a)</w:t>
      </w:r>
      <w:r w:rsidRPr="0037116A">
        <w:tab/>
        <w:t>the following are relevant to whether the supply of liquor to a child or young person is consistent with responsible supervision of the child or young person:</w:t>
      </w:r>
    </w:p>
    <w:p w14:paraId="48581182" w14:textId="77777777" w:rsidR="00B50975" w:rsidRPr="0037116A" w:rsidRDefault="00B50975" w:rsidP="00B50975">
      <w:pPr>
        <w:pStyle w:val="Asubpara"/>
      </w:pPr>
      <w:r w:rsidRPr="0037116A">
        <w:tab/>
        <w:t>(i)</w:t>
      </w:r>
      <w:r w:rsidRPr="0037116A">
        <w:tab/>
        <w:t xml:space="preserve">the age of the child or young person; </w:t>
      </w:r>
    </w:p>
    <w:p w14:paraId="75A478C6" w14:textId="77777777" w:rsidR="00B50975" w:rsidRPr="0037116A" w:rsidRDefault="00B50975" w:rsidP="00B50975">
      <w:pPr>
        <w:pStyle w:val="Asubpara"/>
      </w:pPr>
      <w:r w:rsidRPr="0037116A">
        <w:tab/>
        <w:t>(ii)</w:t>
      </w:r>
      <w:r w:rsidRPr="0037116A">
        <w:tab/>
        <w:t>whether the child or young person is consuming food with the liquor;</w:t>
      </w:r>
    </w:p>
    <w:p w14:paraId="41BA27E2" w14:textId="77777777" w:rsidR="00B50975" w:rsidRPr="0037116A" w:rsidRDefault="00B50975" w:rsidP="00B50975">
      <w:pPr>
        <w:pStyle w:val="Asubpara"/>
      </w:pPr>
      <w:r w:rsidRPr="0037116A">
        <w:tab/>
        <w:t>(iii)</w:t>
      </w:r>
      <w:r w:rsidRPr="0037116A">
        <w:tab/>
        <w:t xml:space="preserve">the level of supervision the supplier has of the child or young person; </w:t>
      </w:r>
    </w:p>
    <w:p w14:paraId="1D98EEEE" w14:textId="77777777" w:rsidR="00B50975" w:rsidRPr="0037116A" w:rsidRDefault="00B50975" w:rsidP="00B50975">
      <w:pPr>
        <w:pStyle w:val="Asubpara"/>
      </w:pPr>
      <w:r w:rsidRPr="0037116A">
        <w:tab/>
        <w:t>(iv)</w:t>
      </w:r>
      <w:r w:rsidRPr="0037116A">
        <w:tab/>
        <w:t xml:space="preserve">the kind of liquor supplied to the child or young person; </w:t>
      </w:r>
    </w:p>
    <w:p w14:paraId="0F12F489" w14:textId="77777777" w:rsidR="00B50975" w:rsidRPr="0037116A" w:rsidRDefault="00B50975" w:rsidP="00B50975">
      <w:pPr>
        <w:pStyle w:val="Asubpara"/>
      </w:pPr>
      <w:r w:rsidRPr="0037116A">
        <w:tab/>
        <w:t>(v)</w:t>
      </w:r>
      <w:r w:rsidRPr="0037116A">
        <w:tab/>
        <w:t>the quantity of, and the time in which, the liquor is supplied to the child or young person; and</w:t>
      </w:r>
    </w:p>
    <w:p w14:paraId="653BD79A" w14:textId="77777777" w:rsidR="00B50975" w:rsidRPr="0037116A" w:rsidRDefault="00B50975" w:rsidP="00291FE4">
      <w:pPr>
        <w:pStyle w:val="Apara"/>
        <w:keepNext/>
      </w:pPr>
      <w:r w:rsidRPr="0037116A">
        <w:tab/>
        <w:t>(b)</w:t>
      </w:r>
      <w:r w:rsidRPr="0037116A">
        <w:tab/>
        <w:t>the supply of liquor to a child or young person who is intoxicated is not consistent with the responsible supervision of the child or young person.</w:t>
      </w:r>
    </w:p>
    <w:p w14:paraId="43CB12C0" w14:textId="77777777" w:rsidR="00B50975" w:rsidRPr="0037116A" w:rsidRDefault="00B50975" w:rsidP="00B50975">
      <w:pPr>
        <w:pStyle w:val="aNote"/>
      </w:pPr>
      <w:r w:rsidRPr="0037116A">
        <w:rPr>
          <w:rStyle w:val="charItals"/>
        </w:rPr>
        <w:t>Note</w:t>
      </w:r>
      <w:r w:rsidRPr="0037116A">
        <w:rPr>
          <w:rStyle w:val="charItals"/>
        </w:rPr>
        <w:tab/>
      </w:r>
      <w:r w:rsidRPr="0037116A">
        <w:t>For offences about the supply of liquor to a child or young person at licensed premises and permitted premises, see div 8.3 (Children and young people).</w:t>
      </w:r>
    </w:p>
    <w:p w14:paraId="609B277D" w14:textId="77777777" w:rsidR="00B50975" w:rsidRPr="0037116A" w:rsidRDefault="00B50975" w:rsidP="00B50975">
      <w:pPr>
        <w:pStyle w:val="Amain"/>
      </w:pPr>
      <w:r w:rsidRPr="0037116A">
        <w:tab/>
        <w:t>(6)</w:t>
      </w:r>
      <w:r w:rsidRPr="0037116A">
        <w:tab/>
        <w:t>In this section:</w:t>
      </w:r>
    </w:p>
    <w:p w14:paraId="3B46DB26" w14:textId="77777777" w:rsidR="00B50975" w:rsidRPr="0037116A" w:rsidRDefault="00B50975" w:rsidP="00B50975">
      <w:pPr>
        <w:pStyle w:val="aDef"/>
      </w:pPr>
      <w:r w:rsidRPr="0037116A">
        <w:rPr>
          <w:rStyle w:val="charBoldItals"/>
        </w:rPr>
        <w:t>private place</w:t>
      </w:r>
      <w:r w:rsidRPr="0037116A">
        <w:t xml:space="preserve"> means a place that is not—</w:t>
      </w:r>
    </w:p>
    <w:p w14:paraId="28521A7F" w14:textId="77777777" w:rsidR="00B50975" w:rsidRPr="0037116A" w:rsidRDefault="00B50975" w:rsidP="00B50975">
      <w:pPr>
        <w:pStyle w:val="aDefpara"/>
      </w:pPr>
      <w:r w:rsidRPr="0037116A">
        <w:tab/>
        <w:t>(a)</w:t>
      </w:r>
      <w:r w:rsidRPr="0037116A">
        <w:tab/>
        <w:t>a public place; or</w:t>
      </w:r>
    </w:p>
    <w:p w14:paraId="70CF3DDF" w14:textId="77777777" w:rsidR="00B50975" w:rsidRPr="0037116A" w:rsidRDefault="00B50975" w:rsidP="00B50975">
      <w:pPr>
        <w:pStyle w:val="aDefpara"/>
      </w:pPr>
      <w:r w:rsidRPr="0037116A">
        <w:tab/>
        <w:t>(b)</w:t>
      </w:r>
      <w:r w:rsidRPr="0037116A">
        <w:tab/>
        <w:t>permitted premises.</w:t>
      </w:r>
    </w:p>
    <w:p w14:paraId="598575A4" w14:textId="77777777" w:rsidR="006F7360" w:rsidRPr="00C50268" w:rsidRDefault="006F7360" w:rsidP="00291FE4">
      <w:pPr>
        <w:pStyle w:val="AH5Sec"/>
      </w:pPr>
      <w:bookmarkStart w:id="301" w:name="_Toc149049127"/>
      <w:r w:rsidRPr="001872BF">
        <w:rPr>
          <w:rStyle w:val="CharSectNo"/>
        </w:rPr>
        <w:lastRenderedPageBreak/>
        <w:t>205</w:t>
      </w:r>
      <w:r w:rsidRPr="00C50268">
        <w:tab/>
        <w:t>Offence—child or young person consume liquor in public place</w:t>
      </w:r>
      <w:bookmarkEnd w:id="301"/>
    </w:p>
    <w:p w14:paraId="6FFF087D" w14:textId="77777777" w:rsidR="006F7360" w:rsidRPr="00C50268" w:rsidRDefault="006F7360" w:rsidP="00291FE4">
      <w:pPr>
        <w:pStyle w:val="Amainreturn"/>
        <w:keepNext/>
      </w:pPr>
      <w:r w:rsidRPr="00C50268">
        <w:t>A person commits an offence if—</w:t>
      </w:r>
    </w:p>
    <w:p w14:paraId="25F5A38A" w14:textId="77777777" w:rsidR="006F7360" w:rsidRPr="00C50268" w:rsidRDefault="006F7360" w:rsidP="00291FE4">
      <w:pPr>
        <w:pStyle w:val="Apara"/>
        <w:keepNext/>
      </w:pPr>
      <w:r>
        <w:tab/>
      </w:r>
      <w:r w:rsidRPr="00C50268">
        <w:t>(a)</w:t>
      </w:r>
      <w:r w:rsidRPr="00C50268">
        <w:tab/>
        <w:t>the person is a child or young person; and</w:t>
      </w:r>
    </w:p>
    <w:p w14:paraId="5B8FAFFC" w14:textId="77777777" w:rsidR="006F7360" w:rsidRPr="00C50268" w:rsidRDefault="006F7360" w:rsidP="00E154FE">
      <w:pPr>
        <w:pStyle w:val="Apara"/>
        <w:keepNext/>
      </w:pPr>
      <w:r>
        <w:tab/>
      </w:r>
      <w:r w:rsidRPr="00C50268">
        <w:t>(b)</w:t>
      </w:r>
      <w:r w:rsidRPr="00C50268">
        <w:tab/>
        <w:t>the person consumes liquor or low-alcohol liquor in a public place.</w:t>
      </w:r>
    </w:p>
    <w:p w14:paraId="325F41FF" w14:textId="77777777" w:rsidR="006F7360" w:rsidRPr="00C50268" w:rsidRDefault="006F7360" w:rsidP="00291FE4">
      <w:pPr>
        <w:pStyle w:val="Penalty"/>
      </w:pPr>
      <w:r w:rsidRPr="00C50268">
        <w:t>Maximum penalty:  5 penalty units.</w:t>
      </w:r>
    </w:p>
    <w:p w14:paraId="0B739940" w14:textId="77777777" w:rsidR="006F7360" w:rsidRPr="00C50268" w:rsidRDefault="006F7360" w:rsidP="00BF5ABB">
      <w:pPr>
        <w:pStyle w:val="AH5Sec"/>
      </w:pPr>
      <w:bookmarkStart w:id="302" w:name="_Toc149049128"/>
      <w:r w:rsidRPr="001872BF">
        <w:rPr>
          <w:rStyle w:val="CharSectNo"/>
        </w:rPr>
        <w:t>206</w:t>
      </w:r>
      <w:r w:rsidRPr="00C50268">
        <w:tab/>
        <w:t>Offence—child or young person possess liquor in public place</w:t>
      </w:r>
      <w:bookmarkEnd w:id="302"/>
    </w:p>
    <w:p w14:paraId="6CCAD5E8" w14:textId="77777777" w:rsidR="006F7360" w:rsidRPr="00C50268" w:rsidRDefault="006F7360" w:rsidP="00651430">
      <w:pPr>
        <w:pStyle w:val="Amain"/>
        <w:keepNext/>
      </w:pPr>
      <w:r>
        <w:tab/>
      </w:r>
      <w:r w:rsidRPr="00C50268">
        <w:t>(1)</w:t>
      </w:r>
      <w:r w:rsidRPr="00C50268">
        <w:tab/>
        <w:t>A person commits an offence if—</w:t>
      </w:r>
    </w:p>
    <w:p w14:paraId="3C7D252F" w14:textId="77777777" w:rsidR="006F7360" w:rsidRPr="00C50268" w:rsidRDefault="006F7360" w:rsidP="00651430">
      <w:pPr>
        <w:pStyle w:val="Apara"/>
        <w:keepNext/>
      </w:pPr>
      <w:r>
        <w:tab/>
      </w:r>
      <w:r w:rsidRPr="00C50268">
        <w:t>(a)</w:t>
      </w:r>
      <w:r w:rsidRPr="00C50268">
        <w:tab/>
        <w:t>the person is a child or young person; and</w:t>
      </w:r>
    </w:p>
    <w:p w14:paraId="28085850" w14:textId="77777777" w:rsidR="006F7360" w:rsidRPr="00C50268" w:rsidRDefault="006F7360" w:rsidP="00E154FE">
      <w:pPr>
        <w:pStyle w:val="Apara"/>
        <w:keepNext/>
      </w:pPr>
      <w:r>
        <w:tab/>
      </w:r>
      <w:r w:rsidRPr="00C50268">
        <w:t>(b)</w:t>
      </w:r>
      <w:r w:rsidRPr="00C50268">
        <w:tab/>
        <w:t>the person possesses liquor or low-alcohol liquor at a public place.</w:t>
      </w:r>
    </w:p>
    <w:p w14:paraId="6330BF8A" w14:textId="77777777" w:rsidR="006F7360" w:rsidRPr="00C50268" w:rsidRDefault="006F7360" w:rsidP="004D7904">
      <w:pPr>
        <w:pStyle w:val="Penalty"/>
      </w:pPr>
      <w:r w:rsidRPr="00C50268">
        <w:t>Maximum penalty:  5 penalty units.</w:t>
      </w:r>
    </w:p>
    <w:p w14:paraId="6031001A" w14:textId="77777777" w:rsidR="006F7360" w:rsidRPr="00C50268" w:rsidRDefault="006F7360" w:rsidP="004D7904">
      <w:pPr>
        <w:pStyle w:val="Amain"/>
        <w:keepNext/>
      </w:pPr>
      <w:r>
        <w:tab/>
      </w:r>
      <w:r w:rsidRPr="00C50268">
        <w:t>(2)</w:t>
      </w:r>
      <w:r w:rsidRPr="00C50268">
        <w:tab/>
        <w:t>This section does not apply to a young person if the young person possesses the liquor or low-alcohol liquor in the course of—</w:t>
      </w:r>
    </w:p>
    <w:p w14:paraId="52DDBFA8" w14:textId="77777777" w:rsidR="006F7360" w:rsidRPr="00C50268" w:rsidRDefault="006F7360" w:rsidP="00E154FE">
      <w:pPr>
        <w:pStyle w:val="Apara"/>
      </w:pPr>
      <w:r>
        <w:tab/>
      </w:r>
      <w:r w:rsidRPr="00C50268">
        <w:t>(a)</w:t>
      </w:r>
      <w:r w:rsidRPr="00C50268">
        <w:tab/>
        <w:t>the young person’s employment at licensed premises or permitted premises; or</w:t>
      </w:r>
    </w:p>
    <w:p w14:paraId="200E848C" w14:textId="77777777" w:rsidR="006F7360" w:rsidRPr="00C50268" w:rsidRDefault="006F7360" w:rsidP="00E154FE">
      <w:pPr>
        <w:pStyle w:val="Apara"/>
        <w:keepNext/>
      </w:pPr>
      <w:r>
        <w:tab/>
      </w:r>
      <w:r w:rsidRPr="00C50268">
        <w:t>(b)</w:t>
      </w:r>
      <w:r w:rsidRPr="00C50268">
        <w:tab/>
        <w:t>a training program conducted by a declared training provider.</w:t>
      </w:r>
    </w:p>
    <w:p w14:paraId="67FFB3A4" w14:textId="53B207CB" w:rsidR="006F7360" w:rsidRPr="00C50268" w:rsidRDefault="006F7360" w:rsidP="00E11D05">
      <w:pPr>
        <w:pStyle w:val="aNote"/>
      </w:pPr>
      <w:r w:rsidRPr="00C50268">
        <w:rPr>
          <w:rStyle w:val="charItals"/>
        </w:rPr>
        <w:t>Note</w:t>
      </w:r>
      <w:r w:rsidRPr="00C50268">
        <w:rPr>
          <w:rStyle w:val="charItals"/>
        </w:rPr>
        <w:tab/>
      </w:r>
      <w:r w:rsidRPr="00C50268">
        <w:t xml:space="preserve">The defendant has an evidential burden in relation to the matters mentioned in s (2) (see </w:t>
      </w:r>
      <w:hyperlink r:id="rId162" w:tooltip="A2002-51" w:history="1">
        <w:r w:rsidR="00E22F45" w:rsidRPr="00E22F45">
          <w:rPr>
            <w:rStyle w:val="charCitHyperlinkAbbrev"/>
          </w:rPr>
          <w:t>Criminal Code</w:t>
        </w:r>
      </w:hyperlink>
      <w:r w:rsidRPr="00C50268">
        <w:t>, s 58).</w:t>
      </w:r>
    </w:p>
    <w:p w14:paraId="579B910A" w14:textId="77777777" w:rsidR="006F7360" w:rsidRPr="00C50268" w:rsidRDefault="006F7360" w:rsidP="00BF5ABB">
      <w:pPr>
        <w:pStyle w:val="AH5Sec"/>
      </w:pPr>
      <w:bookmarkStart w:id="303" w:name="_Toc149049129"/>
      <w:r w:rsidRPr="001872BF">
        <w:rPr>
          <w:rStyle w:val="CharSectNo"/>
        </w:rPr>
        <w:lastRenderedPageBreak/>
        <w:t>207</w:t>
      </w:r>
      <w:r w:rsidRPr="00C50268">
        <w:tab/>
        <w:t>Police officer may ask for identification document</w:t>
      </w:r>
      <w:bookmarkEnd w:id="303"/>
    </w:p>
    <w:p w14:paraId="06180D25" w14:textId="77777777" w:rsidR="006F7360" w:rsidRPr="00C50268" w:rsidRDefault="006F7360" w:rsidP="00BB4F5F">
      <w:pPr>
        <w:pStyle w:val="Amain"/>
        <w:keepNext/>
      </w:pPr>
      <w:r>
        <w:tab/>
      </w:r>
      <w:r w:rsidRPr="00C50268">
        <w:t>(1)</w:t>
      </w:r>
      <w:r w:rsidRPr="00C50268">
        <w:tab/>
        <w:t xml:space="preserve">A police officer may ask a </w:t>
      </w:r>
      <w:r w:rsidR="00AE16DE" w:rsidRPr="00890D53">
        <w:t>person to show</w:t>
      </w:r>
      <w:r w:rsidRPr="00C50268">
        <w:t xml:space="preserve"> the officer an identification document for the person if the police officer believes on reasonable grounds that the person is—</w:t>
      </w:r>
    </w:p>
    <w:p w14:paraId="63BCF61E" w14:textId="77777777" w:rsidR="006F7360" w:rsidRPr="00C50268" w:rsidRDefault="006F7360" w:rsidP="00BB4F5F">
      <w:pPr>
        <w:pStyle w:val="Apara"/>
        <w:keepNext/>
      </w:pPr>
      <w:r>
        <w:tab/>
      </w:r>
      <w:r w:rsidRPr="00C50268">
        <w:t>(a)</w:t>
      </w:r>
      <w:r w:rsidRPr="00C50268">
        <w:tab/>
        <w:t>committing an offence against this Act; and</w:t>
      </w:r>
    </w:p>
    <w:p w14:paraId="633AC725" w14:textId="77777777" w:rsidR="006F7360" w:rsidRPr="00C50268" w:rsidRDefault="006F7360" w:rsidP="00E154FE">
      <w:pPr>
        <w:pStyle w:val="Apara"/>
      </w:pPr>
      <w:r>
        <w:tab/>
      </w:r>
      <w:r w:rsidRPr="00C50268">
        <w:t>(b)</w:t>
      </w:r>
      <w:r w:rsidRPr="00C50268">
        <w:tab/>
        <w:t>a child or young person.</w:t>
      </w:r>
    </w:p>
    <w:p w14:paraId="60F6C602" w14:textId="77777777" w:rsidR="006F7360" w:rsidRPr="00C50268" w:rsidRDefault="006F7360" w:rsidP="00E154FE">
      <w:pPr>
        <w:pStyle w:val="Amain"/>
      </w:pPr>
      <w:r>
        <w:tab/>
      </w:r>
      <w:r w:rsidRPr="00C50268">
        <w:t>(2)</w:t>
      </w:r>
      <w:r w:rsidRPr="00C50268">
        <w:tab/>
        <w:t>A police officer must produce evidence that the officer is a police officer if asked to do so by the person.</w:t>
      </w:r>
    </w:p>
    <w:p w14:paraId="76172652" w14:textId="77777777" w:rsidR="006F7360" w:rsidRPr="00C50268" w:rsidRDefault="006F7360" w:rsidP="00BF5ABB">
      <w:pPr>
        <w:pStyle w:val="AH5Sec"/>
      </w:pPr>
      <w:bookmarkStart w:id="304" w:name="_Toc149049130"/>
      <w:r w:rsidRPr="001872BF">
        <w:rPr>
          <w:rStyle w:val="CharSectNo"/>
        </w:rPr>
        <w:t>208</w:t>
      </w:r>
      <w:r w:rsidRPr="00C50268">
        <w:tab/>
        <w:t>Offence—fail to comply with police officer’s request for identification document</w:t>
      </w:r>
      <w:bookmarkEnd w:id="304"/>
    </w:p>
    <w:p w14:paraId="712611B2" w14:textId="77777777" w:rsidR="006F7360" w:rsidRPr="00C50268" w:rsidRDefault="006F7360" w:rsidP="00651430">
      <w:pPr>
        <w:pStyle w:val="Amain"/>
        <w:keepNext/>
      </w:pPr>
      <w:r>
        <w:tab/>
      </w:r>
      <w:r w:rsidRPr="00C50268">
        <w:t>(1)</w:t>
      </w:r>
      <w:r w:rsidRPr="00C50268">
        <w:tab/>
        <w:t>A person commits an offence if—</w:t>
      </w:r>
    </w:p>
    <w:p w14:paraId="5C81C7E2" w14:textId="77777777" w:rsidR="006F7360" w:rsidRPr="00C50268" w:rsidRDefault="006F7360" w:rsidP="00651430">
      <w:pPr>
        <w:pStyle w:val="Apara"/>
        <w:keepNext/>
      </w:pPr>
      <w:r>
        <w:tab/>
      </w:r>
      <w:r w:rsidRPr="00C50268">
        <w:t>(a)</w:t>
      </w:r>
      <w:r w:rsidRPr="00C50268">
        <w:tab/>
        <w:t>a police officer asks the person to show the officer an identification document under section 207; and</w:t>
      </w:r>
    </w:p>
    <w:p w14:paraId="79DE0A6E" w14:textId="77777777" w:rsidR="006F7360" w:rsidRPr="00C50268" w:rsidRDefault="006F7360" w:rsidP="00E154FE">
      <w:pPr>
        <w:pStyle w:val="Apara"/>
      </w:pPr>
      <w:r>
        <w:tab/>
      </w:r>
      <w:r w:rsidRPr="00C50268">
        <w:t>(b)</w:t>
      </w:r>
      <w:r w:rsidRPr="00C50268">
        <w:tab/>
        <w:t>the person—</w:t>
      </w:r>
    </w:p>
    <w:p w14:paraId="56431C4A" w14:textId="77777777" w:rsidR="006F7360" w:rsidRPr="00C50268" w:rsidRDefault="006F7360" w:rsidP="00E154FE">
      <w:pPr>
        <w:pStyle w:val="Asubpara"/>
      </w:pPr>
      <w:r>
        <w:tab/>
      </w:r>
      <w:r w:rsidRPr="00C50268">
        <w:t>(i)</w:t>
      </w:r>
      <w:r w:rsidRPr="00C50268">
        <w:tab/>
        <w:t>fails to comply with the request; or</w:t>
      </w:r>
    </w:p>
    <w:p w14:paraId="67A12650" w14:textId="77777777" w:rsidR="006F7360" w:rsidRPr="00C50268" w:rsidRDefault="006F7360" w:rsidP="00E154FE">
      <w:pPr>
        <w:pStyle w:val="Asubpara"/>
        <w:keepNext/>
      </w:pPr>
      <w:r>
        <w:tab/>
      </w:r>
      <w:r w:rsidRPr="00C50268">
        <w:t>(ii)</w:t>
      </w:r>
      <w:r w:rsidRPr="00C50268">
        <w:tab/>
        <w:t>shows the police officer a false identification document.</w:t>
      </w:r>
    </w:p>
    <w:p w14:paraId="2C47A654" w14:textId="77777777" w:rsidR="006F7360" w:rsidRPr="00C50268" w:rsidRDefault="006F7360" w:rsidP="00E154FE">
      <w:pPr>
        <w:pStyle w:val="Penalty"/>
        <w:keepNext/>
      </w:pPr>
      <w:r w:rsidRPr="00C50268">
        <w:t>Maximum penalty:  5 penalty units.</w:t>
      </w:r>
    </w:p>
    <w:p w14:paraId="53C4A122" w14:textId="77777777" w:rsidR="006F7360" w:rsidRPr="00C50268" w:rsidRDefault="006F7360" w:rsidP="00E154FE">
      <w:pPr>
        <w:pStyle w:val="Amain"/>
      </w:pPr>
      <w:r>
        <w:tab/>
      </w:r>
      <w:r w:rsidRPr="00C50268">
        <w:t>(2)</w:t>
      </w:r>
      <w:r w:rsidRPr="00C50268">
        <w:tab/>
        <w:t>An offence against this section is a strict liability offence.</w:t>
      </w:r>
    </w:p>
    <w:p w14:paraId="39666D2B" w14:textId="77777777" w:rsidR="006F7360" w:rsidRPr="00C50268" w:rsidRDefault="006F7360" w:rsidP="00E154FE">
      <w:pPr>
        <w:pStyle w:val="Amain"/>
      </w:pPr>
      <w:r>
        <w:tab/>
      </w:r>
      <w:r w:rsidRPr="00C50268">
        <w:t>(3)</w:t>
      </w:r>
      <w:r w:rsidRPr="00C50268">
        <w:tab/>
        <w:t>This section does not apply if the police officer fails to comply with section 207 (2).</w:t>
      </w:r>
    </w:p>
    <w:p w14:paraId="2976DFF7" w14:textId="77777777" w:rsidR="00C67694" w:rsidRPr="00134C68" w:rsidRDefault="00C67694" w:rsidP="00C67694">
      <w:pPr>
        <w:pStyle w:val="AH5Sec"/>
      </w:pPr>
      <w:bookmarkStart w:id="305" w:name="_Toc149049131"/>
      <w:r w:rsidRPr="001872BF">
        <w:rPr>
          <w:rStyle w:val="CharSectNo"/>
        </w:rPr>
        <w:t>209</w:t>
      </w:r>
      <w:r w:rsidRPr="00134C68">
        <w:tab/>
        <w:t xml:space="preserve">What is a </w:t>
      </w:r>
      <w:r w:rsidRPr="00134C68">
        <w:rPr>
          <w:rStyle w:val="charItals"/>
        </w:rPr>
        <w:t>proof of identity card</w:t>
      </w:r>
      <w:r w:rsidRPr="00134C68">
        <w:t>?—div 14.2</w:t>
      </w:r>
      <w:bookmarkEnd w:id="305"/>
    </w:p>
    <w:p w14:paraId="507ADC4C" w14:textId="77777777" w:rsidR="00C67694" w:rsidRPr="00134C68" w:rsidRDefault="00C67694" w:rsidP="00C67694">
      <w:pPr>
        <w:pStyle w:val="Amainreturn"/>
      </w:pPr>
      <w:r w:rsidRPr="00134C68">
        <w:t>In this division:</w:t>
      </w:r>
    </w:p>
    <w:p w14:paraId="14623A16" w14:textId="77777777" w:rsidR="00C67694" w:rsidRPr="00134C68" w:rsidRDefault="00C67694" w:rsidP="00C67694">
      <w:pPr>
        <w:pStyle w:val="aDef"/>
      </w:pPr>
      <w:r w:rsidRPr="00134C68">
        <w:rPr>
          <w:rStyle w:val="charBoldItals"/>
        </w:rPr>
        <w:t>proof of identity card</w:t>
      </w:r>
      <w:r w:rsidRPr="00134C68">
        <w:t>, for a person, means a card that includes the following about the person:</w:t>
      </w:r>
    </w:p>
    <w:p w14:paraId="175B15BE" w14:textId="77777777" w:rsidR="00C67694" w:rsidRPr="00134C68" w:rsidRDefault="00C67694" w:rsidP="00C67694">
      <w:pPr>
        <w:pStyle w:val="Apara"/>
      </w:pPr>
      <w:r w:rsidRPr="00134C68">
        <w:tab/>
        <w:t>(a)</w:t>
      </w:r>
      <w:r w:rsidRPr="00134C68">
        <w:tab/>
        <w:t>the name of the person;</w:t>
      </w:r>
    </w:p>
    <w:p w14:paraId="1C5DD2E6" w14:textId="77777777" w:rsidR="00C67694" w:rsidRPr="00134C68" w:rsidRDefault="00C67694" w:rsidP="00C67694">
      <w:pPr>
        <w:pStyle w:val="Apara"/>
      </w:pPr>
      <w:r w:rsidRPr="00134C68">
        <w:lastRenderedPageBreak/>
        <w:tab/>
        <w:t>(b)</w:t>
      </w:r>
      <w:r w:rsidRPr="00134C68">
        <w:tab/>
        <w:t>a photo of the person;</w:t>
      </w:r>
    </w:p>
    <w:p w14:paraId="56706FDC" w14:textId="77777777" w:rsidR="00C67694" w:rsidRPr="00134C68" w:rsidRDefault="00C67694" w:rsidP="00C67694">
      <w:pPr>
        <w:pStyle w:val="Apara"/>
      </w:pPr>
      <w:r w:rsidRPr="00134C68">
        <w:tab/>
        <w:t>(c)</w:t>
      </w:r>
      <w:r w:rsidRPr="00134C68">
        <w:tab/>
        <w:t>the date of birth of the person.</w:t>
      </w:r>
    </w:p>
    <w:p w14:paraId="32802E81" w14:textId="77777777" w:rsidR="00C67694" w:rsidRPr="00134C68" w:rsidRDefault="00C67694" w:rsidP="00C67694">
      <w:pPr>
        <w:pStyle w:val="AH5Sec"/>
      </w:pPr>
      <w:bookmarkStart w:id="306" w:name="_Toc149049132"/>
      <w:r w:rsidRPr="001872BF">
        <w:rPr>
          <w:rStyle w:val="CharSectNo"/>
        </w:rPr>
        <w:t>210</w:t>
      </w:r>
      <w:r w:rsidRPr="00134C68">
        <w:tab/>
        <w:t>Proof of identity cards</w:t>
      </w:r>
      <w:bookmarkEnd w:id="306"/>
    </w:p>
    <w:p w14:paraId="7A84CDB2" w14:textId="77777777" w:rsidR="006F7360" w:rsidRPr="00C50268" w:rsidRDefault="006F7360" w:rsidP="00E154FE">
      <w:pPr>
        <w:pStyle w:val="Amain"/>
        <w:keepNext/>
      </w:pPr>
      <w:r>
        <w:tab/>
      </w:r>
      <w:r w:rsidRPr="00C50268">
        <w:t>(1)</w:t>
      </w:r>
      <w:r w:rsidRPr="00C50268">
        <w:tab/>
        <w:t xml:space="preserve">A person who is an adult may apply, in writing, to the road transport authority for a proof of </w:t>
      </w:r>
      <w:r w:rsidR="00E57B47" w:rsidRPr="00134C68">
        <w:t>identity</w:t>
      </w:r>
      <w:r w:rsidR="00E57B47">
        <w:t xml:space="preserve"> </w:t>
      </w:r>
      <w:r w:rsidRPr="00C50268">
        <w:t>card.</w:t>
      </w:r>
    </w:p>
    <w:p w14:paraId="53D426C4" w14:textId="77777777" w:rsidR="006F7360" w:rsidRPr="00C50268" w:rsidRDefault="006F7360" w:rsidP="00651430">
      <w:pPr>
        <w:pStyle w:val="aNote"/>
        <w:keepNext/>
      </w:pPr>
      <w:r w:rsidRPr="00E22F45">
        <w:rPr>
          <w:rStyle w:val="charItals"/>
        </w:rPr>
        <w:t>Note 1</w:t>
      </w:r>
      <w:r w:rsidRPr="00C50268">
        <w:tab/>
        <w:t>If a form is approved under s 228 for this provision, the form must be used.</w:t>
      </w:r>
    </w:p>
    <w:p w14:paraId="0CE005D9" w14:textId="77777777" w:rsidR="006F7360" w:rsidRPr="00C50268" w:rsidRDefault="006F7360" w:rsidP="00651430">
      <w:pPr>
        <w:pStyle w:val="aNote"/>
        <w:keepNext/>
      </w:pPr>
      <w:r w:rsidRPr="00E22F45">
        <w:rPr>
          <w:rStyle w:val="charItals"/>
        </w:rPr>
        <w:t>Note 2</w:t>
      </w:r>
      <w:r w:rsidRPr="00E22F45">
        <w:rPr>
          <w:rStyle w:val="charItals"/>
        </w:rPr>
        <w:tab/>
      </w:r>
      <w:r w:rsidRPr="00C50268">
        <w:t>A fee may be determined under s 227 for this provision.</w:t>
      </w:r>
    </w:p>
    <w:p w14:paraId="094D04BE" w14:textId="77777777" w:rsidR="006F7360" w:rsidRPr="00C50268" w:rsidRDefault="006F7360" w:rsidP="00E154FE">
      <w:pPr>
        <w:pStyle w:val="Amain"/>
      </w:pPr>
      <w:r>
        <w:tab/>
      </w:r>
      <w:r w:rsidRPr="00C50268">
        <w:t>(2)</w:t>
      </w:r>
      <w:r w:rsidRPr="00C50268">
        <w:tab/>
        <w:t xml:space="preserve">The road transport authority may issue the applicant with a proof of </w:t>
      </w:r>
      <w:r w:rsidR="00E57B47" w:rsidRPr="00134C68">
        <w:t>identity</w:t>
      </w:r>
      <w:r w:rsidR="00E57B47">
        <w:t xml:space="preserve"> </w:t>
      </w:r>
      <w:r w:rsidRPr="00C50268">
        <w:t>card if satisfied of the applicant’s identity and that the applicant is an adult.</w:t>
      </w:r>
    </w:p>
    <w:p w14:paraId="6ABB9542" w14:textId="77777777" w:rsidR="00E57B47" w:rsidRPr="00134C68" w:rsidRDefault="00E57B47" w:rsidP="00E57B47">
      <w:pPr>
        <w:pStyle w:val="AH5Sec"/>
      </w:pPr>
      <w:bookmarkStart w:id="307" w:name="_Toc149049133"/>
      <w:r w:rsidRPr="001872BF">
        <w:rPr>
          <w:rStyle w:val="CharSectNo"/>
        </w:rPr>
        <w:t>211</w:t>
      </w:r>
      <w:r w:rsidRPr="00134C68">
        <w:tab/>
        <w:t>Offence—child or young person use false identification to obtain proof of identity card</w:t>
      </w:r>
      <w:bookmarkEnd w:id="307"/>
    </w:p>
    <w:p w14:paraId="3959F392" w14:textId="77777777" w:rsidR="006F7360" w:rsidRPr="00C50268" w:rsidRDefault="006F7360" w:rsidP="00E11D05">
      <w:pPr>
        <w:pStyle w:val="Amainreturn"/>
      </w:pPr>
      <w:r w:rsidRPr="00C50268">
        <w:t>A person commits an offence if the person—</w:t>
      </w:r>
    </w:p>
    <w:p w14:paraId="4AE205C6" w14:textId="77777777" w:rsidR="006F7360" w:rsidRPr="00C50268" w:rsidRDefault="006F7360" w:rsidP="00E154FE">
      <w:pPr>
        <w:pStyle w:val="Apara"/>
      </w:pPr>
      <w:r>
        <w:tab/>
      </w:r>
      <w:r w:rsidRPr="00C50268">
        <w:t>(a)</w:t>
      </w:r>
      <w:r w:rsidRPr="00C50268">
        <w:tab/>
        <w:t>is a child or young person; and</w:t>
      </w:r>
    </w:p>
    <w:p w14:paraId="5C045FAF" w14:textId="77777777" w:rsidR="006F7360" w:rsidRPr="00C50268" w:rsidRDefault="006F7360" w:rsidP="00E154FE">
      <w:pPr>
        <w:pStyle w:val="Apara"/>
        <w:keepNext/>
      </w:pPr>
      <w:r>
        <w:tab/>
      </w:r>
      <w:r w:rsidRPr="00C50268">
        <w:t>(b)</w:t>
      </w:r>
      <w:r w:rsidRPr="00C50268">
        <w:tab/>
        <w:t xml:space="preserve">uses a false identification document to obtain a proof of </w:t>
      </w:r>
      <w:r w:rsidR="00E57B47" w:rsidRPr="00134C68">
        <w:t>identity</w:t>
      </w:r>
      <w:r w:rsidR="00E57B47">
        <w:t xml:space="preserve"> </w:t>
      </w:r>
      <w:r w:rsidRPr="00C50268">
        <w:t>card under section 210.</w:t>
      </w:r>
    </w:p>
    <w:p w14:paraId="2ED7A5DA" w14:textId="77777777" w:rsidR="006F7360" w:rsidRPr="00C50268" w:rsidRDefault="006F7360" w:rsidP="00E154FE">
      <w:pPr>
        <w:pStyle w:val="Penalty"/>
        <w:keepNext/>
      </w:pPr>
      <w:r w:rsidRPr="00C50268">
        <w:t>Maximum penalty:  10 penalty units.</w:t>
      </w:r>
    </w:p>
    <w:p w14:paraId="2202578A"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4EE51D94" w14:textId="77777777" w:rsidR="006F7360" w:rsidRPr="001872BF" w:rsidRDefault="006F7360" w:rsidP="00BF5ABB">
      <w:pPr>
        <w:pStyle w:val="AH3Div"/>
      </w:pPr>
      <w:bookmarkStart w:id="308" w:name="_Toc149049134"/>
      <w:r w:rsidRPr="001872BF">
        <w:rPr>
          <w:rStyle w:val="CharDivNo"/>
        </w:rPr>
        <w:t>Division 14.3</w:t>
      </w:r>
      <w:r w:rsidRPr="00C50268">
        <w:tab/>
      </w:r>
      <w:r w:rsidRPr="001872BF">
        <w:rPr>
          <w:rStyle w:val="CharDivText"/>
        </w:rPr>
        <w:t>Prohibited liquor products</w:t>
      </w:r>
      <w:bookmarkEnd w:id="308"/>
    </w:p>
    <w:p w14:paraId="46AC8571" w14:textId="77777777" w:rsidR="006F7360" w:rsidRPr="00C50268" w:rsidRDefault="006F7360" w:rsidP="00BF5ABB">
      <w:pPr>
        <w:pStyle w:val="AH5Sec"/>
      </w:pPr>
      <w:bookmarkStart w:id="309" w:name="_Toc149049135"/>
      <w:r w:rsidRPr="001872BF">
        <w:rPr>
          <w:rStyle w:val="CharSectNo"/>
        </w:rPr>
        <w:t>212</w:t>
      </w:r>
      <w:r w:rsidRPr="00C50268">
        <w:tab/>
        <w:t xml:space="preserve">What is a </w:t>
      </w:r>
      <w:r w:rsidRPr="00EC4553">
        <w:rPr>
          <w:rStyle w:val="charItals"/>
        </w:rPr>
        <w:t>prohibited liquor product</w:t>
      </w:r>
      <w:r w:rsidRPr="00C50268">
        <w:t>?</w:t>
      </w:r>
      <w:bookmarkEnd w:id="309"/>
    </w:p>
    <w:p w14:paraId="63880F40" w14:textId="77777777" w:rsidR="006F7360" w:rsidRPr="00C50268" w:rsidRDefault="006F7360" w:rsidP="00E154FE">
      <w:pPr>
        <w:pStyle w:val="Amainreturn"/>
        <w:keepNext/>
      </w:pPr>
      <w:r w:rsidRPr="00C50268">
        <w:t>In this Act:</w:t>
      </w:r>
    </w:p>
    <w:p w14:paraId="75BDE3DC" w14:textId="77777777" w:rsidR="006F7360" w:rsidRPr="00C50268" w:rsidRDefault="006F7360" w:rsidP="00651430">
      <w:pPr>
        <w:pStyle w:val="aDef"/>
      </w:pPr>
      <w:r w:rsidRPr="00E22F45">
        <w:rPr>
          <w:rStyle w:val="charBoldItals"/>
        </w:rPr>
        <w:t>prohibited liquor product</w:t>
      </w:r>
      <w:r w:rsidRPr="00C50268">
        <w:t xml:space="preserve"> means a thing declared by the Minister to be a prohibited liquor product under section 213.</w:t>
      </w:r>
    </w:p>
    <w:p w14:paraId="10DB786B" w14:textId="77777777" w:rsidR="006F7360" w:rsidRPr="00C50268" w:rsidRDefault="006F7360" w:rsidP="00BF5ABB">
      <w:pPr>
        <w:pStyle w:val="AH5Sec"/>
      </w:pPr>
      <w:bookmarkStart w:id="310" w:name="_Toc149049136"/>
      <w:r w:rsidRPr="001872BF">
        <w:rPr>
          <w:rStyle w:val="CharSectNo"/>
        </w:rPr>
        <w:lastRenderedPageBreak/>
        <w:t>213</w:t>
      </w:r>
      <w:r w:rsidRPr="00C50268">
        <w:tab/>
        <w:t>Prohibited liquor products</w:t>
      </w:r>
      <w:bookmarkEnd w:id="310"/>
    </w:p>
    <w:p w14:paraId="4EA76056" w14:textId="77777777" w:rsidR="00A51DED" w:rsidRPr="000664ED" w:rsidRDefault="00A51DED" w:rsidP="00651430">
      <w:pPr>
        <w:pStyle w:val="Amain"/>
        <w:keepNext/>
      </w:pPr>
      <w:r w:rsidRPr="000664ED">
        <w:tab/>
        <w:t>(1)</w:t>
      </w:r>
      <w:r w:rsidRPr="000664ED">
        <w:tab/>
        <w:t>The Minister may declare a thing containing liquor to be a prohibited liquor product if satisfied that—</w:t>
      </w:r>
    </w:p>
    <w:p w14:paraId="06279751" w14:textId="77777777" w:rsidR="00A51DED" w:rsidRPr="000664ED" w:rsidRDefault="00A51DED" w:rsidP="00A51DED">
      <w:pPr>
        <w:pStyle w:val="Apara"/>
      </w:pPr>
      <w:r w:rsidRPr="000664ED">
        <w:tab/>
        <w:t>(a)</w:t>
      </w:r>
      <w:r w:rsidRPr="000664ED">
        <w:tab/>
        <w:t>the thing is likely to—</w:t>
      </w:r>
    </w:p>
    <w:p w14:paraId="37E4AA42" w14:textId="77777777" w:rsidR="00A51DED" w:rsidRPr="000664ED" w:rsidRDefault="00A51DED" w:rsidP="00A51DED">
      <w:pPr>
        <w:pStyle w:val="Asubpara"/>
      </w:pPr>
      <w:r w:rsidRPr="000664ED">
        <w:tab/>
        <w:t>(i)</w:t>
      </w:r>
      <w:r w:rsidRPr="000664ED">
        <w:tab/>
        <w:t>have a special appeal to children or young people; or</w:t>
      </w:r>
    </w:p>
    <w:p w14:paraId="5A6489C8" w14:textId="77777777" w:rsidR="00A51DED" w:rsidRPr="000664ED" w:rsidRDefault="00A51DED" w:rsidP="00A51DED">
      <w:pPr>
        <w:pStyle w:val="Asubpara"/>
      </w:pPr>
      <w:r w:rsidRPr="000664ED">
        <w:tab/>
        <w:t>(ii)</w:t>
      </w:r>
      <w:r w:rsidRPr="000664ED">
        <w:tab/>
        <w:t>be confused with confectionery or a non-alcoholic drink; or</w:t>
      </w:r>
    </w:p>
    <w:p w14:paraId="5E069565" w14:textId="77777777" w:rsidR="00A51DED" w:rsidRPr="000664ED" w:rsidRDefault="00A51DED" w:rsidP="00A51DED">
      <w:pPr>
        <w:pStyle w:val="Apara"/>
      </w:pPr>
      <w:r w:rsidRPr="000664ED">
        <w:tab/>
        <w:t>(b)</w:t>
      </w:r>
      <w:r w:rsidRPr="000664ED">
        <w:tab/>
        <w:t>the thing’s name or packaging—</w:t>
      </w:r>
    </w:p>
    <w:p w14:paraId="3D9E386E" w14:textId="77777777" w:rsidR="00A51DED" w:rsidRPr="000664ED" w:rsidRDefault="00A51DED" w:rsidP="00A51DED">
      <w:pPr>
        <w:pStyle w:val="Asubpara"/>
      </w:pPr>
      <w:r w:rsidRPr="000664ED">
        <w:tab/>
        <w:t>(i)</w:t>
      </w:r>
      <w:r w:rsidRPr="000664ED">
        <w:tab/>
        <w:t>is indecent or offensive; or</w:t>
      </w:r>
    </w:p>
    <w:p w14:paraId="79E7ADA6" w14:textId="77777777" w:rsidR="00A51DED" w:rsidRPr="000664ED" w:rsidRDefault="00A51DED" w:rsidP="00A51DED">
      <w:pPr>
        <w:pStyle w:val="Asubpara"/>
      </w:pPr>
      <w:r w:rsidRPr="000664ED">
        <w:tab/>
        <w:t>(ii)</w:t>
      </w:r>
      <w:r w:rsidRPr="000664ED">
        <w:tab/>
        <w:t>is likely to encourage irresponsible, rapid or excessive consumption of the contents; or</w:t>
      </w:r>
    </w:p>
    <w:p w14:paraId="47FDA367" w14:textId="77777777" w:rsidR="00A51DED" w:rsidRPr="000664ED" w:rsidRDefault="00A51DED" w:rsidP="00A51DED">
      <w:pPr>
        <w:pStyle w:val="Apara"/>
      </w:pPr>
      <w:r w:rsidRPr="000664ED">
        <w:tab/>
        <w:t>(c)</w:t>
      </w:r>
      <w:r w:rsidRPr="000664ED">
        <w:tab/>
        <w:t>it is otherwise in the public interest to do so.</w:t>
      </w:r>
    </w:p>
    <w:p w14:paraId="6872880C" w14:textId="77777777" w:rsidR="00A51DED" w:rsidRPr="000664ED" w:rsidRDefault="00A51DED" w:rsidP="00A51DED">
      <w:pPr>
        <w:pStyle w:val="aExamHdgss"/>
      </w:pPr>
      <w:r w:rsidRPr="000664ED">
        <w:t>Examples—par (a)</w:t>
      </w:r>
    </w:p>
    <w:p w14:paraId="0CDA2834" w14:textId="77777777" w:rsidR="00A51DED" w:rsidRPr="000664ED" w:rsidRDefault="00A51DED" w:rsidP="00A51DED">
      <w:pPr>
        <w:pStyle w:val="aExamNum"/>
      </w:pPr>
      <w:r w:rsidRPr="000664ED">
        <w:t>1</w:t>
      </w:r>
      <w:r w:rsidRPr="000664ED">
        <w:tab/>
        <w:t>a thing with packaging that would appeal to children</w:t>
      </w:r>
    </w:p>
    <w:p w14:paraId="2844FF53" w14:textId="77777777" w:rsidR="00A51DED" w:rsidRPr="000664ED" w:rsidRDefault="00A51DED" w:rsidP="00A51DED">
      <w:pPr>
        <w:pStyle w:val="aExamNum"/>
        <w:keepNext/>
      </w:pPr>
      <w:r w:rsidRPr="000664ED">
        <w:t>2</w:t>
      </w:r>
      <w:r w:rsidRPr="000664ED">
        <w:tab/>
        <w:t>a thing with a name that could be confused with confectionery</w:t>
      </w:r>
    </w:p>
    <w:p w14:paraId="7A03E1F9" w14:textId="77777777" w:rsidR="006F7360" w:rsidRPr="00C50268" w:rsidRDefault="006F7360" w:rsidP="00E154FE">
      <w:pPr>
        <w:pStyle w:val="Amain"/>
        <w:keepNext/>
      </w:pPr>
      <w:r>
        <w:tab/>
      </w:r>
      <w:r w:rsidRPr="00C50268">
        <w:t>(2)</w:t>
      </w:r>
      <w:r w:rsidRPr="00C50268">
        <w:tab/>
        <w:t>A declaration is a disallowable instrument.</w:t>
      </w:r>
    </w:p>
    <w:p w14:paraId="020110F6" w14:textId="453F99D6" w:rsidR="006F7360" w:rsidRPr="00C50268" w:rsidRDefault="006F7360" w:rsidP="00E11D05">
      <w:pPr>
        <w:pStyle w:val="aNote"/>
      </w:pPr>
      <w:r w:rsidRPr="00E22F45">
        <w:rPr>
          <w:rStyle w:val="charItals"/>
        </w:rPr>
        <w:t>Note</w:t>
      </w:r>
      <w:r w:rsidRPr="00E22F45">
        <w:rPr>
          <w:rStyle w:val="charItals"/>
        </w:rPr>
        <w:tab/>
      </w:r>
      <w:r w:rsidRPr="00C50268">
        <w:t xml:space="preserve">A disallowable instrument must be notified, and presented to the Legislative Assembly, under the </w:t>
      </w:r>
      <w:hyperlink r:id="rId163" w:tooltip="A2001-14" w:history="1">
        <w:r w:rsidR="00E22F45" w:rsidRPr="00E22F45">
          <w:rPr>
            <w:rStyle w:val="charCitHyperlinkAbbrev"/>
          </w:rPr>
          <w:t>Legislation Act</w:t>
        </w:r>
      </w:hyperlink>
      <w:r w:rsidRPr="00C50268">
        <w:t>.</w:t>
      </w:r>
    </w:p>
    <w:p w14:paraId="7DF45873" w14:textId="77777777" w:rsidR="006F7360" w:rsidRPr="00C50268" w:rsidRDefault="006F7360" w:rsidP="00BF5ABB">
      <w:pPr>
        <w:pStyle w:val="AH5Sec"/>
      </w:pPr>
      <w:bookmarkStart w:id="311" w:name="_Toc149049137"/>
      <w:r w:rsidRPr="001872BF">
        <w:rPr>
          <w:rStyle w:val="CharSectNo"/>
        </w:rPr>
        <w:t>214</w:t>
      </w:r>
      <w:r w:rsidRPr="00C50268">
        <w:tab/>
        <w:t>Offence—supply prohibited liquor product</w:t>
      </w:r>
      <w:bookmarkEnd w:id="311"/>
    </w:p>
    <w:p w14:paraId="21F21EA1" w14:textId="77777777" w:rsidR="006F7360" w:rsidRPr="00C50268" w:rsidRDefault="006F7360" w:rsidP="00E11D05">
      <w:pPr>
        <w:pStyle w:val="Amainreturn"/>
      </w:pPr>
      <w:r w:rsidRPr="00C50268">
        <w:t>A person commits an offence if—</w:t>
      </w:r>
    </w:p>
    <w:p w14:paraId="608DD1CA" w14:textId="77777777" w:rsidR="006F7360" w:rsidRPr="00C50268" w:rsidRDefault="006F7360" w:rsidP="00E154FE">
      <w:pPr>
        <w:pStyle w:val="Apara"/>
      </w:pPr>
      <w:r>
        <w:tab/>
      </w:r>
      <w:r w:rsidRPr="00C50268">
        <w:t>(a)</w:t>
      </w:r>
      <w:r w:rsidRPr="00C50268">
        <w:tab/>
        <w:t>the person supplies something to someone else; and</w:t>
      </w:r>
    </w:p>
    <w:p w14:paraId="3BB62147" w14:textId="77777777" w:rsidR="006F7360" w:rsidRPr="00C50268" w:rsidRDefault="006F7360" w:rsidP="00E154FE">
      <w:pPr>
        <w:pStyle w:val="Apara"/>
        <w:keepNext/>
      </w:pPr>
      <w:r>
        <w:tab/>
      </w:r>
      <w:r w:rsidRPr="00C50268">
        <w:t>(b)</w:t>
      </w:r>
      <w:r w:rsidRPr="00C50268">
        <w:tab/>
        <w:t>the thing is a prohibited liquor product.</w:t>
      </w:r>
    </w:p>
    <w:p w14:paraId="5527740A" w14:textId="77777777" w:rsidR="006F7360" w:rsidRPr="00C50268" w:rsidRDefault="006F7360" w:rsidP="00651430">
      <w:pPr>
        <w:pStyle w:val="Penalty"/>
      </w:pPr>
      <w:r w:rsidRPr="00C50268">
        <w:t>Maximum penalty:  50 penalty units.</w:t>
      </w:r>
    </w:p>
    <w:p w14:paraId="659B75E7" w14:textId="77777777" w:rsidR="00C55399" w:rsidRPr="001872BF" w:rsidRDefault="00C55399" w:rsidP="00C55399">
      <w:pPr>
        <w:pStyle w:val="AH3Div"/>
      </w:pPr>
      <w:bookmarkStart w:id="312" w:name="_Toc149049138"/>
      <w:r w:rsidRPr="001872BF">
        <w:rPr>
          <w:rStyle w:val="CharDivNo"/>
        </w:rPr>
        <w:lastRenderedPageBreak/>
        <w:t>Division 14.4</w:t>
      </w:r>
      <w:r w:rsidRPr="000664ED">
        <w:tab/>
      </w:r>
      <w:r w:rsidRPr="001872BF">
        <w:rPr>
          <w:rStyle w:val="CharDivText"/>
        </w:rPr>
        <w:t>Authorisation for extended trading</w:t>
      </w:r>
      <w:bookmarkEnd w:id="312"/>
    </w:p>
    <w:p w14:paraId="180709B2" w14:textId="77777777" w:rsidR="00C55399" w:rsidRPr="000664ED" w:rsidRDefault="00C55399" w:rsidP="00C55399">
      <w:pPr>
        <w:pStyle w:val="AH5Sec"/>
      </w:pPr>
      <w:bookmarkStart w:id="313" w:name="_Toc149049139"/>
      <w:r w:rsidRPr="001872BF">
        <w:rPr>
          <w:rStyle w:val="CharSectNo"/>
        </w:rPr>
        <w:t>214A</w:t>
      </w:r>
      <w:r w:rsidRPr="000664ED">
        <w:tab/>
        <w:t>Extended trading—application</w:t>
      </w:r>
      <w:bookmarkEnd w:id="313"/>
    </w:p>
    <w:p w14:paraId="610B9EEB" w14:textId="77777777" w:rsidR="00C55399" w:rsidRPr="000664ED" w:rsidRDefault="00C55399" w:rsidP="00C55399">
      <w:pPr>
        <w:pStyle w:val="Amain"/>
      </w:pPr>
      <w:r w:rsidRPr="000664ED">
        <w:tab/>
        <w:t>(1)</w:t>
      </w:r>
      <w:r w:rsidRPr="000664ED">
        <w:tab/>
        <w:t>This section applies to a licensee who holds any of the following:</w:t>
      </w:r>
    </w:p>
    <w:p w14:paraId="15DC927D" w14:textId="77777777" w:rsidR="00C55399" w:rsidRPr="000664ED" w:rsidRDefault="00C55399" w:rsidP="00C55399">
      <w:pPr>
        <w:pStyle w:val="Apara"/>
      </w:pPr>
      <w:r w:rsidRPr="000664ED">
        <w:tab/>
        <w:t>(a)</w:t>
      </w:r>
      <w:r w:rsidRPr="000664ED">
        <w:tab/>
        <w:t>a general licence;</w:t>
      </w:r>
    </w:p>
    <w:p w14:paraId="49EC7537" w14:textId="77777777" w:rsidR="00C55399" w:rsidRPr="000664ED" w:rsidRDefault="00C55399" w:rsidP="00C55399">
      <w:pPr>
        <w:pStyle w:val="Apara"/>
      </w:pPr>
      <w:r w:rsidRPr="000664ED">
        <w:tab/>
        <w:t>(b)</w:t>
      </w:r>
      <w:r w:rsidRPr="000664ED">
        <w:tab/>
        <w:t xml:space="preserve">an on licence; </w:t>
      </w:r>
    </w:p>
    <w:p w14:paraId="0F59947A" w14:textId="77777777" w:rsidR="00C55399" w:rsidRPr="000664ED" w:rsidRDefault="00C55399" w:rsidP="00C55399">
      <w:pPr>
        <w:pStyle w:val="Apara"/>
      </w:pPr>
      <w:r w:rsidRPr="000664ED">
        <w:tab/>
        <w:t>(c)</w:t>
      </w:r>
      <w:r w:rsidRPr="000664ED">
        <w:tab/>
        <w:t>a club licence;</w:t>
      </w:r>
    </w:p>
    <w:p w14:paraId="7AA1C975" w14:textId="77777777" w:rsidR="00C55399" w:rsidRPr="000664ED" w:rsidRDefault="00C55399" w:rsidP="00C55399">
      <w:pPr>
        <w:pStyle w:val="Apara"/>
      </w:pPr>
      <w:r w:rsidRPr="000664ED">
        <w:tab/>
        <w:t>(d)</w:t>
      </w:r>
      <w:r w:rsidRPr="000664ED">
        <w:tab/>
        <w:t>a special licence.</w:t>
      </w:r>
    </w:p>
    <w:p w14:paraId="2BBA961A" w14:textId="77777777" w:rsidR="00C55399" w:rsidRPr="000664ED" w:rsidRDefault="00C55399" w:rsidP="00C55399">
      <w:pPr>
        <w:pStyle w:val="Amain"/>
      </w:pPr>
      <w:r w:rsidRPr="000664ED">
        <w:tab/>
        <w:t>(2)</w:t>
      </w:r>
      <w:r w:rsidRPr="000664ED">
        <w:tab/>
        <w:t>The licensee may apply to the commissioner for an extended trading authorisation for the licensed premises.</w:t>
      </w:r>
    </w:p>
    <w:p w14:paraId="301D1C04" w14:textId="77777777" w:rsidR="00C55399" w:rsidRPr="000664ED" w:rsidRDefault="00C55399" w:rsidP="00C55399">
      <w:pPr>
        <w:pStyle w:val="Amain"/>
      </w:pPr>
      <w:r w:rsidRPr="000664ED">
        <w:tab/>
        <w:t>(3)</w:t>
      </w:r>
      <w:r w:rsidRPr="000664ED">
        <w:tab/>
        <w:t>The application must—</w:t>
      </w:r>
    </w:p>
    <w:p w14:paraId="67C8A49C" w14:textId="77777777" w:rsidR="00C55399" w:rsidRPr="000664ED" w:rsidRDefault="00C55399" w:rsidP="00C55399">
      <w:pPr>
        <w:pStyle w:val="Apara"/>
      </w:pPr>
      <w:r w:rsidRPr="000664ED">
        <w:tab/>
        <w:t>(a)</w:t>
      </w:r>
      <w:r w:rsidRPr="000664ED">
        <w:tab/>
        <w:t>be in writing; and</w:t>
      </w:r>
    </w:p>
    <w:p w14:paraId="175FE8BD" w14:textId="77777777" w:rsidR="00C55399" w:rsidRPr="000664ED" w:rsidRDefault="00C55399" w:rsidP="00C55399">
      <w:pPr>
        <w:pStyle w:val="Apara"/>
      </w:pPr>
      <w:r w:rsidRPr="000664ED">
        <w:tab/>
        <w:t>(b)</w:t>
      </w:r>
      <w:r w:rsidRPr="000664ED">
        <w:tab/>
        <w:t>include the following:</w:t>
      </w:r>
    </w:p>
    <w:p w14:paraId="55705BFF" w14:textId="77777777" w:rsidR="00C55399" w:rsidRPr="000664ED" w:rsidRDefault="00C55399" w:rsidP="00C55399">
      <w:pPr>
        <w:pStyle w:val="Asubpara"/>
      </w:pPr>
      <w:r w:rsidRPr="000664ED">
        <w:tab/>
        <w:t>(i)</w:t>
      </w:r>
      <w:r w:rsidRPr="000664ED">
        <w:tab/>
        <w:t xml:space="preserve">a description of the special event; </w:t>
      </w:r>
    </w:p>
    <w:p w14:paraId="52862E76" w14:textId="77777777" w:rsidR="00C55399" w:rsidRPr="000664ED" w:rsidRDefault="00C55399" w:rsidP="00C55399">
      <w:pPr>
        <w:pStyle w:val="Asubpara"/>
      </w:pPr>
      <w:r w:rsidRPr="000664ED">
        <w:tab/>
        <w:t>(ii)</w:t>
      </w:r>
      <w:r w:rsidRPr="000664ED">
        <w:tab/>
        <w:t xml:space="preserve">the date the person intends to sell liquor under the authorisation; </w:t>
      </w:r>
    </w:p>
    <w:p w14:paraId="00B14322" w14:textId="77777777" w:rsidR="00C55399" w:rsidRPr="000664ED" w:rsidRDefault="00C55399" w:rsidP="00C55399">
      <w:pPr>
        <w:pStyle w:val="Asubpara"/>
      </w:pPr>
      <w:r w:rsidRPr="000664ED">
        <w:tab/>
        <w:t>(iii)</w:t>
      </w:r>
      <w:r w:rsidRPr="000664ED">
        <w:tab/>
        <w:t xml:space="preserve">the period during which the person intends to sell liquor under the authorisation; </w:t>
      </w:r>
    </w:p>
    <w:p w14:paraId="2B690FCC" w14:textId="77777777" w:rsidR="00C55399" w:rsidRPr="000664ED" w:rsidRDefault="00C55399" w:rsidP="00C55399">
      <w:pPr>
        <w:pStyle w:val="aDefsubpara"/>
      </w:pPr>
      <w:r w:rsidRPr="000664ED">
        <w:tab/>
        <w:t>(iv)</w:t>
      </w:r>
      <w:r w:rsidRPr="000664ED">
        <w:tab/>
        <w:t>how the licensee intends to limit the impact of the extended trading on occupants of premises near the licensed premises.</w:t>
      </w:r>
    </w:p>
    <w:p w14:paraId="788FD189" w14:textId="77777777" w:rsidR="00C55399" w:rsidRPr="000664ED" w:rsidRDefault="00C55399" w:rsidP="00651430">
      <w:pPr>
        <w:pStyle w:val="Amain"/>
        <w:keepNext/>
      </w:pPr>
      <w:r w:rsidRPr="000664ED">
        <w:lastRenderedPageBreak/>
        <w:tab/>
        <w:t>(4)</w:t>
      </w:r>
      <w:r w:rsidRPr="000664ED">
        <w:tab/>
        <w:t>In this section:</w:t>
      </w:r>
    </w:p>
    <w:p w14:paraId="4066649A" w14:textId="77777777" w:rsidR="00C55399" w:rsidRPr="000664ED" w:rsidRDefault="00C55399" w:rsidP="00651430">
      <w:pPr>
        <w:pStyle w:val="aDef"/>
        <w:keepNext/>
      </w:pPr>
      <w:r w:rsidRPr="000664ED">
        <w:rPr>
          <w:rStyle w:val="charBoldItals"/>
        </w:rPr>
        <w:t>extended trading authorisation</w:t>
      </w:r>
      <w:r w:rsidRPr="000664ED">
        <w:t>, for licensed premises, means an authorisation for the licensee to supply liquor at the premises on the date and during the extended hours stated in the authorisation.</w:t>
      </w:r>
    </w:p>
    <w:p w14:paraId="332E3280" w14:textId="77777777" w:rsidR="00C55399" w:rsidRPr="000664ED" w:rsidRDefault="00C55399" w:rsidP="00651430">
      <w:pPr>
        <w:pStyle w:val="aDef"/>
        <w:keepLines/>
      </w:pPr>
      <w:r w:rsidRPr="000664ED">
        <w:rPr>
          <w:rStyle w:val="charBoldItals"/>
        </w:rPr>
        <w:t>special event</w:t>
      </w:r>
      <w:r w:rsidRPr="000664ED">
        <w:t xml:space="preserve"> means a unique or infrequent event of significance in the ACT, the region or nationally that people independent of the licensee and anyone connected with the licensee wish to celebrate or mark on the licensed premises.</w:t>
      </w:r>
    </w:p>
    <w:p w14:paraId="0E542814" w14:textId="77777777" w:rsidR="00C55399" w:rsidRPr="000664ED" w:rsidRDefault="00C55399" w:rsidP="00C55399">
      <w:pPr>
        <w:pStyle w:val="AH5Sec"/>
      </w:pPr>
      <w:bookmarkStart w:id="314" w:name="_Toc149049140"/>
      <w:r w:rsidRPr="001872BF">
        <w:rPr>
          <w:rStyle w:val="CharSectNo"/>
        </w:rPr>
        <w:t>214B</w:t>
      </w:r>
      <w:r w:rsidRPr="000664ED">
        <w:tab/>
        <w:t>Extended trading—decision on application</w:t>
      </w:r>
      <w:bookmarkEnd w:id="314"/>
    </w:p>
    <w:p w14:paraId="4D9236FF" w14:textId="77777777" w:rsidR="00C55399" w:rsidRPr="000664ED" w:rsidRDefault="00C55399" w:rsidP="00C55399">
      <w:pPr>
        <w:pStyle w:val="Amainreturn"/>
        <w:keepNext/>
      </w:pPr>
      <w:r w:rsidRPr="000664ED">
        <w:t>The commissioner may approve an application under section 214A only if satisfied that—</w:t>
      </w:r>
    </w:p>
    <w:p w14:paraId="7D54A328" w14:textId="77777777" w:rsidR="00C55399" w:rsidRPr="000664ED" w:rsidRDefault="00C55399" w:rsidP="00C55399">
      <w:pPr>
        <w:pStyle w:val="Apara"/>
      </w:pPr>
      <w:r w:rsidRPr="000664ED">
        <w:tab/>
        <w:t>(a)</w:t>
      </w:r>
      <w:r w:rsidRPr="000664ED">
        <w:tab/>
        <w:t xml:space="preserve">the event stated in the application is a special event; and </w:t>
      </w:r>
    </w:p>
    <w:p w14:paraId="33044385" w14:textId="77777777" w:rsidR="00C55399" w:rsidRPr="000664ED" w:rsidRDefault="00C55399" w:rsidP="00C55399">
      <w:pPr>
        <w:pStyle w:val="Apara"/>
      </w:pPr>
      <w:r w:rsidRPr="000664ED">
        <w:tab/>
        <w:t>(b)</w:t>
      </w:r>
      <w:r w:rsidRPr="000664ED">
        <w:tab/>
        <w:t xml:space="preserve">the licensee is capable of managing any additional risks involved in the sale of liquor during the extended trading </w:t>
      </w:r>
      <w:r w:rsidRPr="000664ED">
        <w:rPr>
          <w:szCs w:val="24"/>
        </w:rPr>
        <w:t>pe</w:t>
      </w:r>
      <w:r w:rsidRPr="000664ED">
        <w:t>riod; and</w:t>
      </w:r>
    </w:p>
    <w:p w14:paraId="459F273F" w14:textId="77777777" w:rsidR="00C55399" w:rsidRPr="000664ED" w:rsidRDefault="00C55399" w:rsidP="00C55399">
      <w:pPr>
        <w:pStyle w:val="Apara"/>
      </w:pPr>
      <w:r w:rsidRPr="000664ED">
        <w:tab/>
        <w:t>(c)</w:t>
      </w:r>
      <w:r w:rsidRPr="000664ED">
        <w:tab/>
        <w:t>the licensee is capable of minimising the impact of the extended trading on occupants of premises near the licensed premises; and</w:t>
      </w:r>
    </w:p>
    <w:p w14:paraId="05B1853D" w14:textId="77777777" w:rsidR="00C55399" w:rsidRPr="000664ED" w:rsidRDefault="00C55399" w:rsidP="00C55399">
      <w:pPr>
        <w:pStyle w:val="Apara"/>
        <w:rPr>
          <w:strike/>
        </w:rPr>
      </w:pPr>
      <w:r w:rsidRPr="000664ED">
        <w:tab/>
        <w:t>(d)</w:t>
      </w:r>
      <w:r w:rsidRPr="000664ED">
        <w:tab/>
        <w:t>no more than 5 extended trading authorisations have been granted for the licensed premises in the preceding 12 months.</w:t>
      </w:r>
    </w:p>
    <w:p w14:paraId="0651377A" w14:textId="77777777" w:rsidR="006F7360" w:rsidRPr="00C50268" w:rsidRDefault="006F7360" w:rsidP="00CD4E77">
      <w:pPr>
        <w:pStyle w:val="PageBreak"/>
      </w:pPr>
      <w:r w:rsidRPr="00C50268">
        <w:br w:type="page"/>
      </w:r>
    </w:p>
    <w:p w14:paraId="74C9ED47" w14:textId="77777777" w:rsidR="006F7360" w:rsidRPr="001872BF" w:rsidRDefault="006F7360" w:rsidP="00BF5ABB">
      <w:pPr>
        <w:pStyle w:val="AH2Part"/>
      </w:pPr>
      <w:bookmarkStart w:id="315" w:name="_Toc149049141"/>
      <w:r w:rsidRPr="001872BF">
        <w:rPr>
          <w:rStyle w:val="CharPartNo"/>
        </w:rPr>
        <w:lastRenderedPageBreak/>
        <w:t>Part 15</w:t>
      </w:r>
      <w:r w:rsidRPr="00C50268">
        <w:tab/>
      </w:r>
      <w:r w:rsidRPr="001872BF">
        <w:rPr>
          <w:rStyle w:val="CharPartText"/>
        </w:rPr>
        <w:t>Liquor advisory board</w:t>
      </w:r>
      <w:bookmarkEnd w:id="315"/>
    </w:p>
    <w:p w14:paraId="01A0B236" w14:textId="77777777" w:rsidR="006F7360" w:rsidRDefault="006F7360" w:rsidP="00881ECD">
      <w:pPr>
        <w:pStyle w:val="Placeholder"/>
        <w:suppressLineNumbers/>
      </w:pPr>
      <w:r>
        <w:rPr>
          <w:rStyle w:val="CharDivNo"/>
        </w:rPr>
        <w:t xml:space="preserve">  </w:t>
      </w:r>
      <w:r>
        <w:rPr>
          <w:rStyle w:val="CharDivText"/>
        </w:rPr>
        <w:t xml:space="preserve">  </w:t>
      </w:r>
    </w:p>
    <w:p w14:paraId="0CE16703" w14:textId="77777777" w:rsidR="006F7360" w:rsidRPr="00C50268" w:rsidRDefault="006F7360" w:rsidP="00BF5ABB">
      <w:pPr>
        <w:pStyle w:val="AH5Sec"/>
      </w:pPr>
      <w:bookmarkStart w:id="316" w:name="_Toc149049142"/>
      <w:r w:rsidRPr="001872BF">
        <w:rPr>
          <w:rStyle w:val="CharSectNo"/>
        </w:rPr>
        <w:t>215</w:t>
      </w:r>
      <w:r w:rsidRPr="00C50268">
        <w:tab/>
        <w:t>Establishment of liquor advisory board</w:t>
      </w:r>
      <w:bookmarkEnd w:id="316"/>
    </w:p>
    <w:p w14:paraId="3E3983B5" w14:textId="77777777" w:rsidR="00CA412E" w:rsidRPr="00CA412E" w:rsidRDefault="006F7360" w:rsidP="003B685B">
      <w:pPr>
        <w:pStyle w:val="Amainreturn"/>
      </w:pPr>
      <w:r w:rsidRPr="00C50268">
        <w:t>The liquor advisory board is established.</w:t>
      </w:r>
    </w:p>
    <w:p w14:paraId="3F7E7CC6" w14:textId="77777777" w:rsidR="006F7360" w:rsidRPr="00C50268" w:rsidRDefault="006F7360" w:rsidP="00BF5ABB">
      <w:pPr>
        <w:pStyle w:val="AH5Sec"/>
      </w:pPr>
      <w:bookmarkStart w:id="317" w:name="_Toc149049143"/>
      <w:r w:rsidRPr="001872BF">
        <w:rPr>
          <w:rStyle w:val="CharSectNo"/>
        </w:rPr>
        <w:t>216</w:t>
      </w:r>
      <w:r w:rsidRPr="00C50268">
        <w:tab/>
        <w:t>Membership of liquor advisory board</w:t>
      </w:r>
      <w:bookmarkEnd w:id="317"/>
    </w:p>
    <w:p w14:paraId="72859B22" w14:textId="77777777" w:rsidR="006F7360" w:rsidRPr="00C50268" w:rsidRDefault="006F7360" w:rsidP="00E154FE">
      <w:pPr>
        <w:pStyle w:val="Amain"/>
      </w:pPr>
      <w:r>
        <w:tab/>
      </w:r>
      <w:r w:rsidRPr="00C50268">
        <w:t>(1)</w:t>
      </w:r>
      <w:r w:rsidRPr="00C50268">
        <w:tab/>
        <w:t>The liquor advisory board is made up of—</w:t>
      </w:r>
    </w:p>
    <w:p w14:paraId="0A9D5413" w14:textId="77777777" w:rsidR="006F7360" w:rsidRPr="00C50268" w:rsidRDefault="006F7360" w:rsidP="00E154FE">
      <w:pPr>
        <w:pStyle w:val="Apara"/>
      </w:pPr>
      <w:r>
        <w:tab/>
      </w:r>
      <w:r w:rsidRPr="00C50268">
        <w:t>(a)</w:t>
      </w:r>
      <w:r w:rsidRPr="00C50268">
        <w:tab/>
        <w:t>the commissioner; and</w:t>
      </w:r>
    </w:p>
    <w:p w14:paraId="50AF25F5" w14:textId="77777777" w:rsidR="009769A1" w:rsidRPr="0037116A" w:rsidRDefault="009769A1" w:rsidP="009769A1">
      <w:pPr>
        <w:pStyle w:val="Apara"/>
      </w:pPr>
      <w:r w:rsidRPr="0037116A">
        <w:tab/>
        <w:t>(</w:t>
      </w:r>
      <w:r>
        <w:t>b</w:t>
      </w:r>
      <w:r w:rsidRPr="0037116A">
        <w:t>)</w:t>
      </w:r>
      <w:r w:rsidRPr="0037116A">
        <w:tab/>
        <w:t>the director-general; and</w:t>
      </w:r>
    </w:p>
    <w:p w14:paraId="6A5005A9" w14:textId="77777777" w:rsidR="009769A1" w:rsidRPr="0037116A" w:rsidRDefault="009769A1" w:rsidP="009769A1">
      <w:pPr>
        <w:pStyle w:val="Apara"/>
      </w:pPr>
      <w:r w:rsidRPr="0037116A">
        <w:tab/>
        <w:t>(</w:t>
      </w:r>
      <w:r>
        <w:t>c</w:t>
      </w:r>
      <w:r w:rsidRPr="0037116A">
        <w:t>)</w:t>
      </w:r>
      <w:r w:rsidRPr="0037116A">
        <w:tab/>
        <w:t>the Victims of Crime Commissioner; and</w:t>
      </w:r>
    </w:p>
    <w:p w14:paraId="20370F8A" w14:textId="61FC11AA" w:rsidR="00E97F28" w:rsidRPr="002F3EAE" w:rsidRDefault="00E97F28" w:rsidP="00E97F28">
      <w:pPr>
        <w:pStyle w:val="Apara"/>
      </w:pPr>
      <w:r w:rsidRPr="002F3EAE">
        <w:tab/>
        <w:t>(</w:t>
      </w:r>
      <w:r w:rsidR="00D44F61">
        <w:t>d</w:t>
      </w:r>
      <w:r w:rsidRPr="002F3EAE">
        <w:t>)</w:t>
      </w:r>
      <w:r w:rsidRPr="002F3EAE">
        <w:tab/>
        <w:t>a police officer nominated, in writing, by the chief police officer; and</w:t>
      </w:r>
    </w:p>
    <w:p w14:paraId="1AF6268C" w14:textId="417DA086" w:rsidR="006F7360" w:rsidRPr="00C50268" w:rsidRDefault="006F7360" w:rsidP="00E154FE">
      <w:pPr>
        <w:pStyle w:val="Apara"/>
        <w:keepNext/>
      </w:pPr>
      <w:r>
        <w:tab/>
      </w:r>
      <w:r w:rsidRPr="00C50268">
        <w:t>(</w:t>
      </w:r>
      <w:r w:rsidR="00D44F61">
        <w:t>e</w:t>
      </w:r>
      <w:r w:rsidRPr="00C50268">
        <w:t>)</w:t>
      </w:r>
      <w:r w:rsidRPr="00C50268">
        <w:tab/>
        <w:t>the following members appointed by the Minister:</w:t>
      </w:r>
    </w:p>
    <w:p w14:paraId="3869FF29" w14:textId="19746359" w:rsidR="009769A1" w:rsidRPr="0037116A" w:rsidRDefault="009769A1" w:rsidP="009769A1">
      <w:pPr>
        <w:pStyle w:val="Asubpara"/>
      </w:pPr>
      <w:r w:rsidRPr="0037116A">
        <w:tab/>
        <w:t>(i)</w:t>
      </w:r>
      <w:r w:rsidRPr="0037116A">
        <w:tab/>
        <w:t>1 member appointed to represent the community;</w:t>
      </w:r>
    </w:p>
    <w:p w14:paraId="556E9FEF" w14:textId="7C63B6FD" w:rsidR="006F7360" w:rsidRPr="00C50268" w:rsidRDefault="006F7360" w:rsidP="00E154FE">
      <w:pPr>
        <w:pStyle w:val="Asubpara"/>
      </w:pPr>
      <w:r>
        <w:tab/>
      </w:r>
      <w:r w:rsidRPr="00C50268">
        <w:t>(ii)</w:t>
      </w:r>
      <w:r w:rsidRPr="00C50268">
        <w:tab/>
        <w:t>1 member appointed to represent Aboriginal people and Torres Strait Islanders;</w:t>
      </w:r>
    </w:p>
    <w:p w14:paraId="0FFA7E13" w14:textId="225242AE" w:rsidR="006F7360" w:rsidRPr="00C50268" w:rsidRDefault="006F7360" w:rsidP="00E154FE">
      <w:pPr>
        <w:pStyle w:val="Asubpara"/>
      </w:pPr>
      <w:r>
        <w:tab/>
      </w:r>
      <w:r w:rsidRPr="00C50268">
        <w:t>(i</w:t>
      </w:r>
      <w:r w:rsidR="00D44F61">
        <w:t>ii</w:t>
      </w:r>
      <w:r w:rsidRPr="00C50268">
        <w:t>)</w:t>
      </w:r>
      <w:r w:rsidRPr="00C50268">
        <w:tab/>
        <w:t>1 member appointed to represent small businesses;</w:t>
      </w:r>
    </w:p>
    <w:p w14:paraId="17C3681C" w14:textId="54662249" w:rsidR="00CA412E" w:rsidRPr="008F02BE" w:rsidRDefault="00CA412E" w:rsidP="00CA412E">
      <w:pPr>
        <w:pStyle w:val="Asubpara"/>
      </w:pPr>
      <w:r w:rsidRPr="008F02BE">
        <w:tab/>
        <w:t>(</w:t>
      </w:r>
      <w:r w:rsidR="00D44F61">
        <w:t>i</w:t>
      </w:r>
      <w:r w:rsidRPr="008F02BE">
        <w:t>v)</w:t>
      </w:r>
      <w:r w:rsidRPr="008F02BE">
        <w:tab/>
        <w:t>1 member appointed to represent club licensees;</w:t>
      </w:r>
    </w:p>
    <w:p w14:paraId="3E7DBF68" w14:textId="2531D051" w:rsidR="00CA412E" w:rsidRPr="008F02BE" w:rsidRDefault="00CA412E" w:rsidP="00CA412E">
      <w:pPr>
        <w:pStyle w:val="Asubpara"/>
      </w:pPr>
      <w:r w:rsidRPr="008F02BE">
        <w:tab/>
        <w:t>(v)</w:t>
      </w:r>
      <w:r w:rsidRPr="008F02BE">
        <w:tab/>
        <w:t>1 member appointed to represent on licensees, other than club licensees;</w:t>
      </w:r>
    </w:p>
    <w:p w14:paraId="7924CC53" w14:textId="7B1CFA05" w:rsidR="009769A1" w:rsidRPr="0037116A" w:rsidRDefault="009769A1" w:rsidP="009769A1">
      <w:pPr>
        <w:pStyle w:val="Asubpara"/>
      </w:pPr>
      <w:r w:rsidRPr="0037116A">
        <w:tab/>
        <w:t>(vi)</w:t>
      </w:r>
      <w:r w:rsidRPr="0037116A">
        <w:tab/>
        <w:t>1 member appointed to represent young people;</w:t>
      </w:r>
    </w:p>
    <w:p w14:paraId="13BF7A4D" w14:textId="78D8494A" w:rsidR="009769A1" w:rsidRDefault="009769A1" w:rsidP="009769A1">
      <w:pPr>
        <w:pStyle w:val="Asubpara"/>
      </w:pPr>
      <w:r w:rsidRPr="0037116A">
        <w:tab/>
        <w:t>(vii)</w:t>
      </w:r>
      <w:r w:rsidRPr="0037116A">
        <w:tab/>
        <w:t>1 member appoin</w:t>
      </w:r>
      <w:r w:rsidR="00CA412E">
        <w:t>ted to represent off licensees;</w:t>
      </w:r>
    </w:p>
    <w:p w14:paraId="33C3900D" w14:textId="0B08EB5B" w:rsidR="00CA412E" w:rsidRPr="008F02BE" w:rsidRDefault="00CA412E" w:rsidP="00CA412E">
      <w:pPr>
        <w:pStyle w:val="Asubpara"/>
      </w:pPr>
      <w:r>
        <w:tab/>
        <w:t>(</w:t>
      </w:r>
      <w:r w:rsidR="00D44F61">
        <w:t>viii</w:t>
      </w:r>
      <w:r w:rsidRPr="008F02BE">
        <w:t>)</w:t>
      </w:r>
      <w:r w:rsidRPr="008F02BE">
        <w:tab/>
        <w:t>1 member appointed to represent the late night economy;</w:t>
      </w:r>
    </w:p>
    <w:p w14:paraId="7079FF69" w14:textId="66A61486" w:rsidR="009769A1" w:rsidRPr="0037116A" w:rsidRDefault="00CA412E" w:rsidP="00D27A86">
      <w:pPr>
        <w:pStyle w:val="Asubpara"/>
        <w:keepNext/>
      </w:pPr>
      <w:r>
        <w:lastRenderedPageBreak/>
        <w:tab/>
        <w:t>(</w:t>
      </w:r>
      <w:r w:rsidR="00D44F61">
        <w:t>i</w:t>
      </w:r>
      <w:r>
        <w:t>x</w:t>
      </w:r>
      <w:r w:rsidR="009769A1" w:rsidRPr="0037116A">
        <w:t>)</w:t>
      </w:r>
      <w:r w:rsidR="009769A1" w:rsidRPr="0037116A">
        <w:tab/>
        <w:t>1 member with knowledge or expertise in the area of health and the effects of alcohol.</w:t>
      </w:r>
    </w:p>
    <w:p w14:paraId="1348644C" w14:textId="15E05900" w:rsidR="00CA412E" w:rsidRPr="008F02BE" w:rsidRDefault="00CA412E" w:rsidP="00CA412E">
      <w:pPr>
        <w:pStyle w:val="aExamHdgss"/>
      </w:pPr>
      <w:r w:rsidRPr="008F02BE">
        <w:t>Example—par (</w:t>
      </w:r>
      <w:r w:rsidR="0010412B">
        <w:t>e</w:t>
      </w:r>
      <w:r w:rsidRPr="008F02BE">
        <w:t>) (</w:t>
      </w:r>
      <w:r w:rsidR="00D44F61">
        <w:t>viii</w:t>
      </w:r>
      <w:r w:rsidRPr="008F02BE">
        <w:t>)</w:t>
      </w:r>
    </w:p>
    <w:p w14:paraId="5B3C628B" w14:textId="77777777" w:rsidR="00CA412E" w:rsidRPr="008F02BE" w:rsidRDefault="00CA412E" w:rsidP="00CA412E">
      <w:pPr>
        <w:pStyle w:val="aExamINumss"/>
      </w:pPr>
      <w:r w:rsidRPr="008F02BE">
        <w:t>a nightclub licensee</w:t>
      </w:r>
    </w:p>
    <w:p w14:paraId="369D4B68" w14:textId="2F352116" w:rsidR="009769A1" w:rsidRPr="0037116A" w:rsidRDefault="009769A1" w:rsidP="00D27A86">
      <w:pPr>
        <w:pStyle w:val="aExamHdgss"/>
      </w:pPr>
      <w:r w:rsidRPr="0037116A">
        <w:t>Examples—par (</w:t>
      </w:r>
      <w:r w:rsidR="0010412B">
        <w:t>e</w:t>
      </w:r>
      <w:r w:rsidR="00CA412E">
        <w:t>) (</w:t>
      </w:r>
      <w:r w:rsidR="00D44F61">
        <w:t>i</w:t>
      </w:r>
      <w:r w:rsidRPr="0037116A">
        <w:t>x)</w:t>
      </w:r>
    </w:p>
    <w:p w14:paraId="4B62B79C" w14:textId="77777777" w:rsidR="009769A1" w:rsidRPr="0037116A" w:rsidRDefault="009769A1" w:rsidP="00D27A86">
      <w:pPr>
        <w:pStyle w:val="aExamsubpar"/>
        <w:keepNext/>
        <w:ind w:left="1560" w:hanging="426"/>
      </w:pPr>
      <w:r w:rsidRPr="0037116A">
        <w:t>1</w:t>
      </w:r>
      <w:r w:rsidRPr="0037116A">
        <w:tab/>
        <w:t>health practitioner</w:t>
      </w:r>
    </w:p>
    <w:p w14:paraId="252ACBEB" w14:textId="77777777" w:rsidR="009769A1" w:rsidRPr="0037116A" w:rsidRDefault="009769A1" w:rsidP="009769A1">
      <w:pPr>
        <w:pStyle w:val="aExamsubpar"/>
        <w:ind w:left="1560" w:hanging="426"/>
      </w:pPr>
      <w:r w:rsidRPr="0037116A">
        <w:t>2</w:t>
      </w:r>
      <w:r w:rsidRPr="0037116A">
        <w:tab/>
        <w:t>member of an organisation that provides advocacy or information services about the effects of alcohol</w:t>
      </w:r>
    </w:p>
    <w:p w14:paraId="75DDAD97" w14:textId="77777777" w:rsidR="009769A1" w:rsidRPr="0037116A" w:rsidRDefault="009769A1" w:rsidP="00291FE4">
      <w:pPr>
        <w:pStyle w:val="aExamsubpar"/>
        <w:keepNext/>
        <w:ind w:left="1560" w:hanging="426"/>
      </w:pPr>
      <w:r w:rsidRPr="0037116A">
        <w:t>3</w:t>
      </w:r>
      <w:r w:rsidRPr="0037116A">
        <w:tab/>
        <w:t>member of a health consumer or health promotion body</w:t>
      </w:r>
    </w:p>
    <w:p w14:paraId="54597509" w14:textId="1F8B222F" w:rsidR="006F7360" w:rsidRPr="00C50268" w:rsidRDefault="006F7360" w:rsidP="003B685B">
      <w:pPr>
        <w:pStyle w:val="aNote"/>
      </w:pPr>
      <w:r w:rsidRPr="00E22F45">
        <w:rPr>
          <w:rStyle w:val="charItals"/>
        </w:rPr>
        <w:t>Note 1</w:t>
      </w:r>
      <w:r w:rsidRPr="00C50268">
        <w:tab/>
        <w:t xml:space="preserve">For the making of appointments (including acting appointments), see the </w:t>
      </w:r>
      <w:hyperlink r:id="rId164" w:tooltip="A2001-14" w:history="1">
        <w:r w:rsidR="00E22F45" w:rsidRPr="00E22F45">
          <w:rPr>
            <w:rStyle w:val="charCitHyperlinkAbbrev"/>
          </w:rPr>
          <w:t>Legislation Act</w:t>
        </w:r>
      </w:hyperlink>
      <w:r w:rsidRPr="00C50268">
        <w:t xml:space="preserve">, pt 19.3.  </w:t>
      </w:r>
    </w:p>
    <w:p w14:paraId="06EBCBCA" w14:textId="39BCEC30" w:rsidR="006F7360" w:rsidRPr="00C50268" w:rsidRDefault="006F7360" w:rsidP="003B685B">
      <w:pPr>
        <w:pStyle w:val="aNote"/>
      </w:pPr>
      <w:r w:rsidRPr="00E22F45">
        <w:rPr>
          <w:rStyle w:val="charItals"/>
        </w:rPr>
        <w:t>Note 2</w:t>
      </w:r>
      <w:r w:rsidRPr="00C50268">
        <w:tab/>
        <w:t xml:space="preserve">In particular, an appointment may be made by naming a person or nominating the occupant of a position (see </w:t>
      </w:r>
      <w:hyperlink r:id="rId165" w:tooltip="A2001-14" w:history="1">
        <w:r w:rsidR="00E22F45" w:rsidRPr="00E22F45">
          <w:rPr>
            <w:rStyle w:val="charCitHyperlinkAbbrev"/>
          </w:rPr>
          <w:t>Legislation Act</w:t>
        </w:r>
      </w:hyperlink>
      <w:r w:rsidRPr="00C50268">
        <w:t>, s 207).</w:t>
      </w:r>
    </w:p>
    <w:p w14:paraId="1EF5BEFB" w14:textId="4EEEBC53" w:rsidR="006F7360" w:rsidRPr="00C50268" w:rsidRDefault="006F7360" w:rsidP="003B685B">
      <w:pPr>
        <w:pStyle w:val="aNote"/>
      </w:pPr>
      <w:r w:rsidRPr="00E22F45">
        <w:rPr>
          <w:rStyle w:val="charItals"/>
        </w:rPr>
        <w:t>Note 3</w:t>
      </w:r>
      <w:r w:rsidRPr="00C50268">
        <w:tab/>
        <w:t xml:space="preserve">Certain Ministerial appointments require consultation with an Assembly committee and are disallowable (see </w:t>
      </w:r>
      <w:hyperlink r:id="rId166" w:tooltip="A2001-14" w:history="1">
        <w:r w:rsidR="00E22F45" w:rsidRPr="00E22F45">
          <w:rPr>
            <w:rStyle w:val="charCitHyperlinkAbbrev"/>
          </w:rPr>
          <w:t>Legislation Act</w:t>
        </w:r>
      </w:hyperlink>
      <w:r w:rsidRPr="00C50268">
        <w:t>, div 19.3.3).</w:t>
      </w:r>
    </w:p>
    <w:p w14:paraId="54AC584F" w14:textId="77777777" w:rsidR="009769A1" w:rsidRPr="0037116A" w:rsidRDefault="009769A1" w:rsidP="009769A1">
      <w:pPr>
        <w:pStyle w:val="Amain"/>
      </w:pPr>
      <w:r>
        <w:rPr>
          <w:szCs w:val="24"/>
        </w:rPr>
        <w:tab/>
      </w:r>
      <w:r w:rsidRPr="0037116A">
        <w:rPr>
          <w:szCs w:val="24"/>
        </w:rPr>
        <w:t>(</w:t>
      </w:r>
      <w:r w:rsidRPr="0037116A">
        <w:t>2)</w:t>
      </w:r>
      <w:r w:rsidRPr="0037116A">
        <w:tab/>
        <w:t>The chair of the board is the director-general.</w:t>
      </w:r>
    </w:p>
    <w:p w14:paraId="72C4A038" w14:textId="77777777" w:rsidR="00FA1342" w:rsidRPr="0037116A" w:rsidRDefault="00FA1342" w:rsidP="00FA1342">
      <w:pPr>
        <w:pStyle w:val="AH5Sec"/>
      </w:pPr>
      <w:bookmarkStart w:id="318" w:name="_Toc149049144"/>
      <w:r w:rsidRPr="001872BF">
        <w:rPr>
          <w:rStyle w:val="CharSectNo"/>
        </w:rPr>
        <w:t>217</w:t>
      </w:r>
      <w:r w:rsidRPr="0037116A">
        <w:tab/>
        <w:t>Liquor advisory board function</w:t>
      </w:r>
      <w:bookmarkEnd w:id="318"/>
    </w:p>
    <w:p w14:paraId="7C437628" w14:textId="77777777" w:rsidR="00FA1342" w:rsidRPr="0037116A" w:rsidRDefault="00FA1342" w:rsidP="00FA1342">
      <w:pPr>
        <w:pStyle w:val="Amainreturn"/>
        <w:keepNext/>
      </w:pPr>
      <w:r w:rsidRPr="0037116A">
        <w:t>The liquor advisory board has the function of advising the Minister about—</w:t>
      </w:r>
    </w:p>
    <w:p w14:paraId="4318D970" w14:textId="77777777" w:rsidR="00FA1342" w:rsidRPr="0037116A" w:rsidRDefault="00FA1342" w:rsidP="00FA1342">
      <w:pPr>
        <w:pStyle w:val="Apara"/>
      </w:pPr>
      <w:r w:rsidRPr="0037116A">
        <w:tab/>
        <w:t>(a)</w:t>
      </w:r>
      <w:r w:rsidRPr="0037116A">
        <w:tab/>
        <w:t>matters associated with the operation and effectiveness of this Act; and</w:t>
      </w:r>
    </w:p>
    <w:p w14:paraId="2B5A6FBC" w14:textId="77777777" w:rsidR="00FA1342" w:rsidRPr="0037116A" w:rsidRDefault="00FA1342" w:rsidP="00FA1342">
      <w:pPr>
        <w:pStyle w:val="Apara"/>
      </w:pPr>
      <w:r w:rsidRPr="0037116A">
        <w:tab/>
        <w:t>(b)</w:t>
      </w:r>
      <w:r w:rsidRPr="0037116A">
        <w:tab/>
        <w:t>measures, including legislative measures, that support the harm minimisation and community safety principles.</w:t>
      </w:r>
    </w:p>
    <w:p w14:paraId="477D552A" w14:textId="77777777" w:rsidR="00FA1342" w:rsidRPr="0037116A" w:rsidRDefault="00FA1342" w:rsidP="00FA1342">
      <w:pPr>
        <w:pStyle w:val="aExamHdgss"/>
      </w:pPr>
      <w:r w:rsidRPr="0037116A">
        <w:t>Examples—par (a)</w:t>
      </w:r>
    </w:p>
    <w:p w14:paraId="2E390C3E" w14:textId="77777777" w:rsidR="00FA1342" w:rsidRPr="0037116A" w:rsidRDefault="00FA1342" w:rsidP="00FA1342">
      <w:pPr>
        <w:pStyle w:val="aExamINumss"/>
        <w:ind w:left="1505" w:hanging="405"/>
      </w:pPr>
      <w:r w:rsidRPr="0037116A">
        <w:t>1</w:t>
      </w:r>
      <w:r w:rsidRPr="0037116A">
        <w:tab/>
        <w:t>the achievement of the objects of the Act</w:t>
      </w:r>
    </w:p>
    <w:p w14:paraId="5D977426" w14:textId="77777777" w:rsidR="00FA1342" w:rsidRPr="0037116A" w:rsidRDefault="00FA1342" w:rsidP="000C7D02">
      <w:pPr>
        <w:pStyle w:val="aExamINumss"/>
        <w:ind w:left="1505" w:hanging="405"/>
      </w:pPr>
      <w:r w:rsidRPr="0037116A">
        <w:t>2</w:t>
      </w:r>
      <w:r w:rsidRPr="0037116A">
        <w:tab/>
        <w:t>the effectiveness of the harm minimisation and community safety principles</w:t>
      </w:r>
    </w:p>
    <w:p w14:paraId="164FB68A" w14:textId="77777777" w:rsidR="006F7360" w:rsidRPr="00C50268" w:rsidRDefault="006F7360" w:rsidP="00BF5ABB">
      <w:pPr>
        <w:pStyle w:val="AH5Sec"/>
      </w:pPr>
      <w:bookmarkStart w:id="319" w:name="_Toc149049145"/>
      <w:r w:rsidRPr="001872BF">
        <w:rPr>
          <w:rStyle w:val="CharSectNo"/>
        </w:rPr>
        <w:lastRenderedPageBreak/>
        <w:t>218</w:t>
      </w:r>
      <w:r w:rsidRPr="00C50268">
        <w:tab/>
        <w:t>Liquor advisory board procedure</w:t>
      </w:r>
      <w:bookmarkEnd w:id="319"/>
    </w:p>
    <w:p w14:paraId="0B1A92B8" w14:textId="77777777" w:rsidR="006F7360" w:rsidRPr="00C50268" w:rsidRDefault="006F7360" w:rsidP="00291FE4">
      <w:pPr>
        <w:pStyle w:val="Amain"/>
        <w:keepNext/>
      </w:pPr>
      <w:r>
        <w:tab/>
      </w:r>
      <w:r w:rsidRPr="00C50268">
        <w:t>(1)</w:t>
      </w:r>
      <w:r w:rsidRPr="00C50268">
        <w:tab/>
        <w:t>Meetings of the liquor advisory board are to be held when and where it decides.</w:t>
      </w:r>
    </w:p>
    <w:p w14:paraId="157B545E" w14:textId="77777777" w:rsidR="006F7360" w:rsidRPr="00C50268" w:rsidRDefault="006F7360" w:rsidP="00291FE4">
      <w:pPr>
        <w:pStyle w:val="Amain"/>
        <w:keepNext/>
      </w:pPr>
      <w:r>
        <w:tab/>
      </w:r>
      <w:r w:rsidRPr="00C50268">
        <w:t>(2)</w:t>
      </w:r>
      <w:r w:rsidRPr="00C50268">
        <w:tab/>
        <w:t>However—</w:t>
      </w:r>
    </w:p>
    <w:p w14:paraId="3760647A" w14:textId="77777777" w:rsidR="006F7360" w:rsidRPr="00C50268" w:rsidRDefault="006F7360" w:rsidP="00E154FE">
      <w:pPr>
        <w:pStyle w:val="Apara"/>
      </w:pPr>
      <w:r>
        <w:tab/>
      </w:r>
      <w:r w:rsidRPr="00C50268">
        <w:t>(a)</w:t>
      </w:r>
      <w:r w:rsidRPr="00C50268">
        <w:tab/>
        <w:t>the liquor advisory board must meet at least twice each year; and</w:t>
      </w:r>
    </w:p>
    <w:p w14:paraId="07FB7D5B" w14:textId="77777777" w:rsidR="006F7360" w:rsidRPr="00C50268" w:rsidRDefault="006F7360" w:rsidP="00E154FE">
      <w:pPr>
        <w:pStyle w:val="Apara"/>
      </w:pPr>
      <w:r>
        <w:tab/>
      </w:r>
      <w:r w:rsidRPr="00C50268">
        <w:t>(b)</w:t>
      </w:r>
      <w:r w:rsidRPr="00C50268">
        <w:tab/>
        <w:t xml:space="preserve">the </w:t>
      </w:r>
      <w:r w:rsidR="00FA1342" w:rsidRPr="0037116A">
        <w:t>director-general</w:t>
      </w:r>
      <w:r w:rsidR="00FA1342">
        <w:t xml:space="preserve"> </w:t>
      </w:r>
      <w:r w:rsidRPr="00C50268">
        <w:t>may, by reasonable written notice given to the other liquor advisory board members, call a meeting.</w:t>
      </w:r>
    </w:p>
    <w:p w14:paraId="5604C826" w14:textId="77777777" w:rsidR="006F7360" w:rsidRPr="00C50268" w:rsidRDefault="006F7360" w:rsidP="00E154FE">
      <w:pPr>
        <w:pStyle w:val="Amain"/>
      </w:pPr>
      <w:r>
        <w:tab/>
      </w:r>
      <w:r w:rsidRPr="00C50268">
        <w:t>(3)</w:t>
      </w:r>
      <w:r w:rsidRPr="00C50268">
        <w:tab/>
        <w:t>The liquor advisory board may conduct its proceedings (including its meetings) as it considers appropriate.</w:t>
      </w:r>
    </w:p>
    <w:p w14:paraId="107F4D92" w14:textId="77777777" w:rsidR="006F7360" w:rsidRPr="00C50268" w:rsidRDefault="006F7360" w:rsidP="00BF5ABB">
      <w:pPr>
        <w:pStyle w:val="AH5Sec"/>
      </w:pPr>
      <w:bookmarkStart w:id="320" w:name="_Toc149049146"/>
      <w:r w:rsidRPr="001872BF">
        <w:rPr>
          <w:rStyle w:val="CharSectNo"/>
        </w:rPr>
        <w:t>219</w:t>
      </w:r>
      <w:r w:rsidRPr="00C50268">
        <w:tab/>
        <w:t>Reimbursement of expenses for liquor advisory board members</w:t>
      </w:r>
      <w:bookmarkEnd w:id="320"/>
    </w:p>
    <w:p w14:paraId="7ECFA5DD" w14:textId="580F8C32" w:rsidR="006F7360" w:rsidRPr="00C50268" w:rsidRDefault="006F7360" w:rsidP="00E154FE">
      <w:pPr>
        <w:pStyle w:val="Amain"/>
      </w:pPr>
      <w:r>
        <w:tab/>
      </w:r>
      <w:r w:rsidRPr="00C50268">
        <w:t>(1)</w:t>
      </w:r>
      <w:r w:rsidRPr="00C50268">
        <w:tab/>
        <w:t>A member of the liquor advisory board appointed under section 216 (1) (</w:t>
      </w:r>
      <w:r w:rsidR="0010412B">
        <w:t>e</w:t>
      </w:r>
      <w:r w:rsidRPr="00C50268">
        <w:t>) is not entitled to be paid for the exercise of the member’s functions.</w:t>
      </w:r>
    </w:p>
    <w:p w14:paraId="7F1B0897" w14:textId="77777777" w:rsidR="006F7360" w:rsidRPr="00C50268" w:rsidRDefault="006F7360" w:rsidP="00E154FE">
      <w:pPr>
        <w:pStyle w:val="Amain"/>
      </w:pPr>
      <w:r>
        <w:tab/>
      </w:r>
      <w:r w:rsidRPr="00C50268">
        <w:t>(2)</w:t>
      </w:r>
      <w:r w:rsidRPr="00C50268">
        <w:tab/>
        <w:t xml:space="preserve">However, the member may apply to the </w:t>
      </w:r>
      <w:r w:rsidR="00FA1342" w:rsidRPr="0037116A">
        <w:t>director-general</w:t>
      </w:r>
      <w:r w:rsidR="00FA1342">
        <w:t xml:space="preserve"> </w:t>
      </w:r>
      <w:r w:rsidRPr="00C50268">
        <w:t>for reimbursement of expenses reasonably incurred by the member for the purpose of attending a meeting of the liquor advisory board.</w:t>
      </w:r>
    </w:p>
    <w:p w14:paraId="4B258C0E" w14:textId="77777777" w:rsidR="006F7360" w:rsidRPr="00C50268" w:rsidRDefault="006F7360" w:rsidP="00361073">
      <w:pPr>
        <w:pStyle w:val="PageBreak"/>
      </w:pPr>
      <w:r w:rsidRPr="00C50268">
        <w:br w:type="page"/>
      </w:r>
    </w:p>
    <w:p w14:paraId="7A7AD105" w14:textId="77777777" w:rsidR="006F7360" w:rsidRPr="001872BF" w:rsidRDefault="006F7360" w:rsidP="00BF5ABB">
      <w:pPr>
        <w:pStyle w:val="AH2Part"/>
      </w:pPr>
      <w:bookmarkStart w:id="321" w:name="_Toc149049147"/>
      <w:r w:rsidRPr="001872BF">
        <w:rPr>
          <w:rStyle w:val="CharPartNo"/>
        </w:rPr>
        <w:lastRenderedPageBreak/>
        <w:t>Part 16</w:t>
      </w:r>
      <w:r w:rsidRPr="00C50268">
        <w:tab/>
      </w:r>
      <w:r w:rsidRPr="001872BF">
        <w:rPr>
          <w:rStyle w:val="CharPartText"/>
        </w:rPr>
        <w:t>Notification and review of decisions</w:t>
      </w:r>
      <w:bookmarkEnd w:id="321"/>
      <w:r w:rsidRPr="001872BF">
        <w:rPr>
          <w:rStyle w:val="CharPartText"/>
        </w:rPr>
        <w:t xml:space="preserve"> </w:t>
      </w:r>
    </w:p>
    <w:p w14:paraId="54B1A826"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3E8C930B" w14:textId="77777777" w:rsidR="006F7360" w:rsidRPr="00C50268" w:rsidRDefault="006F7360" w:rsidP="00BF5ABB">
      <w:pPr>
        <w:pStyle w:val="AH5Sec"/>
      </w:pPr>
      <w:bookmarkStart w:id="322" w:name="_Toc149049148"/>
      <w:r w:rsidRPr="001872BF">
        <w:rPr>
          <w:rStyle w:val="CharSectNo"/>
        </w:rPr>
        <w:t>220</w:t>
      </w:r>
      <w:r w:rsidRPr="00C50268">
        <w:tab/>
        <w:t xml:space="preserve">What is a </w:t>
      </w:r>
      <w:r w:rsidRPr="00C50268">
        <w:rPr>
          <w:rStyle w:val="charItals"/>
        </w:rPr>
        <w:t>reviewable decision</w:t>
      </w:r>
      <w:r w:rsidRPr="00E22F45">
        <w:rPr>
          <w:rFonts w:cs="Arial"/>
        </w:rPr>
        <w:t>?—</w:t>
      </w:r>
      <w:r w:rsidRPr="00C50268">
        <w:t>pt 16</w:t>
      </w:r>
      <w:bookmarkEnd w:id="322"/>
    </w:p>
    <w:p w14:paraId="31F1F3A6" w14:textId="77777777" w:rsidR="006F7360" w:rsidRPr="00C50268" w:rsidRDefault="006F7360" w:rsidP="00E154FE">
      <w:pPr>
        <w:pStyle w:val="Amainreturn"/>
        <w:keepNext/>
      </w:pPr>
      <w:r w:rsidRPr="00C50268">
        <w:t>In this part:</w:t>
      </w:r>
    </w:p>
    <w:p w14:paraId="2A1CFB4D" w14:textId="77777777" w:rsidR="006F7360" w:rsidRPr="00C50268" w:rsidRDefault="006F7360" w:rsidP="00AD30E4">
      <w:pPr>
        <w:pStyle w:val="Amainreturn"/>
      </w:pPr>
      <w:r w:rsidRPr="00C50268">
        <w:rPr>
          <w:rStyle w:val="charBoldItals"/>
        </w:rPr>
        <w:t>reviewable decision</w:t>
      </w:r>
      <w:r w:rsidRPr="00C50268">
        <w:t xml:space="preserve"> means a decision mentioned in schedule 1, column 3 under a provision of this Act mentioned in column 2 in relation to the decision.</w:t>
      </w:r>
    </w:p>
    <w:p w14:paraId="34E18434" w14:textId="77777777" w:rsidR="006F7360" w:rsidRPr="00C50268" w:rsidRDefault="006F7360" w:rsidP="00BF5ABB">
      <w:pPr>
        <w:pStyle w:val="AH5Sec"/>
      </w:pPr>
      <w:bookmarkStart w:id="323" w:name="_Toc149049149"/>
      <w:r w:rsidRPr="001872BF">
        <w:rPr>
          <w:rStyle w:val="CharSectNo"/>
        </w:rPr>
        <w:t>221</w:t>
      </w:r>
      <w:r w:rsidRPr="00C50268">
        <w:tab/>
        <w:t>Reviewable decision notices</w:t>
      </w:r>
      <w:bookmarkEnd w:id="323"/>
    </w:p>
    <w:p w14:paraId="4A998074" w14:textId="77777777" w:rsidR="006F7360" w:rsidRPr="00C50268" w:rsidRDefault="006F7360" w:rsidP="00E154FE">
      <w:pPr>
        <w:pStyle w:val="Amainreturn"/>
        <w:keepNext/>
      </w:pPr>
      <w:r w:rsidRPr="00C50268">
        <w:t>If the commissioner makes a reviewable decision, the commissioner must give a reviewable decision notice to each person mentioned in schedule 1, column 4 in relation to the decision.</w:t>
      </w:r>
    </w:p>
    <w:p w14:paraId="7DE1B981" w14:textId="35A09E7A" w:rsidR="006F7360" w:rsidRPr="00C50268" w:rsidRDefault="006F7360" w:rsidP="00F44F06">
      <w:pPr>
        <w:pStyle w:val="aNote"/>
      </w:pPr>
      <w:r w:rsidRPr="00E22F45">
        <w:rPr>
          <w:rStyle w:val="charItals"/>
        </w:rPr>
        <w:t>Note 1</w:t>
      </w:r>
      <w:r w:rsidRPr="00E22F45">
        <w:rPr>
          <w:rStyle w:val="charItals"/>
        </w:rPr>
        <w:tab/>
      </w:r>
      <w:r w:rsidRPr="00C50268">
        <w:rPr>
          <w:iCs/>
        </w:rPr>
        <w:t xml:space="preserve">The commissioner must also take reasonable steps </w:t>
      </w:r>
      <w:r w:rsidRPr="00C50268">
        <w:t xml:space="preserve">to give a reviewable decision notice to any other person whose interests are affected by the decision (see </w:t>
      </w:r>
      <w:hyperlink r:id="rId167" w:tooltip="A2008-35" w:history="1">
        <w:r w:rsidR="00E22F45" w:rsidRPr="00E22F45">
          <w:rPr>
            <w:rStyle w:val="charCitHyperlinkItal"/>
          </w:rPr>
          <w:t>ACT Civil and Administrative Tribunal Act 2008</w:t>
        </w:r>
      </w:hyperlink>
      <w:r w:rsidRPr="00C50268">
        <w:t xml:space="preserve">, s 67A). </w:t>
      </w:r>
    </w:p>
    <w:p w14:paraId="5796821F" w14:textId="246FF2BE" w:rsidR="006F7360" w:rsidRPr="00C50268" w:rsidRDefault="006F7360" w:rsidP="00F44F06">
      <w:pPr>
        <w:pStyle w:val="aNote"/>
      </w:pPr>
      <w:r w:rsidRPr="00E22F45">
        <w:rPr>
          <w:rStyle w:val="charItals"/>
        </w:rPr>
        <w:t>Note 2</w:t>
      </w:r>
      <w:r w:rsidRPr="00E22F45">
        <w:rPr>
          <w:rStyle w:val="charItals"/>
        </w:rPr>
        <w:tab/>
      </w:r>
      <w:r w:rsidRPr="00C50268">
        <w:t xml:space="preserve">The requirements for a reviewable decision notice are prescribed under the </w:t>
      </w:r>
      <w:hyperlink r:id="rId168" w:tooltip="A2008-35" w:history="1">
        <w:r w:rsidR="00E22F45" w:rsidRPr="00E22F45">
          <w:rPr>
            <w:rStyle w:val="charCitHyperlinkItal"/>
          </w:rPr>
          <w:t>ACT Civil and Administrative Tribunal Act 2008</w:t>
        </w:r>
      </w:hyperlink>
      <w:r w:rsidRPr="00C50268">
        <w:t>.</w:t>
      </w:r>
    </w:p>
    <w:p w14:paraId="440ACDA2" w14:textId="77777777" w:rsidR="006F7360" w:rsidRPr="00C50268" w:rsidRDefault="006F7360" w:rsidP="00BF5ABB">
      <w:pPr>
        <w:pStyle w:val="AH5Sec"/>
      </w:pPr>
      <w:bookmarkStart w:id="324" w:name="_Toc149049150"/>
      <w:r w:rsidRPr="001872BF">
        <w:rPr>
          <w:rStyle w:val="CharSectNo"/>
        </w:rPr>
        <w:t>222</w:t>
      </w:r>
      <w:r w:rsidRPr="00C50268">
        <w:tab/>
        <w:t>Applications for review</w:t>
      </w:r>
      <w:bookmarkEnd w:id="324"/>
    </w:p>
    <w:p w14:paraId="6D7F88AE" w14:textId="77777777" w:rsidR="006F7360" w:rsidRPr="00C50268" w:rsidRDefault="006F7360" w:rsidP="00E154FE">
      <w:pPr>
        <w:pStyle w:val="Amainreturn"/>
        <w:keepNext/>
      </w:pPr>
      <w:r w:rsidRPr="00C50268">
        <w:t>The following people may apply to the ACAT for a review of a reviewable decision:</w:t>
      </w:r>
    </w:p>
    <w:p w14:paraId="50AB6A54" w14:textId="77777777" w:rsidR="006F7360" w:rsidRPr="00C50268" w:rsidRDefault="006F7360" w:rsidP="00E154FE">
      <w:pPr>
        <w:pStyle w:val="Apara"/>
      </w:pPr>
      <w:r>
        <w:tab/>
      </w:r>
      <w:r w:rsidRPr="00C50268">
        <w:t>(a)</w:t>
      </w:r>
      <w:r w:rsidRPr="00C50268">
        <w:tab/>
        <w:t>a person mentioned in schedule 1, column 4 in relation to the decision;</w:t>
      </w:r>
    </w:p>
    <w:p w14:paraId="5B1B00BD" w14:textId="77777777" w:rsidR="006F7360" w:rsidRPr="00C50268" w:rsidRDefault="006F7360" w:rsidP="00E154FE">
      <w:pPr>
        <w:pStyle w:val="Apara"/>
        <w:keepNext/>
      </w:pPr>
      <w:r>
        <w:tab/>
      </w:r>
      <w:r w:rsidRPr="00C50268">
        <w:t>(b)</w:t>
      </w:r>
      <w:r w:rsidRPr="00C50268">
        <w:tab/>
        <w:t>any other person whose interests are affected by the decision.</w:t>
      </w:r>
    </w:p>
    <w:p w14:paraId="35F845E7" w14:textId="697BCC82" w:rsidR="006F7360" w:rsidRPr="00C50268" w:rsidRDefault="006F7360" w:rsidP="00F44F06">
      <w:pPr>
        <w:pStyle w:val="aNote"/>
      </w:pPr>
      <w:r w:rsidRPr="00E22F45">
        <w:rPr>
          <w:rStyle w:val="charItals"/>
        </w:rPr>
        <w:t>Note</w:t>
      </w:r>
      <w:r w:rsidRPr="00E22F45">
        <w:rPr>
          <w:rStyle w:val="charItals"/>
        </w:rPr>
        <w:tab/>
      </w:r>
      <w:r w:rsidRPr="00C50268">
        <w:t xml:space="preserve">If a form is approved under the </w:t>
      </w:r>
      <w:hyperlink r:id="rId169" w:tooltip="A2008-35" w:history="1">
        <w:r w:rsidR="00E22F45" w:rsidRPr="00E22F45">
          <w:rPr>
            <w:rStyle w:val="charCitHyperlinkItal"/>
          </w:rPr>
          <w:t>ACT Civil and Administrative Tribunal Act</w:t>
        </w:r>
        <w:r w:rsidR="00CA237D">
          <w:rPr>
            <w:rStyle w:val="charCitHyperlinkItal"/>
          </w:rPr>
          <w:t> </w:t>
        </w:r>
        <w:r w:rsidR="00E22F45" w:rsidRPr="00E22F45">
          <w:rPr>
            <w:rStyle w:val="charCitHyperlinkItal"/>
          </w:rPr>
          <w:t>2008</w:t>
        </w:r>
      </w:hyperlink>
      <w:r w:rsidRPr="00E22F45">
        <w:rPr>
          <w:rStyle w:val="charItals"/>
        </w:rPr>
        <w:t xml:space="preserve"> </w:t>
      </w:r>
      <w:r w:rsidRPr="00C50268">
        <w:t>for the application, the form must be used.</w:t>
      </w:r>
    </w:p>
    <w:p w14:paraId="109E7055" w14:textId="77777777" w:rsidR="00FA1342" w:rsidRPr="00FA1342" w:rsidRDefault="00FA1342" w:rsidP="00FA1342">
      <w:pPr>
        <w:pStyle w:val="PageBreak"/>
      </w:pPr>
      <w:r w:rsidRPr="00FA1342">
        <w:br w:type="page"/>
      </w:r>
    </w:p>
    <w:p w14:paraId="2948364F" w14:textId="77777777" w:rsidR="00FA1342" w:rsidRPr="001872BF" w:rsidRDefault="00FA1342" w:rsidP="00FA1342">
      <w:pPr>
        <w:pStyle w:val="AH2Part"/>
      </w:pPr>
      <w:bookmarkStart w:id="325" w:name="_Toc149049151"/>
      <w:r w:rsidRPr="001872BF">
        <w:rPr>
          <w:rStyle w:val="CharPartNo"/>
        </w:rPr>
        <w:lastRenderedPageBreak/>
        <w:t>Part 16A</w:t>
      </w:r>
      <w:r w:rsidRPr="0037116A">
        <w:tab/>
      </w:r>
      <w:r w:rsidRPr="001872BF">
        <w:rPr>
          <w:rStyle w:val="CharPartText"/>
        </w:rPr>
        <w:t>Criminal intelligence</w:t>
      </w:r>
      <w:bookmarkEnd w:id="325"/>
    </w:p>
    <w:p w14:paraId="52584ED6" w14:textId="77777777" w:rsidR="00FA1342" w:rsidRPr="0037116A" w:rsidRDefault="00FA1342" w:rsidP="00FA1342">
      <w:pPr>
        <w:pStyle w:val="AH5Sec"/>
      </w:pPr>
      <w:bookmarkStart w:id="326" w:name="_Toc149049152"/>
      <w:r w:rsidRPr="001872BF">
        <w:rPr>
          <w:rStyle w:val="CharSectNo"/>
        </w:rPr>
        <w:t>222A</w:t>
      </w:r>
      <w:r w:rsidRPr="0037116A">
        <w:tab/>
        <w:t>Definitions—pt 16A</w:t>
      </w:r>
      <w:bookmarkEnd w:id="326"/>
    </w:p>
    <w:p w14:paraId="20D5554A" w14:textId="77777777" w:rsidR="00FA1342" w:rsidRPr="0037116A" w:rsidRDefault="00FA1342" w:rsidP="00FA1342">
      <w:pPr>
        <w:pStyle w:val="Amainreturn"/>
        <w:keepNext/>
      </w:pPr>
      <w:r w:rsidRPr="0037116A">
        <w:t>In this part:</w:t>
      </w:r>
    </w:p>
    <w:p w14:paraId="3335C0CA" w14:textId="77777777" w:rsidR="00FA1342" w:rsidRPr="0037116A" w:rsidRDefault="00FA1342" w:rsidP="00FA1342">
      <w:pPr>
        <w:pStyle w:val="aDef"/>
      </w:pPr>
      <w:r w:rsidRPr="0037116A">
        <w:rPr>
          <w:rStyle w:val="charBoldItals"/>
        </w:rPr>
        <w:t>criminal intelligence</w:t>
      </w:r>
      <w:r w:rsidRPr="0037116A">
        <w:t xml:space="preserve"> means information relating to actual or suspected criminal activity (whether in the ACT or elsewhere) the disclosure of which could reasonably be expected to—</w:t>
      </w:r>
    </w:p>
    <w:p w14:paraId="3031D51C" w14:textId="77777777" w:rsidR="00FA1342" w:rsidRPr="0037116A" w:rsidRDefault="00FA1342" w:rsidP="00FA1342">
      <w:pPr>
        <w:pStyle w:val="aDefpara"/>
      </w:pPr>
      <w:r w:rsidRPr="0037116A">
        <w:tab/>
        <w:t>(a)</w:t>
      </w:r>
      <w:r w:rsidRPr="0037116A">
        <w:tab/>
        <w:t>prejudice a criminal investigation; or</w:t>
      </w:r>
    </w:p>
    <w:p w14:paraId="02C950D8" w14:textId="77777777" w:rsidR="00FA1342" w:rsidRPr="0037116A" w:rsidRDefault="00FA1342" w:rsidP="00FA1342">
      <w:pPr>
        <w:pStyle w:val="aDefpara"/>
      </w:pPr>
      <w:r w:rsidRPr="0037116A">
        <w:tab/>
        <w:t>(b)</w:t>
      </w:r>
      <w:r w:rsidRPr="0037116A">
        <w:tab/>
        <w:t>enable the discovery of the existence or identity of a confidential source of information relevant to law enforcement; or</w:t>
      </w:r>
    </w:p>
    <w:p w14:paraId="002F0E64" w14:textId="77777777" w:rsidR="00FA1342" w:rsidRPr="0037116A" w:rsidRDefault="00FA1342" w:rsidP="00FA1342">
      <w:pPr>
        <w:pStyle w:val="aDefpara"/>
      </w:pPr>
      <w:r w:rsidRPr="0037116A">
        <w:tab/>
        <w:t>(c)</w:t>
      </w:r>
      <w:r w:rsidRPr="0037116A">
        <w:tab/>
        <w:t>endanger anyone’s life or physical safety.</w:t>
      </w:r>
    </w:p>
    <w:p w14:paraId="2847D458" w14:textId="77777777" w:rsidR="00FA1342" w:rsidRPr="0037116A" w:rsidRDefault="00FA1342" w:rsidP="00FA1342">
      <w:pPr>
        <w:pStyle w:val="aDef"/>
      </w:pPr>
      <w:r w:rsidRPr="0037116A">
        <w:rPr>
          <w:rStyle w:val="charBoldItals"/>
        </w:rPr>
        <w:t>maintain</w:t>
      </w:r>
      <w:r w:rsidRPr="0037116A">
        <w:t xml:space="preserve">—an entity </w:t>
      </w:r>
      <w:r w:rsidRPr="0037116A">
        <w:rPr>
          <w:rStyle w:val="charBoldItals"/>
        </w:rPr>
        <w:t>maintains</w:t>
      </w:r>
      <w:r w:rsidRPr="0037116A">
        <w:t xml:space="preserve"> the confidentiality of information in relation to an applicant for a licence or permit or a licensee or permit</w:t>
      </w:r>
      <w:r w:rsidRPr="0037116A">
        <w:noBreakHyphen/>
        <w:t>holder only if—</w:t>
      </w:r>
    </w:p>
    <w:p w14:paraId="66A9FF6A" w14:textId="77777777" w:rsidR="00FA1342" w:rsidRPr="0037116A" w:rsidRDefault="00FA1342" w:rsidP="00FA1342">
      <w:pPr>
        <w:pStyle w:val="aDefpara"/>
      </w:pPr>
      <w:r w:rsidRPr="0037116A">
        <w:tab/>
        <w:t>(a)</w:t>
      </w:r>
      <w:r w:rsidRPr="0037116A">
        <w:tab/>
        <w:t>the information is not used by the entity for a purpose other than exercising a function mentioned in this part; and</w:t>
      </w:r>
    </w:p>
    <w:p w14:paraId="22B87215" w14:textId="77777777" w:rsidR="00FA1342" w:rsidRPr="0037116A" w:rsidRDefault="00FA1342" w:rsidP="00FA1342">
      <w:pPr>
        <w:pStyle w:val="aDefpara"/>
      </w:pPr>
      <w:r w:rsidRPr="0037116A">
        <w:tab/>
        <w:t>(b)</w:t>
      </w:r>
      <w:r w:rsidRPr="0037116A">
        <w:tab/>
        <w:t>the information is not disclosed to the applicant, licensee or permit-holder, representatives of the applicant, licensee or permit-holder or any member of the public; and</w:t>
      </w:r>
    </w:p>
    <w:p w14:paraId="18FD4AAD" w14:textId="6E677A29" w:rsidR="00FA1342" w:rsidRPr="0037116A" w:rsidRDefault="00FA1342" w:rsidP="00FA1342">
      <w:pPr>
        <w:pStyle w:val="aDefpara"/>
      </w:pPr>
      <w:r w:rsidRPr="0037116A">
        <w:tab/>
        <w:t>(c)</w:t>
      </w:r>
      <w:r w:rsidRPr="0037116A">
        <w:tab/>
        <w:t>evidence and submissions about the information are received and heard in private in the absence of the applicant, licensee or permit-holder and representatives of the applicant, licensee or permit-holder, and are not disclosed to any member of the public; and</w:t>
      </w:r>
    </w:p>
    <w:p w14:paraId="4826876B" w14:textId="77777777" w:rsidR="00FA1342" w:rsidRPr="0037116A" w:rsidRDefault="00FA1342" w:rsidP="00FA1342">
      <w:pPr>
        <w:pStyle w:val="aDefpara"/>
      </w:pPr>
      <w:r w:rsidRPr="0037116A">
        <w:tab/>
        <w:t>(d)</w:t>
      </w:r>
      <w:r w:rsidRPr="0037116A">
        <w:tab/>
        <w:t>the information is not disclosed in any reasons for a decision.</w:t>
      </w:r>
    </w:p>
    <w:p w14:paraId="0925F309" w14:textId="77777777" w:rsidR="00FA1342" w:rsidRPr="0037116A" w:rsidRDefault="00FA1342" w:rsidP="00FA1342">
      <w:pPr>
        <w:pStyle w:val="AH5Sec"/>
      </w:pPr>
      <w:bookmarkStart w:id="327" w:name="_Toc149049153"/>
      <w:r w:rsidRPr="001872BF">
        <w:rPr>
          <w:rStyle w:val="CharSectNo"/>
        </w:rPr>
        <w:lastRenderedPageBreak/>
        <w:t>222B</w:t>
      </w:r>
      <w:r w:rsidRPr="0037116A">
        <w:tab/>
        <w:t>Disclosure of criminal intelligence—chief police officer</w:t>
      </w:r>
      <w:bookmarkEnd w:id="327"/>
    </w:p>
    <w:p w14:paraId="0FE9479C" w14:textId="77777777" w:rsidR="00FA1342" w:rsidRPr="0037116A" w:rsidRDefault="00FA1342" w:rsidP="00291FE4">
      <w:pPr>
        <w:pStyle w:val="Amain"/>
        <w:keepLines/>
      </w:pPr>
      <w:r w:rsidRPr="0037116A">
        <w:tab/>
        <w:t>(1)</w:t>
      </w:r>
      <w:r w:rsidRPr="0037116A">
        <w:tab/>
        <w:t>Information that is classified by the chief police officer as criminal intelligence must not be disclosed for this Act to anyone other than the commissioner, the Minister, a court</w:t>
      </w:r>
      <w:r w:rsidR="00CB636F" w:rsidRPr="00E15EBB">
        <w:t>, the ACAT</w:t>
      </w:r>
      <w:r w:rsidRPr="0037116A">
        <w:t xml:space="preserve"> or an entity to whom the chief police officer authorises its disclosure.</w:t>
      </w:r>
    </w:p>
    <w:p w14:paraId="036CED03" w14:textId="77777777" w:rsidR="00FA1342" w:rsidRPr="0037116A" w:rsidRDefault="00FA1342" w:rsidP="00FA1342">
      <w:pPr>
        <w:pStyle w:val="Amain"/>
      </w:pPr>
      <w:r w:rsidRPr="0037116A">
        <w:tab/>
        <w:t>(2)</w:t>
      </w:r>
      <w:r w:rsidRPr="0037116A">
        <w:tab/>
        <w:t>The chief police officer may only disclose the information to the commissioner if the chief police officer believes on reasonable grounds that the information is relevant to the making of a decision by the commissioner about—</w:t>
      </w:r>
    </w:p>
    <w:p w14:paraId="04CD4E8E" w14:textId="77777777" w:rsidR="00FA1342" w:rsidRPr="0037116A" w:rsidRDefault="00FA1342" w:rsidP="00FA1342">
      <w:pPr>
        <w:pStyle w:val="Apara"/>
      </w:pPr>
      <w:r w:rsidRPr="0037116A">
        <w:tab/>
        <w:t>(a)</w:t>
      </w:r>
      <w:r w:rsidRPr="0037116A">
        <w:tab/>
      </w:r>
      <w:r>
        <w:t>issuing a</w:t>
      </w:r>
      <w:r w:rsidRPr="0037116A">
        <w:t xml:space="preserve"> licence or permit to an applicant; or</w:t>
      </w:r>
    </w:p>
    <w:p w14:paraId="534B557B" w14:textId="77777777" w:rsidR="00FA1342" w:rsidRPr="0037116A" w:rsidRDefault="00FA1342" w:rsidP="00FA1342">
      <w:pPr>
        <w:pStyle w:val="Apara"/>
      </w:pPr>
      <w:r w:rsidRPr="0037116A">
        <w:tab/>
        <w:t>(b)</w:t>
      </w:r>
      <w:r w:rsidRPr="0037116A">
        <w:tab/>
        <w:t>whether to apply to the ACAT for an occupational discipline order in relation to a licensee or permit-holder.</w:t>
      </w:r>
    </w:p>
    <w:p w14:paraId="0C1B3CDC" w14:textId="77777777" w:rsidR="00FA1342" w:rsidRPr="0037116A" w:rsidRDefault="00FA1342" w:rsidP="00FA1342">
      <w:pPr>
        <w:pStyle w:val="Amain"/>
      </w:pPr>
      <w:r w:rsidRPr="0037116A">
        <w:tab/>
        <w:t>(3)</w:t>
      </w:r>
      <w:r w:rsidRPr="0037116A">
        <w:tab/>
        <w:t>Subsection (1) does not prevent the chief police officer from disclosing the information for another lawful purpose.</w:t>
      </w:r>
    </w:p>
    <w:p w14:paraId="0BFA69FD" w14:textId="77777777" w:rsidR="00FA1342" w:rsidRPr="0037116A" w:rsidRDefault="00FA1342" w:rsidP="00FA1342">
      <w:pPr>
        <w:pStyle w:val="AH5Sec"/>
      </w:pPr>
      <w:bookmarkStart w:id="328" w:name="_Toc149049154"/>
      <w:r w:rsidRPr="001872BF">
        <w:rPr>
          <w:rStyle w:val="CharSectNo"/>
        </w:rPr>
        <w:t>222C</w:t>
      </w:r>
      <w:r w:rsidRPr="0037116A">
        <w:tab/>
        <w:t>Disclosure of criminal intelligence—commissioner for fair trading and ACAT</w:t>
      </w:r>
      <w:bookmarkEnd w:id="328"/>
    </w:p>
    <w:p w14:paraId="20C0CCE1" w14:textId="77777777" w:rsidR="00FA1342" w:rsidRPr="0037116A" w:rsidRDefault="00FA1342" w:rsidP="00FA1342">
      <w:pPr>
        <w:pStyle w:val="Amain"/>
      </w:pPr>
      <w:r w:rsidRPr="0037116A">
        <w:tab/>
        <w:t>(1)</w:t>
      </w:r>
      <w:r w:rsidRPr="0037116A">
        <w:tab/>
        <w:t>This section applies—</w:t>
      </w:r>
    </w:p>
    <w:p w14:paraId="1F808F89" w14:textId="77777777" w:rsidR="00FA1342" w:rsidRPr="0037116A" w:rsidRDefault="00FA1342" w:rsidP="00FA1342">
      <w:pPr>
        <w:pStyle w:val="Apara"/>
      </w:pPr>
      <w:r w:rsidRPr="0037116A">
        <w:tab/>
        <w:t>(a)</w:t>
      </w:r>
      <w:r w:rsidRPr="0037116A">
        <w:tab/>
        <w:t>if—</w:t>
      </w:r>
    </w:p>
    <w:p w14:paraId="220F2C4D" w14:textId="77777777" w:rsidR="00FA1342" w:rsidRPr="0037116A" w:rsidRDefault="00FA1342" w:rsidP="00FA1342">
      <w:pPr>
        <w:pStyle w:val="Asubpara"/>
      </w:pPr>
      <w:r w:rsidRPr="0037116A">
        <w:tab/>
        <w:t>(i)</w:t>
      </w:r>
      <w:r w:rsidRPr="0037116A">
        <w:tab/>
        <w:t>the commissioner refuses to issue a licence or permit to an applicant; or</w:t>
      </w:r>
    </w:p>
    <w:p w14:paraId="3B233BEC" w14:textId="77777777" w:rsidR="00FA1342" w:rsidRPr="0037116A" w:rsidRDefault="00FA1342" w:rsidP="00FA1342">
      <w:pPr>
        <w:pStyle w:val="Asubpara"/>
      </w:pPr>
      <w:r w:rsidRPr="0037116A">
        <w:tab/>
        <w:t>(ii)</w:t>
      </w:r>
      <w:r w:rsidRPr="0037116A">
        <w:tab/>
        <w:t>the commissioner applies to the ACAT for an occupational discipline order in relation to a licensee or  permit-holder; or</w:t>
      </w:r>
    </w:p>
    <w:p w14:paraId="51BE9E2E" w14:textId="77777777" w:rsidR="00FA1342" w:rsidRPr="0037116A" w:rsidRDefault="00FA1342" w:rsidP="00FA1342">
      <w:pPr>
        <w:pStyle w:val="Asubpara"/>
      </w:pPr>
      <w:r w:rsidRPr="0037116A">
        <w:tab/>
        <w:t>(iii)</w:t>
      </w:r>
      <w:r w:rsidRPr="0037116A">
        <w:tab/>
        <w:t>the ACAT makes an occupational discipline order in relation to a licensee or permit-holder; and</w:t>
      </w:r>
    </w:p>
    <w:p w14:paraId="18C73590" w14:textId="77777777" w:rsidR="00FA1342" w:rsidRPr="0037116A" w:rsidRDefault="00FA1342" w:rsidP="00FA1342">
      <w:pPr>
        <w:pStyle w:val="Apara"/>
      </w:pPr>
      <w:r w:rsidRPr="0037116A">
        <w:tab/>
        <w:t>(b)</w:t>
      </w:r>
      <w:r w:rsidRPr="0037116A">
        <w:tab/>
        <w:t>if a thing mentioned in paragraph (a) is done because, or partly because, of information that is classified by the chief police officer as criminal intelligence.</w:t>
      </w:r>
    </w:p>
    <w:p w14:paraId="2D5E898A" w14:textId="77777777" w:rsidR="00FA1342" w:rsidRPr="0037116A" w:rsidRDefault="00FA1342" w:rsidP="00FA1342">
      <w:pPr>
        <w:pStyle w:val="Amain"/>
      </w:pPr>
      <w:r w:rsidRPr="0037116A">
        <w:lastRenderedPageBreak/>
        <w:tab/>
        <w:t>(2)</w:t>
      </w:r>
      <w:r w:rsidRPr="0037116A">
        <w:tab/>
        <w:t>The commissioner or the ACAT must not give any reason for doing the thing other than the following:</w:t>
      </w:r>
    </w:p>
    <w:p w14:paraId="1ECF3DC4" w14:textId="77777777" w:rsidR="00FA1342" w:rsidRPr="0037116A" w:rsidRDefault="00FA1342" w:rsidP="00FA1342">
      <w:pPr>
        <w:pStyle w:val="Apara"/>
      </w:pPr>
      <w:r w:rsidRPr="0037116A">
        <w:tab/>
        <w:t>(a)</w:t>
      </w:r>
      <w:r w:rsidRPr="0037116A">
        <w:tab/>
        <w:t>for subsection (1) (a) (i)—that issuing the licence or permit would not be in the public interest;</w:t>
      </w:r>
    </w:p>
    <w:p w14:paraId="0F813863" w14:textId="77777777" w:rsidR="00FA1342" w:rsidRPr="0037116A" w:rsidRDefault="00FA1342" w:rsidP="00FA1342">
      <w:pPr>
        <w:pStyle w:val="Apara"/>
      </w:pPr>
      <w:r w:rsidRPr="0037116A">
        <w:tab/>
        <w:t>(b)</w:t>
      </w:r>
      <w:r w:rsidRPr="0037116A">
        <w:tab/>
        <w:t>for subsection (1) (a) (ii)—that disclosing the reason for the application would not be in the public interest;</w:t>
      </w:r>
    </w:p>
    <w:p w14:paraId="6B5CD992" w14:textId="77777777" w:rsidR="00FA1342" w:rsidRPr="0037116A" w:rsidRDefault="00FA1342" w:rsidP="00FA1342">
      <w:pPr>
        <w:pStyle w:val="Apara"/>
      </w:pPr>
      <w:r w:rsidRPr="0037116A">
        <w:tab/>
        <w:t>(c)</w:t>
      </w:r>
      <w:r w:rsidRPr="0037116A">
        <w:tab/>
        <w:t>for subsection (1) (a) (iii)—that disclosing the reason for the order would not be in the public interest.</w:t>
      </w:r>
    </w:p>
    <w:p w14:paraId="6413AB4D" w14:textId="77777777" w:rsidR="00FA1342" w:rsidRPr="0037116A" w:rsidRDefault="00FA1342" w:rsidP="00FA1342">
      <w:pPr>
        <w:pStyle w:val="AH5Sec"/>
      </w:pPr>
      <w:bookmarkStart w:id="329" w:name="_Toc149049155"/>
      <w:r w:rsidRPr="001872BF">
        <w:rPr>
          <w:rStyle w:val="CharSectNo"/>
        </w:rPr>
        <w:t>222D</w:t>
      </w:r>
      <w:r w:rsidRPr="0037116A">
        <w:tab/>
        <w:t>Whether information is criminal intelligence—application and decision</w:t>
      </w:r>
      <w:bookmarkEnd w:id="329"/>
    </w:p>
    <w:p w14:paraId="619F8D26" w14:textId="77777777" w:rsidR="00FA1342" w:rsidRPr="0037116A" w:rsidRDefault="00FA1342" w:rsidP="00FA1342">
      <w:pPr>
        <w:pStyle w:val="Amain"/>
      </w:pPr>
      <w:r w:rsidRPr="0037116A">
        <w:tab/>
        <w:t>(1)</w:t>
      </w:r>
      <w:r w:rsidRPr="0037116A">
        <w:tab/>
        <w:t>This section applies if the commissioner—</w:t>
      </w:r>
    </w:p>
    <w:p w14:paraId="40F6E563" w14:textId="77777777" w:rsidR="00FA1342" w:rsidRPr="0037116A" w:rsidRDefault="00FA1342" w:rsidP="00FA1342">
      <w:pPr>
        <w:pStyle w:val="Apara"/>
      </w:pPr>
      <w:r w:rsidRPr="0037116A">
        <w:tab/>
        <w:t>(a)</w:t>
      </w:r>
      <w:r w:rsidRPr="0037116A">
        <w:tab/>
        <w:t>refuses to issue a licence or permit to an applicant because, or partly because, of information that is classified by the chief police officer as criminal intelligence, and the applicant applies to the ACAT for review of the decision (the</w:t>
      </w:r>
      <w:r w:rsidRPr="0037116A">
        <w:rPr>
          <w:rStyle w:val="charBoldItals"/>
        </w:rPr>
        <w:t xml:space="preserve"> proceeding</w:t>
      </w:r>
      <w:r w:rsidRPr="0037116A">
        <w:t>); or</w:t>
      </w:r>
    </w:p>
    <w:p w14:paraId="5ACAE719" w14:textId="77777777" w:rsidR="00FA1342" w:rsidRDefault="00FA1342" w:rsidP="00FA1342">
      <w:pPr>
        <w:pStyle w:val="Apara"/>
      </w:pPr>
      <w:r w:rsidRPr="0037116A">
        <w:tab/>
        <w:t>(b)</w:t>
      </w:r>
      <w:r w:rsidRPr="0037116A">
        <w:tab/>
        <w:t>applies to the ACAT for an occupational discipline order in relation to a licensee or permit-holder because, or partly because, of information that is classified by the chief police officer as criminal intelligence (the</w:t>
      </w:r>
      <w:r w:rsidRPr="0037116A">
        <w:rPr>
          <w:rStyle w:val="charBoldItals"/>
        </w:rPr>
        <w:t xml:space="preserve"> proceeding</w:t>
      </w:r>
      <w:r w:rsidRPr="0037116A">
        <w:t>).</w:t>
      </w:r>
    </w:p>
    <w:p w14:paraId="351085A5" w14:textId="77777777" w:rsidR="002D6A44" w:rsidRPr="00E15EBB" w:rsidRDefault="002D6A44" w:rsidP="002D6A44">
      <w:pPr>
        <w:pStyle w:val="Amain"/>
      </w:pPr>
      <w:r w:rsidRPr="00E15EBB">
        <w:tab/>
        <w:t>(</w:t>
      </w:r>
      <w:r w:rsidR="008B4787">
        <w:t>2</w:t>
      </w:r>
      <w:r w:rsidRPr="00E15EBB">
        <w:t>)</w:t>
      </w:r>
      <w:r w:rsidRPr="00E15EBB">
        <w:tab/>
        <w:t xml:space="preserve">This section also applies if the chief police officer applies to the ACAT for a cancellation order under part 11B (Cancellation of licence or permit for criminal activity) because, or partly because, of information that is classified by the chief police officer as criminal intelligence (the </w:t>
      </w:r>
      <w:r w:rsidRPr="00E15EBB">
        <w:rPr>
          <w:rStyle w:val="charBoldItals"/>
        </w:rPr>
        <w:t>proceeding</w:t>
      </w:r>
      <w:r w:rsidRPr="00E15EBB">
        <w:t>).</w:t>
      </w:r>
    </w:p>
    <w:p w14:paraId="55E3E36E" w14:textId="77777777" w:rsidR="00FA1342" w:rsidRPr="0037116A" w:rsidRDefault="00FA1342" w:rsidP="00FA1342">
      <w:pPr>
        <w:pStyle w:val="Amain"/>
      </w:pPr>
      <w:r w:rsidRPr="0037116A">
        <w:tab/>
        <w:t>(</w:t>
      </w:r>
      <w:r w:rsidR="008B4787">
        <w:t>3</w:t>
      </w:r>
      <w:r w:rsidRPr="0037116A">
        <w:t>)</w:t>
      </w:r>
      <w:r w:rsidRPr="0037116A">
        <w:tab/>
        <w:t>The commissioner or chief police officer must apply to the ACAT for a decision about whether the information is criminal intelligence.</w:t>
      </w:r>
    </w:p>
    <w:p w14:paraId="2298E0A8" w14:textId="77777777" w:rsidR="00FA1342" w:rsidRPr="0037116A" w:rsidRDefault="00FA1342" w:rsidP="00FA1342">
      <w:pPr>
        <w:pStyle w:val="Amain"/>
      </w:pPr>
      <w:r w:rsidRPr="0037116A">
        <w:tab/>
        <w:t>(</w:t>
      </w:r>
      <w:r w:rsidR="008B4787">
        <w:t>4</w:t>
      </w:r>
      <w:r w:rsidRPr="0037116A">
        <w:t>)</w:t>
      </w:r>
      <w:r w:rsidRPr="0037116A">
        <w:tab/>
        <w:t>The application need not be served on anyone unless the ACAT otherwise orders on its own initiative.</w:t>
      </w:r>
    </w:p>
    <w:p w14:paraId="5DEF63DF" w14:textId="77777777" w:rsidR="00FA1342" w:rsidRPr="0037116A" w:rsidRDefault="00FA1342" w:rsidP="00FA1342">
      <w:pPr>
        <w:pStyle w:val="Amain"/>
      </w:pPr>
      <w:r w:rsidRPr="0037116A">
        <w:lastRenderedPageBreak/>
        <w:tab/>
        <w:t>(</w:t>
      </w:r>
      <w:r w:rsidR="008B4787">
        <w:t>5</w:t>
      </w:r>
      <w:r w:rsidRPr="0037116A">
        <w:t>)</w:t>
      </w:r>
      <w:r w:rsidRPr="0037116A">
        <w:tab/>
        <w:t>The ACAT may decide that the information is, or is not, criminal intelligence.</w:t>
      </w:r>
    </w:p>
    <w:p w14:paraId="43D74FDB" w14:textId="77777777" w:rsidR="00FA1342" w:rsidRPr="0037116A" w:rsidRDefault="00FA1342" w:rsidP="00FA1342">
      <w:pPr>
        <w:pStyle w:val="Amain"/>
      </w:pPr>
      <w:r w:rsidRPr="0037116A">
        <w:tab/>
        <w:t>(</w:t>
      </w:r>
      <w:r w:rsidR="008B4787">
        <w:t>6</w:t>
      </w:r>
      <w:r w:rsidRPr="0037116A">
        <w:t>)</w:t>
      </w:r>
      <w:r w:rsidRPr="0037116A">
        <w:tab/>
        <w:t>If the ACAT proposes to decide that the information is not criminal intelligence, the applicant must be told about the proposal and given the opportunity to withdraw the information from the proceeding.</w:t>
      </w:r>
    </w:p>
    <w:p w14:paraId="361F6957" w14:textId="77777777" w:rsidR="00FA1342" w:rsidRPr="0037116A" w:rsidRDefault="00FA1342" w:rsidP="00FA1342">
      <w:pPr>
        <w:pStyle w:val="AH5Sec"/>
      </w:pPr>
      <w:bookmarkStart w:id="330" w:name="_Toc149049156"/>
      <w:r w:rsidRPr="001872BF">
        <w:rPr>
          <w:rStyle w:val="CharSectNo"/>
        </w:rPr>
        <w:t>222E</w:t>
      </w:r>
      <w:r w:rsidRPr="0037116A">
        <w:tab/>
        <w:t>Appeal—applicant may withdraw information</w:t>
      </w:r>
      <w:bookmarkEnd w:id="330"/>
    </w:p>
    <w:p w14:paraId="6E18EDD8" w14:textId="77777777" w:rsidR="00FA1342" w:rsidRPr="0037116A" w:rsidRDefault="00FA1342" w:rsidP="00FA1342">
      <w:pPr>
        <w:pStyle w:val="Amain"/>
      </w:pPr>
      <w:r w:rsidRPr="0037116A">
        <w:tab/>
        <w:t>(1)</w:t>
      </w:r>
      <w:r w:rsidRPr="0037116A">
        <w:tab/>
        <w:t>This section applies to the following proceedings:</w:t>
      </w:r>
    </w:p>
    <w:p w14:paraId="4D695CFF" w14:textId="77777777" w:rsidR="00FA1342" w:rsidRPr="0037116A" w:rsidRDefault="00FA1342" w:rsidP="00FA1342">
      <w:pPr>
        <w:pStyle w:val="Apara"/>
      </w:pPr>
      <w:r w:rsidRPr="0037116A">
        <w:tab/>
        <w:t>(a)</w:t>
      </w:r>
      <w:r w:rsidRPr="0037116A">
        <w:tab/>
        <w:t>if—</w:t>
      </w:r>
    </w:p>
    <w:p w14:paraId="5E218145" w14:textId="77777777" w:rsidR="00FA1342" w:rsidRPr="0037116A" w:rsidRDefault="00FA1342" w:rsidP="00FA1342">
      <w:pPr>
        <w:pStyle w:val="Asubpara"/>
      </w:pPr>
      <w:r w:rsidRPr="0037116A">
        <w:tab/>
        <w:t>(i)</w:t>
      </w:r>
      <w:r w:rsidRPr="0037116A">
        <w:tab/>
        <w:t>the ACAT has made a decision that information is not criminal intelligence, and there is an appeal to the Supreme Court from that decision; and</w:t>
      </w:r>
    </w:p>
    <w:p w14:paraId="46691DB7" w14:textId="77777777" w:rsidR="00FA1342" w:rsidRPr="0037116A" w:rsidRDefault="00FA1342" w:rsidP="00FA1342">
      <w:pPr>
        <w:pStyle w:val="Asubpara"/>
      </w:pPr>
      <w:r w:rsidRPr="0037116A">
        <w:tab/>
        <w:t>(ii)</w:t>
      </w:r>
      <w:r w:rsidRPr="0037116A">
        <w:tab/>
        <w:t>the court proposes to find that the information is not criminal intelligence;</w:t>
      </w:r>
    </w:p>
    <w:p w14:paraId="49A5D3AA" w14:textId="77777777" w:rsidR="00FA1342" w:rsidRPr="0037116A" w:rsidRDefault="00FA1342" w:rsidP="00FA1342">
      <w:pPr>
        <w:pStyle w:val="Apara"/>
      </w:pPr>
      <w:r w:rsidRPr="0037116A">
        <w:tab/>
        <w:t>(b)</w:t>
      </w:r>
      <w:r w:rsidRPr="0037116A">
        <w:tab/>
        <w:t>if—</w:t>
      </w:r>
    </w:p>
    <w:p w14:paraId="79B606F5" w14:textId="77777777" w:rsidR="00FA1342" w:rsidRPr="0037116A" w:rsidRDefault="00FA1342" w:rsidP="00FA1342">
      <w:pPr>
        <w:pStyle w:val="Asubpara"/>
      </w:pPr>
      <w:r w:rsidRPr="0037116A">
        <w:tab/>
        <w:t>(i)</w:t>
      </w:r>
      <w:r w:rsidRPr="0037116A">
        <w:tab/>
        <w:t>the applicant mentioned in section 222D (1) (a) appeals the ACAT’s decision to the Supreme Court; and</w:t>
      </w:r>
    </w:p>
    <w:p w14:paraId="5735DBEA" w14:textId="77777777" w:rsidR="00FA1342" w:rsidRPr="0037116A" w:rsidRDefault="00FA1342" w:rsidP="00FA1342">
      <w:pPr>
        <w:pStyle w:val="Asubpara"/>
      </w:pPr>
      <w:r w:rsidRPr="0037116A">
        <w:tab/>
        <w:t>(ii)</w:t>
      </w:r>
      <w:r w:rsidRPr="0037116A">
        <w:tab/>
        <w:t>the court proposes to find that the information is not criminal intelligence;</w:t>
      </w:r>
    </w:p>
    <w:p w14:paraId="48428409" w14:textId="77777777" w:rsidR="00FA1342" w:rsidRPr="0037116A" w:rsidRDefault="00FA1342" w:rsidP="00FA1342">
      <w:pPr>
        <w:pStyle w:val="Apara"/>
      </w:pPr>
      <w:r w:rsidRPr="0037116A">
        <w:tab/>
        <w:t>(c)</w:t>
      </w:r>
      <w:r w:rsidRPr="0037116A">
        <w:tab/>
        <w:t>if—</w:t>
      </w:r>
    </w:p>
    <w:p w14:paraId="3AD039EB" w14:textId="77777777" w:rsidR="00FA1342" w:rsidRPr="0037116A" w:rsidRDefault="00FA1342" w:rsidP="00FA1342">
      <w:pPr>
        <w:pStyle w:val="Asubpara"/>
      </w:pPr>
      <w:r>
        <w:tab/>
      </w:r>
      <w:r w:rsidRPr="0037116A">
        <w:t>(i)</w:t>
      </w:r>
      <w:r w:rsidRPr="0037116A">
        <w:tab/>
        <w:t>the licensee or permit-holder mentioned in section 222D (1) (b) appeals the ACAT’s decision to the Supreme Court; and</w:t>
      </w:r>
    </w:p>
    <w:p w14:paraId="614AAE62" w14:textId="77777777" w:rsidR="00FA1342" w:rsidRPr="0037116A" w:rsidRDefault="00FA1342" w:rsidP="00FA1342">
      <w:pPr>
        <w:pStyle w:val="Asubpara"/>
      </w:pPr>
      <w:r>
        <w:tab/>
      </w:r>
      <w:r w:rsidRPr="0037116A">
        <w:t>(ii)</w:t>
      </w:r>
      <w:r w:rsidRPr="0037116A">
        <w:tab/>
        <w:t>the court proposes to find that the information is not criminal intelligence.</w:t>
      </w:r>
    </w:p>
    <w:p w14:paraId="0910C06B" w14:textId="77777777" w:rsidR="00FA1342" w:rsidRPr="0037116A" w:rsidRDefault="00FA1342" w:rsidP="00FA1342">
      <w:pPr>
        <w:pStyle w:val="Amain"/>
      </w:pPr>
      <w:r w:rsidRPr="0037116A">
        <w:tab/>
        <w:t>(2)</w:t>
      </w:r>
      <w:r w:rsidRPr="0037116A">
        <w:tab/>
        <w:t>The applicant mentioned in section 222D (</w:t>
      </w:r>
      <w:r w:rsidR="002D6A44">
        <w:t>3</w:t>
      </w:r>
      <w:r w:rsidRPr="0037116A">
        <w:t>) must be told about the court’s proposal and given the opportunity to withdraw the information from the proceeding.</w:t>
      </w:r>
    </w:p>
    <w:p w14:paraId="62B2820A" w14:textId="77777777" w:rsidR="00FA1342" w:rsidRPr="0037116A" w:rsidRDefault="00FA1342" w:rsidP="00FA1342">
      <w:pPr>
        <w:pStyle w:val="AH5Sec"/>
      </w:pPr>
      <w:bookmarkStart w:id="331" w:name="_Toc149049157"/>
      <w:r w:rsidRPr="001872BF">
        <w:rPr>
          <w:rStyle w:val="CharSectNo"/>
        </w:rPr>
        <w:lastRenderedPageBreak/>
        <w:t>222F</w:t>
      </w:r>
      <w:r w:rsidRPr="0037116A">
        <w:tab/>
        <w:t>Confidentiality of criminal intelligence—commissioner and ACAT</w:t>
      </w:r>
      <w:bookmarkEnd w:id="331"/>
    </w:p>
    <w:p w14:paraId="7533AA2C" w14:textId="77777777" w:rsidR="00FA1342" w:rsidRPr="0037116A" w:rsidRDefault="00FA1342" w:rsidP="00FA1342">
      <w:pPr>
        <w:pStyle w:val="Amain"/>
      </w:pPr>
      <w:r w:rsidRPr="0037116A">
        <w:tab/>
        <w:t>(1)</w:t>
      </w:r>
      <w:r w:rsidRPr="0037116A">
        <w:tab/>
        <w:t>The commissioner must maintain the confidentiality of information classified by the chief police officer as criminal intelligence when deciding whether to—</w:t>
      </w:r>
    </w:p>
    <w:p w14:paraId="5A145371" w14:textId="77777777" w:rsidR="00FA1342" w:rsidRPr="0037116A" w:rsidRDefault="00FA1342" w:rsidP="00FA1342">
      <w:pPr>
        <w:pStyle w:val="Apara"/>
      </w:pPr>
      <w:r w:rsidRPr="0037116A">
        <w:tab/>
        <w:t>(a)</w:t>
      </w:r>
      <w:r w:rsidRPr="0037116A">
        <w:tab/>
        <w:t>issue a licence or permit to an applicant; or</w:t>
      </w:r>
    </w:p>
    <w:p w14:paraId="58D200D3" w14:textId="77777777" w:rsidR="00FA1342" w:rsidRPr="0037116A" w:rsidRDefault="00FA1342" w:rsidP="00FA1342">
      <w:pPr>
        <w:pStyle w:val="Apara"/>
      </w:pPr>
      <w:r w:rsidRPr="0037116A">
        <w:tab/>
        <w:t>(b)</w:t>
      </w:r>
      <w:r w:rsidRPr="0037116A">
        <w:tab/>
        <w:t>apply to the ACAT for an occupational discipline order in relation to a licensee or permit-holder.</w:t>
      </w:r>
    </w:p>
    <w:p w14:paraId="0B767247" w14:textId="77777777" w:rsidR="00FA1342" w:rsidRPr="0037116A" w:rsidRDefault="00FA1342" w:rsidP="00FA1342">
      <w:pPr>
        <w:pStyle w:val="Amain"/>
      </w:pPr>
      <w:r w:rsidRPr="0037116A">
        <w:tab/>
        <w:t>(2)</w:t>
      </w:r>
      <w:r w:rsidRPr="0037116A">
        <w:tab/>
        <w:t>The commissioner and the ACAT must maintain the confidentiality of information that is the subject of an application mentioned in section 222D (</w:t>
      </w:r>
      <w:r w:rsidR="008B4787">
        <w:t>3</w:t>
      </w:r>
      <w:r w:rsidRPr="0037116A">
        <w:t>)—</w:t>
      </w:r>
    </w:p>
    <w:p w14:paraId="5A0AB62E" w14:textId="77777777" w:rsidR="00FA1342" w:rsidRPr="0037116A" w:rsidRDefault="00FA1342" w:rsidP="00FA1342">
      <w:pPr>
        <w:pStyle w:val="Apara"/>
      </w:pPr>
      <w:r w:rsidRPr="0037116A">
        <w:tab/>
        <w:t>(a)</w:t>
      </w:r>
      <w:r w:rsidRPr="0037116A">
        <w:tab/>
        <w:t>until the tribunal makes a decision about whether the information is criminal intelligence; or</w:t>
      </w:r>
    </w:p>
    <w:p w14:paraId="67FBD8E0" w14:textId="77777777" w:rsidR="00FA1342" w:rsidRPr="0037116A" w:rsidRDefault="00FA1342" w:rsidP="00FA1342">
      <w:pPr>
        <w:pStyle w:val="Apara"/>
      </w:pPr>
      <w:r w:rsidRPr="0037116A">
        <w:tab/>
        <w:t>(b)</w:t>
      </w:r>
      <w:r w:rsidRPr="0037116A">
        <w:tab/>
        <w:t>that the tribunal decides—</w:t>
      </w:r>
    </w:p>
    <w:p w14:paraId="43BC053B" w14:textId="77777777" w:rsidR="00FA1342" w:rsidRPr="0037116A" w:rsidRDefault="00FA1342" w:rsidP="00FA1342">
      <w:pPr>
        <w:pStyle w:val="Asubpara"/>
      </w:pPr>
      <w:r w:rsidRPr="0037116A">
        <w:tab/>
        <w:t>(i)</w:t>
      </w:r>
      <w:r w:rsidRPr="0037116A">
        <w:tab/>
        <w:t>is criminal intelligence; or</w:t>
      </w:r>
    </w:p>
    <w:p w14:paraId="1F218BF1" w14:textId="77777777" w:rsidR="00FA1342" w:rsidRDefault="00FA1342" w:rsidP="00FA1342">
      <w:pPr>
        <w:pStyle w:val="Asubpara"/>
      </w:pPr>
      <w:r w:rsidRPr="0037116A">
        <w:tab/>
        <w:t>(ii)</w:t>
      </w:r>
      <w:r w:rsidRPr="0037116A">
        <w:tab/>
        <w:t>is not criminal intelligence, if there is an appeal from that decision and the appeal is upheld.</w:t>
      </w:r>
    </w:p>
    <w:p w14:paraId="6502586B" w14:textId="77777777" w:rsidR="00AF3858" w:rsidRPr="00E15EBB" w:rsidRDefault="00AF3858" w:rsidP="00AF3858">
      <w:pPr>
        <w:pStyle w:val="Amain"/>
      </w:pPr>
      <w:r w:rsidRPr="00E15EBB">
        <w:tab/>
        <w:t>(</w:t>
      </w:r>
      <w:r w:rsidR="00F9250C">
        <w:t>3</w:t>
      </w:r>
      <w:r w:rsidRPr="00E15EBB">
        <w:t>)</w:t>
      </w:r>
      <w:r w:rsidRPr="00E15EBB">
        <w:tab/>
        <w:t>However, in a proceeding on an application mentioned in section 222D (</w:t>
      </w:r>
      <w:r w:rsidR="00A36E00">
        <w:t>2</w:t>
      </w:r>
      <w:r w:rsidRPr="00E15EBB">
        <w:t>), the ACAT may allow a party or a representative of a party to have access to or inspect information that is criminal intelligence (on conditions the ACAT thinks appropriate) if the ACAT thinks it would not be contrary to the public interest to do so.</w:t>
      </w:r>
    </w:p>
    <w:p w14:paraId="2606DFBB" w14:textId="77777777" w:rsidR="00AF3858" w:rsidRPr="00E15EBB" w:rsidRDefault="00AF3858" w:rsidP="00AF3858">
      <w:pPr>
        <w:pStyle w:val="Amain"/>
      </w:pPr>
      <w:r w:rsidRPr="00E15EBB">
        <w:tab/>
        <w:t>(</w:t>
      </w:r>
      <w:r w:rsidR="00F9250C">
        <w:t>4</w:t>
      </w:r>
      <w:r w:rsidRPr="00E15EBB">
        <w:t>)</w:t>
      </w:r>
      <w:r w:rsidRPr="00E15EBB">
        <w:tab/>
        <w:t>If the ACAT proposes to allow a party or a representative of a party to have access to or inspect information that is criminal intelligence, the chief police officer must be told about the proposal and given the opportunity to withdraw the information from the proceeding.</w:t>
      </w:r>
    </w:p>
    <w:p w14:paraId="70C1E11F" w14:textId="77777777" w:rsidR="00FA1342" w:rsidRPr="0037116A" w:rsidRDefault="00FA1342" w:rsidP="00FA1342">
      <w:pPr>
        <w:pStyle w:val="Amain"/>
      </w:pPr>
      <w:r w:rsidRPr="0037116A">
        <w:tab/>
        <w:t>(</w:t>
      </w:r>
      <w:r w:rsidR="00F9250C">
        <w:t>5</w:t>
      </w:r>
      <w:r w:rsidRPr="0037116A">
        <w:t>)</w:t>
      </w:r>
      <w:r w:rsidRPr="0037116A">
        <w:tab/>
        <w:t>The commissioner and the ACAT must maintain the confidentiality of information that is the subject of an application mentioned in section 222D (</w:t>
      </w:r>
      <w:r w:rsidR="008B4787">
        <w:t>3</w:t>
      </w:r>
      <w:r w:rsidRPr="0037116A">
        <w:t>) if the information is withdrawn.</w:t>
      </w:r>
    </w:p>
    <w:p w14:paraId="58E65A72" w14:textId="77777777" w:rsidR="00FA1342" w:rsidRPr="0037116A" w:rsidRDefault="00FA1342" w:rsidP="00FA1342">
      <w:pPr>
        <w:pStyle w:val="Amain"/>
      </w:pPr>
      <w:r w:rsidRPr="0037116A">
        <w:lastRenderedPageBreak/>
        <w:tab/>
        <w:t>(</w:t>
      </w:r>
      <w:r w:rsidR="00F9250C">
        <w:t>6</w:t>
      </w:r>
      <w:r w:rsidRPr="0037116A">
        <w:t>)</w:t>
      </w:r>
      <w:r w:rsidRPr="0037116A">
        <w:tab/>
        <w:t>The commissioner or the ACAT may take any steps the commissioner or tribunal considers appropriate to maintain the confidentiality of the information.</w:t>
      </w:r>
    </w:p>
    <w:p w14:paraId="1828AEBE" w14:textId="77777777" w:rsidR="00FA1342" w:rsidRPr="0037116A" w:rsidRDefault="00FA1342" w:rsidP="00FA1342">
      <w:pPr>
        <w:pStyle w:val="Amain"/>
      </w:pPr>
      <w:r w:rsidRPr="0037116A">
        <w:tab/>
        <w:t>(</w:t>
      </w:r>
      <w:r w:rsidR="00F9250C">
        <w:t>7</w:t>
      </w:r>
      <w:r w:rsidRPr="0037116A">
        <w:t>)</w:t>
      </w:r>
      <w:r w:rsidRPr="0037116A">
        <w:tab/>
        <w:t>However, if the Supreme Court finds that the information is not criminal intelligence, and the information is not withdrawn, the commissioner or the ACAT need not maintain the confidentiality of the information.</w:t>
      </w:r>
    </w:p>
    <w:p w14:paraId="6BC47501" w14:textId="77777777" w:rsidR="00FA1342" w:rsidRPr="0037116A" w:rsidRDefault="00FA1342" w:rsidP="00FA1342">
      <w:pPr>
        <w:pStyle w:val="AH5Sec"/>
      </w:pPr>
      <w:bookmarkStart w:id="332" w:name="_Toc149049158"/>
      <w:r w:rsidRPr="001872BF">
        <w:rPr>
          <w:rStyle w:val="CharSectNo"/>
        </w:rPr>
        <w:t>222G</w:t>
      </w:r>
      <w:r w:rsidRPr="0037116A">
        <w:tab/>
        <w:t>Confidentiality of criminal intelligence—courts</w:t>
      </w:r>
      <w:bookmarkEnd w:id="332"/>
    </w:p>
    <w:p w14:paraId="6AC99A3A" w14:textId="77777777" w:rsidR="00FA1342" w:rsidRPr="0037116A" w:rsidRDefault="00FA1342" w:rsidP="00FA1342">
      <w:pPr>
        <w:pStyle w:val="Amain"/>
      </w:pPr>
      <w:r w:rsidRPr="0037116A">
        <w:tab/>
        <w:t>(1)</w:t>
      </w:r>
      <w:r w:rsidRPr="0037116A">
        <w:tab/>
        <w:t>This section applies if a court deals (on appeal or otherwise) with—</w:t>
      </w:r>
    </w:p>
    <w:p w14:paraId="532E8E71" w14:textId="77777777" w:rsidR="00FA1342" w:rsidRPr="0037116A" w:rsidRDefault="00FA1342" w:rsidP="00FA1342">
      <w:pPr>
        <w:pStyle w:val="Apara"/>
      </w:pPr>
      <w:r w:rsidRPr="0037116A">
        <w:tab/>
        <w:t>(a)</w:t>
      </w:r>
      <w:r w:rsidRPr="0037116A">
        <w:tab/>
        <w:t>a decision by the ACAT about whether information is criminal intelligence; or</w:t>
      </w:r>
    </w:p>
    <w:p w14:paraId="3C1B6A21" w14:textId="77777777" w:rsidR="00FA1342" w:rsidRPr="0037116A" w:rsidRDefault="00FA1342" w:rsidP="00FA1342">
      <w:pPr>
        <w:pStyle w:val="Apara"/>
      </w:pPr>
      <w:r w:rsidRPr="0037116A">
        <w:tab/>
        <w:t>(b)</w:t>
      </w:r>
      <w:r w:rsidRPr="0037116A">
        <w:tab/>
        <w:t>the question of whether information classified by the chief police officer as criminal intelligence is criminal intelligence.</w:t>
      </w:r>
    </w:p>
    <w:p w14:paraId="02C34F1B" w14:textId="77777777" w:rsidR="00FA1342" w:rsidRPr="0037116A" w:rsidRDefault="00FA1342" w:rsidP="00FA1342">
      <w:pPr>
        <w:pStyle w:val="Amain"/>
      </w:pPr>
      <w:r w:rsidRPr="0037116A">
        <w:tab/>
        <w:t>(2)</w:t>
      </w:r>
      <w:r w:rsidRPr="0037116A">
        <w:tab/>
        <w:t>The court must maintain the confidentiality of the information.</w:t>
      </w:r>
    </w:p>
    <w:p w14:paraId="19BE6D7E" w14:textId="77777777" w:rsidR="00FA1342" w:rsidRPr="0037116A" w:rsidRDefault="00FA1342" w:rsidP="00FA1342">
      <w:pPr>
        <w:pStyle w:val="Amain"/>
      </w:pPr>
      <w:r w:rsidRPr="0037116A">
        <w:tab/>
        <w:t>(3)</w:t>
      </w:r>
      <w:r w:rsidRPr="0037116A">
        <w:tab/>
        <w:t>The court may take any steps it considers appropriate to maintain the confidentiality of the information.</w:t>
      </w:r>
    </w:p>
    <w:p w14:paraId="397B3479" w14:textId="77777777" w:rsidR="00FA1342" w:rsidRPr="0037116A" w:rsidRDefault="00FA1342" w:rsidP="00FA1342">
      <w:pPr>
        <w:pStyle w:val="Amain"/>
      </w:pPr>
      <w:r w:rsidRPr="0037116A">
        <w:tab/>
        <w:t>(4)</w:t>
      </w:r>
      <w:r w:rsidRPr="0037116A">
        <w:tab/>
        <w:t>The court must not give any reason for making a finding in relation to the information, other than the public interest.</w:t>
      </w:r>
    </w:p>
    <w:p w14:paraId="4698CB31" w14:textId="77777777" w:rsidR="00FA1342" w:rsidRPr="0037116A" w:rsidRDefault="00FA1342" w:rsidP="00FA1342">
      <w:pPr>
        <w:pStyle w:val="Amain"/>
      </w:pPr>
      <w:r w:rsidRPr="0037116A">
        <w:tab/>
        <w:t>(5)</w:t>
      </w:r>
      <w:r w:rsidRPr="0037116A">
        <w:tab/>
        <w:t>However, if the Supreme Court finds that information is not criminal intelligence, and the information is not withdrawn—</w:t>
      </w:r>
    </w:p>
    <w:p w14:paraId="6EB7EA58" w14:textId="77777777" w:rsidR="00FA1342" w:rsidRPr="0037116A" w:rsidRDefault="00FA1342" w:rsidP="00FA1342">
      <w:pPr>
        <w:pStyle w:val="Apara"/>
      </w:pPr>
      <w:r w:rsidRPr="0037116A">
        <w:tab/>
        <w:t>(a)</w:t>
      </w:r>
      <w:r w:rsidRPr="0037116A">
        <w:tab/>
        <w:t>the court need not maintain the confidentiality of the information and may give reasons for the finding; and</w:t>
      </w:r>
    </w:p>
    <w:p w14:paraId="20A6201E" w14:textId="77777777" w:rsidR="00FA1342" w:rsidRPr="0037116A" w:rsidRDefault="00FA1342" w:rsidP="00FA1342">
      <w:pPr>
        <w:pStyle w:val="Apara"/>
      </w:pPr>
      <w:r w:rsidRPr="0037116A">
        <w:tab/>
        <w:t>(b)</w:t>
      </w:r>
      <w:r w:rsidRPr="0037116A">
        <w:tab/>
        <w:t xml:space="preserve">any other court need not maintain the confidentiality of the information and may </w:t>
      </w:r>
      <w:r w:rsidRPr="0037116A">
        <w:rPr>
          <w:szCs w:val="24"/>
        </w:rPr>
        <w:t>give reasons for making a finding</w:t>
      </w:r>
      <w:r w:rsidRPr="0037116A">
        <w:t xml:space="preserve"> </w:t>
      </w:r>
      <w:r w:rsidRPr="0037116A">
        <w:rPr>
          <w:szCs w:val="24"/>
        </w:rPr>
        <w:t>in relation to the information.</w:t>
      </w:r>
    </w:p>
    <w:p w14:paraId="202AD2FA" w14:textId="77777777" w:rsidR="00FA1342" w:rsidRPr="0037116A" w:rsidRDefault="00FA1342" w:rsidP="000C7D02">
      <w:pPr>
        <w:pStyle w:val="AH5Sec"/>
      </w:pPr>
      <w:bookmarkStart w:id="333" w:name="_Toc149049159"/>
      <w:r w:rsidRPr="001872BF">
        <w:rPr>
          <w:rStyle w:val="CharSectNo"/>
        </w:rPr>
        <w:lastRenderedPageBreak/>
        <w:t>222H</w:t>
      </w:r>
      <w:r w:rsidRPr="0037116A">
        <w:tab/>
        <w:t>Delegation by chief police officer</w:t>
      </w:r>
      <w:bookmarkEnd w:id="333"/>
    </w:p>
    <w:p w14:paraId="25EC7D84" w14:textId="77777777" w:rsidR="00FA1342" w:rsidRPr="0037116A" w:rsidRDefault="00FA1342" w:rsidP="000C7D02">
      <w:pPr>
        <w:pStyle w:val="Amain"/>
        <w:keepNext/>
      </w:pPr>
      <w:r w:rsidRPr="0037116A">
        <w:tab/>
        <w:t>(1)</w:t>
      </w:r>
      <w:r w:rsidRPr="0037116A">
        <w:tab/>
        <w:t>The chief police officer may delegate a function under this part to a senior police officer.</w:t>
      </w:r>
    </w:p>
    <w:p w14:paraId="7C97E95F" w14:textId="327FB9B4" w:rsidR="00FA1342" w:rsidRPr="0037116A" w:rsidRDefault="00FA1342" w:rsidP="00FA1342">
      <w:pPr>
        <w:pStyle w:val="aNote"/>
      </w:pPr>
      <w:r w:rsidRPr="0037116A">
        <w:rPr>
          <w:rStyle w:val="charItals"/>
        </w:rPr>
        <w:t>Note</w:t>
      </w:r>
      <w:r w:rsidRPr="0037116A">
        <w:rPr>
          <w:rStyle w:val="charItals"/>
        </w:rPr>
        <w:tab/>
      </w:r>
      <w:r w:rsidRPr="0037116A">
        <w:t xml:space="preserve">For the making of delegations and the exercise of delegated functions, see the </w:t>
      </w:r>
      <w:hyperlink r:id="rId170" w:tooltip="A2001-14" w:history="1">
        <w:r w:rsidRPr="0037116A">
          <w:rPr>
            <w:rStyle w:val="charCitHyperlinkAbbrev"/>
          </w:rPr>
          <w:t>Legislation Act</w:t>
        </w:r>
      </w:hyperlink>
      <w:r w:rsidRPr="0037116A">
        <w:t>, pt 19.4.</w:t>
      </w:r>
    </w:p>
    <w:p w14:paraId="6AE0D918" w14:textId="77777777" w:rsidR="00FA1342" w:rsidRPr="0037116A" w:rsidRDefault="00FA1342" w:rsidP="00FA1342">
      <w:pPr>
        <w:pStyle w:val="Amain"/>
      </w:pPr>
      <w:r w:rsidRPr="0037116A">
        <w:tab/>
        <w:t>(2)</w:t>
      </w:r>
      <w:r w:rsidRPr="0037116A">
        <w:tab/>
        <w:t>In this section:</w:t>
      </w:r>
    </w:p>
    <w:p w14:paraId="4EF56A06" w14:textId="77777777" w:rsidR="00FA1342" w:rsidRPr="0037116A" w:rsidRDefault="00FA1342" w:rsidP="00FA1342">
      <w:pPr>
        <w:pStyle w:val="aDef"/>
      </w:pPr>
      <w:r w:rsidRPr="0037116A">
        <w:rPr>
          <w:rStyle w:val="charBoldItals"/>
        </w:rPr>
        <w:t>senior police officer</w:t>
      </w:r>
      <w:r w:rsidRPr="0037116A">
        <w:t xml:space="preserve"> means a police officer of or above the rank of superintendent.</w:t>
      </w:r>
    </w:p>
    <w:p w14:paraId="37F14F35" w14:textId="77777777" w:rsidR="006F7360" w:rsidRPr="00C50268" w:rsidRDefault="006F7360" w:rsidP="00361073">
      <w:pPr>
        <w:pStyle w:val="PageBreak"/>
      </w:pPr>
      <w:r w:rsidRPr="00C50268">
        <w:br w:type="page"/>
      </w:r>
    </w:p>
    <w:p w14:paraId="3F7874BA" w14:textId="77777777" w:rsidR="006F7360" w:rsidRPr="001872BF" w:rsidRDefault="006F7360" w:rsidP="00BF5ABB">
      <w:pPr>
        <w:pStyle w:val="AH2Part"/>
      </w:pPr>
      <w:bookmarkStart w:id="334" w:name="_Toc149049160"/>
      <w:r w:rsidRPr="001872BF">
        <w:rPr>
          <w:rStyle w:val="CharPartNo"/>
        </w:rPr>
        <w:lastRenderedPageBreak/>
        <w:t>Part 17</w:t>
      </w:r>
      <w:r w:rsidRPr="00C50268">
        <w:tab/>
      </w:r>
      <w:r w:rsidRPr="001872BF">
        <w:rPr>
          <w:rStyle w:val="CharPartText"/>
        </w:rPr>
        <w:t>Miscellaneous</w:t>
      </w:r>
      <w:bookmarkEnd w:id="334"/>
    </w:p>
    <w:p w14:paraId="0B22E08F" w14:textId="77777777" w:rsidR="006F7360" w:rsidRPr="00C50268" w:rsidRDefault="006F7360" w:rsidP="00BF5ABB">
      <w:pPr>
        <w:pStyle w:val="AH5Sec"/>
      </w:pPr>
      <w:bookmarkStart w:id="335" w:name="_Toc149049161"/>
      <w:r w:rsidRPr="001872BF">
        <w:rPr>
          <w:rStyle w:val="CharSectNo"/>
        </w:rPr>
        <w:t>223</w:t>
      </w:r>
      <w:r w:rsidRPr="00C50268">
        <w:tab/>
        <w:t>Liquor guidelines</w:t>
      </w:r>
      <w:bookmarkEnd w:id="335"/>
    </w:p>
    <w:p w14:paraId="540D9162" w14:textId="77777777" w:rsidR="006F7360" w:rsidRPr="00C50268" w:rsidRDefault="006F7360" w:rsidP="00E154FE">
      <w:pPr>
        <w:pStyle w:val="Amain"/>
        <w:rPr>
          <w:lang w:val="en-US"/>
        </w:rPr>
      </w:pPr>
      <w:r>
        <w:rPr>
          <w:lang w:val="en-US"/>
        </w:rPr>
        <w:tab/>
      </w:r>
      <w:r w:rsidRPr="00C50268">
        <w:rPr>
          <w:lang w:val="en-US"/>
        </w:rPr>
        <w:t>(1)</w:t>
      </w:r>
      <w:r w:rsidRPr="00C50268">
        <w:rPr>
          <w:lang w:val="en-US"/>
        </w:rPr>
        <w:tab/>
        <w:t xml:space="preserve">The commissioner may make guidelines (the </w:t>
      </w:r>
      <w:r w:rsidRPr="00E22F45">
        <w:rPr>
          <w:rStyle w:val="charBoldItals"/>
        </w:rPr>
        <w:t>liquor guidelines</w:t>
      </w:r>
      <w:r w:rsidRPr="00C50268">
        <w:rPr>
          <w:lang w:val="en-US"/>
        </w:rPr>
        <w:t>) for this Act consistent with the objects of this Act and the harm minimization and community safety principles.</w:t>
      </w:r>
    </w:p>
    <w:p w14:paraId="278F48BA" w14:textId="77777777" w:rsidR="00AE16DE" w:rsidRPr="00890D53" w:rsidRDefault="00AE16DE" w:rsidP="00AE16DE">
      <w:pPr>
        <w:pStyle w:val="Amain"/>
      </w:pPr>
      <w:r w:rsidRPr="00890D53">
        <w:tab/>
        <w:t>(</w:t>
      </w:r>
      <w:r>
        <w:t>2</w:t>
      </w:r>
      <w:r w:rsidRPr="00890D53">
        <w:t>)</w:t>
      </w:r>
      <w:r w:rsidRPr="00890D53">
        <w:tab/>
        <w:t>Without limiting subsection (1), a liquor guideline may make provision in relation to the following:</w:t>
      </w:r>
    </w:p>
    <w:p w14:paraId="3EE5BF2B" w14:textId="77777777" w:rsidR="00AE16DE" w:rsidRPr="00890D53" w:rsidRDefault="00AE16DE" w:rsidP="00AE16DE">
      <w:pPr>
        <w:pStyle w:val="Apara"/>
      </w:pPr>
      <w:r w:rsidRPr="00890D53">
        <w:tab/>
        <w:t>(a)</w:t>
      </w:r>
      <w:r w:rsidRPr="00890D53">
        <w:tab/>
        <w:t>advertising liquor;</w:t>
      </w:r>
    </w:p>
    <w:p w14:paraId="0EE3A5EC" w14:textId="77777777" w:rsidR="00AE16DE" w:rsidRPr="00890D53" w:rsidRDefault="00AE16DE" w:rsidP="00AE16DE">
      <w:pPr>
        <w:pStyle w:val="Apara"/>
      </w:pPr>
      <w:r w:rsidRPr="00890D53">
        <w:tab/>
        <w:t>(b)</w:t>
      </w:r>
      <w:r w:rsidRPr="00890D53">
        <w:tab/>
        <w:t>intoxication;</w:t>
      </w:r>
    </w:p>
    <w:p w14:paraId="4E610548" w14:textId="77777777" w:rsidR="00AE16DE" w:rsidRPr="00890D53" w:rsidRDefault="00AE16DE" w:rsidP="00AE16DE">
      <w:pPr>
        <w:pStyle w:val="Apara"/>
      </w:pPr>
      <w:r w:rsidRPr="00890D53">
        <w:tab/>
        <w:t>(c)</w:t>
      </w:r>
      <w:r w:rsidRPr="00890D53">
        <w:tab/>
        <w:t>crowd management at and near licensed premises;</w:t>
      </w:r>
    </w:p>
    <w:p w14:paraId="7B147DFC" w14:textId="77777777" w:rsidR="00AE16DE" w:rsidRPr="00890D53" w:rsidRDefault="00AE16DE" w:rsidP="00AE16DE">
      <w:pPr>
        <w:pStyle w:val="Apara"/>
      </w:pPr>
      <w:r w:rsidRPr="00890D53">
        <w:tab/>
        <w:t>(d)</w:t>
      </w:r>
      <w:r w:rsidRPr="00890D53">
        <w:tab/>
        <w:t>RSA training.</w:t>
      </w:r>
    </w:p>
    <w:p w14:paraId="5C321CCA" w14:textId="77777777" w:rsidR="006F7360" w:rsidRPr="00C50268" w:rsidRDefault="006F7360" w:rsidP="00E154FE">
      <w:pPr>
        <w:pStyle w:val="Amain"/>
        <w:keepNext/>
        <w:rPr>
          <w:lang w:val="en-US"/>
        </w:rPr>
      </w:pPr>
      <w:r>
        <w:rPr>
          <w:lang w:val="en-US"/>
        </w:rPr>
        <w:tab/>
      </w:r>
      <w:r w:rsidRPr="00C50268">
        <w:rPr>
          <w:lang w:val="en-US"/>
        </w:rPr>
        <w:t>(</w:t>
      </w:r>
      <w:r w:rsidR="00AE16DE">
        <w:rPr>
          <w:lang w:val="en-US"/>
        </w:rPr>
        <w:t>3</w:t>
      </w:r>
      <w:r w:rsidRPr="00C50268">
        <w:rPr>
          <w:lang w:val="en-US"/>
        </w:rPr>
        <w:t>)</w:t>
      </w:r>
      <w:r w:rsidRPr="00C50268">
        <w:rPr>
          <w:lang w:val="en-US"/>
        </w:rPr>
        <w:tab/>
        <w:t xml:space="preserve">A liquor guideline is a notifiable instrument. </w:t>
      </w:r>
    </w:p>
    <w:p w14:paraId="09874F1F" w14:textId="5BB3C5FB" w:rsidR="006F7360" w:rsidRPr="00C50268" w:rsidRDefault="006F7360" w:rsidP="00E154FE">
      <w:pPr>
        <w:pStyle w:val="aNote"/>
        <w:keepNext/>
      </w:pPr>
      <w:r w:rsidRPr="00C50268">
        <w:rPr>
          <w:rStyle w:val="charItals"/>
        </w:rPr>
        <w:t>Note 1</w:t>
      </w:r>
      <w:r w:rsidRPr="00C50268">
        <w:rPr>
          <w:rStyle w:val="charItals"/>
        </w:rPr>
        <w:tab/>
      </w:r>
      <w:r w:rsidRPr="00C50268">
        <w:t xml:space="preserve">A notifiable instrument must be notified under the </w:t>
      </w:r>
      <w:hyperlink r:id="rId171" w:tooltip="A2001-14" w:history="1">
        <w:r w:rsidR="00E22F45" w:rsidRPr="00E22F45">
          <w:rPr>
            <w:rStyle w:val="charCitHyperlinkAbbrev"/>
          </w:rPr>
          <w:t>Legislation Act</w:t>
        </w:r>
      </w:hyperlink>
      <w:r w:rsidRPr="00C50268">
        <w:t>.</w:t>
      </w:r>
    </w:p>
    <w:p w14:paraId="26F314A8" w14:textId="77777777" w:rsidR="006F7360" w:rsidRPr="00C50268" w:rsidRDefault="006F7360" w:rsidP="001B14C0">
      <w:pPr>
        <w:pStyle w:val="aNote"/>
      </w:pPr>
      <w:r w:rsidRPr="00E22F45">
        <w:rPr>
          <w:rStyle w:val="charItals"/>
        </w:rPr>
        <w:t>Note 2</w:t>
      </w:r>
      <w:r w:rsidRPr="00E22F45">
        <w:rPr>
          <w:rStyle w:val="charItals"/>
        </w:rPr>
        <w:tab/>
      </w:r>
      <w:r w:rsidRPr="00C50268">
        <w:t>It is a condition of a licence or permit that the licensee or permit-holder must comply with the guidelines—see s 31 (1) (a) and s 55 (1) (a).</w:t>
      </w:r>
    </w:p>
    <w:p w14:paraId="566C33F1" w14:textId="77777777" w:rsidR="006F7360" w:rsidRPr="00C50268" w:rsidRDefault="006F7360" w:rsidP="00BF5ABB">
      <w:pPr>
        <w:pStyle w:val="AH5Sec"/>
      </w:pPr>
      <w:bookmarkStart w:id="336" w:name="_Toc149049162"/>
      <w:r w:rsidRPr="001872BF">
        <w:rPr>
          <w:rStyle w:val="CharSectNo"/>
        </w:rPr>
        <w:t>224</w:t>
      </w:r>
      <w:r w:rsidRPr="00C50268">
        <w:tab/>
        <w:t>Declared training providers</w:t>
      </w:r>
      <w:bookmarkEnd w:id="336"/>
    </w:p>
    <w:p w14:paraId="10118643" w14:textId="77777777" w:rsidR="006F7360" w:rsidRPr="00C50268" w:rsidRDefault="006F7360" w:rsidP="00E154FE">
      <w:pPr>
        <w:pStyle w:val="Amain"/>
      </w:pPr>
      <w:r>
        <w:tab/>
      </w:r>
      <w:r w:rsidRPr="00C50268">
        <w:t>(1)</w:t>
      </w:r>
      <w:r w:rsidRPr="00C50268">
        <w:tab/>
        <w:t xml:space="preserve">The Minister may declare a person to be a training provider for this Act (a </w:t>
      </w:r>
      <w:r w:rsidRPr="00E22F45">
        <w:rPr>
          <w:rStyle w:val="charBoldItals"/>
        </w:rPr>
        <w:t>declared training provider</w:t>
      </w:r>
      <w:r w:rsidRPr="00C50268">
        <w:t>).</w:t>
      </w:r>
    </w:p>
    <w:p w14:paraId="0B58666D" w14:textId="77777777" w:rsidR="006F7360" w:rsidRPr="00C50268" w:rsidRDefault="006F7360" w:rsidP="00E154FE">
      <w:pPr>
        <w:pStyle w:val="Amain"/>
        <w:keepNext/>
      </w:pPr>
      <w:r>
        <w:tab/>
      </w:r>
      <w:r w:rsidRPr="00C50268">
        <w:t>(2)</w:t>
      </w:r>
      <w:r w:rsidRPr="00C50268">
        <w:tab/>
        <w:t>A declaration is a notifiable instrument.</w:t>
      </w:r>
    </w:p>
    <w:p w14:paraId="595E0BE8" w14:textId="31F36E31" w:rsidR="006F7360" w:rsidRPr="00C50268" w:rsidRDefault="006F7360" w:rsidP="00401D02">
      <w:pPr>
        <w:pStyle w:val="aNote"/>
      </w:pPr>
      <w:r w:rsidRPr="00C50268">
        <w:rPr>
          <w:rStyle w:val="charItals"/>
        </w:rPr>
        <w:t>Note</w:t>
      </w:r>
      <w:r w:rsidRPr="00C50268">
        <w:rPr>
          <w:rStyle w:val="charItals"/>
        </w:rPr>
        <w:tab/>
      </w:r>
      <w:r w:rsidRPr="00C50268">
        <w:t xml:space="preserve">A notifiable instrument must be notified under the </w:t>
      </w:r>
      <w:hyperlink r:id="rId172" w:tooltip="A2001-14" w:history="1">
        <w:r w:rsidR="00E22F45" w:rsidRPr="00E22F45">
          <w:rPr>
            <w:rStyle w:val="charCitHyperlinkAbbrev"/>
          </w:rPr>
          <w:t>Legislation Act</w:t>
        </w:r>
      </w:hyperlink>
      <w:r w:rsidRPr="00C50268">
        <w:t>.</w:t>
      </w:r>
    </w:p>
    <w:p w14:paraId="07FBB8D9" w14:textId="77777777" w:rsidR="005B42BC" w:rsidRPr="00890D53" w:rsidRDefault="005B42BC" w:rsidP="005B42BC">
      <w:pPr>
        <w:pStyle w:val="AH5Sec"/>
      </w:pPr>
      <w:bookmarkStart w:id="337" w:name="_Toc149049163"/>
      <w:r w:rsidRPr="001872BF">
        <w:rPr>
          <w:rStyle w:val="CharSectNo"/>
        </w:rPr>
        <w:t>224A</w:t>
      </w:r>
      <w:r w:rsidRPr="00890D53">
        <w:tab/>
        <w:t>Licences and permits not personal property—PPS Act</w:t>
      </w:r>
      <w:bookmarkEnd w:id="337"/>
    </w:p>
    <w:p w14:paraId="5EEF1015" w14:textId="71976194" w:rsidR="005B42BC" w:rsidRPr="00890D53" w:rsidRDefault="005B42BC" w:rsidP="005B42BC">
      <w:pPr>
        <w:pStyle w:val="Amainreturn"/>
      </w:pPr>
      <w:r w:rsidRPr="00890D53">
        <w:t xml:space="preserve">For the </w:t>
      </w:r>
      <w:hyperlink r:id="rId173" w:tooltip="Act 2009 No 130 (Cwlth)" w:history="1">
        <w:r w:rsidR="00BD5155" w:rsidRPr="00BD5155">
          <w:rPr>
            <w:rStyle w:val="charCitHyperlinkItal"/>
          </w:rPr>
          <w:t>Personal Property Securities Act 2009</w:t>
        </w:r>
      </w:hyperlink>
      <w:r w:rsidRPr="00890D53">
        <w:t xml:space="preserve"> (Cwlth), section 10, definition of </w:t>
      </w:r>
      <w:r w:rsidRPr="00890D53">
        <w:rPr>
          <w:rStyle w:val="charBoldItals"/>
        </w:rPr>
        <w:t>personal property</w:t>
      </w:r>
      <w:r w:rsidRPr="00890D53">
        <w:t>, a licence or permit is not personal property.</w:t>
      </w:r>
    </w:p>
    <w:p w14:paraId="1448D8C3" w14:textId="77777777" w:rsidR="00A51DED" w:rsidRPr="000664ED" w:rsidRDefault="00A51DED" w:rsidP="00CF5163">
      <w:pPr>
        <w:pStyle w:val="AH5Sec"/>
      </w:pPr>
      <w:bookmarkStart w:id="338" w:name="_Toc149049164"/>
      <w:r w:rsidRPr="001872BF">
        <w:rPr>
          <w:rStyle w:val="CharSectNo"/>
        </w:rPr>
        <w:lastRenderedPageBreak/>
        <w:t>224B</w:t>
      </w:r>
      <w:r w:rsidRPr="000664ED">
        <w:tab/>
        <w:t>Evidentiary certificates—licensees and permit holders</w:t>
      </w:r>
      <w:bookmarkEnd w:id="338"/>
    </w:p>
    <w:p w14:paraId="49B0703B" w14:textId="77777777" w:rsidR="00A51DED" w:rsidRPr="000664ED" w:rsidRDefault="00A51DED" w:rsidP="00A51DED">
      <w:pPr>
        <w:pStyle w:val="Amainreturn"/>
        <w:keepNext/>
      </w:pPr>
      <w:r w:rsidRPr="000664ED">
        <w:t>In a court proceeding, a certificate signed by the commissioner stating either of the following matters is evidence of the matters:</w:t>
      </w:r>
    </w:p>
    <w:p w14:paraId="10CE548A" w14:textId="77777777" w:rsidR="00A51DED" w:rsidRPr="000664ED" w:rsidRDefault="00A51DED" w:rsidP="00CF5163">
      <w:pPr>
        <w:pStyle w:val="Apara"/>
      </w:pPr>
      <w:r w:rsidRPr="000664ED">
        <w:tab/>
        <w:t>(a)</w:t>
      </w:r>
      <w:r w:rsidRPr="000664ED">
        <w:tab/>
        <w:t xml:space="preserve">that, on each stated day, a stated person was or was not the holder of a licence of the stated kind in relation to the stated premises; </w:t>
      </w:r>
    </w:p>
    <w:p w14:paraId="568DE216" w14:textId="77777777" w:rsidR="00A51DED" w:rsidRPr="000664ED" w:rsidRDefault="00A51DED" w:rsidP="00CF5163">
      <w:pPr>
        <w:pStyle w:val="Apara"/>
      </w:pPr>
      <w:r w:rsidRPr="000664ED">
        <w:tab/>
        <w:t>(b)</w:t>
      </w:r>
      <w:r w:rsidRPr="000664ED">
        <w:tab/>
        <w:t>that, on each stated day, a stated person was or was not the holder of a permit in relation to the stated premises.</w:t>
      </w:r>
    </w:p>
    <w:p w14:paraId="1C27496D" w14:textId="77777777" w:rsidR="006F7360" w:rsidRPr="00C50268" w:rsidRDefault="006F7360" w:rsidP="00BF5ABB">
      <w:pPr>
        <w:pStyle w:val="AH5Sec"/>
      </w:pPr>
      <w:bookmarkStart w:id="339" w:name="_Toc149049165"/>
      <w:r w:rsidRPr="001872BF">
        <w:rPr>
          <w:rStyle w:val="CharSectNo"/>
        </w:rPr>
        <w:t>225</w:t>
      </w:r>
      <w:r w:rsidRPr="00C50268">
        <w:tab/>
        <w:t>Acts and omissions of representatives</w:t>
      </w:r>
      <w:bookmarkEnd w:id="339"/>
    </w:p>
    <w:p w14:paraId="2A388F80" w14:textId="77777777" w:rsidR="006F7360" w:rsidRPr="00C50268" w:rsidRDefault="006F7360" w:rsidP="00E154FE">
      <w:pPr>
        <w:pStyle w:val="Amain"/>
        <w:keepNext/>
      </w:pPr>
      <w:r>
        <w:tab/>
      </w:r>
      <w:r w:rsidRPr="00C50268">
        <w:t>(1)</w:t>
      </w:r>
      <w:r w:rsidRPr="00C50268">
        <w:tab/>
        <w:t>In this section:</w:t>
      </w:r>
    </w:p>
    <w:p w14:paraId="56E5DE1E" w14:textId="77777777" w:rsidR="006F7360" w:rsidRPr="00C50268" w:rsidRDefault="006F7360" w:rsidP="00E154FE">
      <w:pPr>
        <w:pStyle w:val="aDef"/>
        <w:keepNext/>
      </w:pPr>
      <w:r w:rsidRPr="00E22F45">
        <w:rPr>
          <w:rStyle w:val="charBoldItals"/>
        </w:rPr>
        <w:t>person</w:t>
      </w:r>
      <w:r w:rsidRPr="00C50268">
        <w:t xml:space="preserve"> means an individual.</w:t>
      </w:r>
    </w:p>
    <w:p w14:paraId="4B86FCB7" w14:textId="7D9326B4" w:rsidR="006F7360" w:rsidRPr="00C50268" w:rsidRDefault="006F7360" w:rsidP="00720298">
      <w:pPr>
        <w:pStyle w:val="aNote"/>
      </w:pPr>
      <w:r w:rsidRPr="00E22F45">
        <w:rPr>
          <w:rStyle w:val="charItals"/>
        </w:rPr>
        <w:t>Note</w:t>
      </w:r>
      <w:r w:rsidRPr="00E22F45">
        <w:rPr>
          <w:rStyle w:val="charItals"/>
        </w:rPr>
        <w:tab/>
      </w:r>
      <w:r w:rsidRPr="00C50268">
        <w:t xml:space="preserve">See the </w:t>
      </w:r>
      <w:hyperlink r:id="rId174" w:tooltip="A2002-51" w:history="1">
        <w:r w:rsidR="00E22F45" w:rsidRPr="00E22F45">
          <w:rPr>
            <w:rStyle w:val="charCitHyperlinkAbbrev"/>
          </w:rPr>
          <w:t>Criminal Code</w:t>
        </w:r>
      </w:hyperlink>
      <w:r w:rsidRPr="00C50268">
        <w:t>, pt 2.5 for provisions about corporate criminal responsibility.</w:t>
      </w:r>
    </w:p>
    <w:p w14:paraId="1499CDD4" w14:textId="77777777" w:rsidR="006F7360" w:rsidRPr="00C50268" w:rsidRDefault="006F7360" w:rsidP="009E7FAD">
      <w:pPr>
        <w:pStyle w:val="aDef"/>
      </w:pPr>
      <w:r w:rsidRPr="00E22F45">
        <w:rPr>
          <w:rStyle w:val="charBoldItals"/>
        </w:rPr>
        <w:t>representative</w:t>
      </w:r>
      <w:r w:rsidRPr="00C50268">
        <w:t>, of a person, means an employee or agent of the person.</w:t>
      </w:r>
    </w:p>
    <w:p w14:paraId="6B79ED38" w14:textId="77777777" w:rsidR="006F7360" w:rsidRPr="00C50268" w:rsidRDefault="006F7360" w:rsidP="00E154FE">
      <w:pPr>
        <w:pStyle w:val="aDef"/>
        <w:keepNext/>
      </w:pPr>
      <w:r w:rsidRPr="00E22F45">
        <w:rPr>
          <w:rStyle w:val="charBoldItals"/>
        </w:rPr>
        <w:t>state of mind</w:t>
      </w:r>
      <w:r w:rsidRPr="00C50268">
        <w:t>, of a person, includes—</w:t>
      </w:r>
    </w:p>
    <w:p w14:paraId="3F8E67D1" w14:textId="77777777" w:rsidR="006F7360" w:rsidRPr="00C50268" w:rsidRDefault="006F7360" w:rsidP="00E154FE">
      <w:pPr>
        <w:pStyle w:val="aDefpara"/>
      </w:pPr>
      <w:r>
        <w:tab/>
      </w:r>
      <w:r w:rsidRPr="00C50268">
        <w:t>(a)</w:t>
      </w:r>
      <w:r w:rsidRPr="00C50268">
        <w:tab/>
        <w:t>the person’s knowledge, intention, opinion, belief or purpose; and</w:t>
      </w:r>
    </w:p>
    <w:p w14:paraId="55319B1C" w14:textId="77777777" w:rsidR="006F7360" w:rsidRPr="00C50268" w:rsidRDefault="006F7360" w:rsidP="00E154FE">
      <w:pPr>
        <w:pStyle w:val="aDefpara"/>
      </w:pPr>
      <w:r>
        <w:tab/>
      </w:r>
      <w:r w:rsidRPr="00C50268">
        <w:t>(b)</w:t>
      </w:r>
      <w:r w:rsidRPr="00C50268">
        <w:tab/>
        <w:t>the person’s reasons for the intention, opinion, belief or purpose.</w:t>
      </w:r>
    </w:p>
    <w:p w14:paraId="6B18675F" w14:textId="77777777" w:rsidR="006F7360" w:rsidRPr="00C50268" w:rsidRDefault="006F7360" w:rsidP="00E154FE">
      <w:pPr>
        <w:pStyle w:val="Amain"/>
      </w:pPr>
      <w:r>
        <w:tab/>
      </w:r>
      <w:r w:rsidRPr="00C50268">
        <w:t>(2)</w:t>
      </w:r>
      <w:r w:rsidRPr="00C50268">
        <w:tab/>
        <w:t>This section applies to a prosecution for an offence against this Act.</w:t>
      </w:r>
    </w:p>
    <w:p w14:paraId="22429E6D" w14:textId="77777777" w:rsidR="006F7360" w:rsidRPr="00C50268" w:rsidRDefault="006F7360" w:rsidP="00E154FE">
      <w:pPr>
        <w:pStyle w:val="Amain"/>
      </w:pPr>
      <w:r>
        <w:tab/>
      </w:r>
      <w:r w:rsidRPr="00C50268">
        <w:t>(3)</w:t>
      </w:r>
      <w:r w:rsidRPr="00C50268">
        <w:tab/>
        <w:t>If it is relevant to prove a person’s state of mind about an act or omission, it is enough to show—</w:t>
      </w:r>
    </w:p>
    <w:p w14:paraId="70C47943" w14:textId="77777777" w:rsidR="006F7360" w:rsidRPr="00C50268" w:rsidRDefault="006F7360" w:rsidP="00E154FE">
      <w:pPr>
        <w:pStyle w:val="Apara"/>
      </w:pPr>
      <w:r>
        <w:tab/>
      </w:r>
      <w:r w:rsidRPr="00C50268">
        <w:t>(a)</w:t>
      </w:r>
      <w:r w:rsidRPr="00C50268">
        <w:tab/>
        <w:t>the act was done or omission made by a representative of the person within the scope of the representative’s actual or apparent authority; and</w:t>
      </w:r>
    </w:p>
    <w:p w14:paraId="3C6CEBFD" w14:textId="77777777" w:rsidR="006F7360" w:rsidRPr="00C50268" w:rsidRDefault="006F7360" w:rsidP="00E154FE">
      <w:pPr>
        <w:pStyle w:val="Apara"/>
      </w:pPr>
      <w:r>
        <w:tab/>
      </w:r>
      <w:r w:rsidRPr="00C50268">
        <w:t>(b)</w:t>
      </w:r>
      <w:r w:rsidRPr="00C50268">
        <w:tab/>
        <w:t>the representative had the state of mind.</w:t>
      </w:r>
    </w:p>
    <w:p w14:paraId="39A60B13" w14:textId="77777777" w:rsidR="006F7360" w:rsidRPr="00C50268" w:rsidRDefault="006F7360" w:rsidP="00E154FE">
      <w:pPr>
        <w:pStyle w:val="Amain"/>
      </w:pPr>
      <w:r>
        <w:lastRenderedPageBreak/>
        <w:tab/>
      </w:r>
      <w:r w:rsidRPr="00C50268">
        <w:t>(4)</w:t>
      </w:r>
      <w:r w:rsidRPr="00C50268">
        <w:tab/>
        <w:t>An act done or omitted to be done on behalf of a person by a representative of the person within the scope of the representative’s actual or apparent authority is taken to have been done or omitted to be done by the person.</w:t>
      </w:r>
    </w:p>
    <w:p w14:paraId="32039A4A" w14:textId="77777777" w:rsidR="006F7360" w:rsidRPr="00C50268" w:rsidRDefault="006F7360" w:rsidP="00E154FE">
      <w:pPr>
        <w:pStyle w:val="Amain"/>
      </w:pPr>
      <w:r>
        <w:tab/>
      </w:r>
      <w:r w:rsidRPr="00C50268">
        <w:t>(5)</w:t>
      </w:r>
      <w:r w:rsidRPr="00C50268">
        <w:tab/>
        <w:t>However, subsection (4) does not apply if the person establishes that reasonable precautions were taken and appropriate diligence was exercised to avoid the act or omission.</w:t>
      </w:r>
    </w:p>
    <w:p w14:paraId="4F42E02C" w14:textId="77777777" w:rsidR="006F7360" w:rsidRPr="00C50268" w:rsidRDefault="006F7360" w:rsidP="00E154FE">
      <w:pPr>
        <w:pStyle w:val="Amain"/>
      </w:pPr>
      <w:r>
        <w:tab/>
      </w:r>
      <w:r w:rsidRPr="00C50268">
        <w:t>(6)</w:t>
      </w:r>
      <w:r w:rsidRPr="00C50268">
        <w:tab/>
        <w:t>A person who is convicted of an offence cannot be punished by imprisonment for the person if the person would not have been convicted of the offence without subsection (3) or (4).</w:t>
      </w:r>
    </w:p>
    <w:p w14:paraId="539EE946" w14:textId="77777777" w:rsidR="006F7360" w:rsidRPr="00C50268" w:rsidRDefault="006F7360" w:rsidP="00BF5ABB">
      <w:pPr>
        <w:pStyle w:val="AH5Sec"/>
      </w:pPr>
      <w:bookmarkStart w:id="340" w:name="_Toc149049166"/>
      <w:r w:rsidRPr="001872BF">
        <w:rPr>
          <w:rStyle w:val="CharSectNo"/>
        </w:rPr>
        <w:t>226</w:t>
      </w:r>
      <w:r w:rsidRPr="00C50268">
        <w:tab/>
        <w:t>Proceedings for offences</w:t>
      </w:r>
      <w:bookmarkEnd w:id="340"/>
    </w:p>
    <w:p w14:paraId="126814D9" w14:textId="77777777" w:rsidR="006F7360" w:rsidRPr="00C50268" w:rsidRDefault="006F7360" w:rsidP="007B539B">
      <w:pPr>
        <w:pStyle w:val="Amainreturn"/>
      </w:pPr>
      <w:r w:rsidRPr="00C50268">
        <w:t>A proceeding in relation to an offence against this Act must not be begun except by the commissioner or a police officer.</w:t>
      </w:r>
    </w:p>
    <w:p w14:paraId="3DF48A52" w14:textId="77777777" w:rsidR="006F7360" w:rsidRPr="00C50268" w:rsidRDefault="006F7360" w:rsidP="00BF5ABB">
      <w:pPr>
        <w:pStyle w:val="AH5Sec"/>
      </w:pPr>
      <w:bookmarkStart w:id="341" w:name="_Toc149049167"/>
      <w:r w:rsidRPr="001872BF">
        <w:rPr>
          <w:rStyle w:val="CharSectNo"/>
        </w:rPr>
        <w:t>227</w:t>
      </w:r>
      <w:r w:rsidRPr="00C50268">
        <w:tab/>
        <w:t>Determination of fees</w:t>
      </w:r>
      <w:bookmarkEnd w:id="341"/>
    </w:p>
    <w:p w14:paraId="696B3C2F" w14:textId="77777777" w:rsidR="006F7360" w:rsidRPr="00C50268" w:rsidRDefault="006F7360" w:rsidP="00E154FE">
      <w:pPr>
        <w:pStyle w:val="Amain"/>
        <w:keepNext/>
      </w:pPr>
      <w:r>
        <w:tab/>
      </w:r>
      <w:r w:rsidRPr="00C50268">
        <w:t>(1)</w:t>
      </w:r>
      <w:r w:rsidRPr="00C50268">
        <w:tab/>
        <w:t>The Minister may determine fees for this Act.</w:t>
      </w:r>
    </w:p>
    <w:p w14:paraId="51F0D374" w14:textId="7DDF7C68" w:rsidR="006F7360" w:rsidRPr="00C50268" w:rsidRDefault="006F7360" w:rsidP="00BB4F5F">
      <w:pPr>
        <w:pStyle w:val="aNote"/>
        <w:keepNext/>
      </w:pPr>
      <w:r w:rsidRPr="00C50268">
        <w:rPr>
          <w:rStyle w:val="charItals"/>
        </w:rPr>
        <w:t>Note</w:t>
      </w:r>
      <w:r w:rsidRPr="00C50268">
        <w:tab/>
        <w:t xml:space="preserve">The </w:t>
      </w:r>
      <w:hyperlink r:id="rId175" w:tooltip="A2001-14" w:history="1">
        <w:r w:rsidR="00E22F45" w:rsidRPr="00E22F45">
          <w:rPr>
            <w:rStyle w:val="charCitHyperlinkAbbrev"/>
          </w:rPr>
          <w:t>Legislation Act</w:t>
        </w:r>
      </w:hyperlink>
      <w:r w:rsidRPr="00C50268">
        <w:t xml:space="preserve"> contains provisions about the making of determinations and regulations relating to fees (see pt 6.3).</w:t>
      </w:r>
    </w:p>
    <w:p w14:paraId="1EECF710" w14:textId="77777777" w:rsidR="006F7360" w:rsidRPr="00C50268" w:rsidRDefault="006F7360" w:rsidP="00E154FE">
      <w:pPr>
        <w:pStyle w:val="Amain"/>
        <w:keepNext/>
      </w:pPr>
      <w:r>
        <w:tab/>
      </w:r>
      <w:r w:rsidRPr="00C50268">
        <w:t>(</w:t>
      </w:r>
      <w:r w:rsidR="009D247B">
        <w:t>2</w:t>
      </w:r>
      <w:r w:rsidRPr="00C50268">
        <w:t>)</w:t>
      </w:r>
      <w:r w:rsidRPr="00C50268">
        <w:tab/>
        <w:t>A determination is a disallowable instrument.</w:t>
      </w:r>
    </w:p>
    <w:p w14:paraId="03CEE633" w14:textId="09CB3178" w:rsidR="006F7360" w:rsidRPr="00C50268" w:rsidRDefault="006F7360" w:rsidP="00AC5263">
      <w:pPr>
        <w:pStyle w:val="aNote"/>
      </w:pPr>
      <w:r w:rsidRPr="00C50268">
        <w:rPr>
          <w:rStyle w:val="charItals"/>
        </w:rPr>
        <w:t>Note</w:t>
      </w:r>
      <w:r w:rsidRPr="00C50268">
        <w:rPr>
          <w:rStyle w:val="charItals"/>
        </w:rPr>
        <w:tab/>
      </w:r>
      <w:r w:rsidRPr="00C50268">
        <w:t xml:space="preserve">A disallowable instrument must be notified, and presented to the Legislative Assembly, under the </w:t>
      </w:r>
      <w:hyperlink r:id="rId176" w:tooltip="A2001-14" w:history="1">
        <w:r w:rsidR="00E22F45" w:rsidRPr="00E22F45">
          <w:rPr>
            <w:rStyle w:val="charCitHyperlinkAbbrev"/>
          </w:rPr>
          <w:t>Legislation Act</w:t>
        </w:r>
      </w:hyperlink>
      <w:r w:rsidRPr="00C50268">
        <w:t>.</w:t>
      </w:r>
    </w:p>
    <w:p w14:paraId="3361EDA6" w14:textId="77777777" w:rsidR="006F7360" w:rsidRPr="00C50268" w:rsidRDefault="006F7360" w:rsidP="00BF5ABB">
      <w:pPr>
        <w:pStyle w:val="AH5Sec"/>
      </w:pPr>
      <w:bookmarkStart w:id="342" w:name="_Toc149049168"/>
      <w:r w:rsidRPr="001872BF">
        <w:rPr>
          <w:rStyle w:val="CharSectNo"/>
        </w:rPr>
        <w:t>228</w:t>
      </w:r>
      <w:r w:rsidRPr="00C50268">
        <w:tab/>
        <w:t>Approved forms</w:t>
      </w:r>
      <w:bookmarkEnd w:id="342"/>
    </w:p>
    <w:p w14:paraId="4EE6B8D8" w14:textId="77777777" w:rsidR="006F7360" w:rsidRPr="00C50268" w:rsidRDefault="006F7360" w:rsidP="00E154FE">
      <w:pPr>
        <w:pStyle w:val="Amain"/>
      </w:pPr>
      <w:r>
        <w:tab/>
      </w:r>
      <w:r w:rsidRPr="00C50268">
        <w:t>(1)</w:t>
      </w:r>
      <w:r w:rsidRPr="00C50268">
        <w:tab/>
        <w:t>The commissioner may approve forms for this Act.</w:t>
      </w:r>
    </w:p>
    <w:p w14:paraId="044E1183" w14:textId="77777777" w:rsidR="006F7360" w:rsidRPr="00C50268" w:rsidRDefault="006F7360" w:rsidP="00E154FE">
      <w:pPr>
        <w:pStyle w:val="Amain"/>
        <w:keepNext/>
      </w:pPr>
      <w:r>
        <w:tab/>
      </w:r>
      <w:r w:rsidRPr="00C50268">
        <w:t>(2)</w:t>
      </w:r>
      <w:r w:rsidRPr="00C50268">
        <w:tab/>
        <w:t>If the commissioner approves a form for a particular purpose, the approved form must be used for that purpose.</w:t>
      </w:r>
    </w:p>
    <w:p w14:paraId="4202764D" w14:textId="439861B7" w:rsidR="006F7360" w:rsidRPr="00C50268" w:rsidRDefault="006F7360" w:rsidP="00AC5263">
      <w:pPr>
        <w:pStyle w:val="aNote"/>
      </w:pPr>
      <w:r w:rsidRPr="00C50268">
        <w:rPr>
          <w:rStyle w:val="charItals"/>
        </w:rPr>
        <w:t>Note</w:t>
      </w:r>
      <w:r w:rsidRPr="00C50268">
        <w:tab/>
        <w:t xml:space="preserve">For other provisions about forms, see the </w:t>
      </w:r>
      <w:hyperlink r:id="rId177" w:tooltip="A2001-14" w:history="1">
        <w:r w:rsidR="00E22F45" w:rsidRPr="00E22F45">
          <w:rPr>
            <w:rStyle w:val="charCitHyperlinkAbbrev"/>
          </w:rPr>
          <w:t>Legislation Act</w:t>
        </w:r>
      </w:hyperlink>
      <w:r w:rsidRPr="00C50268">
        <w:t>, s 255.</w:t>
      </w:r>
    </w:p>
    <w:p w14:paraId="73814C26" w14:textId="77777777" w:rsidR="006F7360" w:rsidRPr="00C50268" w:rsidRDefault="006F7360" w:rsidP="00E154FE">
      <w:pPr>
        <w:pStyle w:val="Amain"/>
        <w:keepNext/>
      </w:pPr>
      <w:r>
        <w:tab/>
      </w:r>
      <w:r w:rsidRPr="00C50268">
        <w:t>(3)</w:t>
      </w:r>
      <w:r w:rsidRPr="00C50268">
        <w:tab/>
        <w:t>An approved form is a notifiable instrument.</w:t>
      </w:r>
    </w:p>
    <w:p w14:paraId="42534863" w14:textId="668799A1" w:rsidR="006F7360" w:rsidRPr="00C50268" w:rsidRDefault="006F7360" w:rsidP="00AC5263">
      <w:pPr>
        <w:pStyle w:val="aNote"/>
      </w:pPr>
      <w:r w:rsidRPr="00C50268">
        <w:rPr>
          <w:rStyle w:val="charItals"/>
        </w:rPr>
        <w:t>Note</w:t>
      </w:r>
      <w:r w:rsidRPr="00C50268">
        <w:rPr>
          <w:rStyle w:val="charItals"/>
        </w:rPr>
        <w:tab/>
      </w:r>
      <w:r w:rsidRPr="00C50268">
        <w:t xml:space="preserve">A notifiable instrument must be notified under the </w:t>
      </w:r>
      <w:hyperlink r:id="rId178" w:tooltip="A2001-14" w:history="1">
        <w:r w:rsidR="00E22F45" w:rsidRPr="00E22F45">
          <w:rPr>
            <w:rStyle w:val="charCitHyperlinkAbbrev"/>
          </w:rPr>
          <w:t>Legislation Act</w:t>
        </w:r>
      </w:hyperlink>
      <w:r w:rsidRPr="00C50268">
        <w:t>.</w:t>
      </w:r>
    </w:p>
    <w:p w14:paraId="100CDE1A" w14:textId="77777777" w:rsidR="006F7360" w:rsidRPr="00C50268" w:rsidRDefault="006F7360" w:rsidP="00BF5ABB">
      <w:pPr>
        <w:pStyle w:val="AH5Sec"/>
      </w:pPr>
      <w:bookmarkStart w:id="343" w:name="_Toc149049169"/>
      <w:r w:rsidRPr="001872BF">
        <w:rPr>
          <w:rStyle w:val="CharSectNo"/>
        </w:rPr>
        <w:lastRenderedPageBreak/>
        <w:t>229</w:t>
      </w:r>
      <w:r w:rsidRPr="00C50268">
        <w:tab/>
        <w:t>Regulation-making power</w:t>
      </w:r>
      <w:bookmarkEnd w:id="343"/>
    </w:p>
    <w:p w14:paraId="58B140A5" w14:textId="77777777" w:rsidR="006F7360" w:rsidRPr="00C50268" w:rsidRDefault="006F7360" w:rsidP="00E154FE">
      <w:pPr>
        <w:pStyle w:val="Amain"/>
        <w:keepNext/>
      </w:pPr>
      <w:r>
        <w:tab/>
      </w:r>
      <w:r w:rsidRPr="00C50268">
        <w:t>(1)</w:t>
      </w:r>
      <w:r w:rsidRPr="00C50268">
        <w:tab/>
        <w:t>The Executive may make regulations for this Act.</w:t>
      </w:r>
    </w:p>
    <w:p w14:paraId="2309D26F" w14:textId="3A270322" w:rsidR="006F7360" w:rsidRPr="00C50268" w:rsidRDefault="006F7360" w:rsidP="00AC5263">
      <w:pPr>
        <w:pStyle w:val="aNote"/>
      </w:pPr>
      <w:r w:rsidRPr="00C50268">
        <w:rPr>
          <w:rStyle w:val="charItals"/>
        </w:rPr>
        <w:t>Note</w:t>
      </w:r>
      <w:r w:rsidRPr="00C50268">
        <w:rPr>
          <w:rStyle w:val="charItals"/>
        </w:rPr>
        <w:t> </w:t>
      </w:r>
      <w:r w:rsidRPr="00C50268">
        <w:rPr>
          <w:rStyle w:val="charItals"/>
        </w:rPr>
        <w:tab/>
      </w:r>
      <w:r w:rsidRPr="00C50268">
        <w:t xml:space="preserve">Regulations must be notified, and presented to the Legislative Assembly, under the </w:t>
      </w:r>
      <w:hyperlink r:id="rId179" w:tooltip="A2001-14" w:history="1">
        <w:r w:rsidR="00E22F45" w:rsidRPr="00E22F45">
          <w:rPr>
            <w:rStyle w:val="charCitHyperlinkAbbrev"/>
          </w:rPr>
          <w:t>Legislation Act</w:t>
        </w:r>
      </w:hyperlink>
      <w:r w:rsidRPr="00C50268">
        <w:t>.</w:t>
      </w:r>
    </w:p>
    <w:p w14:paraId="4ADAB3A8" w14:textId="77777777" w:rsidR="006F7360" w:rsidRPr="00C50268" w:rsidRDefault="006F7360" w:rsidP="00E154FE">
      <w:pPr>
        <w:pStyle w:val="Amain"/>
        <w:keepNext/>
      </w:pPr>
      <w:r>
        <w:tab/>
      </w:r>
      <w:r w:rsidRPr="00C50268">
        <w:t>(2)</w:t>
      </w:r>
      <w:r w:rsidRPr="00C50268">
        <w:tab/>
        <w:t>A regulation may make provision in relation to the following:</w:t>
      </w:r>
    </w:p>
    <w:p w14:paraId="432B0AE0" w14:textId="77777777" w:rsidR="006F7360" w:rsidRPr="00C50268" w:rsidRDefault="006F7360" w:rsidP="00E154FE">
      <w:pPr>
        <w:pStyle w:val="Apara"/>
      </w:pPr>
      <w:r>
        <w:tab/>
      </w:r>
      <w:r w:rsidRPr="00C50268">
        <w:t>(a)</w:t>
      </w:r>
      <w:r w:rsidRPr="00C50268">
        <w:tab/>
        <w:t>licensed times and permitted times;</w:t>
      </w:r>
    </w:p>
    <w:p w14:paraId="654CFADB" w14:textId="77777777" w:rsidR="006F7360" w:rsidRPr="00C50268" w:rsidRDefault="006F7360" w:rsidP="00E154FE">
      <w:pPr>
        <w:pStyle w:val="Apara"/>
        <w:keepNext/>
      </w:pPr>
      <w:r>
        <w:tab/>
      </w:r>
      <w:r w:rsidRPr="00C50268">
        <w:t>(b)</w:t>
      </w:r>
      <w:r w:rsidRPr="00C50268">
        <w:tab/>
        <w:t>the calculation of fees based on 1 or more of the following:</w:t>
      </w:r>
    </w:p>
    <w:p w14:paraId="55408856" w14:textId="77777777" w:rsidR="006F7360" w:rsidRPr="00C50268" w:rsidRDefault="006F7360" w:rsidP="00E154FE">
      <w:pPr>
        <w:pStyle w:val="Asubpara"/>
      </w:pPr>
      <w:r>
        <w:tab/>
      </w:r>
      <w:r w:rsidRPr="00C50268">
        <w:t>(i)</w:t>
      </w:r>
      <w:r w:rsidRPr="00C50268">
        <w:tab/>
        <w:t>the class or subclass of a licence or permit;</w:t>
      </w:r>
    </w:p>
    <w:p w14:paraId="27BB30D9" w14:textId="77777777" w:rsidR="006F7360" w:rsidRPr="00C50268" w:rsidRDefault="006F7360" w:rsidP="00E154FE">
      <w:pPr>
        <w:pStyle w:val="Asubpara"/>
      </w:pPr>
      <w:r>
        <w:tab/>
      </w:r>
      <w:r w:rsidRPr="00C50268">
        <w:t>(ii)</w:t>
      </w:r>
      <w:r w:rsidRPr="00C50268">
        <w:tab/>
        <w:t xml:space="preserve">licensed times and permitted times; </w:t>
      </w:r>
    </w:p>
    <w:p w14:paraId="534DB3FF" w14:textId="77777777" w:rsidR="008A528C" w:rsidRPr="00C954BE" w:rsidRDefault="008A528C" w:rsidP="008A528C">
      <w:pPr>
        <w:pStyle w:val="Asubpara"/>
      </w:pPr>
      <w:r w:rsidRPr="00C954BE">
        <w:tab/>
        <w:t>(iii)</w:t>
      </w:r>
      <w:r w:rsidRPr="00C954BE">
        <w:tab/>
        <w:t>the term of a permit;</w:t>
      </w:r>
    </w:p>
    <w:p w14:paraId="66FF1C32" w14:textId="77777777" w:rsidR="006F7360" w:rsidRPr="00C50268" w:rsidRDefault="006F7360" w:rsidP="00E154FE">
      <w:pPr>
        <w:pStyle w:val="Asubpara"/>
      </w:pPr>
      <w:r>
        <w:tab/>
      </w:r>
      <w:r w:rsidRPr="00C50268">
        <w:t>(iv)</w:t>
      </w:r>
      <w:r w:rsidRPr="00C50268">
        <w:tab/>
        <w:t xml:space="preserve">the nature and scale of the activities being carried out at the licensed premises or permitted premises; </w:t>
      </w:r>
    </w:p>
    <w:p w14:paraId="63E98CD8" w14:textId="77777777" w:rsidR="006F7360" w:rsidRPr="00C50268" w:rsidRDefault="006F7360" w:rsidP="00E154FE">
      <w:pPr>
        <w:pStyle w:val="Asubpara"/>
      </w:pPr>
      <w:r>
        <w:tab/>
      </w:r>
      <w:r w:rsidRPr="00C50268">
        <w:t>(v)</w:t>
      </w:r>
      <w:r w:rsidRPr="00C50268">
        <w:tab/>
        <w:t>the occupancy loading for the licensed premises or permitted premises;</w:t>
      </w:r>
    </w:p>
    <w:p w14:paraId="11CD1CC7" w14:textId="77777777" w:rsidR="006F7360" w:rsidRPr="00C50268" w:rsidRDefault="006F7360" w:rsidP="004B107D">
      <w:pPr>
        <w:pStyle w:val="Isubpara"/>
      </w:pPr>
      <w:r w:rsidRPr="00C50268">
        <w:tab/>
        <w:t>(v</w:t>
      </w:r>
      <w:r>
        <w:t>i</w:t>
      </w:r>
      <w:r w:rsidRPr="00C50268">
        <w:t>)</w:t>
      </w:r>
      <w:r w:rsidRPr="00C50268">
        <w:tab/>
        <w:t>the history of compliance of licensees and permitted premises with this Act;</w:t>
      </w:r>
    </w:p>
    <w:p w14:paraId="04D5BDC3" w14:textId="77777777" w:rsidR="006F7360" w:rsidRPr="00C50268" w:rsidRDefault="006F7360" w:rsidP="00E154FE">
      <w:pPr>
        <w:pStyle w:val="Asubpara"/>
      </w:pPr>
      <w:r>
        <w:tab/>
      </w:r>
      <w:r w:rsidRPr="00C50268">
        <w:t>(vi</w:t>
      </w:r>
      <w:r>
        <w:t>i</w:t>
      </w:r>
      <w:r w:rsidRPr="00C50268">
        <w:t>)</w:t>
      </w:r>
      <w:r w:rsidRPr="00C50268">
        <w:tab/>
        <w:t xml:space="preserve">anything else consistent with the objects of this Act and the harm minimisation and community safety principles; </w:t>
      </w:r>
    </w:p>
    <w:p w14:paraId="16DD8F8D" w14:textId="77777777" w:rsidR="006F7360" w:rsidRPr="00C50268" w:rsidRDefault="006F7360" w:rsidP="00E154FE">
      <w:pPr>
        <w:pStyle w:val="Apara"/>
      </w:pPr>
      <w:r>
        <w:tab/>
      </w:r>
      <w:r w:rsidRPr="00C50268">
        <w:t>(c)</w:t>
      </w:r>
      <w:r w:rsidRPr="00C50268">
        <w:tab/>
        <w:t xml:space="preserve">how fees may be paid; </w:t>
      </w:r>
    </w:p>
    <w:p w14:paraId="4CD8C00E" w14:textId="77777777" w:rsidR="006F7360" w:rsidRPr="00C50268" w:rsidRDefault="006F7360" w:rsidP="00E154FE">
      <w:pPr>
        <w:pStyle w:val="Apara"/>
      </w:pPr>
      <w:r>
        <w:tab/>
      </w:r>
      <w:r w:rsidRPr="00C50268">
        <w:t>(d)</w:t>
      </w:r>
      <w:r w:rsidRPr="00C50268">
        <w:tab/>
        <w:t>the circumstances in which the commissioner may waive or reduce fees.</w:t>
      </w:r>
    </w:p>
    <w:p w14:paraId="324CBCE4" w14:textId="77777777" w:rsidR="006F7360" w:rsidRPr="00C50268" w:rsidRDefault="006F7360" w:rsidP="00291FE4">
      <w:pPr>
        <w:pStyle w:val="Amain"/>
        <w:keepNext/>
      </w:pPr>
      <w:r>
        <w:tab/>
      </w:r>
      <w:r w:rsidRPr="00C50268">
        <w:t>(3)</w:t>
      </w:r>
      <w:r w:rsidRPr="00C50268">
        <w:tab/>
        <w:t>A fee mentioned in subsection (2) may be an amount that is not a fee for a service.</w:t>
      </w:r>
    </w:p>
    <w:p w14:paraId="44F74E92" w14:textId="77777777" w:rsidR="006F7360" w:rsidRDefault="006F7360" w:rsidP="00E154FE">
      <w:pPr>
        <w:pStyle w:val="Amain"/>
      </w:pPr>
      <w:r>
        <w:tab/>
      </w:r>
      <w:r w:rsidRPr="00C50268">
        <w:t>(4)</w:t>
      </w:r>
      <w:r w:rsidRPr="00C50268">
        <w:tab/>
        <w:t>A regulation may create offences and fix maximum penalties of not more than 20 penalty units for the offences.</w:t>
      </w:r>
    </w:p>
    <w:p w14:paraId="67488D3B" w14:textId="77777777" w:rsidR="00046483" w:rsidRPr="00046483" w:rsidRDefault="00046483" w:rsidP="00046483">
      <w:pPr>
        <w:pStyle w:val="PageBreak"/>
      </w:pPr>
      <w:r w:rsidRPr="00046483">
        <w:br w:type="page"/>
      </w:r>
    </w:p>
    <w:p w14:paraId="2779116C" w14:textId="3A0B870B" w:rsidR="00046483" w:rsidRPr="001872BF" w:rsidRDefault="00046483" w:rsidP="00046483">
      <w:pPr>
        <w:pStyle w:val="AH2Part"/>
      </w:pPr>
      <w:bookmarkStart w:id="344" w:name="_Toc149049170"/>
      <w:r w:rsidRPr="001872BF">
        <w:rPr>
          <w:rStyle w:val="CharPartNo"/>
        </w:rPr>
        <w:lastRenderedPageBreak/>
        <w:t>Part 25</w:t>
      </w:r>
      <w:r w:rsidRPr="002F3EAE">
        <w:tab/>
      </w:r>
      <w:r w:rsidRPr="001872BF">
        <w:rPr>
          <w:rStyle w:val="CharPartText"/>
        </w:rPr>
        <w:t>Transitional—Justice and Community Safety Legislation Amendment Act 2023</w:t>
      </w:r>
      <w:bookmarkEnd w:id="344"/>
    </w:p>
    <w:p w14:paraId="6A9E2A02" w14:textId="77777777" w:rsidR="00046483" w:rsidRPr="002F3EAE" w:rsidRDefault="00046483" w:rsidP="00046483">
      <w:pPr>
        <w:pStyle w:val="AH5Sec"/>
      </w:pPr>
      <w:bookmarkStart w:id="345" w:name="_Toc149049171"/>
      <w:r w:rsidRPr="001872BF">
        <w:rPr>
          <w:rStyle w:val="CharSectNo"/>
        </w:rPr>
        <w:t>273</w:t>
      </w:r>
      <w:r w:rsidRPr="002F3EAE">
        <w:tab/>
        <w:t>Liquor advisory board—existing Australian Federal Police member</w:t>
      </w:r>
      <w:bookmarkEnd w:id="345"/>
    </w:p>
    <w:p w14:paraId="50BE7D65" w14:textId="6C7B9423" w:rsidR="00046483" w:rsidRPr="002F3EAE" w:rsidRDefault="00046483" w:rsidP="00046483">
      <w:pPr>
        <w:pStyle w:val="Amain"/>
      </w:pPr>
      <w:r w:rsidRPr="002F3EAE">
        <w:tab/>
        <w:t>(1)</w:t>
      </w:r>
      <w:r w:rsidRPr="002F3EAE">
        <w:tab/>
        <w:t>Until the chief police officer makes a nomination under section 216 (1) (</w:t>
      </w:r>
      <w:r>
        <w:t>d</w:t>
      </w:r>
      <w:r w:rsidRPr="002F3EAE">
        <w:t xml:space="preserve">) (the </w:t>
      </w:r>
      <w:r w:rsidRPr="002F3EAE">
        <w:rPr>
          <w:rStyle w:val="charBoldItals"/>
        </w:rPr>
        <w:t>new provision</w:t>
      </w:r>
      <w:r w:rsidRPr="002F3EAE">
        <w:t>), the member of the liquor advisory board under section 216 (1) (</w:t>
      </w:r>
      <w:r w:rsidR="002513A1">
        <w:t>d</w:t>
      </w:r>
      <w:r w:rsidRPr="002F3EAE">
        <w:t xml:space="preserve">) (i), as in force immediately before the commencement </w:t>
      </w:r>
      <w:r w:rsidRPr="002F3EAE">
        <w:rPr>
          <w:color w:val="000000"/>
        </w:rPr>
        <w:t>day</w:t>
      </w:r>
      <w:r w:rsidRPr="002F3EAE">
        <w:t>, is taken to be the member of the board nominated under the new provision.</w:t>
      </w:r>
    </w:p>
    <w:p w14:paraId="36DD7065" w14:textId="77777777" w:rsidR="00046483" w:rsidRPr="002F3EAE" w:rsidRDefault="00046483" w:rsidP="00046483">
      <w:pPr>
        <w:pStyle w:val="Amain"/>
      </w:pPr>
      <w:r w:rsidRPr="002F3EAE">
        <w:tab/>
        <w:t>(2)</w:t>
      </w:r>
      <w:r w:rsidRPr="002F3EAE">
        <w:tab/>
        <w:t>In this section:</w:t>
      </w:r>
    </w:p>
    <w:p w14:paraId="682DB153" w14:textId="4D68EDF4" w:rsidR="00046483" w:rsidRPr="002F3EAE" w:rsidRDefault="00046483" w:rsidP="00046483">
      <w:pPr>
        <w:pStyle w:val="aDef"/>
      </w:pPr>
      <w:r w:rsidRPr="002F3EAE">
        <w:rPr>
          <w:rStyle w:val="charBoldItals"/>
        </w:rPr>
        <w:t>commencement day</w:t>
      </w:r>
      <w:r w:rsidRPr="002F3EAE">
        <w:rPr>
          <w:color w:val="000000"/>
        </w:rPr>
        <w:t xml:space="preserve"> means the day the </w:t>
      </w:r>
      <w:hyperlink r:id="rId180" w:tooltip="A2023-13" w:history="1">
        <w:r w:rsidR="00991192" w:rsidRPr="00991192">
          <w:rPr>
            <w:rStyle w:val="charCitHyperlinkItal"/>
          </w:rPr>
          <w:t>Justice and Community Safety Legislation Amendment Act 2023</w:t>
        </w:r>
      </w:hyperlink>
      <w:r w:rsidRPr="000F797F">
        <w:rPr>
          <w:color w:val="000000"/>
        </w:rPr>
        <w:t>,</w:t>
      </w:r>
      <w:r w:rsidRPr="002F3EAE">
        <w:rPr>
          <w:color w:val="000000"/>
        </w:rPr>
        <w:t xml:space="preserve"> part 8 commences</w:t>
      </w:r>
      <w:r w:rsidRPr="002F3EAE">
        <w:t>.</w:t>
      </w:r>
    </w:p>
    <w:p w14:paraId="3BF8A6CD" w14:textId="77777777" w:rsidR="00046483" w:rsidRPr="002F3EAE" w:rsidRDefault="00046483" w:rsidP="00046483">
      <w:pPr>
        <w:pStyle w:val="AH5Sec"/>
      </w:pPr>
      <w:bookmarkStart w:id="346" w:name="_Toc149049172"/>
      <w:r w:rsidRPr="001872BF">
        <w:rPr>
          <w:rStyle w:val="CharSectNo"/>
        </w:rPr>
        <w:t>274</w:t>
      </w:r>
      <w:r w:rsidRPr="002F3EAE">
        <w:tab/>
        <w:t>Expiry—pt 25</w:t>
      </w:r>
      <w:bookmarkEnd w:id="346"/>
    </w:p>
    <w:p w14:paraId="4D23E4A8" w14:textId="77777777" w:rsidR="00046483" w:rsidRPr="002F3EAE" w:rsidRDefault="00046483" w:rsidP="00046483">
      <w:pPr>
        <w:pStyle w:val="Amainreturn"/>
        <w:keepNext/>
      </w:pPr>
      <w:r w:rsidRPr="002F3EAE">
        <w:t>This part expires 12 months after the day it commences.</w:t>
      </w:r>
    </w:p>
    <w:p w14:paraId="7507E73B" w14:textId="665FF25E" w:rsidR="00046483" w:rsidRPr="002F3EAE" w:rsidRDefault="00046483" w:rsidP="00046483">
      <w:pPr>
        <w:pStyle w:val="aNote"/>
      </w:pPr>
      <w:r w:rsidRPr="002F3EAE">
        <w:rPr>
          <w:rStyle w:val="charItals"/>
        </w:rPr>
        <w:t>Note</w:t>
      </w:r>
      <w:r w:rsidRPr="002F3EAE">
        <w:tab/>
        <w:t xml:space="preserve">A transitional provision is repealed on its expiry but continues to have effect after its repeal (see </w:t>
      </w:r>
      <w:hyperlink r:id="rId181" w:tooltip="A2001-14" w:history="1">
        <w:r w:rsidRPr="000F797F">
          <w:rPr>
            <w:rStyle w:val="charCitHyperlinkAbbrev"/>
          </w:rPr>
          <w:t>Legislation Act</w:t>
        </w:r>
      </w:hyperlink>
      <w:r w:rsidRPr="002F3EAE">
        <w:t>, s 88).</w:t>
      </w:r>
    </w:p>
    <w:p w14:paraId="5E8E056A" w14:textId="77777777" w:rsidR="0015064E" w:rsidRDefault="0015064E">
      <w:pPr>
        <w:pStyle w:val="02Text"/>
        <w:sectPr w:rsidR="0015064E">
          <w:headerReference w:type="even" r:id="rId182"/>
          <w:headerReference w:type="default" r:id="rId183"/>
          <w:footerReference w:type="even" r:id="rId184"/>
          <w:footerReference w:type="default" r:id="rId185"/>
          <w:footerReference w:type="first" r:id="rId186"/>
          <w:pgSz w:w="11907" w:h="16839" w:code="9"/>
          <w:pgMar w:top="3880" w:right="1900" w:bottom="3100" w:left="2300" w:header="2280" w:footer="1760" w:gutter="0"/>
          <w:pgNumType w:start="1"/>
          <w:cols w:space="720"/>
          <w:titlePg/>
          <w:docGrid w:linePitch="254"/>
        </w:sectPr>
      </w:pPr>
    </w:p>
    <w:p w14:paraId="797F92D3" w14:textId="77777777" w:rsidR="00F103FA" w:rsidRPr="00F103FA" w:rsidRDefault="00F103FA" w:rsidP="00F103FA">
      <w:pPr>
        <w:pStyle w:val="PageBreak"/>
      </w:pPr>
      <w:r w:rsidRPr="00F103FA">
        <w:br w:type="page"/>
      </w:r>
    </w:p>
    <w:p w14:paraId="09728D33" w14:textId="59ADBEDA" w:rsidR="006F7360" w:rsidRPr="001872BF" w:rsidRDefault="006F7360" w:rsidP="00BF5ABB">
      <w:pPr>
        <w:pStyle w:val="Sched-heading"/>
      </w:pPr>
      <w:bookmarkStart w:id="347" w:name="_Toc149049173"/>
      <w:r w:rsidRPr="001872BF">
        <w:rPr>
          <w:rStyle w:val="CharChapNo"/>
        </w:rPr>
        <w:lastRenderedPageBreak/>
        <w:t>Schedule 1</w:t>
      </w:r>
      <w:r w:rsidRPr="00C50268">
        <w:tab/>
      </w:r>
      <w:r w:rsidRPr="001872BF">
        <w:rPr>
          <w:rStyle w:val="CharChapText"/>
        </w:rPr>
        <w:t>Reviewable decisions</w:t>
      </w:r>
      <w:bookmarkEnd w:id="347"/>
    </w:p>
    <w:p w14:paraId="0A9FA144" w14:textId="77777777" w:rsidR="006F7360" w:rsidRPr="00C50268" w:rsidRDefault="006F7360" w:rsidP="0009052A">
      <w:pPr>
        <w:pStyle w:val="ref"/>
      </w:pPr>
      <w:r w:rsidRPr="00C50268">
        <w:t>(see s 220)</w:t>
      </w:r>
    </w:p>
    <w:p w14:paraId="28FA68F9" w14:textId="77777777" w:rsidR="006F7360" w:rsidRPr="00C50268" w:rsidRDefault="006F7360" w:rsidP="00776C50">
      <w:pPr>
        <w:pStyle w:val="Placeholder"/>
        <w:suppressLineNumbers/>
      </w:pPr>
      <w:r w:rsidRPr="00C50268">
        <w:rPr>
          <w:rStyle w:val="CharPartNo"/>
        </w:rPr>
        <w:t xml:space="preserve">  </w:t>
      </w:r>
      <w:r w:rsidRPr="00C50268">
        <w:rPr>
          <w:rStyle w:val="CharPartText"/>
        </w:rPr>
        <w:t xml:space="preserve">  </w:t>
      </w:r>
    </w:p>
    <w:p w14:paraId="2999E5EF" w14:textId="77777777" w:rsidR="006F7360" w:rsidRPr="00C50268" w:rsidRDefault="006F7360" w:rsidP="00776C50">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440"/>
        <w:gridCol w:w="1680"/>
        <w:gridCol w:w="3240"/>
      </w:tblGrid>
      <w:tr w:rsidR="006F7360" w:rsidRPr="00C50268" w14:paraId="408FF5CD" w14:textId="77777777" w:rsidTr="00A27CC4">
        <w:trPr>
          <w:cantSplit/>
          <w:tblHeader/>
        </w:trPr>
        <w:tc>
          <w:tcPr>
            <w:tcW w:w="1200" w:type="dxa"/>
            <w:tcBorders>
              <w:bottom w:val="single" w:sz="4" w:space="0" w:color="auto"/>
            </w:tcBorders>
          </w:tcPr>
          <w:p w14:paraId="1016D4A0" w14:textId="77777777" w:rsidR="006F7360" w:rsidRPr="00C50268" w:rsidRDefault="006F7360" w:rsidP="00857357">
            <w:pPr>
              <w:pStyle w:val="TableColHd"/>
            </w:pPr>
            <w:r w:rsidRPr="00C50268">
              <w:t>column 1</w:t>
            </w:r>
            <w:r w:rsidRPr="00C50268">
              <w:br/>
              <w:t>item</w:t>
            </w:r>
          </w:p>
        </w:tc>
        <w:tc>
          <w:tcPr>
            <w:tcW w:w="1440" w:type="dxa"/>
            <w:tcBorders>
              <w:bottom w:val="single" w:sz="4" w:space="0" w:color="auto"/>
            </w:tcBorders>
          </w:tcPr>
          <w:p w14:paraId="56E7A696" w14:textId="77777777" w:rsidR="006F7360" w:rsidRPr="00C50268" w:rsidRDefault="006F7360" w:rsidP="00857357">
            <w:pPr>
              <w:pStyle w:val="TableColHd"/>
            </w:pPr>
            <w:r w:rsidRPr="00C50268">
              <w:t>column 2</w:t>
            </w:r>
            <w:r w:rsidRPr="00C50268">
              <w:br/>
              <w:t>section</w:t>
            </w:r>
          </w:p>
        </w:tc>
        <w:tc>
          <w:tcPr>
            <w:tcW w:w="1680" w:type="dxa"/>
            <w:tcBorders>
              <w:bottom w:val="single" w:sz="4" w:space="0" w:color="auto"/>
            </w:tcBorders>
          </w:tcPr>
          <w:p w14:paraId="0FEEA5A2" w14:textId="77777777" w:rsidR="006F7360" w:rsidRPr="00C50268" w:rsidRDefault="006F7360" w:rsidP="00857357">
            <w:pPr>
              <w:pStyle w:val="TableColHd"/>
            </w:pPr>
            <w:r w:rsidRPr="00C50268">
              <w:t>column 3</w:t>
            </w:r>
            <w:r w:rsidRPr="00C50268">
              <w:br/>
              <w:t>decision</w:t>
            </w:r>
          </w:p>
        </w:tc>
        <w:tc>
          <w:tcPr>
            <w:tcW w:w="3240" w:type="dxa"/>
            <w:tcBorders>
              <w:bottom w:val="single" w:sz="4" w:space="0" w:color="auto"/>
            </w:tcBorders>
          </w:tcPr>
          <w:p w14:paraId="5154E2DC" w14:textId="77777777" w:rsidR="006F7360" w:rsidRPr="00C50268" w:rsidRDefault="006F7360" w:rsidP="00857357">
            <w:pPr>
              <w:pStyle w:val="TableColHd"/>
            </w:pPr>
            <w:r w:rsidRPr="00C50268">
              <w:t>column 4</w:t>
            </w:r>
            <w:r w:rsidRPr="00C50268">
              <w:br/>
              <w:t>person</w:t>
            </w:r>
          </w:p>
        </w:tc>
      </w:tr>
      <w:tr w:rsidR="006F7360" w:rsidRPr="00C50268" w14:paraId="6913DBE2" w14:textId="77777777" w:rsidTr="00A27CC4">
        <w:trPr>
          <w:cantSplit/>
        </w:trPr>
        <w:tc>
          <w:tcPr>
            <w:tcW w:w="1200" w:type="dxa"/>
            <w:tcBorders>
              <w:top w:val="single" w:sz="4" w:space="0" w:color="auto"/>
            </w:tcBorders>
          </w:tcPr>
          <w:p w14:paraId="6DD5982E" w14:textId="77777777" w:rsidR="006F7360" w:rsidRPr="00C50268" w:rsidRDefault="006F7360" w:rsidP="00857357">
            <w:pPr>
              <w:pStyle w:val="TableText"/>
              <w:rPr>
                <w:sz w:val="20"/>
              </w:rPr>
            </w:pPr>
            <w:r w:rsidRPr="00C50268">
              <w:rPr>
                <w:sz w:val="20"/>
              </w:rPr>
              <w:t>1</w:t>
            </w:r>
          </w:p>
        </w:tc>
        <w:tc>
          <w:tcPr>
            <w:tcW w:w="1440" w:type="dxa"/>
            <w:tcBorders>
              <w:top w:val="single" w:sz="4" w:space="0" w:color="auto"/>
            </w:tcBorders>
          </w:tcPr>
          <w:p w14:paraId="363C0D54" w14:textId="77777777" w:rsidR="006F7360" w:rsidRPr="00C50268" w:rsidRDefault="006F7360" w:rsidP="00857357">
            <w:pPr>
              <w:pStyle w:val="TableText"/>
              <w:rPr>
                <w:sz w:val="20"/>
              </w:rPr>
            </w:pPr>
            <w:r w:rsidRPr="00C50268">
              <w:rPr>
                <w:sz w:val="20"/>
              </w:rPr>
              <w:t>27 (2)</w:t>
            </w:r>
          </w:p>
        </w:tc>
        <w:tc>
          <w:tcPr>
            <w:tcW w:w="1680" w:type="dxa"/>
            <w:tcBorders>
              <w:top w:val="single" w:sz="4" w:space="0" w:color="auto"/>
            </w:tcBorders>
          </w:tcPr>
          <w:p w14:paraId="38D829A8" w14:textId="77777777" w:rsidR="006F7360" w:rsidRPr="00C50268" w:rsidRDefault="006F7360" w:rsidP="00857357">
            <w:pPr>
              <w:pStyle w:val="TableText"/>
              <w:rPr>
                <w:sz w:val="20"/>
              </w:rPr>
            </w:pPr>
            <w:r w:rsidRPr="00C50268">
              <w:rPr>
                <w:sz w:val="20"/>
              </w:rPr>
              <w:t>refuse to issue licence</w:t>
            </w:r>
          </w:p>
        </w:tc>
        <w:tc>
          <w:tcPr>
            <w:tcW w:w="3240" w:type="dxa"/>
            <w:tcBorders>
              <w:top w:val="single" w:sz="4" w:space="0" w:color="auto"/>
            </w:tcBorders>
          </w:tcPr>
          <w:p w14:paraId="57C2D936" w14:textId="77777777" w:rsidR="006F7360" w:rsidRPr="00C50268" w:rsidRDefault="006F7360" w:rsidP="00857357">
            <w:pPr>
              <w:pStyle w:val="TableText"/>
              <w:rPr>
                <w:sz w:val="20"/>
              </w:rPr>
            </w:pPr>
            <w:r w:rsidRPr="00C50268">
              <w:rPr>
                <w:sz w:val="20"/>
              </w:rPr>
              <w:t>applicant for licence</w:t>
            </w:r>
          </w:p>
        </w:tc>
      </w:tr>
      <w:tr w:rsidR="006F7360" w:rsidRPr="00C50268" w14:paraId="25331A4E" w14:textId="77777777" w:rsidTr="00857357">
        <w:trPr>
          <w:cantSplit/>
        </w:trPr>
        <w:tc>
          <w:tcPr>
            <w:tcW w:w="1200" w:type="dxa"/>
          </w:tcPr>
          <w:p w14:paraId="39E76330" w14:textId="77777777" w:rsidR="006F7360" w:rsidRPr="00C50268" w:rsidRDefault="006F7360" w:rsidP="00857357">
            <w:pPr>
              <w:pStyle w:val="TableText"/>
              <w:rPr>
                <w:sz w:val="20"/>
              </w:rPr>
            </w:pPr>
            <w:r w:rsidRPr="00C50268">
              <w:rPr>
                <w:sz w:val="20"/>
              </w:rPr>
              <w:t>2</w:t>
            </w:r>
          </w:p>
        </w:tc>
        <w:tc>
          <w:tcPr>
            <w:tcW w:w="1440" w:type="dxa"/>
          </w:tcPr>
          <w:p w14:paraId="7CD50C77" w14:textId="77777777" w:rsidR="006F7360" w:rsidRPr="00C50268" w:rsidRDefault="006F7360" w:rsidP="00857357">
            <w:pPr>
              <w:pStyle w:val="TableText"/>
              <w:rPr>
                <w:sz w:val="20"/>
              </w:rPr>
            </w:pPr>
            <w:r w:rsidRPr="00C50268">
              <w:rPr>
                <w:sz w:val="20"/>
              </w:rPr>
              <w:t>38 (4)</w:t>
            </w:r>
          </w:p>
        </w:tc>
        <w:tc>
          <w:tcPr>
            <w:tcW w:w="1680" w:type="dxa"/>
          </w:tcPr>
          <w:p w14:paraId="144C1DE1" w14:textId="77777777" w:rsidR="006F7360" w:rsidRPr="00C50268" w:rsidRDefault="006F7360" w:rsidP="00857357">
            <w:pPr>
              <w:pStyle w:val="TableText"/>
              <w:rPr>
                <w:sz w:val="20"/>
              </w:rPr>
            </w:pPr>
            <w:r w:rsidRPr="00C50268">
              <w:rPr>
                <w:sz w:val="20"/>
              </w:rPr>
              <w:t>refuse to amend licence</w:t>
            </w:r>
          </w:p>
        </w:tc>
        <w:tc>
          <w:tcPr>
            <w:tcW w:w="3240" w:type="dxa"/>
          </w:tcPr>
          <w:p w14:paraId="472302E6" w14:textId="77777777" w:rsidR="006F7360" w:rsidRPr="00C50268" w:rsidRDefault="006F7360" w:rsidP="00857357">
            <w:pPr>
              <w:pStyle w:val="TableText"/>
              <w:rPr>
                <w:sz w:val="20"/>
              </w:rPr>
            </w:pPr>
            <w:r w:rsidRPr="00C50268">
              <w:rPr>
                <w:sz w:val="20"/>
              </w:rPr>
              <w:t>licensee</w:t>
            </w:r>
          </w:p>
        </w:tc>
      </w:tr>
      <w:tr w:rsidR="006F7360" w:rsidRPr="00C50268" w14:paraId="75228FC2" w14:textId="77777777" w:rsidTr="00857357">
        <w:trPr>
          <w:cantSplit/>
        </w:trPr>
        <w:tc>
          <w:tcPr>
            <w:tcW w:w="1200" w:type="dxa"/>
          </w:tcPr>
          <w:p w14:paraId="3484F9A1" w14:textId="77777777" w:rsidR="006F7360" w:rsidRPr="00C50268" w:rsidRDefault="006F7360" w:rsidP="00E92759">
            <w:pPr>
              <w:pStyle w:val="TableText"/>
              <w:rPr>
                <w:sz w:val="20"/>
              </w:rPr>
            </w:pPr>
            <w:r w:rsidRPr="00C50268">
              <w:rPr>
                <w:sz w:val="20"/>
              </w:rPr>
              <w:t>3</w:t>
            </w:r>
          </w:p>
        </w:tc>
        <w:tc>
          <w:tcPr>
            <w:tcW w:w="1440" w:type="dxa"/>
          </w:tcPr>
          <w:p w14:paraId="6C69606A" w14:textId="77777777" w:rsidR="006F7360" w:rsidRPr="00C50268" w:rsidRDefault="006F7360" w:rsidP="00857357">
            <w:pPr>
              <w:pStyle w:val="TableText"/>
              <w:rPr>
                <w:sz w:val="20"/>
              </w:rPr>
            </w:pPr>
            <w:r w:rsidRPr="00C50268">
              <w:rPr>
                <w:sz w:val="20"/>
              </w:rPr>
              <w:t>39 (3)</w:t>
            </w:r>
          </w:p>
        </w:tc>
        <w:tc>
          <w:tcPr>
            <w:tcW w:w="1680" w:type="dxa"/>
          </w:tcPr>
          <w:p w14:paraId="21A4B4ED" w14:textId="77777777" w:rsidR="006F7360" w:rsidRPr="00C50268" w:rsidRDefault="006F7360" w:rsidP="00857357">
            <w:pPr>
              <w:pStyle w:val="TableText"/>
              <w:rPr>
                <w:sz w:val="20"/>
              </w:rPr>
            </w:pPr>
            <w:r w:rsidRPr="00C50268">
              <w:rPr>
                <w:sz w:val="20"/>
              </w:rPr>
              <w:t>refuse to amend licence (change to floor plan)</w:t>
            </w:r>
          </w:p>
        </w:tc>
        <w:tc>
          <w:tcPr>
            <w:tcW w:w="3240" w:type="dxa"/>
          </w:tcPr>
          <w:p w14:paraId="46BDA9A9" w14:textId="77777777" w:rsidR="006F7360" w:rsidRPr="00C50268" w:rsidRDefault="006F7360" w:rsidP="00857357">
            <w:pPr>
              <w:pStyle w:val="TableText"/>
              <w:rPr>
                <w:sz w:val="20"/>
              </w:rPr>
            </w:pPr>
            <w:r w:rsidRPr="00C50268">
              <w:rPr>
                <w:sz w:val="20"/>
              </w:rPr>
              <w:t>licensee</w:t>
            </w:r>
          </w:p>
        </w:tc>
      </w:tr>
      <w:tr w:rsidR="006F7360" w:rsidRPr="00C50268" w14:paraId="00A716D9" w14:textId="77777777" w:rsidTr="00857357">
        <w:trPr>
          <w:cantSplit/>
        </w:trPr>
        <w:tc>
          <w:tcPr>
            <w:tcW w:w="1200" w:type="dxa"/>
          </w:tcPr>
          <w:p w14:paraId="49F1FDBC" w14:textId="77777777" w:rsidR="006F7360" w:rsidRPr="00C50268" w:rsidRDefault="006F7360" w:rsidP="00E92759">
            <w:pPr>
              <w:pStyle w:val="TableText"/>
              <w:rPr>
                <w:sz w:val="20"/>
              </w:rPr>
            </w:pPr>
            <w:r w:rsidRPr="00C50268">
              <w:rPr>
                <w:sz w:val="20"/>
              </w:rPr>
              <w:t>4</w:t>
            </w:r>
          </w:p>
        </w:tc>
        <w:tc>
          <w:tcPr>
            <w:tcW w:w="1440" w:type="dxa"/>
          </w:tcPr>
          <w:p w14:paraId="63A003AA" w14:textId="77777777" w:rsidR="006F7360" w:rsidRPr="00C50268" w:rsidRDefault="006F7360" w:rsidP="00857357">
            <w:pPr>
              <w:pStyle w:val="TableText"/>
              <w:rPr>
                <w:sz w:val="20"/>
              </w:rPr>
            </w:pPr>
            <w:r w:rsidRPr="00C50268">
              <w:rPr>
                <w:sz w:val="20"/>
              </w:rPr>
              <w:t>41 (2)</w:t>
            </w:r>
          </w:p>
        </w:tc>
        <w:tc>
          <w:tcPr>
            <w:tcW w:w="1680" w:type="dxa"/>
          </w:tcPr>
          <w:p w14:paraId="0CB97FF4" w14:textId="77777777" w:rsidR="006F7360" w:rsidRPr="00C50268" w:rsidRDefault="006F7360" w:rsidP="00857357">
            <w:pPr>
              <w:pStyle w:val="TableText"/>
              <w:rPr>
                <w:sz w:val="20"/>
              </w:rPr>
            </w:pPr>
            <w:r w:rsidRPr="00C50268">
              <w:rPr>
                <w:sz w:val="20"/>
              </w:rPr>
              <w:t>refuse to transfer licence</w:t>
            </w:r>
          </w:p>
        </w:tc>
        <w:tc>
          <w:tcPr>
            <w:tcW w:w="3240" w:type="dxa"/>
          </w:tcPr>
          <w:p w14:paraId="436E7C65" w14:textId="77777777" w:rsidR="006F7360" w:rsidRPr="00C50268" w:rsidRDefault="006F7360" w:rsidP="00857357">
            <w:pPr>
              <w:pStyle w:val="TableText"/>
              <w:rPr>
                <w:sz w:val="20"/>
              </w:rPr>
            </w:pPr>
            <w:r w:rsidRPr="00C50268">
              <w:rPr>
                <w:sz w:val="20"/>
              </w:rPr>
              <w:t>licensee</w:t>
            </w:r>
          </w:p>
        </w:tc>
      </w:tr>
      <w:tr w:rsidR="006F7360" w:rsidRPr="00C50268" w14:paraId="1A3B7411" w14:textId="77777777" w:rsidTr="00857357">
        <w:trPr>
          <w:cantSplit/>
        </w:trPr>
        <w:tc>
          <w:tcPr>
            <w:tcW w:w="1200" w:type="dxa"/>
          </w:tcPr>
          <w:p w14:paraId="25242261" w14:textId="77777777" w:rsidR="006F7360" w:rsidRPr="00C50268" w:rsidRDefault="001144A1" w:rsidP="00E92759">
            <w:pPr>
              <w:pStyle w:val="TableText"/>
              <w:rPr>
                <w:sz w:val="20"/>
              </w:rPr>
            </w:pPr>
            <w:r>
              <w:rPr>
                <w:sz w:val="20"/>
              </w:rPr>
              <w:t>5</w:t>
            </w:r>
          </w:p>
        </w:tc>
        <w:tc>
          <w:tcPr>
            <w:tcW w:w="1440" w:type="dxa"/>
          </w:tcPr>
          <w:p w14:paraId="7647A8C5" w14:textId="77777777" w:rsidR="006F7360" w:rsidRPr="00C50268" w:rsidRDefault="006F7360" w:rsidP="00857357">
            <w:pPr>
              <w:pStyle w:val="TableText"/>
              <w:rPr>
                <w:sz w:val="20"/>
              </w:rPr>
            </w:pPr>
            <w:r w:rsidRPr="00C50268">
              <w:rPr>
                <w:sz w:val="20"/>
              </w:rPr>
              <w:t>51 (2)</w:t>
            </w:r>
          </w:p>
        </w:tc>
        <w:tc>
          <w:tcPr>
            <w:tcW w:w="1680" w:type="dxa"/>
          </w:tcPr>
          <w:p w14:paraId="3622887D" w14:textId="77777777" w:rsidR="006F7360" w:rsidRPr="00C50268" w:rsidRDefault="006F7360" w:rsidP="00857357">
            <w:pPr>
              <w:pStyle w:val="TableText"/>
              <w:rPr>
                <w:sz w:val="20"/>
              </w:rPr>
            </w:pPr>
            <w:r w:rsidRPr="00C50268">
              <w:rPr>
                <w:sz w:val="20"/>
              </w:rPr>
              <w:t>refuse to issue permit</w:t>
            </w:r>
          </w:p>
        </w:tc>
        <w:tc>
          <w:tcPr>
            <w:tcW w:w="3240" w:type="dxa"/>
          </w:tcPr>
          <w:p w14:paraId="65DAE977" w14:textId="77777777" w:rsidR="006F7360" w:rsidRPr="00C50268" w:rsidRDefault="006F7360" w:rsidP="00857357">
            <w:pPr>
              <w:pStyle w:val="TableText"/>
              <w:rPr>
                <w:sz w:val="20"/>
              </w:rPr>
            </w:pPr>
            <w:r w:rsidRPr="00C50268">
              <w:rPr>
                <w:sz w:val="20"/>
              </w:rPr>
              <w:t>applicant for permit</w:t>
            </w:r>
          </w:p>
        </w:tc>
      </w:tr>
      <w:tr w:rsidR="006F7360" w:rsidRPr="00C50268" w14:paraId="30D39AB8" w14:textId="77777777" w:rsidTr="00857357">
        <w:trPr>
          <w:cantSplit/>
        </w:trPr>
        <w:tc>
          <w:tcPr>
            <w:tcW w:w="1200" w:type="dxa"/>
          </w:tcPr>
          <w:p w14:paraId="75E070FC" w14:textId="77777777" w:rsidR="006F7360" w:rsidRPr="00C50268" w:rsidRDefault="001144A1" w:rsidP="00E92759">
            <w:pPr>
              <w:pStyle w:val="TableText"/>
              <w:rPr>
                <w:sz w:val="20"/>
              </w:rPr>
            </w:pPr>
            <w:r>
              <w:rPr>
                <w:sz w:val="20"/>
              </w:rPr>
              <w:t>6</w:t>
            </w:r>
          </w:p>
        </w:tc>
        <w:tc>
          <w:tcPr>
            <w:tcW w:w="1440" w:type="dxa"/>
          </w:tcPr>
          <w:p w14:paraId="3E5B7852" w14:textId="77777777" w:rsidR="006F7360" w:rsidRPr="00C50268" w:rsidRDefault="006F7360" w:rsidP="00857357">
            <w:pPr>
              <w:pStyle w:val="TableText"/>
              <w:rPr>
                <w:sz w:val="20"/>
              </w:rPr>
            </w:pPr>
            <w:r w:rsidRPr="00C50268">
              <w:rPr>
                <w:sz w:val="20"/>
              </w:rPr>
              <w:t>58 (3)</w:t>
            </w:r>
          </w:p>
        </w:tc>
        <w:tc>
          <w:tcPr>
            <w:tcW w:w="1680" w:type="dxa"/>
          </w:tcPr>
          <w:p w14:paraId="5623B688" w14:textId="77777777" w:rsidR="006F7360" w:rsidRPr="00C50268" w:rsidRDefault="006F7360" w:rsidP="00857357">
            <w:pPr>
              <w:pStyle w:val="TableText"/>
              <w:rPr>
                <w:sz w:val="20"/>
              </w:rPr>
            </w:pPr>
            <w:r w:rsidRPr="00C50268">
              <w:rPr>
                <w:sz w:val="20"/>
              </w:rPr>
              <w:t>refuse to amend permit</w:t>
            </w:r>
          </w:p>
        </w:tc>
        <w:tc>
          <w:tcPr>
            <w:tcW w:w="3240" w:type="dxa"/>
          </w:tcPr>
          <w:p w14:paraId="331E69F5" w14:textId="77777777" w:rsidR="006F7360" w:rsidRPr="00C50268" w:rsidRDefault="006F7360" w:rsidP="00857357">
            <w:pPr>
              <w:pStyle w:val="TableText"/>
              <w:rPr>
                <w:sz w:val="20"/>
              </w:rPr>
            </w:pPr>
            <w:r w:rsidRPr="00C50268">
              <w:rPr>
                <w:sz w:val="20"/>
              </w:rPr>
              <w:t>permit-holder</w:t>
            </w:r>
          </w:p>
        </w:tc>
      </w:tr>
      <w:tr w:rsidR="006F7360" w:rsidRPr="00C50268" w14:paraId="1B211196" w14:textId="77777777" w:rsidTr="00857357">
        <w:trPr>
          <w:cantSplit/>
        </w:trPr>
        <w:tc>
          <w:tcPr>
            <w:tcW w:w="1200" w:type="dxa"/>
          </w:tcPr>
          <w:p w14:paraId="40E35FF5" w14:textId="77777777" w:rsidR="006F7360" w:rsidRPr="00C50268" w:rsidRDefault="001144A1" w:rsidP="00E92759">
            <w:pPr>
              <w:pStyle w:val="TableText"/>
              <w:rPr>
                <w:sz w:val="20"/>
              </w:rPr>
            </w:pPr>
            <w:r>
              <w:rPr>
                <w:sz w:val="20"/>
              </w:rPr>
              <w:t>7</w:t>
            </w:r>
          </w:p>
        </w:tc>
        <w:tc>
          <w:tcPr>
            <w:tcW w:w="1440" w:type="dxa"/>
          </w:tcPr>
          <w:p w14:paraId="6DE50F0C" w14:textId="77777777" w:rsidR="006F7360" w:rsidRPr="00C50268" w:rsidRDefault="006F7360" w:rsidP="00857357">
            <w:pPr>
              <w:pStyle w:val="TableText"/>
              <w:rPr>
                <w:sz w:val="20"/>
              </w:rPr>
            </w:pPr>
            <w:r w:rsidRPr="00C50268">
              <w:rPr>
                <w:sz w:val="20"/>
              </w:rPr>
              <w:t>62 (2)</w:t>
            </w:r>
          </w:p>
        </w:tc>
        <w:tc>
          <w:tcPr>
            <w:tcW w:w="1680" w:type="dxa"/>
          </w:tcPr>
          <w:p w14:paraId="077F1F6C" w14:textId="77777777" w:rsidR="006F7360" w:rsidRPr="00C50268" w:rsidRDefault="006F7360" w:rsidP="00857357">
            <w:pPr>
              <w:pStyle w:val="TableText"/>
              <w:rPr>
                <w:sz w:val="20"/>
              </w:rPr>
            </w:pPr>
            <w:r w:rsidRPr="00C50268">
              <w:rPr>
                <w:sz w:val="20"/>
              </w:rPr>
              <w:t>refuse to renew permit</w:t>
            </w:r>
          </w:p>
        </w:tc>
        <w:tc>
          <w:tcPr>
            <w:tcW w:w="3240" w:type="dxa"/>
          </w:tcPr>
          <w:p w14:paraId="32E5209E" w14:textId="77777777" w:rsidR="006F7360" w:rsidRPr="00C50268" w:rsidRDefault="006F7360" w:rsidP="00857357">
            <w:pPr>
              <w:pStyle w:val="TableText"/>
              <w:rPr>
                <w:sz w:val="20"/>
              </w:rPr>
            </w:pPr>
            <w:r w:rsidRPr="00C50268">
              <w:rPr>
                <w:sz w:val="20"/>
              </w:rPr>
              <w:t>permit-holder</w:t>
            </w:r>
          </w:p>
        </w:tc>
      </w:tr>
      <w:tr w:rsidR="006F7360" w:rsidRPr="00C50268" w14:paraId="40E28C84" w14:textId="77777777" w:rsidTr="00857357">
        <w:trPr>
          <w:cantSplit/>
        </w:trPr>
        <w:tc>
          <w:tcPr>
            <w:tcW w:w="1200" w:type="dxa"/>
          </w:tcPr>
          <w:p w14:paraId="5EAC6635" w14:textId="77777777" w:rsidR="006F7360" w:rsidRPr="00C50268" w:rsidRDefault="001144A1" w:rsidP="00E92759">
            <w:pPr>
              <w:pStyle w:val="TableText"/>
              <w:rPr>
                <w:sz w:val="20"/>
              </w:rPr>
            </w:pPr>
            <w:r>
              <w:rPr>
                <w:sz w:val="20"/>
              </w:rPr>
              <w:t>8</w:t>
            </w:r>
          </w:p>
        </w:tc>
        <w:tc>
          <w:tcPr>
            <w:tcW w:w="1440" w:type="dxa"/>
          </w:tcPr>
          <w:p w14:paraId="16D9DA5F" w14:textId="77777777" w:rsidR="006F7360" w:rsidRPr="00C50268" w:rsidRDefault="006F7360" w:rsidP="00857357">
            <w:pPr>
              <w:pStyle w:val="TableText"/>
              <w:rPr>
                <w:sz w:val="20"/>
              </w:rPr>
            </w:pPr>
            <w:r w:rsidRPr="00C50268">
              <w:rPr>
                <w:sz w:val="20"/>
              </w:rPr>
              <w:t>65 (1)</w:t>
            </w:r>
          </w:p>
        </w:tc>
        <w:tc>
          <w:tcPr>
            <w:tcW w:w="1680" w:type="dxa"/>
          </w:tcPr>
          <w:p w14:paraId="3E9B1D31" w14:textId="77777777" w:rsidR="006F7360" w:rsidRPr="00C50268" w:rsidRDefault="006F7360" w:rsidP="00857357">
            <w:pPr>
              <w:pStyle w:val="TableText"/>
              <w:rPr>
                <w:sz w:val="20"/>
              </w:rPr>
            </w:pPr>
            <w:r w:rsidRPr="00C50268">
              <w:rPr>
                <w:sz w:val="20"/>
              </w:rPr>
              <w:t>cancel non</w:t>
            </w:r>
            <w:r w:rsidRPr="00C50268">
              <w:rPr>
                <w:sz w:val="20"/>
              </w:rPr>
              <w:noBreakHyphen/>
              <w:t>commercial permit</w:t>
            </w:r>
          </w:p>
        </w:tc>
        <w:tc>
          <w:tcPr>
            <w:tcW w:w="3240" w:type="dxa"/>
          </w:tcPr>
          <w:p w14:paraId="5FBBC0DB" w14:textId="77777777" w:rsidR="006F7360" w:rsidRPr="00C50268" w:rsidRDefault="006F7360" w:rsidP="00857357">
            <w:pPr>
              <w:pStyle w:val="TableText"/>
              <w:rPr>
                <w:sz w:val="20"/>
              </w:rPr>
            </w:pPr>
            <w:r w:rsidRPr="00C50268">
              <w:rPr>
                <w:sz w:val="20"/>
              </w:rPr>
              <w:t>permit-holder</w:t>
            </w:r>
          </w:p>
        </w:tc>
      </w:tr>
      <w:tr w:rsidR="006F7360" w:rsidRPr="00C50268" w14:paraId="1BC18EE6" w14:textId="77777777" w:rsidTr="00857357">
        <w:trPr>
          <w:cantSplit/>
        </w:trPr>
        <w:tc>
          <w:tcPr>
            <w:tcW w:w="1200" w:type="dxa"/>
          </w:tcPr>
          <w:p w14:paraId="4E358090" w14:textId="77777777" w:rsidR="006F7360" w:rsidRPr="00C50268" w:rsidRDefault="001144A1" w:rsidP="00E92759">
            <w:pPr>
              <w:pStyle w:val="TableText"/>
              <w:rPr>
                <w:sz w:val="20"/>
              </w:rPr>
            </w:pPr>
            <w:r>
              <w:rPr>
                <w:sz w:val="20"/>
              </w:rPr>
              <w:t>9</w:t>
            </w:r>
          </w:p>
        </w:tc>
        <w:tc>
          <w:tcPr>
            <w:tcW w:w="1440" w:type="dxa"/>
          </w:tcPr>
          <w:p w14:paraId="759201A1" w14:textId="77777777" w:rsidR="006F7360" w:rsidRPr="00C50268" w:rsidRDefault="006F7360" w:rsidP="008F7861">
            <w:pPr>
              <w:pStyle w:val="TableText"/>
              <w:rPr>
                <w:sz w:val="20"/>
              </w:rPr>
            </w:pPr>
            <w:r w:rsidRPr="00C50268">
              <w:rPr>
                <w:sz w:val="20"/>
              </w:rPr>
              <w:t>90 (1)</w:t>
            </w:r>
          </w:p>
        </w:tc>
        <w:tc>
          <w:tcPr>
            <w:tcW w:w="1680" w:type="dxa"/>
          </w:tcPr>
          <w:p w14:paraId="7D557E36" w14:textId="77777777" w:rsidR="006F7360" w:rsidRPr="00C50268" w:rsidRDefault="006F7360" w:rsidP="00857357">
            <w:pPr>
              <w:pStyle w:val="TableText"/>
              <w:rPr>
                <w:sz w:val="20"/>
              </w:rPr>
            </w:pPr>
            <w:r w:rsidRPr="00C50268">
              <w:rPr>
                <w:sz w:val="20"/>
              </w:rPr>
              <w:t>refuse to approve risk-assessment management plan</w:t>
            </w:r>
          </w:p>
        </w:tc>
        <w:tc>
          <w:tcPr>
            <w:tcW w:w="3240" w:type="dxa"/>
          </w:tcPr>
          <w:p w14:paraId="53D7E037" w14:textId="77777777" w:rsidR="006F7360" w:rsidRPr="00C50268" w:rsidRDefault="006F7360" w:rsidP="00857357">
            <w:pPr>
              <w:pStyle w:val="TableText"/>
              <w:rPr>
                <w:sz w:val="20"/>
              </w:rPr>
            </w:pPr>
            <w:r w:rsidRPr="00C50268">
              <w:rPr>
                <w:sz w:val="20"/>
              </w:rPr>
              <w:t>licensee or permit-holder</w:t>
            </w:r>
          </w:p>
        </w:tc>
      </w:tr>
      <w:tr w:rsidR="006F7360" w:rsidRPr="00C50268" w14:paraId="6F81037E" w14:textId="77777777" w:rsidTr="00857357">
        <w:trPr>
          <w:cantSplit/>
        </w:trPr>
        <w:tc>
          <w:tcPr>
            <w:tcW w:w="1200" w:type="dxa"/>
          </w:tcPr>
          <w:p w14:paraId="6B93DD20" w14:textId="77777777" w:rsidR="006F7360" w:rsidRPr="00C50268" w:rsidRDefault="006F7360" w:rsidP="00E92759">
            <w:pPr>
              <w:pStyle w:val="TableText"/>
              <w:rPr>
                <w:sz w:val="20"/>
              </w:rPr>
            </w:pPr>
            <w:r w:rsidRPr="00C50268">
              <w:rPr>
                <w:sz w:val="20"/>
              </w:rPr>
              <w:t>1</w:t>
            </w:r>
            <w:r w:rsidR="001144A1">
              <w:rPr>
                <w:sz w:val="20"/>
              </w:rPr>
              <w:t>0</w:t>
            </w:r>
          </w:p>
        </w:tc>
        <w:tc>
          <w:tcPr>
            <w:tcW w:w="1440" w:type="dxa"/>
          </w:tcPr>
          <w:p w14:paraId="22971115" w14:textId="77777777" w:rsidR="006F7360" w:rsidRPr="00C50268" w:rsidRDefault="006F7360" w:rsidP="00857357">
            <w:pPr>
              <w:pStyle w:val="TableText"/>
              <w:rPr>
                <w:sz w:val="20"/>
              </w:rPr>
            </w:pPr>
            <w:r w:rsidRPr="00C50268">
              <w:rPr>
                <w:sz w:val="20"/>
              </w:rPr>
              <w:t>92 (2)</w:t>
            </w:r>
          </w:p>
        </w:tc>
        <w:tc>
          <w:tcPr>
            <w:tcW w:w="1680" w:type="dxa"/>
          </w:tcPr>
          <w:p w14:paraId="1877213B" w14:textId="77777777" w:rsidR="006F7360" w:rsidRPr="00C50268" w:rsidRDefault="001429C1" w:rsidP="00857357">
            <w:pPr>
              <w:pStyle w:val="TableText"/>
              <w:rPr>
                <w:sz w:val="20"/>
              </w:rPr>
            </w:pPr>
            <w:r w:rsidRPr="001429C1">
              <w:rPr>
                <w:sz w:val="20"/>
              </w:rPr>
              <w:t>refuse to amend approved risk</w:t>
            </w:r>
            <w:r w:rsidRPr="001429C1">
              <w:rPr>
                <w:sz w:val="20"/>
              </w:rPr>
              <w:noBreakHyphen/>
              <w:t>assessment management plan</w:t>
            </w:r>
          </w:p>
        </w:tc>
        <w:tc>
          <w:tcPr>
            <w:tcW w:w="3240" w:type="dxa"/>
          </w:tcPr>
          <w:p w14:paraId="2D429CAA" w14:textId="77777777" w:rsidR="006F7360" w:rsidRPr="00C50268" w:rsidRDefault="006F7360" w:rsidP="00857357">
            <w:pPr>
              <w:pStyle w:val="TableText"/>
              <w:rPr>
                <w:sz w:val="20"/>
              </w:rPr>
            </w:pPr>
            <w:r w:rsidRPr="00C50268">
              <w:rPr>
                <w:sz w:val="20"/>
              </w:rPr>
              <w:t>licensee or permit-holder</w:t>
            </w:r>
          </w:p>
        </w:tc>
      </w:tr>
      <w:tr w:rsidR="006F7360" w:rsidRPr="00C50268" w14:paraId="21D92931" w14:textId="77777777" w:rsidTr="00857357">
        <w:trPr>
          <w:cantSplit/>
        </w:trPr>
        <w:tc>
          <w:tcPr>
            <w:tcW w:w="1200" w:type="dxa"/>
          </w:tcPr>
          <w:p w14:paraId="436FDB87" w14:textId="77777777" w:rsidR="006F7360" w:rsidRPr="00C50268" w:rsidRDefault="006F7360" w:rsidP="006E4EBE">
            <w:pPr>
              <w:pStyle w:val="TableText"/>
              <w:keepNext/>
              <w:keepLines/>
              <w:rPr>
                <w:sz w:val="20"/>
              </w:rPr>
            </w:pPr>
            <w:r w:rsidRPr="00C50268">
              <w:rPr>
                <w:sz w:val="20"/>
              </w:rPr>
              <w:lastRenderedPageBreak/>
              <w:t>1</w:t>
            </w:r>
            <w:r w:rsidR="001144A1">
              <w:rPr>
                <w:sz w:val="20"/>
              </w:rPr>
              <w:t>1</w:t>
            </w:r>
          </w:p>
        </w:tc>
        <w:tc>
          <w:tcPr>
            <w:tcW w:w="1440" w:type="dxa"/>
          </w:tcPr>
          <w:p w14:paraId="3545B378" w14:textId="77777777" w:rsidR="006F7360" w:rsidRPr="00C50268" w:rsidRDefault="006F7360" w:rsidP="008F7861">
            <w:pPr>
              <w:pStyle w:val="TableText"/>
              <w:rPr>
                <w:sz w:val="20"/>
              </w:rPr>
            </w:pPr>
            <w:r w:rsidRPr="00C50268">
              <w:rPr>
                <w:sz w:val="20"/>
              </w:rPr>
              <w:t>96 (2)</w:t>
            </w:r>
          </w:p>
        </w:tc>
        <w:tc>
          <w:tcPr>
            <w:tcW w:w="1680" w:type="dxa"/>
          </w:tcPr>
          <w:p w14:paraId="4E02CBE0" w14:textId="77777777" w:rsidR="006F7360" w:rsidRPr="00C50268" w:rsidRDefault="006F7360" w:rsidP="006E4EBE">
            <w:pPr>
              <w:pStyle w:val="TableText"/>
              <w:keepNext/>
              <w:rPr>
                <w:sz w:val="20"/>
              </w:rPr>
            </w:pPr>
            <w:r w:rsidRPr="00C50268">
              <w:rPr>
                <w:sz w:val="20"/>
              </w:rPr>
              <w:t>refuse to approve young people’s event</w:t>
            </w:r>
          </w:p>
        </w:tc>
        <w:tc>
          <w:tcPr>
            <w:tcW w:w="3240" w:type="dxa"/>
          </w:tcPr>
          <w:p w14:paraId="5C541C93" w14:textId="77777777" w:rsidR="006F7360" w:rsidRPr="00C50268" w:rsidRDefault="006F7360" w:rsidP="00857357">
            <w:pPr>
              <w:pStyle w:val="TableText"/>
              <w:rPr>
                <w:sz w:val="20"/>
              </w:rPr>
            </w:pPr>
            <w:r w:rsidRPr="00C50268">
              <w:rPr>
                <w:sz w:val="20"/>
              </w:rPr>
              <w:t xml:space="preserve">applicant </w:t>
            </w:r>
          </w:p>
        </w:tc>
      </w:tr>
      <w:tr w:rsidR="006F7360" w:rsidRPr="00C50268" w14:paraId="542D1B60" w14:textId="77777777" w:rsidTr="00857357">
        <w:trPr>
          <w:cantSplit/>
        </w:trPr>
        <w:tc>
          <w:tcPr>
            <w:tcW w:w="1200" w:type="dxa"/>
          </w:tcPr>
          <w:p w14:paraId="230E04F5" w14:textId="77777777" w:rsidR="006F7360" w:rsidRPr="00C50268" w:rsidRDefault="006F7360" w:rsidP="00857357">
            <w:pPr>
              <w:pStyle w:val="TableText"/>
              <w:rPr>
                <w:sz w:val="20"/>
              </w:rPr>
            </w:pPr>
            <w:r w:rsidRPr="00C50268">
              <w:rPr>
                <w:sz w:val="20"/>
              </w:rPr>
              <w:t>1</w:t>
            </w:r>
            <w:r w:rsidR="001144A1">
              <w:rPr>
                <w:sz w:val="20"/>
              </w:rPr>
              <w:t>2</w:t>
            </w:r>
          </w:p>
        </w:tc>
        <w:tc>
          <w:tcPr>
            <w:tcW w:w="1440" w:type="dxa"/>
          </w:tcPr>
          <w:p w14:paraId="6BE101C5" w14:textId="77777777" w:rsidR="006F7360" w:rsidRPr="00C50268" w:rsidRDefault="006F7360" w:rsidP="00BD77C2">
            <w:pPr>
              <w:pStyle w:val="TableText"/>
              <w:rPr>
                <w:sz w:val="20"/>
              </w:rPr>
            </w:pPr>
            <w:r w:rsidRPr="00C50268">
              <w:rPr>
                <w:sz w:val="20"/>
              </w:rPr>
              <w:t>190 (2)</w:t>
            </w:r>
          </w:p>
        </w:tc>
        <w:tc>
          <w:tcPr>
            <w:tcW w:w="1680" w:type="dxa"/>
          </w:tcPr>
          <w:p w14:paraId="320DC972" w14:textId="77777777" w:rsidR="006F7360" w:rsidRPr="00C50268" w:rsidRDefault="006F7360" w:rsidP="00857357">
            <w:pPr>
              <w:pStyle w:val="TableText"/>
              <w:rPr>
                <w:sz w:val="20"/>
              </w:rPr>
            </w:pPr>
            <w:r w:rsidRPr="00C50268">
              <w:rPr>
                <w:sz w:val="20"/>
              </w:rPr>
              <w:t>refuse to approve RSA training course</w:t>
            </w:r>
          </w:p>
        </w:tc>
        <w:tc>
          <w:tcPr>
            <w:tcW w:w="3240" w:type="dxa"/>
          </w:tcPr>
          <w:p w14:paraId="55F5DD06" w14:textId="77777777" w:rsidR="006F7360" w:rsidRPr="00C50268" w:rsidRDefault="006F7360" w:rsidP="00857357">
            <w:pPr>
              <w:pStyle w:val="TableText"/>
              <w:rPr>
                <w:sz w:val="20"/>
              </w:rPr>
            </w:pPr>
            <w:r w:rsidRPr="00C50268">
              <w:rPr>
                <w:sz w:val="20"/>
              </w:rPr>
              <w:t>applicant</w:t>
            </w:r>
          </w:p>
        </w:tc>
      </w:tr>
    </w:tbl>
    <w:p w14:paraId="618016CD" w14:textId="77777777" w:rsidR="006F7360" w:rsidRDefault="006F7360">
      <w:pPr>
        <w:pStyle w:val="03Schedule"/>
        <w:sectPr w:rsidR="006F7360">
          <w:headerReference w:type="even" r:id="rId187"/>
          <w:headerReference w:type="default" r:id="rId188"/>
          <w:footerReference w:type="even" r:id="rId189"/>
          <w:footerReference w:type="default" r:id="rId190"/>
          <w:type w:val="continuous"/>
          <w:pgSz w:w="11907" w:h="16839" w:code="9"/>
          <w:pgMar w:top="3880" w:right="1900" w:bottom="3100" w:left="2300" w:header="2280" w:footer="1760" w:gutter="0"/>
          <w:cols w:space="720"/>
        </w:sectPr>
      </w:pPr>
    </w:p>
    <w:p w14:paraId="09F7AA04" w14:textId="77777777" w:rsidR="006F7360" w:rsidRPr="00C50268" w:rsidRDefault="006F7360">
      <w:pPr>
        <w:pStyle w:val="PageBreak"/>
      </w:pPr>
      <w:r w:rsidRPr="00C50268">
        <w:br w:type="page"/>
      </w:r>
    </w:p>
    <w:p w14:paraId="7D42125F" w14:textId="77777777" w:rsidR="006F7360" w:rsidRPr="00C50268" w:rsidRDefault="006F7360" w:rsidP="003E65F7">
      <w:pPr>
        <w:pStyle w:val="Dict-Heading"/>
      </w:pPr>
      <w:bookmarkStart w:id="348" w:name="_Toc149049174"/>
      <w:r w:rsidRPr="00C50268">
        <w:lastRenderedPageBreak/>
        <w:t>Dictionary</w:t>
      </w:r>
      <w:bookmarkEnd w:id="348"/>
    </w:p>
    <w:p w14:paraId="6AC7CC2E" w14:textId="77777777" w:rsidR="006F7360" w:rsidRPr="00C50268" w:rsidRDefault="006F7360" w:rsidP="00E154FE">
      <w:pPr>
        <w:pStyle w:val="ref"/>
        <w:keepNext/>
      </w:pPr>
      <w:r w:rsidRPr="00C50268">
        <w:t>(see s 3)</w:t>
      </w:r>
    </w:p>
    <w:p w14:paraId="0DF102B7" w14:textId="39FB7EFF" w:rsidR="006F7360" w:rsidRPr="00C50268" w:rsidRDefault="006F7360" w:rsidP="00172AA4">
      <w:pPr>
        <w:pStyle w:val="aNote"/>
      </w:pPr>
      <w:r w:rsidRPr="00E22F45">
        <w:rPr>
          <w:rStyle w:val="charItals"/>
        </w:rPr>
        <w:t>Note 1</w:t>
      </w:r>
      <w:r w:rsidRPr="00E22F45">
        <w:rPr>
          <w:rStyle w:val="charItals"/>
        </w:rPr>
        <w:tab/>
      </w:r>
      <w:r w:rsidRPr="00C50268">
        <w:t xml:space="preserve">The </w:t>
      </w:r>
      <w:hyperlink r:id="rId191" w:tooltip="A2001-14" w:history="1">
        <w:r w:rsidR="00E22F45" w:rsidRPr="00E22F45">
          <w:rPr>
            <w:rStyle w:val="charCitHyperlinkAbbrev"/>
          </w:rPr>
          <w:t>Legislation Act</w:t>
        </w:r>
      </w:hyperlink>
      <w:r w:rsidRPr="00C50268">
        <w:t xml:space="preserve"> contains definitions and other provisions relevant to this Act.</w:t>
      </w:r>
    </w:p>
    <w:p w14:paraId="7201DFA6" w14:textId="41F5C11E" w:rsidR="006F7360" w:rsidRPr="00C50268" w:rsidRDefault="006F7360" w:rsidP="00E154FE">
      <w:pPr>
        <w:pStyle w:val="aNote"/>
        <w:keepNext/>
      </w:pPr>
      <w:r w:rsidRPr="00E22F45">
        <w:rPr>
          <w:rStyle w:val="charItals"/>
        </w:rPr>
        <w:t>Note 2</w:t>
      </w:r>
      <w:r w:rsidRPr="00E22F45">
        <w:rPr>
          <w:rStyle w:val="charItals"/>
        </w:rPr>
        <w:tab/>
      </w:r>
      <w:r w:rsidRPr="00C50268">
        <w:t xml:space="preserve">For example, the </w:t>
      </w:r>
      <w:hyperlink r:id="rId192" w:tooltip="A2001-14" w:history="1">
        <w:r w:rsidR="00E22F45" w:rsidRPr="00E22F45">
          <w:rPr>
            <w:rStyle w:val="charCitHyperlinkAbbrev"/>
          </w:rPr>
          <w:t>Legislation Act</w:t>
        </w:r>
      </w:hyperlink>
      <w:r w:rsidRPr="00C50268">
        <w:t>, dict, pt 1, defines the following terms:</w:t>
      </w:r>
    </w:p>
    <w:p w14:paraId="4CEDD3D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ACAT</w:t>
      </w:r>
    </w:p>
    <w:p w14:paraId="5AE4FF1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Act</w:t>
      </w:r>
    </w:p>
    <w:p w14:paraId="1E1A748A"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adult</w:t>
      </w:r>
    </w:p>
    <w:p w14:paraId="77F5968A" w14:textId="77777777" w:rsidR="009E47FC" w:rsidRDefault="009E47FC" w:rsidP="009E47FC">
      <w:pPr>
        <w:pStyle w:val="aNoteBulletss"/>
        <w:tabs>
          <w:tab w:val="left" w:pos="2300"/>
        </w:tabs>
      </w:pPr>
      <w:r w:rsidRPr="00E83334">
        <w:rPr>
          <w:rFonts w:ascii="Symbol" w:hAnsi="Symbol"/>
        </w:rPr>
        <w:t></w:t>
      </w:r>
      <w:r w:rsidRPr="00E83334">
        <w:rPr>
          <w:rFonts w:ascii="Symbol" w:hAnsi="Symbol"/>
        </w:rPr>
        <w:tab/>
      </w:r>
      <w:r w:rsidRPr="009E47FC">
        <w:t>Australian Consumer Law (ACT)</w:t>
      </w:r>
    </w:p>
    <w:p w14:paraId="239D261E" w14:textId="77777777" w:rsidR="006E5829" w:rsidRPr="00591A0F" w:rsidRDefault="006E5829" w:rsidP="006E5829">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14:paraId="5ECC1BA6"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Australian driver licence</w:t>
      </w:r>
    </w:p>
    <w:p w14:paraId="574D857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bankrupt or personally insolvent</w:t>
      </w:r>
    </w:p>
    <w:p w14:paraId="5406487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building code</w:t>
      </w:r>
    </w:p>
    <w:p w14:paraId="1016474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 xml:space="preserve">chief officer </w:t>
      </w:r>
      <w:r w:rsidR="00EC2F91">
        <w:t>(fire and rescue service)</w:t>
      </w:r>
    </w:p>
    <w:p w14:paraId="41B9776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chief police officer</w:t>
      </w:r>
    </w:p>
    <w:p w14:paraId="0325EFD4"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commissioner for fair trading</w:t>
      </w:r>
    </w:p>
    <w:p w14:paraId="616E49D7"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corporation</w:t>
      </w:r>
    </w:p>
    <w:p w14:paraId="5F13B54B"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00E22F45" w:rsidRPr="00BD5155">
        <w:t>Corporations Act</w:t>
      </w:r>
    </w:p>
    <w:p w14:paraId="121ED637" w14:textId="77777777" w:rsidR="00151247" w:rsidRDefault="00151247" w:rsidP="00151247">
      <w:pPr>
        <w:pStyle w:val="aNoteBulletss"/>
        <w:tabs>
          <w:tab w:val="left" w:pos="2300"/>
        </w:tabs>
      </w:pPr>
      <w:r w:rsidRPr="00C50268">
        <w:rPr>
          <w:rFonts w:ascii="Symbol" w:hAnsi="Symbol"/>
        </w:rPr>
        <w:t></w:t>
      </w:r>
      <w:r w:rsidRPr="00C50268">
        <w:rPr>
          <w:rFonts w:ascii="Symbol" w:hAnsi="Symbol"/>
        </w:rPr>
        <w:tab/>
      </w:r>
      <w:r>
        <w:t>director</w:t>
      </w:r>
      <w:r>
        <w:noBreakHyphen/>
        <w:t>general</w:t>
      </w:r>
      <w:r w:rsidRPr="00D57A5C">
        <w:t xml:space="preserve"> (see s 163)</w:t>
      </w:r>
    </w:p>
    <w:p w14:paraId="371E1CE2" w14:textId="3BE264ED" w:rsidR="006F7360" w:rsidRPr="00C50268" w:rsidRDefault="005D7E6A" w:rsidP="009E7FAD">
      <w:pPr>
        <w:pStyle w:val="aNoteBulletss"/>
        <w:tabs>
          <w:tab w:val="left" w:pos="2300"/>
        </w:tabs>
      </w:pPr>
      <w:r w:rsidRPr="009F221C">
        <w:rPr>
          <w:rFonts w:ascii="Symbol" w:hAnsi="Symbol"/>
        </w:rPr>
        <w:t></w:t>
      </w:r>
      <w:r w:rsidRPr="009F221C">
        <w:rPr>
          <w:rFonts w:ascii="Symbol" w:hAnsi="Symbol"/>
        </w:rPr>
        <w:tab/>
      </w:r>
      <w:r w:rsidRPr="009F221C">
        <w:t>document</w:t>
      </w:r>
    </w:p>
    <w:p w14:paraId="1946CEF7" w14:textId="580E6FB3" w:rsidR="006F7360" w:rsidRDefault="006F7360" w:rsidP="009E7FAD">
      <w:pPr>
        <w:pStyle w:val="aNoteBulletss"/>
        <w:tabs>
          <w:tab w:val="left" w:pos="2300"/>
        </w:tabs>
      </w:pPr>
      <w:r w:rsidRPr="00C50268">
        <w:rPr>
          <w:rFonts w:ascii="Symbol" w:hAnsi="Symbol"/>
        </w:rPr>
        <w:t></w:t>
      </w:r>
      <w:r w:rsidRPr="00C50268">
        <w:rPr>
          <w:rFonts w:ascii="Symbol" w:hAnsi="Symbol"/>
        </w:rPr>
        <w:tab/>
      </w:r>
      <w:r w:rsidRPr="00C50268">
        <w:t>police officer</w:t>
      </w:r>
    </w:p>
    <w:p w14:paraId="28BFCD5F" w14:textId="1DC4F052" w:rsidR="001B2B7E" w:rsidRPr="00454C1C" w:rsidRDefault="001B2B7E" w:rsidP="009E7FAD">
      <w:pPr>
        <w:pStyle w:val="aNoteBulletss"/>
        <w:tabs>
          <w:tab w:val="left" w:pos="2300"/>
        </w:tabs>
      </w:pPr>
      <w:r w:rsidRPr="00454C1C">
        <w:rPr>
          <w:rFonts w:ascii="Symbol" w:hAnsi="Symbol"/>
        </w:rPr>
        <w:t></w:t>
      </w:r>
      <w:r w:rsidRPr="00454C1C">
        <w:rPr>
          <w:rFonts w:ascii="Symbol" w:hAnsi="Symbol"/>
        </w:rPr>
        <w:tab/>
      </w:r>
      <w:r w:rsidRPr="00454C1C">
        <w:rPr>
          <w:rStyle w:val="charCitHyperlinkAbbrev"/>
          <w:color w:val="auto"/>
        </w:rPr>
        <w:t>territory plan</w:t>
      </w:r>
    </w:p>
    <w:p w14:paraId="1573E89E" w14:textId="0E1AF8DD" w:rsidR="008E7C6B" w:rsidRPr="00C50268" w:rsidRDefault="008E7C6B" w:rsidP="009E7FAD">
      <w:pPr>
        <w:pStyle w:val="aNoteBulletss"/>
        <w:tabs>
          <w:tab w:val="left" w:pos="2300"/>
        </w:tabs>
      </w:pPr>
      <w:r w:rsidRPr="00454C1C">
        <w:rPr>
          <w:rFonts w:ascii="Symbol" w:hAnsi="Symbol"/>
        </w:rPr>
        <w:t></w:t>
      </w:r>
      <w:r w:rsidRPr="00454C1C">
        <w:rPr>
          <w:rFonts w:ascii="Symbol" w:hAnsi="Symbol"/>
        </w:rPr>
        <w:tab/>
      </w:r>
      <w:r w:rsidRPr="00454C1C">
        <w:rPr>
          <w:rStyle w:val="charCitHyperlinkAbbrev"/>
          <w:color w:val="auto"/>
        </w:rPr>
        <w:t>territory plan</w:t>
      </w:r>
      <w:r w:rsidRPr="00454C1C">
        <w:t>ning authority.</w:t>
      </w:r>
    </w:p>
    <w:p w14:paraId="4C7E8A6F" w14:textId="3CD229E4" w:rsidR="001429C1" w:rsidRPr="00890D53" w:rsidRDefault="001429C1" w:rsidP="001429C1">
      <w:pPr>
        <w:pStyle w:val="aDef"/>
      </w:pPr>
      <w:r w:rsidRPr="00E22F45">
        <w:rPr>
          <w:rStyle w:val="charBoldItals"/>
        </w:rPr>
        <w:t>ACAT Act</w:t>
      </w:r>
      <w:r w:rsidRPr="00890D53">
        <w:t xml:space="preserve"> means the </w:t>
      </w:r>
      <w:hyperlink r:id="rId193" w:tooltip="A2008-35" w:history="1">
        <w:r w:rsidR="00E22F45" w:rsidRPr="00E22F45">
          <w:rPr>
            <w:rStyle w:val="charCitHyperlinkItal"/>
          </w:rPr>
          <w:t>ACT Civil and Administrative Tribunal Act 2008</w:t>
        </w:r>
      </w:hyperlink>
      <w:r w:rsidRPr="00890D53">
        <w:t>.</w:t>
      </w:r>
    </w:p>
    <w:p w14:paraId="2D91A0B6" w14:textId="77777777" w:rsidR="006F7360" w:rsidRPr="00C50268" w:rsidRDefault="006F7360" w:rsidP="00172AA4">
      <w:pPr>
        <w:pStyle w:val="aDef"/>
        <w:numPr>
          <w:ilvl w:val="5"/>
          <w:numId w:val="0"/>
        </w:numPr>
        <w:ind w:left="1100"/>
      </w:pPr>
      <w:r w:rsidRPr="00E22F45">
        <w:rPr>
          <w:rStyle w:val="charBoldItals"/>
        </w:rPr>
        <w:t>adults-only area</w:t>
      </w:r>
      <w:r w:rsidRPr="00C50268">
        <w:t>, for licensed premises or permitted premises—see section 93.</w:t>
      </w:r>
    </w:p>
    <w:p w14:paraId="46CF3E88" w14:textId="77777777" w:rsidR="006F7360" w:rsidRPr="00C50268" w:rsidRDefault="006F7360" w:rsidP="00E154FE">
      <w:pPr>
        <w:pStyle w:val="aDef"/>
        <w:keepNext/>
      </w:pPr>
      <w:r w:rsidRPr="00E22F45">
        <w:rPr>
          <w:rStyle w:val="charBoldItals"/>
        </w:rPr>
        <w:t>amend</w:t>
      </w:r>
      <w:r w:rsidRPr="00C50268">
        <w:t>, a licence or permit, includes the following:</w:t>
      </w:r>
    </w:p>
    <w:p w14:paraId="179ECE23" w14:textId="77777777" w:rsidR="006F7360" w:rsidRPr="00C50268" w:rsidRDefault="006F7360" w:rsidP="00E154FE">
      <w:pPr>
        <w:pStyle w:val="aDefpara"/>
      </w:pPr>
      <w:r>
        <w:tab/>
      </w:r>
      <w:r w:rsidRPr="00C50268">
        <w:t>(a)</w:t>
      </w:r>
      <w:r w:rsidRPr="00C50268">
        <w:tab/>
        <w:t xml:space="preserve">amend an existing licence condition; </w:t>
      </w:r>
    </w:p>
    <w:p w14:paraId="4256C951" w14:textId="77777777" w:rsidR="006F7360" w:rsidRPr="00C50268" w:rsidRDefault="006F7360" w:rsidP="00E154FE">
      <w:pPr>
        <w:pStyle w:val="aDefpara"/>
      </w:pPr>
      <w:r>
        <w:tab/>
      </w:r>
      <w:r w:rsidRPr="00C50268">
        <w:t>(b)</w:t>
      </w:r>
      <w:r w:rsidRPr="00C50268">
        <w:tab/>
        <w:t xml:space="preserve">impose a new licence condition; </w:t>
      </w:r>
    </w:p>
    <w:p w14:paraId="1675EF89" w14:textId="77777777" w:rsidR="006F7360" w:rsidRPr="00C50268" w:rsidRDefault="006F7360" w:rsidP="00E154FE">
      <w:pPr>
        <w:pStyle w:val="aDefpara"/>
      </w:pPr>
      <w:r>
        <w:lastRenderedPageBreak/>
        <w:tab/>
      </w:r>
      <w:r w:rsidRPr="00C50268">
        <w:t>(c)</w:t>
      </w:r>
      <w:r w:rsidRPr="00C50268">
        <w:tab/>
        <w:t>remove an existing licence condition.</w:t>
      </w:r>
    </w:p>
    <w:p w14:paraId="45731CB5" w14:textId="77777777" w:rsidR="000B27B3" w:rsidRPr="000664ED" w:rsidRDefault="000B27B3" w:rsidP="000B27B3">
      <w:pPr>
        <w:pStyle w:val="aDef"/>
      </w:pPr>
      <w:r w:rsidRPr="000664ED">
        <w:rPr>
          <w:rStyle w:val="charBoldItals"/>
        </w:rPr>
        <w:t>approved procedures</w:t>
      </w:r>
      <w:r w:rsidRPr="000664ED">
        <w:t>, for part 11A (Compliance testing)—see section 187A.</w:t>
      </w:r>
    </w:p>
    <w:p w14:paraId="6C211F99" w14:textId="77777777" w:rsidR="000B27B3" w:rsidRPr="000664ED" w:rsidRDefault="000B27B3" w:rsidP="000B27B3">
      <w:pPr>
        <w:pStyle w:val="aDef"/>
      </w:pPr>
      <w:r w:rsidRPr="000664ED">
        <w:rPr>
          <w:rStyle w:val="charBoldItals"/>
        </w:rPr>
        <w:t>approved program</w:t>
      </w:r>
      <w:r w:rsidRPr="000664ED">
        <w:t>, for part 11A (Compliance testing)—see section 187A.</w:t>
      </w:r>
    </w:p>
    <w:p w14:paraId="4DC6143C" w14:textId="77777777" w:rsidR="006F7360" w:rsidRPr="00C50268" w:rsidRDefault="006F7360" w:rsidP="00E03CB0">
      <w:pPr>
        <w:pStyle w:val="Amainreturn"/>
      </w:pPr>
      <w:r w:rsidRPr="00E22F45">
        <w:rPr>
          <w:rStyle w:val="charBoldItals"/>
        </w:rPr>
        <w:t>approved risk-assessment management plan</w:t>
      </w:r>
      <w:r w:rsidRPr="00C50268">
        <w:t>, for licensed premises or permitted premises—see section 89.</w:t>
      </w:r>
    </w:p>
    <w:p w14:paraId="4303321D" w14:textId="77777777" w:rsidR="006F7360" w:rsidRPr="00C50268" w:rsidRDefault="006F7360" w:rsidP="00172AA4">
      <w:pPr>
        <w:pStyle w:val="aDef"/>
        <w:numPr>
          <w:ilvl w:val="5"/>
          <w:numId w:val="0"/>
        </w:numPr>
        <w:ind w:left="1100"/>
      </w:pPr>
      <w:r w:rsidRPr="00E22F45">
        <w:rPr>
          <w:rStyle w:val="charBoldItals"/>
        </w:rPr>
        <w:t>approved RSA training course</w:t>
      </w:r>
      <w:r w:rsidRPr="00C50268">
        <w:t>, for an approved RSA training provider, for division 12.1 (Approval to provide RSA training courses)—see section 188.</w:t>
      </w:r>
    </w:p>
    <w:p w14:paraId="6CA66716" w14:textId="77777777" w:rsidR="006F7360" w:rsidRPr="00C50268" w:rsidRDefault="006F7360" w:rsidP="00984E37">
      <w:pPr>
        <w:pStyle w:val="aDef"/>
        <w:numPr>
          <w:ilvl w:val="5"/>
          <w:numId w:val="0"/>
        </w:numPr>
        <w:ind w:left="1100"/>
      </w:pPr>
      <w:r w:rsidRPr="00E22F45">
        <w:rPr>
          <w:rStyle w:val="charBoldItals"/>
        </w:rPr>
        <w:t>approved RSA training provider</w:t>
      </w:r>
      <w:r w:rsidRPr="00C50268">
        <w:t>, for division 12.1 (Approval to provide RSA training courses)—see section 188.</w:t>
      </w:r>
    </w:p>
    <w:p w14:paraId="46CDAE0E" w14:textId="77777777" w:rsidR="006F7360" w:rsidRPr="00C50268" w:rsidRDefault="006F7360" w:rsidP="00172AA4">
      <w:pPr>
        <w:pStyle w:val="aDef"/>
        <w:numPr>
          <w:ilvl w:val="5"/>
          <w:numId w:val="0"/>
        </w:numPr>
        <w:ind w:left="1100"/>
      </w:pPr>
      <w:r w:rsidRPr="00E22F45">
        <w:rPr>
          <w:rStyle w:val="charBoldItals"/>
        </w:rPr>
        <w:t>at</w:t>
      </w:r>
      <w:r w:rsidRPr="00C50268">
        <w:t xml:space="preserve"> premises includes in or on the premises.</w:t>
      </w:r>
    </w:p>
    <w:p w14:paraId="5B9B1AB0" w14:textId="77777777" w:rsidR="000B27B3" w:rsidRPr="000664ED" w:rsidRDefault="000B27B3" w:rsidP="000B27B3">
      <w:pPr>
        <w:pStyle w:val="aDef"/>
        <w:keepNext/>
      </w:pPr>
      <w:r w:rsidRPr="000664ED">
        <w:rPr>
          <w:rStyle w:val="charBoldItals"/>
        </w:rPr>
        <w:t>authorised person</w:t>
      </w:r>
      <w:r w:rsidRPr="000664ED">
        <w:t>—</w:t>
      </w:r>
    </w:p>
    <w:p w14:paraId="685BB657" w14:textId="77777777" w:rsidR="000B27B3" w:rsidRPr="000664ED" w:rsidRDefault="000B27B3" w:rsidP="000B27B3">
      <w:pPr>
        <w:pStyle w:val="aDefpara"/>
      </w:pPr>
      <w:r w:rsidRPr="000664ED">
        <w:tab/>
        <w:t>(a)</w:t>
      </w:r>
      <w:r w:rsidRPr="000664ED">
        <w:tab/>
        <w:t>for this Act generally, means—</w:t>
      </w:r>
    </w:p>
    <w:p w14:paraId="216F10BB" w14:textId="77777777" w:rsidR="000B27B3" w:rsidRPr="000664ED" w:rsidRDefault="000B27B3" w:rsidP="000B27B3">
      <w:pPr>
        <w:pStyle w:val="aDefsubpara"/>
      </w:pPr>
      <w:r w:rsidRPr="000664ED">
        <w:tab/>
        <w:t>(i)</w:t>
      </w:r>
      <w:r w:rsidRPr="000664ED">
        <w:tab/>
        <w:t>an investigator; or</w:t>
      </w:r>
    </w:p>
    <w:p w14:paraId="3CE1A9B4" w14:textId="77777777" w:rsidR="000B27B3" w:rsidRPr="000664ED" w:rsidRDefault="000B27B3" w:rsidP="000B27B3">
      <w:pPr>
        <w:pStyle w:val="aDefsubpara"/>
      </w:pPr>
      <w:r w:rsidRPr="000664ED">
        <w:tab/>
        <w:t>(ii)</w:t>
      </w:r>
      <w:r w:rsidRPr="000664ED">
        <w:tab/>
        <w:t>a police officer; and</w:t>
      </w:r>
    </w:p>
    <w:p w14:paraId="38383B14" w14:textId="77777777" w:rsidR="000B27B3" w:rsidRPr="000664ED" w:rsidRDefault="000B27B3" w:rsidP="000B27B3">
      <w:pPr>
        <w:pStyle w:val="aDefpara"/>
      </w:pPr>
      <w:r w:rsidRPr="000664ED">
        <w:tab/>
        <w:t>(b)</w:t>
      </w:r>
      <w:r w:rsidRPr="000664ED">
        <w:tab/>
        <w:t>for part 11A (Compliance testing)—see section 187A.</w:t>
      </w:r>
    </w:p>
    <w:p w14:paraId="603F3C30" w14:textId="77777777" w:rsidR="006F7360" w:rsidRPr="00C50268" w:rsidRDefault="006F7360" w:rsidP="009E7FAD">
      <w:pPr>
        <w:pStyle w:val="aDef"/>
      </w:pPr>
      <w:r w:rsidRPr="00E22F45">
        <w:rPr>
          <w:rStyle w:val="charBoldItals"/>
        </w:rPr>
        <w:t>bar licence</w:t>
      </w:r>
      <w:r w:rsidRPr="00C50268">
        <w:t>—see section 22.</w:t>
      </w:r>
    </w:p>
    <w:p w14:paraId="74F4FA0A" w14:textId="77777777" w:rsidR="006F7360" w:rsidRDefault="006F7360" w:rsidP="009E7FAD">
      <w:pPr>
        <w:pStyle w:val="aDef"/>
      </w:pPr>
      <w:r w:rsidRPr="00E22F45">
        <w:rPr>
          <w:rStyle w:val="charBoldItals"/>
        </w:rPr>
        <w:t>breath testing machine</w:t>
      </w:r>
      <w:r w:rsidRPr="00C50268">
        <w:t>, for division 8.7 (Breath testing machines)—see section 133.</w:t>
      </w:r>
    </w:p>
    <w:p w14:paraId="75295474" w14:textId="77777777" w:rsidR="00F9250C" w:rsidRPr="00E15EBB" w:rsidRDefault="00F9250C" w:rsidP="00F9250C">
      <w:pPr>
        <w:pStyle w:val="aDef"/>
      </w:pPr>
      <w:r w:rsidRPr="00E15EBB">
        <w:rPr>
          <w:rStyle w:val="charBoldItals"/>
        </w:rPr>
        <w:t>cancellation order</w:t>
      </w:r>
      <w:r w:rsidRPr="00E15EBB">
        <w:rPr>
          <w:bCs/>
          <w:iCs/>
        </w:rPr>
        <w:t>, for part 11B (</w:t>
      </w:r>
      <w:r w:rsidRPr="00E15EBB">
        <w:t>Cancellation of licence or permit for criminal activity</w:t>
      </w:r>
      <w:r w:rsidRPr="00E15EBB">
        <w:rPr>
          <w:bCs/>
          <w:iCs/>
        </w:rPr>
        <w:t>)—see section 187H.</w:t>
      </w:r>
    </w:p>
    <w:p w14:paraId="4D99EC09" w14:textId="77777777" w:rsidR="00A6407C" w:rsidRPr="000664ED" w:rsidRDefault="00A6407C" w:rsidP="00A6407C">
      <w:pPr>
        <w:pStyle w:val="aDef"/>
      </w:pPr>
      <w:r w:rsidRPr="000664ED">
        <w:rPr>
          <w:rStyle w:val="charBoldItals"/>
        </w:rPr>
        <w:t>catered premises</w:t>
      </w:r>
      <w:r w:rsidRPr="000664ED">
        <w:t xml:space="preserve"> means premises where liquor is authorised to be sold under a catering licence.</w:t>
      </w:r>
    </w:p>
    <w:p w14:paraId="250105E4" w14:textId="77777777" w:rsidR="00A6407C" w:rsidRPr="000664ED" w:rsidRDefault="00A6407C" w:rsidP="00A6407C">
      <w:pPr>
        <w:pStyle w:val="aDef"/>
      </w:pPr>
      <w:r w:rsidRPr="000664ED">
        <w:rPr>
          <w:rStyle w:val="charBoldItals"/>
        </w:rPr>
        <w:t>catering licence</w:t>
      </w:r>
      <w:r w:rsidRPr="000664ED">
        <w:t>—see section 20A.</w:t>
      </w:r>
    </w:p>
    <w:p w14:paraId="334BAF88" w14:textId="77777777" w:rsidR="006F7360" w:rsidRPr="00C50268" w:rsidRDefault="006F7360" w:rsidP="009E7FAD">
      <w:pPr>
        <w:pStyle w:val="aDef"/>
      </w:pPr>
      <w:r w:rsidRPr="00E22F45">
        <w:rPr>
          <w:rStyle w:val="charBoldItals"/>
        </w:rPr>
        <w:t>caution offence</w:t>
      </w:r>
      <w:r w:rsidRPr="00C50268">
        <w:t>, for division 9.3 (Police cautions for children and young people)—see section 149.</w:t>
      </w:r>
    </w:p>
    <w:p w14:paraId="7999B49E" w14:textId="745F6AB5" w:rsidR="006F7360" w:rsidRPr="00C50268" w:rsidRDefault="006F7360" w:rsidP="009E7FAD">
      <w:pPr>
        <w:pStyle w:val="aDef"/>
      </w:pPr>
      <w:r w:rsidRPr="00E22F45">
        <w:rPr>
          <w:rStyle w:val="charBoldItals"/>
        </w:rPr>
        <w:lastRenderedPageBreak/>
        <w:t>certificate of occupancy</w:t>
      </w:r>
      <w:r w:rsidRPr="00C50268">
        <w:t xml:space="preserve">, for premises—see the </w:t>
      </w:r>
      <w:hyperlink r:id="rId194" w:tooltip="A2004-11" w:history="1">
        <w:r w:rsidR="00E22F45" w:rsidRPr="00E22F45">
          <w:rPr>
            <w:rStyle w:val="charCitHyperlinkItal"/>
          </w:rPr>
          <w:t>Building Act 2004</w:t>
        </w:r>
      </w:hyperlink>
      <w:r w:rsidRPr="00C50268">
        <w:t>, dictionary.</w:t>
      </w:r>
    </w:p>
    <w:p w14:paraId="18B304CA" w14:textId="50D924CA" w:rsidR="006F7360" w:rsidRPr="00C50268" w:rsidRDefault="006F7360" w:rsidP="009E7FAD">
      <w:pPr>
        <w:pStyle w:val="aDef"/>
      </w:pPr>
      <w:r w:rsidRPr="00E22F45">
        <w:rPr>
          <w:rStyle w:val="charBoldItals"/>
        </w:rPr>
        <w:t>child</w:t>
      </w:r>
      <w:r w:rsidRPr="00C50268">
        <w:t xml:space="preserve">—see the </w:t>
      </w:r>
      <w:hyperlink r:id="rId195" w:tooltip="A2008-19" w:history="1">
        <w:r w:rsidR="00E22F45" w:rsidRPr="00E22F45">
          <w:rPr>
            <w:rStyle w:val="charCitHyperlinkItal"/>
          </w:rPr>
          <w:t>Children and Young People Act 2008</w:t>
        </w:r>
      </w:hyperlink>
      <w:r w:rsidRPr="00C50268">
        <w:t>, section 11.</w:t>
      </w:r>
    </w:p>
    <w:p w14:paraId="26CB88BC" w14:textId="77777777" w:rsidR="006F7360" w:rsidRPr="00C50268" w:rsidRDefault="006F7360" w:rsidP="00E154FE">
      <w:pPr>
        <w:pStyle w:val="aDef"/>
        <w:keepNext/>
        <w:numPr>
          <w:ilvl w:val="5"/>
          <w:numId w:val="0"/>
        </w:numPr>
        <w:ind w:left="1100"/>
      </w:pPr>
      <w:r w:rsidRPr="00E22F45">
        <w:rPr>
          <w:rStyle w:val="charBoldItals"/>
        </w:rPr>
        <w:t>class</w:t>
      </w:r>
      <w:r w:rsidRPr="00C50268">
        <w:t xml:space="preserve">—each of the following is a </w:t>
      </w:r>
      <w:r w:rsidRPr="00E22F45">
        <w:rPr>
          <w:rStyle w:val="charBoldItals"/>
        </w:rPr>
        <w:t>class</w:t>
      </w:r>
      <w:r w:rsidRPr="00C50268">
        <w:t xml:space="preserve"> of licence:</w:t>
      </w:r>
    </w:p>
    <w:p w14:paraId="6949557B" w14:textId="77777777" w:rsidR="006F7360" w:rsidRPr="00C50268" w:rsidRDefault="006F7360" w:rsidP="00457F46">
      <w:pPr>
        <w:pStyle w:val="aDefpara"/>
        <w:keepNext/>
      </w:pPr>
      <w:r>
        <w:tab/>
      </w:r>
      <w:r w:rsidRPr="00C50268">
        <w:t>(a)</w:t>
      </w:r>
      <w:r w:rsidRPr="00C50268">
        <w:tab/>
        <w:t>general licence;</w:t>
      </w:r>
    </w:p>
    <w:p w14:paraId="3D6150EF" w14:textId="77777777" w:rsidR="006F7360" w:rsidRPr="00C50268" w:rsidRDefault="006F7360" w:rsidP="00E154FE">
      <w:pPr>
        <w:pStyle w:val="aDefpara"/>
      </w:pPr>
      <w:r>
        <w:tab/>
      </w:r>
      <w:r w:rsidRPr="00C50268">
        <w:t>(b)</w:t>
      </w:r>
      <w:r w:rsidRPr="00C50268">
        <w:tab/>
        <w:t>on licence;</w:t>
      </w:r>
    </w:p>
    <w:p w14:paraId="596AC753" w14:textId="77777777" w:rsidR="006F7360" w:rsidRPr="00C50268" w:rsidRDefault="006F7360" w:rsidP="00E154FE">
      <w:pPr>
        <w:pStyle w:val="aDefpara"/>
      </w:pPr>
      <w:r>
        <w:tab/>
      </w:r>
      <w:r w:rsidRPr="00C50268">
        <w:t>(c)</w:t>
      </w:r>
      <w:r w:rsidRPr="00C50268">
        <w:tab/>
        <w:t>off licence;</w:t>
      </w:r>
    </w:p>
    <w:p w14:paraId="706DA792" w14:textId="77777777" w:rsidR="006F7360" w:rsidRPr="00C50268" w:rsidRDefault="006F7360" w:rsidP="00E154FE">
      <w:pPr>
        <w:pStyle w:val="aDefpara"/>
      </w:pPr>
      <w:r>
        <w:tab/>
      </w:r>
      <w:r w:rsidRPr="00C50268">
        <w:t>(d)</w:t>
      </w:r>
      <w:r w:rsidRPr="00C50268">
        <w:tab/>
        <w:t>club licence;</w:t>
      </w:r>
    </w:p>
    <w:p w14:paraId="39C285E0" w14:textId="77777777" w:rsidR="006F7360" w:rsidRPr="00C50268" w:rsidRDefault="006F7360" w:rsidP="00E154FE">
      <w:pPr>
        <w:pStyle w:val="aDefpara"/>
      </w:pPr>
      <w:r>
        <w:tab/>
      </w:r>
      <w:r w:rsidRPr="00C50268">
        <w:t>(e)</w:t>
      </w:r>
      <w:r w:rsidRPr="00C50268">
        <w:tab/>
        <w:t>special licence.</w:t>
      </w:r>
    </w:p>
    <w:p w14:paraId="7696A356" w14:textId="77777777" w:rsidR="006F7360" w:rsidRPr="00C50268" w:rsidRDefault="006F7360" w:rsidP="00172AA4">
      <w:pPr>
        <w:pStyle w:val="aDef"/>
        <w:numPr>
          <w:ilvl w:val="5"/>
          <w:numId w:val="0"/>
        </w:numPr>
        <w:ind w:left="1100"/>
      </w:pPr>
      <w:r w:rsidRPr="00E22F45">
        <w:rPr>
          <w:rStyle w:val="charBoldItals"/>
        </w:rPr>
        <w:t>close associate</w:t>
      </w:r>
      <w:r w:rsidRPr="00C50268">
        <w:t>—see section 14.</w:t>
      </w:r>
    </w:p>
    <w:p w14:paraId="0C050698" w14:textId="77777777" w:rsidR="006F7360" w:rsidRPr="00C50268" w:rsidRDefault="006F7360" w:rsidP="00172AA4">
      <w:pPr>
        <w:pStyle w:val="aDef"/>
        <w:numPr>
          <w:ilvl w:val="5"/>
          <w:numId w:val="0"/>
        </w:numPr>
        <w:ind w:left="1100"/>
      </w:pPr>
      <w:r w:rsidRPr="00E22F45">
        <w:rPr>
          <w:rStyle w:val="charBoldItals"/>
        </w:rPr>
        <w:t>club licence</w:t>
      </w:r>
      <w:r w:rsidRPr="00C50268">
        <w:t>—see section 20.</w:t>
      </w:r>
    </w:p>
    <w:p w14:paraId="37DA9B82" w14:textId="77777777" w:rsidR="006F7360" w:rsidRPr="00C50268" w:rsidRDefault="006F7360" w:rsidP="00172AA4">
      <w:pPr>
        <w:pStyle w:val="aDef"/>
        <w:numPr>
          <w:ilvl w:val="5"/>
          <w:numId w:val="0"/>
        </w:numPr>
        <w:ind w:left="1100"/>
      </w:pPr>
      <w:r w:rsidRPr="00E22F45">
        <w:rPr>
          <w:rStyle w:val="charBoldItals"/>
        </w:rPr>
        <w:t>commercial permit</w:t>
      </w:r>
      <w:r w:rsidRPr="00C50268">
        <w:t>—see section 48.</w:t>
      </w:r>
    </w:p>
    <w:p w14:paraId="588C9D19" w14:textId="77777777" w:rsidR="006F7360" w:rsidRPr="00C50268" w:rsidRDefault="006F7360" w:rsidP="00172AA4">
      <w:pPr>
        <w:pStyle w:val="aDef"/>
        <w:numPr>
          <w:ilvl w:val="5"/>
          <w:numId w:val="0"/>
        </w:numPr>
        <w:ind w:left="1100"/>
      </w:pPr>
      <w:r w:rsidRPr="00E22F45">
        <w:rPr>
          <w:rStyle w:val="charBoldItals"/>
        </w:rPr>
        <w:t>commercial permit holder</w:t>
      </w:r>
      <w:r w:rsidRPr="00C50268">
        <w:t xml:space="preserve"> means—</w:t>
      </w:r>
    </w:p>
    <w:p w14:paraId="25739DE0" w14:textId="77777777" w:rsidR="006F7360" w:rsidRPr="00C50268" w:rsidRDefault="006F7360" w:rsidP="00E154FE">
      <w:pPr>
        <w:pStyle w:val="Apara"/>
      </w:pPr>
      <w:r>
        <w:tab/>
      </w:r>
      <w:r w:rsidRPr="00C50268">
        <w:t>(a)</w:t>
      </w:r>
      <w:r w:rsidRPr="00C50268">
        <w:tab/>
        <w:t>a person who holds a commercial permit; or</w:t>
      </w:r>
    </w:p>
    <w:p w14:paraId="5F7C7363" w14:textId="77777777" w:rsidR="006F7360" w:rsidRPr="00C50268" w:rsidRDefault="006F7360" w:rsidP="00E154FE">
      <w:pPr>
        <w:pStyle w:val="Apara"/>
      </w:pPr>
      <w:r>
        <w:tab/>
      </w:r>
      <w:r w:rsidRPr="00C50268">
        <w:t>(b)</w:t>
      </w:r>
      <w:r w:rsidRPr="00C50268">
        <w:tab/>
        <w:t>for part 11 (Complaints and occupational discipline)—see section 175.</w:t>
      </w:r>
    </w:p>
    <w:p w14:paraId="44639513" w14:textId="77777777" w:rsidR="006F7360" w:rsidRPr="00C50268" w:rsidRDefault="006F7360" w:rsidP="00172AA4">
      <w:pPr>
        <w:pStyle w:val="aDef"/>
        <w:numPr>
          <w:ilvl w:val="5"/>
          <w:numId w:val="0"/>
        </w:numPr>
        <w:ind w:left="1100"/>
      </w:pPr>
      <w:r w:rsidRPr="00E22F45">
        <w:rPr>
          <w:rStyle w:val="charBoldItals"/>
        </w:rPr>
        <w:t xml:space="preserve">commissioner </w:t>
      </w:r>
      <w:r w:rsidRPr="00C50268">
        <w:t>means the commissioner for fair trading.</w:t>
      </w:r>
    </w:p>
    <w:p w14:paraId="3B5ADA43" w14:textId="77777777" w:rsidR="006F7360" w:rsidRPr="00C50268" w:rsidRDefault="006F7360" w:rsidP="00172AA4">
      <w:pPr>
        <w:pStyle w:val="aDef"/>
        <w:numPr>
          <w:ilvl w:val="5"/>
          <w:numId w:val="0"/>
        </w:numPr>
        <w:ind w:left="1100"/>
      </w:pPr>
      <w:r w:rsidRPr="00E22F45">
        <w:rPr>
          <w:rStyle w:val="charBoldItals"/>
        </w:rPr>
        <w:t>commissioner’s direction</w:t>
      </w:r>
      <w:r w:rsidRPr="00C50268">
        <w:t>—see section 144 (2).</w:t>
      </w:r>
    </w:p>
    <w:p w14:paraId="27740672" w14:textId="77777777" w:rsidR="006F7360" w:rsidRPr="00C50268" w:rsidRDefault="006F7360" w:rsidP="00172AA4">
      <w:pPr>
        <w:pStyle w:val="aDef"/>
        <w:numPr>
          <w:ilvl w:val="5"/>
          <w:numId w:val="0"/>
        </w:numPr>
        <w:ind w:left="1100"/>
      </w:pPr>
      <w:r w:rsidRPr="00E22F45">
        <w:rPr>
          <w:rStyle w:val="charBoldItals"/>
        </w:rPr>
        <w:t>complainant</w:t>
      </w:r>
      <w:r w:rsidRPr="00C50268">
        <w:t>, for division 11.2 (Complaints)—see section 177.</w:t>
      </w:r>
    </w:p>
    <w:p w14:paraId="29280F8B" w14:textId="77777777" w:rsidR="000B27B3" w:rsidRPr="000664ED" w:rsidRDefault="000B27B3" w:rsidP="000B27B3">
      <w:pPr>
        <w:pStyle w:val="aDef"/>
      </w:pPr>
      <w:r w:rsidRPr="000664ED">
        <w:rPr>
          <w:rStyle w:val="charBoldItals"/>
        </w:rPr>
        <w:t>compliance test</w:t>
      </w:r>
      <w:r w:rsidRPr="000664ED">
        <w:t>, for part 11A (Compliance testing)—see section 187B.</w:t>
      </w:r>
    </w:p>
    <w:p w14:paraId="00E90FF5" w14:textId="77777777" w:rsidR="006F7360" w:rsidRPr="00C50268" w:rsidRDefault="006F7360" w:rsidP="00172AA4">
      <w:pPr>
        <w:pStyle w:val="aDef"/>
        <w:numPr>
          <w:ilvl w:val="5"/>
          <w:numId w:val="0"/>
        </w:numPr>
        <w:ind w:left="1100"/>
      </w:pPr>
      <w:r w:rsidRPr="00E22F45">
        <w:rPr>
          <w:rStyle w:val="charBoldItals"/>
        </w:rPr>
        <w:t>connected</w:t>
      </w:r>
      <w:r w:rsidRPr="00C50268">
        <w:t>, for part 10 (Enforcement)—see section </w:t>
      </w:r>
      <w:r w:rsidRPr="00C50268">
        <w:rPr>
          <w:bCs/>
          <w:lang w:val="en-US"/>
        </w:rPr>
        <w:t>153</w:t>
      </w:r>
      <w:r w:rsidRPr="00C50268">
        <w:t>.</w:t>
      </w:r>
    </w:p>
    <w:p w14:paraId="0815CFEC" w14:textId="77777777" w:rsidR="00D275F9" w:rsidRPr="0037116A" w:rsidRDefault="00D275F9" w:rsidP="00D275F9">
      <w:pPr>
        <w:pStyle w:val="aDef"/>
      </w:pPr>
      <w:r w:rsidRPr="0037116A">
        <w:rPr>
          <w:rStyle w:val="charBoldItals"/>
        </w:rPr>
        <w:t>criminal intelligence</w:t>
      </w:r>
      <w:r w:rsidRPr="0037116A">
        <w:t xml:space="preserve">, for part 16A (Criminal intelligence)—see </w:t>
      </w:r>
      <w:r w:rsidRPr="0037116A">
        <w:rPr>
          <w:szCs w:val="24"/>
        </w:rPr>
        <w:t>sec</w:t>
      </w:r>
      <w:r w:rsidRPr="0037116A">
        <w:t>tion 222A.</w:t>
      </w:r>
    </w:p>
    <w:p w14:paraId="47D640C4" w14:textId="0623069E" w:rsidR="006F7360" w:rsidRPr="00E22F45" w:rsidRDefault="006F7360" w:rsidP="009E7FAD">
      <w:pPr>
        <w:pStyle w:val="aDef"/>
      </w:pPr>
      <w:r w:rsidRPr="00C50268">
        <w:rPr>
          <w:rStyle w:val="charBoldItals"/>
        </w:rPr>
        <w:t>crowd controller</w:t>
      </w:r>
      <w:r w:rsidRPr="00C50268">
        <w:rPr>
          <w:rStyle w:val="charBoldItals"/>
          <w:i w:val="0"/>
        </w:rPr>
        <w:t xml:space="preserve"> </w:t>
      </w:r>
      <w:r w:rsidRPr="00E22F45">
        <w:t xml:space="preserve">means a person who is a crowd controller for the purposes of the </w:t>
      </w:r>
      <w:hyperlink r:id="rId196" w:tooltip="A2003-4" w:history="1">
        <w:r w:rsidR="00E22F45" w:rsidRPr="00E22F45">
          <w:rPr>
            <w:rStyle w:val="charCitHyperlinkItal"/>
          </w:rPr>
          <w:t>Security Industry Act 2003</w:t>
        </w:r>
      </w:hyperlink>
      <w:r w:rsidRPr="00E22F45">
        <w:t>, section 7.</w:t>
      </w:r>
    </w:p>
    <w:p w14:paraId="017F6EBE" w14:textId="77777777" w:rsidR="00151247" w:rsidRPr="00D57A5C" w:rsidRDefault="00151247" w:rsidP="005F3C74">
      <w:pPr>
        <w:pStyle w:val="aDef"/>
        <w:numPr>
          <w:ilvl w:val="5"/>
          <w:numId w:val="0"/>
        </w:numPr>
        <w:ind w:left="1100"/>
      </w:pPr>
      <w:r w:rsidRPr="00E22F45">
        <w:rPr>
          <w:rStyle w:val="charBoldItals"/>
        </w:rPr>
        <w:lastRenderedPageBreak/>
        <w:t>CYP director</w:t>
      </w:r>
      <w:r w:rsidRPr="00E22F45">
        <w:rPr>
          <w:rStyle w:val="charBoldItals"/>
        </w:rPr>
        <w:noBreakHyphen/>
        <w:t>general</w:t>
      </w:r>
      <w:r w:rsidRPr="00E22F45">
        <w:t>, for division 9.3 (Police cautions for children and young people)—see section 149.</w:t>
      </w:r>
    </w:p>
    <w:p w14:paraId="10C82E6A" w14:textId="77777777" w:rsidR="006F7360" w:rsidRPr="00E22F45" w:rsidRDefault="006F7360" w:rsidP="007E43D1">
      <w:pPr>
        <w:pStyle w:val="aDef"/>
      </w:pPr>
      <w:r w:rsidRPr="00C50268">
        <w:rPr>
          <w:rStyle w:val="charBoldItals"/>
        </w:rPr>
        <w:t>declared training provider</w:t>
      </w:r>
      <w:r w:rsidRPr="00E22F45">
        <w:t>—see section 224.</w:t>
      </w:r>
    </w:p>
    <w:p w14:paraId="6AA9659C" w14:textId="02B2EEA6" w:rsidR="003E65F7" w:rsidRPr="00890D53" w:rsidRDefault="003E65F7" w:rsidP="003E65F7">
      <w:pPr>
        <w:pStyle w:val="aDef"/>
      </w:pPr>
      <w:r w:rsidRPr="00E22F45">
        <w:rPr>
          <w:rStyle w:val="charBoldItals"/>
        </w:rPr>
        <w:t>designated outdoor smoking area</w:t>
      </w:r>
      <w:r w:rsidRPr="00890D53">
        <w:t xml:space="preserve">—see </w:t>
      </w:r>
      <w:r w:rsidRPr="00890D53">
        <w:rPr>
          <w:bCs/>
          <w:iCs/>
        </w:rPr>
        <w:t xml:space="preserve">the </w:t>
      </w:r>
      <w:hyperlink r:id="rId197" w:tooltip="A2003-51" w:history="1">
        <w:r w:rsidR="00E22F45" w:rsidRPr="00E22F45">
          <w:rPr>
            <w:rStyle w:val="charCitHyperlinkItal"/>
          </w:rPr>
          <w:t>Smoke-Free Public Places Act 2003</w:t>
        </w:r>
      </w:hyperlink>
      <w:r w:rsidRPr="00890D53">
        <w:t>, section 9F (2).</w:t>
      </w:r>
    </w:p>
    <w:p w14:paraId="7FABF37D" w14:textId="77777777" w:rsidR="006F7360" w:rsidRPr="00E22F45" w:rsidRDefault="006F7360" w:rsidP="00172AA4">
      <w:pPr>
        <w:pStyle w:val="aDef"/>
        <w:numPr>
          <w:ilvl w:val="5"/>
          <w:numId w:val="0"/>
        </w:numPr>
        <w:ind w:left="1100"/>
      </w:pPr>
      <w:r w:rsidRPr="00E22F45">
        <w:rPr>
          <w:rStyle w:val="charBoldItals"/>
        </w:rPr>
        <w:t>eligible club</w:t>
      </w:r>
      <w:r w:rsidRPr="00C50268">
        <w:t>—see section 70.</w:t>
      </w:r>
    </w:p>
    <w:p w14:paraId="02A8F475" w14:textId="77777777" w:rsidR="006F7360" w:rsidRPr="00C50268" w:rsidRDefault="006F7360" w:rsidP="00172AA4">
      <w:pPr>
        <w:pStyle w:val="aDef"/>
        <w:numPr>
          <w:ilvl w:val="5"/>
          <w:numId w:val="0"/>
        </w:numPr>
        <w:ind w:left="1100"/>
      </w:pPr>
      <w:r w:rsidRPr="00E22F45">
        <w:rPr>
          <w:rStyle w:val="charBoldItals"/>
        </w:rPr>
        <w:t>emergency closure notice</w:t>
      </w:r>
      <w:r w:rsidRPr="00C50268">
        <w:t>—see section 147.</w:t>
      </w:r>
    </w:p>
    <w:p w14:paraId="26B6CB4D" w14:textId="77777777" w:rsidR="006F7360" w:rsidRPr="00C50268" w:rsidRDefault="006F7360" w:rsidP="00172AA4">
      <w:pPr>
        <w:pStyle w:val="aDef"/>
        <w:numPr>
          <w:ilvl w:val="5"/>
          <w:numId w:val="0"/>
        </w:numPr>
        <w:ind w:left="1100"/>
      </w:pPr>
      <w:r w:rsidRPr="00E22F45">
        <w:rPr>
          <w:rStyle w:val="charBoldItals"/>
        </w:rPr>
        <w:t>emergency closure order</w:t>
      </w:r>
      <w:r w:rsidRPr="00C50268">
        <w:t>—see section 146.</w:t>
      </w:r>
    </w:p>
    <w:p w14:paraId="4DA2158D" w14:textId="77777777" w:rsidR="006F7360" w:rsidRPr="00E22F45" w:rsidRDefault="006F7360" w:rsidP="00172AA4">
      <w:pPr>
        <w:pStyle w:val="aDef"/>
        <w:numPr>
          <w:ilvl w:val="5"/>
          <w:numId w:val="0"/>
        </w:numPr>
        <w:ind w:left="1100"/>
      </w:pPr>
      <w:r w:rsidRPr="00E22F45">
        <w:rPr>
          <w:rStyle w:val="charBoldItals"/>
        </w:rPr>
        <w:t>enclosed</w:t>
      </w:r>
      <w:r w:rsidRPr="00C50268">
        <w:t>, for premises, means enclosed as prescribed by regulation.</w:t>
      </w:r>
    </w:p>
    <w:p w14:paraId="5E21A520" w14:textId="556BB41D" w:rsidR="003E65F7" w:rsidRDefault="003E65F7" w:rsidP="003E65F7">
      <w:pPr>
        <w:pStyle w:val="aDef"/>
      </w:pPr>
      <w:r w:rsidRPr="00890D53">
        <w:rPr>
          <w:rStyle w:val="charBoldItals"/>
        </w:rPr>
        <w:t>enclosed public place</w:t>
      </w:r>
      <w:r w:rsidRPr="00890D53">
        <w:t xml:space="preserve">—see the </w:t>
      </w:r>
      <w:hyperlink r:id="rId198" w:tooltip="A2003-51" w:history="1">
        <w:r w:rsidR="00E22F45" w:rsidRPr="00E22F45">
          <w:rPr>
            <w:rStyle w:val="charCitHyperlinkItal"/>
          </w:rPr>
          <w:t>Smoke-Free Public Places Act</w:t>
        </w:r>
        <w:r w:rsidR="0004074C">
          <w:rPr>
            <w:rStyle w:val="charCitHyperlinkItal"/>
          </w:rPr>
          <w:t> </w:t>
        </w:r>
        <w:r w:rsidR="00E22F45" w:rsidRPr="00E22F45">
          <w:rPr>
            <w:rStyle w:val="charCitHyperlinkItal"/>
          </w:rPr>
          <w:t>2003</w:t>
        </w:r>
      </w:hyperlink>
      <w:r w:rsidRPr="00890D53">
        <w:t>, dictionary.</w:t>
      </w:r>
    </w:p>
    <w:p w14:paraId="4BC8B3D6" w14:textId="77777777" w:rsidR="00F9250C" w:rsidRPr="00E15EBB" w:rsidRDefault="00F9250C" w:rsidP="00F9250C">
      <w:pPr>
        <w:pStyle w:val="aDef"/>
      </w:pPr>
      <w:r w:rsidRPr="00E15EBB">
        <w:rPr>
          <w:rStyle w:val="charBoldItals"/>
        </w:rPr>
        <w:t>excluded person</w:t>
      </w:r>
      <w:r w:rsidRPr="00E15EBB">
        <w:rPr>
          <w:bCs/>
          <w:iCs/>
        </w:rPr>
        <w:t>, for division 8.10 (Exclusion orders)—see section 143D.</w:t>
      </w:r>
    </w:p>
    <w:p w14:paraId="6DA7F234" w14:textId="77777777" w:rsidR="00F9250C" w:rsidRPr="00E15EBB" w:rsidRDefault="00F9250C" w:rsidP="00F9250C">
      <w:pPr>
        <w:pStyle w:val="aDef"/>
      </w:pPr>
      <w:r w:rsidRPr="00E15EBB">
        <w:rPr>
          <w:rStyle w:val="charBoldItals"/>
        </w:rPr>
        <w:t>exclusion order</w:t>
      </w:r>
      <w:r w:rsidRPr="00E15EBB">
        <w:rPr>
          <w:bCs/>
          <w:iCs/>
        </w:rPr>
        <w:t>, for division 8.10 (Exclusion orders)—see section 143D.</w:t>
      </w:r>
    </w:p>
    <w:p w14:paraId="5F03B072" w14:textId="77777777" w:rsidR="00F9250C" w:rsidRPr="00890D53" w:rsidRDefault="00F9250C" w:rsidP="003E65F7">
      <w:pPr>
        <w:pStyle w:val="aDef"/>
      </w:pPr>
      <w:r w:rsidRPr="00E15EBB">
        <w:rPr>
          <w:rStyle w:val="charBoldItals"/>
        </w:rPr>
        <w:t>exclusion period</w:t>
      </w:r>
      <w:r w:rsidRPr="00E15EBB">
        <w:rPr>
          <w:bCs/>
          <w:iCs/>
        </w:rPr>
        <w:t>, for division 8.10 (Exclusion orders)—see section 143D.</w:t>
      </w:r>
    </w:p>
    <w:p w14:paraId="2B94F37C" w14:textId="77777777" w:rsidR="006F7360" w:rsidRPr="00C50268" w:rsidRDefault="006F7360" w:rsidP="00E154FE">
      <w:pPr>
        <w:pStyle w:val="aDef"/>
        <w:keepNext/>
      </w:pPr>
      <w:r w:rsidRPr="00E22F45">
        <w:rPr>
          <w:rStyle w:val="charBoldItals"/>
        </w:rPr>
        <w:t>false identification document</w:t>
      </w:r>
      <w:r w:rsidRPr="00C50268">
        <w:t>, for a person, means an identification document that—</w:t>
      </w:r>
    </w:p>
    <w:p w14:paraId="0C4DAF5F" w14:textId="77777777" w:rsidR="006F7360" w:rsidRPr="00C50268" w:rsidRDefault="006F7360" w:rsidP="00E154FE">
      <w:pPr>
        <w:pStyle w:val="aDefpara"/>
      </w:pPr>
      <w:r>
        <w:tab/>
      </w:r>
      <w:r w:rsidRPr="00C50268">
        <w:t>(a)</w:t>
      </w:r>
      <w:r w:rsidRPr="00C50268">
        <w:tab/>
        <w:t>was fraudulently obtained; or</w:t>
      </w:r>
    </w:p>
    <w:p w14:paraId="1B4D8264" w14:textId="77777777" w:rsidR="006F7360" w:rsidRPr="00C50268" w:rsidRDefault="006F7360" w:rsidP="00E154FE">
      <w:pPr>
        <w:pStyle w:val="aDefpara"/>
      </w:pPr>
      <w:r>
        <w:tab/>
      </w:r>
      <w:r w:rsidRPr="00C50268">
        <w:t>(b)</w:t>
      </w:r>
      <w:r w:rsidRPr="00C50268">
        <w:tab/>
        <w:t>was issued to someone else; or</w:t>
      </w:r>
    </w:p>
    <w:p w14:paraId="078FF69F" w14:textId="77777777" w:rsidR="006F7360" w:rsidRPr="00C50268" w:rsidRDefault="006F7360" w:rsidP="00E154FE">
      <w:pPr>
        <w:pStyle w:val="aDefpara"/>
      </w:pPr>
      <w:r>
        <w:tab/>
      </w:r>
      <w:r w:rsidRPr="00C50268">
        <w:t>(c)</w:t>
      </w:r>
      <w:r w:rsidRPr="00C50268">
        <w:tab/>
        <w:t>is forged; or</w:t>
      </w:r>
    </w:p>
    <w:p w14:paraId="38F4DF65" w14:textId="77777777" w:rsidR="006F7360" w:rsidRPr="00C50268" w:rsidRDefault="006F7360" w:rsidP="00E154FE">
      <w:pPr>
        <w:pStyle w:val="aDefpara"/>
      </w:pPr>
      <w:r>
        <w:tab/>
      </w:r>
      <w:r w:rsidRPr="00C50268">
        <w:t>(d)</w:t>
      </w:r>
      <w:r w:rsidRPr="00C50268">
        <w:tab/>
        <w:t>is fraudulently altered; or</w:t>
      </w:r>
    </w:p>
    <w:p w14:paraId="252AF0EC" w14:textId="77777777" w:rsidR="006F7360" w:rsidRPr="00C50268" w:rsidRDefault="006F7360" w:rsidP="00E154FE">
      <w:pPr>
        <w:pStyle w:val="aDefpara"/>
      </w:pPr>
      <w:r>
        <w:tab/>
      </w:r>
      <w:r w:rsidRPr="00C50268">
        <w:t>(e)</w:t>
      </w:r>
      <w:r w:rsidRPr="00C50268">
        <w:tab/>
        <w:t>has expired.</w:t>
      </w:r>
    </w:p>
    <w:p w14:paraId="7B694F4B" w14:textId="77777777" w:rsidR="006F7360" w:rsidRPr="00C50268" w:rsidRDefault="006F7360" w:rsidP="009E7FAD">
      <w:pPr>
        <w:pStyle w:val="aDef"/>
      </w:pPr>
      <w:r w:rsidRPr="00E22F45">
        <w:rPr>
          <w:rStyle w:val="charBoldItals"/>
        </w:rPr>
        <w:t>foreign driver licence</w:t>
      </w:r>
      <w:r w:rsidRPr="00C50268">
        <w:t xml:space="preserve"> means a licence to drive a motor vehicle (however described) issued under the law of an external Territory or a foreign country.</w:t>
      </w:r>
    </w:p>
    <w:p w14:paraId="1213EDFB" w14:textId="77777777" w:rsidR="006F7360" w:rsidRPr="00C50268" w:rsidRDefault="006F7360" w:rsidP="009E7FAD">
      <w:pPr>
        <w:pStyle w:val="aDef"/>
      </w:pPr>
      <w:r w:rsidRPr="00E22F45">
        <w:rPr>
          <w:rStyle w:val="charBoldItals"/>
        </w:rPr>
        <w:lastRenderedPageBreak/>
        <w:t>general licence</w:t>
      </w:r>
      <w:r w:rsidRPr="00C50268">
        <w:t>—see section 17.</w:t>
      </w:r>
    </w:p>
    <w:p w14:paraId="219D61DE" w14:textId="77777777" w:rsidR="006F7360" w:rsidRPr="00E22F45" w:rsidRDefault="006F7360" w:rsidP="00E154FE">
      <w:pPr>
        <w:pStyle w:val="aDef"/>
        <w:keepNext/>
      </w:pPr>
      <w:r w:rsidRPr="00E22F45">
        <w:rPr>
          <w:rStyle w:val="charBoldItals"/>
        </w:rPr>
        <w:t>ground for occupational discipline</w:t>
      </w:r>
      <w:r w:rsidRPr="00C50268">
        <w:t>, for division 11.3 (Occupational discipline)—</w:t>
      </w:r>
    </w:p>
    <w:p w14:paraId="2DC05785" w14:textId="77777777" w:rsidR="006F7360" w:rsidRPr="00C50268" w:rsidRDefault="006F7360" w:rsidP="00E154FE">
      <w:pPr>
        <w:pStyle w:val="aDefpara"/>
      </w:pPr>
      <w:r>
        <w:tab/>
      </w:r>
      <w:r w:rsidRPr="00C50268">
        <w:t>(a)</w:t>
      </w:r>
      <w:r w:rsidRPr="00C50268">
        <w:tab/>
        <w:t>in relation to a licensee—see section 183; or</w:t>
      </w:r>
    </w:p>
    <w:p w14:paraId="46EA42F0" w14:textId="77777777" w:rsidR="006F7360" w:rsidRPr="00C50268" w:rsidRDefault="006F7360" w:rsidP="00E154FE">
      <w:pPr>
        <w:pStyle w:val="aDefpara"/>
      </w:pPr>
      <w:r>
        <w:tab/>
      </w:r>
      <w:r w:rsidRPr="00C50268">
        <w:t>(b)</w:t>
      </w:r>
      <w:r w:rsidRPr="00C50268">
        <w:tab/>
        <w:t>in relation to a commercial permit-holder—see section 184.</w:t>
      </w:r>
    </w:p>
    <w:p w14:paraId="2416BED1" w14:textId="77777777" w:rsidR="006F7360" w:rsidRPr="00C50268" w:rsidRDefault="006F7360" w:rsidP="009E7FAD">
      <w:pPr>
        <w:pStyle w:val="aDef"/>
      </w:pPr>
      <w:r w:rsidRPr="00E22F45">
        <w:rPr>
          <w:rStyle w:val="charBoldItals"/>
        </w:rPr>
        <w:t>harm minimisation and community safety principles</w:t>
      </w:r>
      <w:r w:rsidRPr="00C50268">
        <w:t>—see section 10.</w:t>
      </w:r>
    </w:p>
    <w:p w14:paraId="17A3124C" w14:textId="77777777" w:rsidR="00C57510" w:rsidRPr="009F221C" w:rsidRDefault="00C57510" w:rsidP="00156031">
      <w:pPr>
        <w:pStyle w:val="aDef"/>
        <w:keepNext/>
      </w:pPr>
      <w:r w:rsidRPr="009F221C">
        <w:rPr>
          <w:rStyle w:val="charBoldItals"/>
        </w:rPr>
        <w:t>identification document</w:t>
      </w:r>
      <w:r w:rsidRPr="009F221C">
        <w:t>, for a person, means—</w:t>
      </w:r>
    </w:p>
    <w:p w14:paraId="6601B431" w14:textId="77777777" w:rsidR="00C57510" w:rsidRPr="009F221C" w:rsidRDefault="00C57510" w:rsidP="00156031">
      <w:pPr>
        <w:pStyle w:val="aDefpara"/>
        <w:keepNext/>
      </w:pPr>
      <w:r w:rsidRPr="009F221C">
        <w:tab/>
        <w:t>(a)</w:t>
      </w:r>
      <w:r w:rsidRPr="009F221C">
        <w:tab/>
        <w:t>a document that—</w:t>
      </w:r>
    </w:p>
    <w:p w14:paraId="6A6A99AF" w14:textId="77777777" w:rsidR="00C57510" w:rsidRPr="009F221C" w:rsidRDefault="00C57510" w:rsidP="00C57510">
      <w:pPr>
        <w:pStyle w:val="aDefsubpara"/>
      </w:pPr>
      <w:r w:rsidRPr="009F221C">
        <w:tab/>
        <w:t>(i)</w:t>
      </w:r>
      <w:r w:rsidRPr="009F221C">
        <w:tab/>
        <w:t>is—</w:t>
      </w:r>
    </w:p>
    <w:p w14:paraId="1696BF45" w14:textId="77777777" w:rsidR="00C57510" w:rsidRPr="009F221C" w:rsidRDefault="00C57510" w:rsidP="00C57510">
      <w:pPr>
        <w:pStyle w:val="Asubsubpara"/>
        <w:rPr>
          <w:lang w:eastAsia="en-AU"/>
        </w:rPr>
      </w:pPr>
      <w:r w:rsidRPr="009F221C">
        <w:tab/>
        <w:t>(A)</w:t>
      </w:r>
      <w:r w:rsidRPr="009F221C">
        <w:tab/>
      </w:r>
      <w:r w:rsidRPr="009F221C">
        <w:rPr>
          <w:rFonts w:ascii="TimesNewRomanPSMT" w:hAnsi="TimesNewRomanPSMT" w:cs="TimesNewRomanPSMT"/>
          <w:szCs w:val="24"/>
          <w:lang w:eastAsia="en-AU"/>
        </w:rPr>
        <w:t>an Australian driver licence or foreign driver licence; or</w:t>
      </w:r>
    </w:p>
    <w:p w14:paraId="303474BD" w14:textId="77777777" w:rsidR="00C57510" w:rsidRPr="009F221C" w:rsidRDefault="00C57510" w:rsidP="00C57510">
      <w:pPr>
        <w:pStyle w:val="Asubsubpara"/>
        <w:rPr>
          <w:lang w:eastAsia="en-AU"/>
        </w:rPr>
      </w:pPr>
      <w:r w:rsidRPr="009F221C">
        <w:tab/>
        <w:t>(B)</w:t>
      </w:r>
      <w:r w:rsidRPr="009F221C">
        <w:tab/>
      </w:r>
      <w:r w:rsidRPr="009F221C">
        <w:rPr>
          <w:lang w:eastAsia="en-AU"/>
        </w:rPr>
        <w:t>a proof of identity card or interstate proof of identity card; or</w:t>
      </w:r>
    </w:p>
    <w:p w14:paraId="676F32C0" w14:textId="77777777" w:rsidR="00C57510" w:rsidRPr="009F221C" w:rsidRDefault="00C57510" w:rsidP="00C57510">
      <w:pPr>
        <w:pStyle w:val="Asubsubpara"/>
      </w:pPr>
      <w:r w:rsidRPr="009F221C">
        <w:tab/>
        <w:t>(C)</w:t>
      </w:r>
      <w:r w:rsidRPr="009F221C">
        <w:tab/>
      </w:r>
      <w:r w:rsidRPr="009F221C">
        <w:rPr>
          <w:lang w:eastAsia="en-AU"/>
        </w:rPr>
        <w:t>a passport; and</w:t>
      </w:r>
    </w:p>
    <w:p w14:paraId="2FFAE384" w14:textId="77777777" w:rsidR="00C57510" w:rsidRPr="009F221C" w:rsidRDefault="00C57510" w:rsidP="00C57510">
      <w:pPr>
        <w:pStyle w:val="aDefsubpara"/>
        <w:rPr>
          <w:lang w:eastAsia="en-AU"/>
        </w:rPr>
      </w:pPr>
      <w:r w:rsidRPr="009F221C">
        <w:tab/>
        <w:t>(ii)</w:t>
      </w:r>
      <w:r w:rsidRPr="009F221C">
        <w:tab/>
      </w:r>
      <w:r w:rsidRPr="009F221C">
        <w:rPr>
          <w:rFonts w:ascii="TimesNewRomanPSMT" w:hAnsi="TimesNewRomanPSMT" w:cs="TimesNewRomanPSMT"/>
          <w:szCs w:val="24"/>
          <w:lang w:eastAsia="en-AU"/>
        </w:rPr>
        <w:t>contains a photograph that could reasonably be taken to be the person; and</w:t>
      </w:r>
    </w:p>
    <w:p w14:paraId="46F70AC8" w14:textId="77777777" w:rsidR="00C57510" w:rsidRPr="009F221C" w:rsidRDefault="00C57510" w:rsidP="00C57510">
      <w:pPr>
        <w:pStyle w:val="aDefsubpara"/>
        <w:rPr>
          <w:lang w:eastAsia="en-AU"/>
        </w:rPr>
      </w:pPr>
      <w:r w:rsidRPr="009F221C">
        <w:rPr>
          <w:lang w:eastAsia="en-AU"/>
        </w:rPr>
        <w:tab/>
        <w:t>(iii)</w:t>
      </w:r>
      <w:r w:rsidRPr="009F221C">
        <w:rPr>
          <w:lang w:eastAsia="en-AU"/>
        </w:rPr>
        <w:tab/>
        <w:t>states the person’s date of birth; or</w:t>
      </w:r>
    </w:p>
    <w:p w14:paraId="0E656D9B" w14:textId="77777777" w:rsidR="00C57510" w:rsidRPr="009F221C" w:rsidRDefault="00C57510" w:rsidP="00C57510">
      <w:pPr>
        <w:pStyle w:val="aDefpara"/>
      </w:pPr>
      <w:r w:rsidRPr="009F221C">
        <w:tab/>
        <w:t>(b)</w:t>
      </w:r>
      <w:r w:rsidRPr="009F221C">
        <w:tab/>
        <w:t>any other document prescribed by regulation.</w:t>
      </w:r>
    </w:p>
    <w:p w14:paraId="642A89B4" w14:textId="62768D4D" w:rsidR="00C57510" w:rsidRPr="009F221C" w:rsidRDefault="00C57510" w:rsidP="00C57510">
      <w:pPr>
        <w:pStyle w:val="aNote"/>
      </w:pPr>
      <w:r w:rsidRPr="009F221C">
        <w:rPr>
          <w:rStyle w:val="charItals"/>
        </w:rPr>
        <w:t>Note</w:t>
      </w:r>
      <w:r w:rsidRPr="009F221C">
        <w:rPr>
          <w:rStyle w:val="charItals"/>
        </w:rPr>
        <w:tab/>
      </w:r>
      <w:r w:rsidRPr="009F221C">
        <w:t xml:space="preserve">A document may be in electronic form (see </w:t>
      </w:r>
      <w:hyperlink r:id="rId199"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4EF1B9A6" w14:textId="1A3265E0" w:rsidR="006F7360" w:rsidRPr="00C50268" w:rsidRDefault="006F7360" w:rsidP="009E7FAD">
      <w:pPr>
        <w:pStyle w:val="aDef"/>
      </w:pPr>
      <w:r w:rsidRPr="00E22F45">
        <w:rPr>
          <w:rStyle w:val="charBoldItals"/>
        </w:rPr>
        <w:t>identity card</w:t>
      </w:r>
      <w:r w:rsidRPr="00C50268">
        <w:t xml:space="preserve">—see the </w:t>
      </w:r>
      <w:hyperlink r:id="rId200" w:tooltip="A1992-72" w:history="1">
        <w:r w:rsidR="0024099E">
          <w:rPr>
            <w:rStyle w:val="charCitHyperlinkItal"/>
          </w:rPr>
          <w:t>Fair Trading (Australian Consumer Law) Act 1992</w:t>
        </w:r>
      </w:hyperlink>
      <w:r w:rsidRPr="00C50268">
        <w:t>, dictionary.</w:t>
      </w:r>
    </w:p>
    <w:p w14:paraId="2A6BE76E" w14:textId="77777777" w:rsidR="006F7360" w:rsidRPr="00E22F45" w:rsidRDefault="006F7360" w:rsidP="009E7FAD">
      <w:pPr>
        <w:pStyle w:val="aDef"/>
      </w:pPr>
      <w:r w:rsidRPr="00C50268">
        <w:rPr>
          <w:rStyle w:val="charBoldItals"/>
        </w:rPr>
        <w:t>incident</w:t>
      </w:r>
      <w:r w:rsidRPr="00E22F45">
        <w:t>, for division 8.6 (Incidents)—see section 130.</w:t>
      </w:r>
    </w:p>
    <w:p w14:paraId="089A1D70" w14:textId="77777777" w:rsidR="006F7360" w:rsidRPr="00E22F45" w:rsidRDefault="006F7360" w:rsidP="009E7FAD">
      <w:pPr>
        <w:pStyle w:val="aDef"/>
      </w:pPr>
      <w:r w:rsidRPr="00C50268">
        <w:rPr>
          <w:rStyle w:val="charBoldItals"/>
        </w:rPr>
        <w:t>influential person</w:t>
      </w:r>
      <w:r w:rsidRPr="00E22F45">
        <w:t>, for a corporation—see section 15.</w:t>
      </w:r>
    </w:p>
    <w:p w14:paraId="1B680730" w14:textId="77777777" w:rsidR="00E57B47" w:rsidRPr="00134C68" w:rsidRDefault="00E57B47" w:rsidP="00E57B47">
      <w:pPr>
        <w:pStyle w:val="aDef"/>
      </w:pPr>
      <w:r w:rsidRPr="00134C68">
        <w:rPr>
          <w:rStyle w:val="charBoldItals"/>
        </w:rPr>
        <w:t>interstate proof of identity card</w:t>
      </w:r>
      <w:r w:rsidRPr="00134C68">
        <w:t xml:space="preserve"> means </w:t>
      </w:r>
      <w:r w:rsidRPr="00134C68">
        <w:rPr>
          <w:szCs w:val="24"/>
          <w:lang w:eastAsia="en-AU"/>
        </w:rPr>
        <w:t>a document corresponding to a proof of identity card that has been issued under the law of a State.</w:t>
      </w:r>
    </w:p>
    <w:p w14:paraId="00E88A71" w14:textId="77777777" w:rsidR="006F7360" w:rsidRPr="00C50268" w:rsidRDefault="006F7360" w:rsidP="009E7FAD">
      <w:pPr>
        <w:pStyle w:val="aDef"/>
      </w:pPr>
      <w:r w:rsidRPr="00E22F45">
        <w:rPr>
          <w:rStyle w:val="charBoldItals"/>
        </w:rPr>
        <w:lastRenderedPageBreak/>
        <w:t>intoxicated</w:t>
      </w:r>
      <w:r w:rsidRPr="00C50268">
        <w:t>—see section 104.</w:t>
      </w:r>
    </w:p>
    <w:p w14:paraId="7413C7E5" w14:textId="7B55F0EE" w:rsidR="006F7360" w:rsidRDefault="006F7360" w:rsidP="009E7FAD">
      <w:pPr>
        <w:pStyle w:val="aDef"/>
      </w:pPr>
      <w:r w:rsidRPr="00E22F45">
        <w:rPr>
          <w:rStyle w:val="charBoldItals"/>
        </w:rPr>
        <w:t>investigator</w:t>
      </w:r>
      <w:r w:rsidRPr="00C50268">
        <w:t xml:space="preserve">—see the </w:t>
      </w:r>
      <w:hyperlink r:id="rId201" w:tooltip="A1992-72" w:history="1">
        <w:r w:rsidR="00E22F45" w:rsidRPr="00E22F45">
          <w:rPr>
            <w:rStyle w:val="charCitHyperlinkItal"/>
          </w:rPr>
          <w:t>Fair Trading (Australian Consumer Law) Act 1992</w:t>
        </w:r>
      </w:hyperlink>
      <w:r w:rsidRPr="00C50268">
        <w:t>, dictionary.</w:t>
      </w:r>
    </w:p>
    <w:p w14:paraId="35E89AE6" w14:textId="77777777" w:rsidR="00847C2D" w:rsidRDefault="00847C2D" w:rsidP="00847C2D">
      <w:pPr>
        <w:pStyle w:val="aDef"/>
        <w:rPr>
          <w:bCs/>
          <w:iCs/>
        </w:rPr>
      </w:pPr>
      <w:r w:rsidRPr="00E15EBB">
        <w:rPr>
          <w:rStyle w:val="charBoldItals"/>
        </w:rPr>
        <w:t>involved</w:t>
      </w:r>
      <w:r w:rsidRPr="00E15EBB">
        <w:rPr>
          <w:bCs/>
          <w:iCs/>
        </w:rPr>
        <w:t>, with a licence, for part 11B (</w:t>
      </w:r>
      <w:r w:rsidRPr="00E15EBB">
        <w:t>Cancellation of licence or permit for criminal activity</w:t>
      </w:r>
      <w:r w:rsidRPr="00E15EBB">
        <w:rPr>
          <w:bCs/>
          <w:iCs/>
        </w:rPr>
        <w:t>)—see section 187H.</w:t>
      </w:r>
    </w:p>
    <w:p w14:paraId="378B2E91" w14:textId="77777777" w:rsidR="00847C2D" w:rsidRPr="00E15EBB" w:rsidRDefault="00847C2D" w:rsidP="00847C2D">
      <w:pPr>
        <w:pStyle w:val="aDef"/>
      </w:pPr>
      <w:r w:rsidRPr="00E15EBB">
        <w:rPr>
          <w:rStyle w:val="charBoldItals"/>
        </w:rPr>
        <w:t>involved</w:t>
      </w:r>
      <w:r w:rsidRPr="00E15EBB">
        <w:rPr>
          <w:rStyle w:val="charItals"/>
        </w:rPr>
        <w:t xml:space="preserve">, </w:t>
      </w:r>
      <w:r w:rsidRPr="00E15EBB">
        <w:rPr>
          <w:bCs/>
          <w:iCs/>
        </w:rPr>
        <w:t>with a permit, for part 11B (</w:t>
      </w:r>
      <w:r w:rsidRPr="00E15EBB">
        <w:t>Cancellation of licence or permit for criminal activity</w:t>
      </w:r>
      <w:r w:rsidRPr="00E15EBB">
        <w:rPr>
          <w:bCs/>
          <w:iCs/>
        </w:rPr>
        <w:t>)—see section 187H.</w:t>
      </w:r>
    </w:p>
    <w:p w14:paraId="11170AAB" w14:textId="0F23AD36" w:rsidR="00F94EF5" w:rsidRPr="00F94EF5" w:rsidRDefault="00F94EF5" w:rsidP="009E7FAD">
      <w:pPr>
        <w:pStyle w:val="aDef"/>
        <w:rPr>
          <w:bCs/>
          <w:iCs/>
        </w:rPr>
      </w:pPr>
      <w:r w:rsidRPr="0080454B">
        <w:rPr>
          <w:rStyle w:val="charBoldItals"/>
        </w:rPr>
        <w:t>lease</w:t>
      </w:r>
      <w:r w:rsidRPr="0080454B">
        <w:rPr>
          <w:bCs/>
          <w:iCs/>
        </w:rPr>
        <w:t xml:space="preserve">—see the </w:t>
      </w:r>
      <w:hyperlink r:id="rId202" w:tooltip="A2023-18" w:history="1">
        <w:r w:rsidRPr="0080454B">
          <w:rPr>
            <w:rStyle w:val="charCitHyperlinkItal"/>
          </w:rPr>
          <w:t>Planning Act 2023</w:t>
        </w:r>
      </w:hyperlink>
      <w:r w:rsidRPr="0080454B">
        <w:t xml:space="preserve">, section </w:t>
      </w:r>
      <w:r w:rsidRPr="0080454B">
        <w:rPr>
          <w:bCs/>
          <w:iCs/>
        </w:rPr>
        <w:t>257.</w:t>
      </w:r>
    </w:p>
    <w:p w14:paraId="43D20A92" w14:textId="77777777" w:rsidR="006F7360" w:rsidRPr="00C50268" w:rsidRDefault="006F7360" w:rsidP="009E7FAD">
      <w:pPr>
        <w:pStyle w:val="aDef"/>
      </w:pPr>
      <w:r w:rsidRPr="00E22F45">
        <w:rPr>
          <w:rStyle w:val="charBoldItals"/>
        </w:rPr>
        <w:t>licence</w:t>
      </w:r>
      <w:r w:rsidRPr="00C50268">
        <w:t>—see section 16.</w:t>
      </w:r>
    </w:p>
    <w:p w14:paraId="6BEC5C47" w14:textId="77777777" w:rsidR="006F7360" w:rsidRPr="00C50268" w:rsidRDefault="006F7360" w:rsidP="009E7FAD">
      <w:pPr>
        <w:pStyle w:val="aDef"/>
      </w:pPr>
      <w:r w:rsidRPr="00E22F45">
        <w:rPr>
          <w:rStyle w:val="charBoldItals"/>
        </w:rPr>
        <w:t>licence and permit register</w:t>
      </w:r>
      <w:r w:rsidRPr="00C50268">
        <w:t>—see section 195.</w:t>
      </w:r>
    </w:p>
    <w:p w14:paraId="659CF671" w14:textId="77777777" w:rsidR="001429C1" w:rsidRPr="00890D53" w:rsidRDefault="001429C1" w:rsidP="001429C1">
      <w:pPr>
        <w:pStyle w:val="aDef"/>
      </w:pPr>
      <w:r w:rsidRPr="00E22F45">
        <w:rPr>
          <w:rStyle w:val="charBoldItals"/>
        </w:rPr>
        <w:t>licensed premises</w:t>
      </w:r>
      <w:r w:rsidRPr="00890D53">
        <w:t xml:space="preserve"> means premises that are the subject of a licence</w:t>
      </w:r>
      <w:r w:rsidR="00A6407C">
        <w:t xml:space="preserve"> </w:t>
      </w:r>
      <w:r w:rsidR="00A6407C" w:rsidRPr="000664ED">
        <w:t>(other than a catering licence)</w:t>
      </w:r>
      <w:r w:rsidRPr="00890D53">
        <w:t>.</w:t>
      </w:r>
    </w:p>
    <w:p w14:paraId="51A7478F" w14:textId="77777777" w:rsidR="006F7360" w:rsidRPr="00E22F45" w:rsidRDefault="006F7360" w:rsidP="00E07D92">
      <w:pPr>
        <w:pStyle w:val="aDef"/>
        <w:numPr>
          <w:ilvl w:val="5"/>
          <w:numId w:val="0"/>
        </w:numPr>
        <w:ind w:left="1100"/>
      </w:pPr>
      <w:r w:rsidRPr="00E22F45">
        <w:rPr>
          <w:rStyle w:val="charBoldItals"/>
        </w:rPr>
        <w:t>licensed times</w:t>
      </w:r>
      <w:r w:rsidRPr="00C50268">
        <w:t>, for the sale of liquor at licensed premises</w:t>
      </w:r>
      <w:r w:rsidR="00A6407C">
        <w:t xml:space="preserve"> </w:t>
      </w:r>
      <w:r w:rsidR="00A6407C" w:rsidRPr="000664ED">
        <w:t>or catered premises</w:t>
      </w:r>
      <w:r w:rsidRPr="00C50268">
        <w:t>, means the times stated in the licence for the sale of liquor at the premises.</w:t>
      </w:r>
    </w:p>
    <w:p w14:paraId="1971121E" w14:textId="77777777" w:rsidR="006F7360" w:rsidRPr="00E22F45" w:rsidRDefault="006F7360" w:rsidP="00E154FE">
      <w:pPr>
        <w:pStyle w:val="aDef"/>
        <w:keepNext/>
      </w:pPr>
      <w:r w:rsidRPr="00C50268">
        <w:rPr>
          <w:rStyle w:val="charBoldItals"/>
        </w:rPr>
        <w:t>licensee</w:t>
      </w:r>
      <w:r w:rsidRPr="00E22F45">
        <w:t>—</w:t>
      </w:r>
    </w:p>
    <w:p w14:paraId="21D0C239" w14:textId="77777777" w:rsidR="006F7360" w:rsidRPr="00E22F45" w:rsidRDefault="006F7360" w:rsidP="00E154FE">
      <w:pPr>
        <w:pStyle w:val="aDefpara"/>
        <w:keepNext/>
      </w:pPr>
      <w:r w:rsidRPr="00E22F45">
        <w:tab/>
        <w:t>(a)</w:t>
      </w:r>
      <w:r w:rsidRPr="00E22F45">
        <w:tab/>
        <w:t>means a person who holds a licence; or</w:t>
      </w:r>
    </w:p>
    <w:p w14:paraId="60B7B675" w14:textId="77777777" w:rsidR="006F7360" w:rsidRPr="00E22F45" w:rsidRDefault="006F7360" w:rsidP="00E154FE">
      <w:pPr>
        <w:pStyle w:val="aDefpara"/>
      </w:pPr>
      <w:r w:rsidRPr="00E22F45">
        <w:tab/>
        <w:t>(b)</w:t>
      </w:r>
      <w:r w:rsidRPr="00E22F45">
        <w:tab/>
        <w:t>for part 11 (Complaints and occupational discipline)—see section 174.</w:t>
      </w:r>
    </w:p>
    <w:p w14:paraId="02DF97BA" w14:textId="77777777" w:rsidR="006F7360" w:rsidRDefault="006F7360" w:rsidP="009E7FAD">
      <w:pPr>
        <w:pStyle w:val="aDef"/>
      </w:pPr>
      <w:r w:rsidRPr="00E22F45">
        <w:rPr>
          <w:rStyle w:val="charBoldItals"/>
        </w:rPr>
        <w:t>liquor</w:t>
      </w:r>
      <w:r w:rsidRPr="00C50268">
        <w:t>—see section 11.</w:t>
      </w:r>
    </w:p>
    <w:p w14:paraId="56CC594A" w14:textId="77777777" w:rsidR="006E5829" w:rsidRPr="00591A0F" w:rsidRDefault="006E5829" w:rsidP="006E5829">
      <w:pPr>
        <w:pStyle w:val="aDef"/>
        <w:keepNext/>
        <w:rPr>
          <w:lang w:eastAsia="en-AU"/>
        </w:rPr>
      </w:pPr>
      <w:r w:rsidRPr="00591A0F">
        <w:rPr>
          <w:rStyle w:val="charBoldItals"/>
        </w:rPr>
        <w:t>liquor advisory board</w:t>
      </w:r>
      <w:r w:rsidRPr="00591A0F">
        <w:rPr>
          <w:szCs w:val="24"/>
          <w:lang w:eastAsia="en-AU"/>
        </w:rPr>
        <w:t xml:space="preserve"> means the liquor advisory board established under section 215.</w:t>
      </w:r>
    </w:p>
    <w:p w14:paraId="788A57DB" w14:textId="77777777" w:rsidR="006F7360" w:rsidRPr="00E22F45" w:rsidRDefault="006F7360" w:rsidP="009E7FAD">
      <w:pPr>
        <w:pStyle w:val="aDef"/>
      </w:pPr>
      <w:r w:rsidRPr="00C50268">
        <w:rPr>
          <w:rStyle w:val="charBoldItals"/>
        </w:rPr>
        <w:t>liquor guidelines</w:t>
      </w:r>
      <w:r w:rsidRPr="00E22F45">
        <w:t>—see section 223 (1).</w:t>
      </w:r>
    </w:p>
    <w:p w14:paraId="6E595395" w14:textId="77777777" w:rsidR="006F7360" w:rsidRPr="00C50268" w:rsidRDefault="006F7360" w:rsidP="009E7FAD">
      <w:pPr>
        <w:pStyle w:val="aDef"/>
      </w:pPr>
      <w:r w:rsidRPr="00C50268">
        <w:rPr>
          <w:rStyle w:val="charBoldItals"/>
        </w:rPr>
        <w:t>low-alcohol liquor</w:t>
      </w:r>
      <w:r w:rsidRPr="00C50268">
        <w:t xml:space="preserve"> means a drink that is not liquor but contains more than 0.5% by volume of </w:t>
      </w:r>
      <w:r w:rsidR="001429C1" w:rsidRPr="00890D53">
        <w:t>ethanol</w:t>
      </w:r>
      <w:r w:rsidRPr="00C50268">
        <w:t>.</w:t>
      </w:r>
    </w:p>
    <w:p w14:paraId="73E8720A" w14:textId="38B11805" w:rsidR="00D275F9" w:rsidRPr="0037116A" w:rsidRDefault="00D275F9" w:rsidP="00D275F9">
      <w:pPr>
        <w:pStyle w:val="aDef"/>
      </w:pPr>
      <w:r w:rsidRPr="0037116A">
        <w:rPr>
          <w:rStyle w:val="charBoldItals"/>
        </w:rPr>
        <w:t>maintain</w:t>
      </w:r>
      <w:r w:rsidRPr="0037116A">
        <w:t>, for part 16A (Criminal intelligence)—see section</w:t>
      </w:r>
      <w:r w:rsidR="00411D6E">
        <w:t> </w:t>
      </w:r>
      <w:r w:rsidRPr="0037116A">
        <w:t>222A.</w:t>
      </w:r>
    </w:p>
    <w:p w14:paraId="376BCDAA" w14:textId="77777777" w:rsidR="006F7360" w:rsidRPr="00C50268" w:rsidRDefault="006F7360" w:rsidP="009E7FAD">
      <w:pPr>
        <w:pStyle w:val="aDef"/>
      </w:pPr>
      <w:r w:rsidRPr="00E22F45">
        <w:rPr>
          <w:rStyle w:val="charBoldItals"/>
        </w:rPr>
        <w:t>nightclub licence</w:t>
      </w:r>
      <w:r w:rsidRPr="00C50268">
        <w:t>—see section 23.</w:t>
      </w:r>
    </w:p>
    <w:p w14:paraId="3DBDB91E" w14:textId="77777777" w:rsidR="006F7360" w:rsidRPr="00C50268" w:rsidRDefault="006F7360" w:rsidP="009E7FAD">
      <w:pPr>
        <w:pStyle w:val="aDef"/>
      </w:pPr>
      <w:r w:rsidRPr="00E22F45">
        <w:rPr>
          <w:rStyle w:val="charBoldItals"/>
        </w:rPr>
        <w:lastRenderedPageBreak/>
        <w:t>non-commercial permit</w:t>
      </w:r>
      <w:r w:rsidRPr="00C50268">
        <w:t>—see section 49.</w:t>
      </w:r>
    </w:p>
    <w:p w14:paraId="32737CE1" w14:textId="77777777" w:rsidR="006F7360" w:rsidRPr="00C50268" w:rsidRDefault="006F7360" w:rsidP="00E154FE">
      <w:pPr>
        <w:pStyle w:val="aDef"/>
        <w:keepNext/>
      </w:pPr>
      <w:r w:rsidRPr="00E22F45">
        <w:rPr>
          <w:rStyle w:val="charBoldItals"/>
        </w:rPr>
        <w:t xml:space="preserve">non-profit organisation </w:t>
      </w:r>
      <w:r w:rsidRPr="00C50268">
        <w:t>means an organisation that—</w:t>
      </w:r>
    </w:p>
    <w:p w14:paraId="138A9A6F" w14:textId="77777777" w:rsidR="006F7360" w:rsidRPr="00C50268" w:rsidRDefault="006F7360" w:rsidP="00E154FE">
      <w:pPr>
        <w:pStyle w:val="aDefpara"/>
      </w:pPr>
      <w:r>
        <w:tab/>
      </w:r>
      <w:r w:rsidRPr="00C50268">
        <w:t>(a)</w:t>
      </w:r>
      <w:r w:rsidRPr="00C50268">
        <w:tab/>
        <w:t xml:space="preserve">is not carried on for profit or gain to its individual members; and </w:t>
      </w:r>
    </w:p>
    <w:p w14:paraId="47534DDE" w14:textId="77777777" w:rsidR="006F7360" w:rsidRPr="00C50268" w:rsidRDefault="006F7360" w:rsidP="00E154FE">
      <w:pPr>
        <w:pStyle w:val="aDefpara"/>
      </w:pPr>
      <w:r>
        <w:tab/>
      </w:r>
      <w:r w:rsidRPr="00C50268">
        <w:t>(b)</w:t>
      </w:r>
      <w:r w:rsidRPr="00C50268">
        <w:tab/>
        <w:t>does not make any distribution, whether in money, property or otherwise, to its members.</w:t>
      </w:r>
    </w:p>
    <w:p w14:paraId="61DF2AAB" w14:textId="77777777" w:rsidR="006F7360" w:rsidRPr="00C50268" w:rsidRDefault="006F7360" w:rsidP="009E7FAD">
      <w:pPr>
        <w:pStyle w:val="aDef"/>
      </w:pPr>
      <w:r w:rsidRPr="00E22F45">
        <w:rPr>
          <w:rStyle w:val="charBoldItals"/>
        </w:rPr>
        <w:t>occupancy loading</w:t>
      </w:r>
      <w:r w:rsidRPr="00C50268">
        <w:t>, for a public area at licensed premises or permitted premises—see section 83.</w:t>
      </w:r>
    </w:p>
    <w:p w14:paraId="4974C6F9" w14:textId="77777777" w:rsidR="006F7360" w:rsidRPr="00E22F45" w:rsidRDefault="006F7360" w:rsidP="00E07D92">
      <w:pPr>
        <w:pStyle w:val="aDef"/>
        <w:numPr>
          <w:ilvl w:val="5"/>
          <w:numId w:val="0"/>
        </w:numPr>
        <w:ind w:left="1100"/>
      </w:pPr>
      <w:r w:rsidRPr="00E22F45">
        <w:rPr>
          <w:rStyle w:val="charBoldItals"/>
        </w:rPr>
        <w:t>occupancy loading notice</w:t>
      </w:r>
      <w:r w:rsidRPr="00C50268">
        <w:t>, for part 5 (Occupancy loading for licensed premises and permitted premises)—see section 86 (3).</w:t>
      </w:r>
    </w:p>
    <w:p w14:paraId="20022B08" w14:textId="77777777" w:rsidR="006F7360" w:rsidRPr="00C50268" w:rsidRDefault="006F7360" w:rsidP="00E07D92">
      <w:pPr>
        <w:pStyle w:val="aDef"/>
        <w:numPr>
          <w:ilvl w:val="5"/>
          <w:numId w:val="0"/>
        </w:numPr>
        <w:ind w:left="1100"/>
      </w:pPr>
      <w:r w:rsidRPr="00E22F45">
        <w:rPr>
          <w:rStyle w:val="charBoldItals"/>
        </w:rPr>
        <w:t>occupier</w:t>
      </w:r>
      <w:r w:rsidRPr="00C50268">
        <w:t>, of premises, for part 10 (Enforcement)—see section </w:t>
      </w:r>
      <w:r w:rsidRPr="00C50268">
        <w:rPr>
          <w:bCs/>
          <w:lang w:val="en-US"/>
        </w:rPr>
        <w:t>153</w:t>
      </w:r>
      <w:r w:rsidRPr="00C50268">
        <w:t>.</w:t>
      </w:r>
    </w:p>
    <w:p w14:paraId="0E398CF4" w14:textId="77777777" w:rsidR="006F7360" w:rsidRPr="00C50268" w:rsidRDefault="006F7360" w:rsidP="00E07D92">
      <w:pPr>
        <w:pStyle w:val="aDef"/>
        <w:numPr>
          <w:ilvl w:val="5"/>
          <w:numId w:val="0"/>
        </w:numPr>
        <w:ind w:left="1100"/>
      </w:pPr>
      <w:r w:rsidRPr="00E22F45">
        <w:rPr>
          <w:rStyle w:val="charBoldItals"/>
        </w:rPr>
        <w:t>offence</w:t>
      </w:r>
      <w:r w:rsidRPr="00C50268">
        <w:t>, for part 10 (Enforcement)—see section </w:t>
      </w:r>
      <w:r w:rsidRPr="00C50268">
        <w:rPr>
          <w:bCs/>
          <w:lang w:val="en-US"/>
        </w:rPr>
        <w:t>153</w:t>
      </w:r>
      <w:r w:rsidRPr="00C50268">
        <w:t>.</w:t>
      </w:r>
    </w:p>
    <w:p w14:paraId="50E12536" w14:textId="77777777" w:rsidR="006F7360" w:rsidRPr="00C50268" w:rsidRDefault="006F7360" w:rsidP="00C75AB0">
      <w:pPr>
        <w:pStyle w:val="aDef"/>
        <w:numPr>
          <w:ilvl w:val="5"/>
          <w:numId w:val="0"/>
        </w:numPr>
        <w:ind w:left="1100"/>
      </w:pPr>
      <w:r w:rsidRPr="00E22F45">
        <w:rPr>
          <w:rStyle w:val="charBoldItals"/>
        </w:rPr>
        <w:t>off licence</w:t>
      </w:r>
      <w:r w:rsidRPr="00C50268">
        <w:t>—see section 19.</w:t>
      </w:r>
    </w:p>
    <w:p w14:paraId="685D67C6" w14:textId="77777777" w:rsidR="006F7360" w:rsidRPr="00C50268" w:rsidRDefault="006F7360" w:rsidP="003D235D">
      <w:pPr>
        <w:pStyle w:val="aDef"/>
        <w:numPr>
          <w:ilvl w:val="5"/>
          <w:numId w:val="0"/>
        </w:numPr>
        <w:ind w:left="1100"/>
      </w:pPr>
      <w:r w:rsidRPr="00E22F45">
        <w:rPr>
          <w:rStyle w:val="charBoldItals"/>
        </w:rPr>
        <w:t>on licence</w:t>
      </w:r>
      <w:r w:rsidRPr="00C50268">
        <w:t>—see section 18.</w:t>
      </w:r>
    </w:p>
    <w:p w14:paraId="62630AFE" w14:textId="5822345C" w:rsidR="003E65F7" w:rsidRPr="00890D53" w:rsidRDefault="003E65F7" w:rsidP="003E65F7">
      <w:pPr>
        <w:pStyle w:val="aDef"/>
      </w:pPr>
      <w:r w:rsidRPr="00E22F45">
        <w:rPr>
          <w:rStyle w:val="charBoldItals"/>
        </w:rPr>
        <w:t>outdoor eating or drinking place</w:t>
      </w:r>
      <w:r w:rsidRPr="00890D53">
        <w:rPr>
          <w:bCs/>
          <w:iCs/>
        </w:rPr>
        <w:t xml:space="preserve">—see the </w:t>
      </w:r>
      <w:hyperlink r:id="rId203" w:tooltip="A2003-51" w:history="1">
        <w:r w:rsidR="00E22F45" w:rsidRPr="00E22F45">
          <w:rPr>
            <w:rStyle w:val="charCitHyperlinkItal"/>
          </w:rPr>
          <w:t>Smoke-Free Public Places Act</w:t>
        </w:r>
        <w:r w:rsidR="00411D6E">
          <w:rPr>
            <w:rStyle w:val="charCitHyperlinkItal"/>
          </w:rPr>
          <w:t> </w:t>
        </w:r>
        <w:r w:rsidR="00E22F45" w:rsidRPr="00E22F45">
          <w:rPr>
            <w:rStyle w:val="charCitHyperlinkItal"/>
          </w:rPr>
          <w:t>2003</w:t>
        </w:r>
      </w:hyperlink>
      <w:r w:rsidRPr="00890D53">
        <w:t>, section 9A.</w:t>
      </w:r>
    </w:p>
    <w:p w14:paraId="0CA999FA" w14:textId="77777777" w:rsidR="006F7360" w:rsidRPr="00C50268" w:rsidRDefault="006F7360" w:rsidP="009E7FAD">
      <w:pPr>
        <w:pStyle w:val="aDef"/>
      </w:pPr>
      <w:r w:rsidRPr="00E22F45">
        <w:rPr>
          <w:rStyle w:val="charBoldItals"/>
        </w:rPr>
        <w:t>permanent alcohol-free place</w:t>
      </w:r>
      <w:r w:rsidRPr="00C50268">
        <w:t>—see section 198 (1).</w:t>
      </w:r>
    </w:p>
    <w:p w14:paraId="6184CE48" w14:textId="77777777" w:rsidR="006F7360" w:rsidRPr="00C50268" w:rsidRDefault="006F7360" w:rsidP="003D235D">
      <w:pPr>
        <w:pStyle w:val="aDef"/>
        <w:numPr>
          <w:ilvl w:val="5"/>
          <w:numId w:val="0"/>
        </w:numPr>
        <w:ind w:left="1100"/>
      </w:pPr>
      <w:r w:rsidRPr="00E22F45">
        <w:rPr>
          <w:rStyle w:val="charBoldItals"/>
        </w:rPr>
        <w:t>permit</w:t>
      </w:r>
      <w:r w:rsidRPr="00C50268">
        <w:t>—see section 47.</w:t>
      </w:r>
    </w:p>
    <w:p w14:paraId="3EEA7E6B" w14:textId="77777777" w:rsidR="006E5829" w:rsidRPr="00591A0F" w:rsidRDefault="006E5829" w:rsidP="006E5829">
      <w:pPr>
        <w:pStyle w:val="aDef"/>
      </w:pPr>
      <w:r w:rsidRPr="00591A0F">
        <w:rPr>
          <w:rStyle w:val="charBoldItals"/>
        </w:rPr>
        <w:t>permit-holder</w:t>
      </w:r>
      <w:r w:rsidRPr="00591A0F">
        <w:rPr>
          <w:lang w:eastAsia="en-AU"/>
        </w:rPr>
        <w:t xml:space="preserve"> means a person who holds a permit mentioned in part 3 (Liquor permits).</w:t>
      </w:r>
    </w:p>
    <w:p w14:paraId="450095AE" w14:textId="77777777" w:rsidR="001429C1" w:rsidRPr="00890D53" w:rsidRDefault="001429C1" w:rsidP="001429C1">
      <w:pPr>
        <w:pStyle w:val="aDef"/>
      </w:pPr>
      <w:r w:rsidRPr="00E22F45">
        <w:rPr>
          <w:rStyle w:val="charBoldItals"/>
        </w:rPr>
        <w:t>permitted premises</w:t>
      </w:r>
      <w:r w:rsidRPr="00890D53">
        <w:t xml:space="preserve"> means premises that are the subject of a permit.</w:t>
      </w:r>
    </w:p>
    <w:p w14:paraId="427B00A3" w14:textId="77777777" w:rsidR="006F7360" w:rsidRPr="00C50268" w:rsidRDefault="006F7360" w:rsidP="003D235D">
      <w:pPr>
        <w:pStyle w:val="aDef"/>
        <w:numPr>
          <w:ilvl w:val="5"/>
          <w:numId w:val="0"/>
        </w:numPr>
        <w:ind w:left="1100"/>
      </w:pPr>
      <w:r w:rsidRPr="00E22F45">
        <w:rPr>
          <w:rStyle w:val="charBoldItals"/>
        </w:rPr>
        <w:t>permitted times</w:t>
      </w:r>
      <w:r w:rsidRPr="00C50268">
        <w:t>, for the sale of liquor at permitted premises, means the times stated in the permit for the sale of liquor at the premises.</w:t>
      </w:r>
    </w:p>
    <w:p w14:paraId="03D4518C" w14:textId="77777777" w:rsidR="006F7360" w:rsidRPr="00C50268" w:rsidRDefault="006F7360" w:rsidP="009E7FAD">
      <w:pPr>
        <w:pStyle w:val="aDef"/>
      </w:pPr>
      <w:r w:rsidRPr="00E22F45">
        <w:rPr>
          <w:rStyle w:val="charBoldItals"/>
        </w:rPr>
        <w:t>person</w:t>
      </w:r>
      <w:r w:rsidRPr="00C50268">
        <w:t xml:space="preserve">—a reference to a </w:t>
      </w:r>
      <w:r w:rsidRPr="00E22F45">
        <w:rPr>
          <w:rStyle w:val="charBoldItals"/>
        </w:rPr>
        <w:t>person</w:t>
      </w:r>
      <w:r w:rsidRPr="00C50268">
        <w:t xml:space="preserve"> in relation to a non-commercial permit includes a reference to a non-profit organisation.</w:t>
      </w:r>
    </w:p>
    <w:p w14:paraId="034923A8" w14:textId="77777777" w:rsidR="006F7360" w:rsidRPr="00E22F45" w:rsidRDefault="006F7360" w:rsidP="009E7FAD">
      <w:pPr>
        <w:pStyle w:val="aDef"/>
      </w:pPr>
      <w:r w:rsidRPr="00C50268">
        <w:rPr>
          <w:rStyle w:val="charBoldItals"/>
        </w:rPr>
        <w:t>personal information notice</w:t>
      </w:r>
      <w:r w:rsidRPr="00E22F45">
        <w:t>—see section 71.</w:t>
      </w:r>
    </w:p>
    <w:p w14:paraId="27E99590" w14:textId="77777777" w:rsidR="006F7360" w:rsidRPr="00C50268" w:rsidRDefault="006F7360" w:rsidP="00E154FE">
      <w:pPr>
        <w:pStyle w:val="aDef"/>
        <w:keepNext/>
      </w:pPr>
      <w:r w:rsidRPr="00C50268">
        <w:rPr>
          <w:rStyle w:val="charBoldItals"/>
        </w:rPr>
        <w:lastRenderedPageBreak/>
        <w:t>police certificate</w:t>
      </w:r>
      <w:r w:rsidRPr="00C50268">
        <w:t xml:space="preserve">, for a person, means a written statement by </w:t>
      </w:r>
      <w:r w:rsidR="00F90E26">
        <w:t xml:space="preserve">the Australian Federal Police or </w:t>
      </w:r>
      <w:r w:rsidR="006E5829" w:rsidRPr="00591A0F">
        <w:t>the Australian Criminal Intelligence Commission</w:t>
      </w:r>
      <w:r w:rsidRPr="00C50268">
        <w:t xml:space="preserve"> indicating— </w:t>
      </w:r>
    </w:p>
    <w:p w14:paraId="471B6B43" w14:textId="77777777" w:rsidR="006F7360" w:rsidRPr="00C50268" w:rsidRDefault="006F7360" w:rsidP="00E154FE">
      <w:pPr>
        <w:pStyle w:val="aDefpara"/>
      </w:pPr>
      <w:r>
        <w:tab/>
      </w:r>
      <w:r w:rsidRPr="00C50268">
        <w:t>(a)</w:t>
      </w:r>
      <w:r w:rsidRPr="00C50268">
        <w:tab/>
        <w:t xml:space="preserve">whether, according to the records held by the </w:t>
      </w:r>
      <w:r w:rsidR="00F90E26">
        <w:t xml:space="preserve">Australian Federal Police or </w:t>
      </w:r>
      <w:r w:rsidR="006E5829" w:rsidRPr="00591A0F">
        <w:t>the Australian Criminal Intelligence Commission</w:t>
      </w:r>
      <w:r w:rsidRPr="00C50268">
        <w:t>, the person has been charged with, or convicted of, an offence against a law of—</w:t>
      </w:r>
    </w:p>
    <w:p w14:paraId="01EED1CB" w14:textId="77777777" w:rsidR="006F7360" w:rsidRPr="00C50268" w:rsidRDefault="006F7360" w:rsidP="00E154FE">
      <w:pPr>
        <w:pStyle w:val="aDefsubpara"/>
      </w:pPr>
      <w:r>
        <w:tab/>
      </w:r>
      <w:r w:rsidRPr="00C50268">
        <w:t>(i)</w:t>
      </w:r>
      <w:r w:rsidRPr="00C50268">
        <w:tab/>
        <w:t>the Territory; or</w:t>
      </w:r>
    </w:p>
    <w:p w14:paraId="41F3142A" w14:textId="77777777" w:rsidR="006F7360" w:rsidRPr="00C50268" w:rsidRDefault="006F7360" w:rsidP="00E154FE">
      <w:pPr>
        <w:pStyle w:val="aDefsubpara"/>
      </w:pPr>
      <w:r>
        <w:tab/>
      </w:r>
      <w:r w:rsidRPr="00C50268">
        <w:t>(ii)</w:t>
      </w:r>
      <w:r w:rsidRPr="00C50268">
        <w:tab/>
        <w:t>the Commonwealth; or</w:t>
      </w:r>
    </w:p>
    <w:p w14:paraId="25596AAD" w14:textId="77777777" w:rsidR="006F7360" w:rsidRPr="00C50268" w:rsidRDefault="006F7360" w:rsidP="00E154FE">
      <w:pPr>
        <w:pStyle w:val="aDefsubpara"/>
      </w:pPr>
      <w:r>
        <w:tab/>
      </w:r>
      <w:r w:rsidRPr="00C50268">
        <w:t>(iii)</w:t>
      </w:r>
      <w:r w:rsidRPr="00C50268">
        <w:tab/>
        <w:t>a State; or</w:t>
      </w:r>
    </w:p>
    <w:p w14:paraId="725E2A0A" w14:textId="77777777" w:rsidR="006F7360" w:rsidRPr="00C50268" w:rsidRDefault="006F7360" w:rsidP="00156031">
      <w:pPr>
        <w:pStyle w:val="aDefsubpara"/>
        <w:keepNext/>
      </w:pPr>
      <w:r>
        <w:tab/>
      </w:r>
      <w:r w:rsidRPr="00C50268">
        <w:t>(iv)</w:t>
      </w:r>
      <w:r w:rsidRPr="00C50268">
        <w:tab/>
        <w:t>another country; and</w:t>
      </w:r>
    </w:p>
    <w:p w14:paraId="217FAE81" w14:textId="77777777" w:rsidR="006F7360" w:rsidRPr="00C50268" w:rsidRDefault="006F7360" w:rsidP="00E154FE">
      <w:pPr>
        <w:pStyle w:val="aDefpara"/>
        <w:keepNext/>
      </w:pPr>
      <w:r>
        <w:tab/>
      </w:r>
      <w:r w:rsidRPr="00C50268">
        <w:t>(b)</w:t>
      </w:r>
      <w:r w:rsidRPr="00C50268">
        <w:tab/>
        <w:t>if so—particulars of each offence.</w:t>
      </w:r>
    </w:p>
    <w:p w14:paraId="3A5661DB" w14:textId="27A501F8" w:rsidR="003F4590" w:rsidRPr="0005321A" w:rsidRDefault="003F4590" w:rsidP="003F459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204" w:tooltip="A2000-48" w:history="1">
        <w:r w:rsidRPr="0005321A">
          <w:rPr>
            <w:rStyle w:val="charCitHyperlinkItal"/>
          </w:rPr>
          <w:t>Spent Convictions Act 2000</w:t>
        </w:r>
      </w:hyperlink>
      <w:r w:rsidRPr="0005321A">
        <w:t>, s 16 (c) (i) and s 19H (1) (c) (i)).</w:t>
      </w:r>
    </w:p>
    <w:p w14:paraId="1EF4E3FB" w14:textId="77777777" w:rsidR="006F7360" w:rsidRPr="00C50268" w:rsidRDefault="006F7360" w:rsidP="009E7FAD">
      <w:pPr>
        <w:pStyle w:val="aDef"/>
      </w:pPr>
      <w:r w:rsidRPr="00E22F45">
        <w:rPr>
          <w:rStyle w:val="charBoldItals"/>
        </w:rPr>
        <w:t>premises</w:t>
      </w:r>
      <w:r w:rsidRPr="00C50268">
        <w:t xml:space="preserve"> includes land, structure, vehicle or boat.</w:t>
      </w:r>
    </w:p>
    <w:p w14:paraId="33DACA5C" w14:textId="77777777" w:rsidR="006F7360" w:rsidRPr="00E22F45" w:rsidRDefault="006F7360" w:rsidP="009E7FAD">
      <w:pPr>
        <w:pStyle w:val="aDef"/>
      </w:pPr>
      <w:r w:rsidRPr="00E22F45">
        <w:rPr>
          <w:rStyle w:val="charBoldItals"/>
        </w:rPr>
        <w:t>premises information notice</w:t>
      </w:r>
      <w:r w:rsidRPr="00C50268">
        <w:t>—see section 79.</w:t>
      </w:r>
    </w:p>
    <w:p w14:paraId="6B91EB69" w14:textId="77777777" w:rsidR="006F7360" w:rsidRPr="00C50268" w:rsidRDefault="006F7360" w:rsidP="009E7FAD">
      <w:pPr>
        <w:pStyle w:val="aDef"/>
      </w:pPr>
      <w:r w:rsidRPr="00E22F45">
        <w:rPr>
          <w:rStyle w:val="charBoldItals"/>
        </w:rPr>
        <w:t>prohibited liquor product</w:t>
      </w:r>
      <w:r w:rsidRPr="00C50268">
        <w:t>—see section 212.</w:t>
      </w:r>
    </w:p>
    <w:p w14:paraId="5800F9A1" w14:textId="77777777" w:rsidR="00E57B47" w:rsidRPr="00134C68" w:rsidRDefault="00E57B47" w:rsidP="00E57B47">
      <w:pPr>
        <w:pStyle w:val="aDef"/>
      </w:pPr>
      <w:r w:rsidRPr="00134C68">
        <w:rPr>
          <w:rStyle w:val="charBoldItals"/>
        </w:rPr>
        <w:t>proof of identity card</w:t>
      </w:r>
      <w:r w:rsidRPr="00134C68">
        <w:t xml:space="preserve">, </w:t>
      </w:r>
      <w:r w:rsidRPr="00134C68">
        <w:rPr>
          <w:szCs w:val="24"/>
          <w:lang w:eastAsia="en-AU"/>
        </w:rPr>
        <w:t>for division 14.2 (Children and young people)—see section 209.</w:t>
      </w:r>
    </w:p>
    <w:p w14:paraId="38757147" w14:textId="77777777" w:rsidR="006F7360" w:rsidRPr="00E22F45" w:rsidRDefault="006F7360" w:rsidP="009E7FAD">
      <w:pPr>
        <w:pStyle w:val="aDef"/>
      </w:pPr>
      <w:r w:rsidRPr="00C50268">
        <w:rPr>
          <w:rStyle w:val="charBoldItals"/>
        </w:rPr>
        <w:t>proposed licensee</w:t>
      </w:r>
      <w:r w:rsidRPr="00E22F45">
        <w:t>—see section 25.</w:t>
      </w:r>
    </w:p>
    <w:p w14:paraId="0C8777D4" w14:textId="77777777" w:rsidR="006F7360" w:rsidRPr="00E22F45" w:rsidRDefault="006F7360" w:rsidP="009E7FAD">
      <w:pPr>
        <w:pStyle w:val="aDef"/>
      </w:pPr>
      <w:r w:rsidRPr="00C50268">
        <w:rPr>
          <w:rStyle w:val="charBoldItals"/>
        </w:rPr>
        <w:t>proposed new licensee</w:t>
      </w:r>
      <w:r w:rsidRPr="00E22F45">
        <w:t>—see section 40.</w:t>
      </w:r>
    </w:p>
    <w:p w14:paraId="440CBAFC" w14:textId="77777777" w:rsidR="006F7360" w:rsidRPr="00E22F45" w:rsidRDefault="006F7360" w:rsidP="009E7FAD">
      <w:pPr>
        <w:pStyle w:val="aDef"/>
      </w:pPr>
      <w:r w:rsidRPr="00C50268">
        <w:rPr>
          <w:rStyle w:val="charBoldItals"/>
        </w:rPr>
        <w:t>proposed permit-holder</w:t>
      </w:r>
      <w:r w:rsidRPr="00E22F45">
        <w:t>—see section 50.</w:t>
      </w:r>
    </w:p>
    <w:p w14:paraId="376E2D83" w14:textId="77777777" w:rsidR="006F7360" w:rsidRPr="00E22F45" w:rsidRDefault="006F7360" w:rsidP="009E7FAD">
      <w:pPr>
        <w:pStyle w:val="aDef"/>
      </w:pPr>
      <w:r w:rsidRPr="00C50268">
        <w:rPr>
          <w:rStyle w:val="charBoldItals"/>
        </w:rPr>
        <w:t>public area</w:t>
      </w:r>
      <w:r w:rsidRPr="00E22F45">
        <w:t>, at licensed premises or permitted premises—see section 84.</w:t>
      </w:r>
    </w:p>
    <w:p w14:paraId="18D4DDDF" w14:textId="4BB62433" w:rsidR="006F7360" w:rsidRPr="00E22F45" w:rsidRDefault="006F7360" w:rsidP="009E7FAD">
      <w:pPr>
        <w:pStyle w:val="aDef"/>
      </w:pPr>
      <w:r w:rsidRPr="00C50268">
        <w:rPr>
          <w:rStyle w:val="charBoldItals"/>
        </w:rPr>
        <w:t>public consultation period</w:t>
      </w:r>
      <w:r w:rsidRPr="00E22F45">
        <w:t>, for an application for division</w:t>
      </w:r>
      <w:r w:rsidR="00BC2403">
        <w:t> </w:t>
      </w:r>
      <w:r w:rsidRPr="00E22F45">
        <w:t>2.4 (Licences—public consultation)—see section 36.</w:t>
      </w:r>
    </w:p>
    <w:p w14:paraId="39508157" w14:textId="77777777" w:rsidR="006F7360" w:rsidRPr="00C50268" w:rsidRDefault="006F7360" w:rsidP="00E154FE">
      <w:pPr>
        <w:pStyle w:val="aDef"/>
        <w:keepNext/>
      </w:pPr>
      <w:r w:rsidRPr="00C50268">
        <w:rPr>
          <w:rStyle w:val="charBoldItals"/>
        </w:rPr>
        <w:lastRenderedPageBreak/>
        <w:t>public place</w:t>
      </w:r>
      <w:r w:rsidRPr="00C50268">
        <w:t xml:space="preserve"> means any street, road, public park, reserve or other place that the public is entitled to use or that is open to, or used by, the public (whether or not for payment), including—</w:t>
      </w:r>
    </w:p>
    <w:p w14:paraId="607EAB77" w14:textId="77777777" w:rsidR="006F7360" w:rsidRPr="00C50268" w:rsidRDefault="006F7360" w:rsidP="00E154FE">
      <w:pPr>
        <w:pStyle w:val="aDefpara"/>
      </w:pPr>
      <w:r>
        <w:tab/>
      </w:r>
      <w:r w:rsidRPr="00C50268">
        <w:t>(a)</w:t>
      </w:r>
      <w:r w:rsidRPr="00C50268">
        <w:tab/>
        <w:t>a shop, and any place occupied in relation to a shop; and</w:t>
      </w:r>
    </w:p>
    <w:p w14:paraId="7684CB4B" w14:textId="77777777" w:rsidR="006F7360" w:rsidRPr="00C50268" w:rsidRDefault="006F7360" w:rsidP="00E154FE">
      <w:pPr>
        <w:pStyle w:val="aDefpara"/>
      </w:pPr>
      <w:r>
        <w:tab/>
      </w:r>
      <w:r w:rsidRPr="00C50268">
        <w:t>(b)</w:t>
      </w:r>
      <w:r w:rsidRPr="00C50268">
        <w:tab/>
        <w:t>a factory, and any place occupied in relation to, a factory; and</w:t>
      </w:r>
    </w:p>
    <w:p w14:paraId="5F77FEFF" w14:textId="77777777" w:rsidR="006F7360" w:rsidRPr="00C50268" w:rsidRDefault="006F7360" w:rsidP="00E154FE">
      <w:pPr>
        <w:pStyle w:val="aDefpara"/>
      </w:pPr>
      <w:r>
        <w:tab/>
      </w:r>
      <w:r w:rsidRPr="00C50268">
        <w:t>(c)</w:t>
      </w:r>
      <w:r w:rsidRPr="00C50268">
        <w:tab/>
        <w:t>a building or part of a building occupied by a club, and any place occupied in relation to a club; and</w:t>
      </w:r>
    </w:p>
    <w:p w14:paraId="197E5521" w14:textId="77777777" w:rsidR="006F7360" w:rsidRDefault="006F7360" w:rsidP="00E154FE">
      <w:pPr>
        <w:pStyle w:val="aDefpara"/>
      </w:pPr>
      <w:r>
        <w:tab/>
      </w:r>
      <w:r w:rsidRPr="00C50268">
        <w:t>(d)</w:t>
      </w:r>
      <w:r w:rsidRPr="00C50268">
        <w:tab/>
        <w:t>any private property that is commonly used by the public, whether as trespassers or otherwise.</w:t>
      </w:r>
    </w:p>
    <w:p w14:paraId="1E949A53" w14:textId="77777777" w:rsidR="00251815" w:rsidRPr="000664ED" w:rsidRDefault="00251815" w:rsidP="00251815">
      <w:pPr>
        <w:pStyle w:val="aDef"/>
      </w:pPr>
      <w:r w:rsidRPr="000664ED">
        <w:rPr>
          <w:rStyle w:val="charBoldItals"/>
        </w:rPr>
        <w:t>purchase assistant</w:t>
      </w:r>
      <w:r w:rsidRPr="000664ED">
        <w:t>, for part 11A (Compliance testing)—see section 187B (a).</w:t>
      </w:r>
    </w:p>
    <w:p w14:paraId="45F112A2" w14:textId="77777777" w:rsidR="006F7360" w:rsidRPr="00C50268" w:rsidRDefault="006F7360" w:rsidP="00523EB7">
      <w:pPr>
        <w:pStyle w:val="aDef"/>
        <w:numPr>
          <w:ilvl w:val="5"/>
          <w:numId w:val="0"/>
        </w:numPr>
        <w:ind w:left="1100"/>
      </w:pPr>
      <w:r w:rsidRPr="00E22F45">
        <w:rPr>
          <w:rStyle w:val="charBoldItals"/>
        </w:rPr>
        <w:t>registered training organisation</w:t>
      </w:r>
      <w:r w:rsidRPr="00C50268">
        <w:t>, for division 12.1 (Approval to provide RSA training courses)—see section 188.</w:t>
      </w:r>
    </w:p>
    <w:p w14:paraId="4C649855" w14:textId="77777777" w:rsidR="006F7360" w:rsidRPr="00C50268" w:rsidRDefault="006F7360" w:rsidP="009E7FAD">
      <w:pPr>
        <w:pStyle w:val="aDef"/>
      </w:pPr>
      <w:r w:rsidRPr="00E22F45">
        <w:rPr>
          <w:rStyle w:val="charBoldItals"/>
        </w:rPr>
        <w:t>relevant premises</w:t>
      </w:r>
      <w:r w:rsidRPr="00C50268">
        <w:t>,</w:t>
      </w:r>
      <w:r w:rsidRPr="00E22F45">
        <w:t xml:space="preserve"> </w:t>
      </w:r>
      <w:r w:rsidRPr="00C50268">
        <w:t xml:space="preserve">for division 2.4 </w:t>
      </w:r>
      <w:r w:rsidRPr="00E22F45">
        <w:t>(Licences—public consultation)</w:t>
      </w:r>
      <w:r w:rsidRPr="00C50268">
        <w:t>—see section 33.</w:t>
      </w:r>
    </w:p>
    <w:p w14:paraId="4A34D9A8" w14:textId="77777777" w:rsidR="006F7360" w:rsidRPr="00C50268" w:rsidRDefault="006F7360" w:rsidP="00523EB7">
      <w:pPr>
        <w:pStyle w:val="aDef"/>
        <w:numPr>
          <w:ilvl w:val="5"/>
          <w:numId w:val="0"/>
        </w:numPr>
        <w:ind w:left="1100"/>
      </w:pPr>
      <w:r w:rsidRPr="00E22F45">
        <w:rPr>
          <w:rStyle w:val="charBoldItals"/>
        </w:rPr>
        <w:t>responsible person</w:t>
      </w:r>
      <w:r w:rsidRPr="00C50268">
        <w:t>, for premises, for part 4 (Suitability of people and premises for licences and permits)—see section 74.</w:t>
      </w:r>
    </w:p>
    <w:p w14:paraId="688EE7A2" w14:textId="77777777" w:rsidR="006F7360" w:rsidRPr="00C50268" w:rsidRDefault="006F7360" w:rsidP="009E7FAD">
      <w:pPr>
        <w:pStyle w:val="aDef"/>
      </w:pPr>
      <w:r w:rsidRPr="00E22F45">
        <w:rPr>
          <w:rStyle w:val="charBoldItals"/>
        </w:rPr>
        <w:t>restaurant and cafe licence</w:t>
      </w:r>
      <w:r w:rsidRPr="00C50268">
        <w:t>—see section 24.</w:t>
      </w:r>
    </w:p>
    <w:p w14:paraId="4D591761" w14:textId="77777777" w:rsidR="006F7360" w:rsidRPr="00C50268" w:rsidRDefault="006F7360" w:rsidP="00523EB7">
      <w:pPr>
        <w:pStyle w:val="aDef"/>
        <w:numPr>
          <w:ilvl w:val="5"/>
          <w:numId w:val="0"/>
        </w:numPr>
        <w:ind w:left="1100"/>
      </w:pPr>
      <w:r w:rsidRPr="00E22F45">
        <w:rPr>
          <w:rStyle w:val="charBoldItals"/>
        </w:rPr>
        <w:t>reviewable decision</w:t>
      </w:r>
      <w:r w:rsidRPr="00C50268">
        <w:t>, for part 1</w:t>
      </w:r>
      <w:r w:rsidR="006E5829">
        <w:t>6</w:t>
      </w:r>
      <w:r w:rsidRPr="00C50268">
        <w:t xml:space="preserve"> (Notification and review of decisions)—see section 220.</w:t>
      </w:r>
    </w:p>
    <w:p w14:paraId="6DE2C2CC" w14:textId="77777777" w:rsidR="006F7360" w:rsidRPr="00C50268" w:rsidRDefault="006F7360" w:rsidP="00523EB7">
      <w:pPr>
        <w:pStyle w:val="aDef"/>
        <w:numPr>
          <w:ilvl w:val="5"/>
          <w:numId w:val="0"/>
        </w:numPr>
        <w:ind w:left="1100"/>
      </w:pPr>
      <w:r w:rsidRPr="00E22F45">
        <w:rPr>
          <w:rStyle w:val="charBoldItals"/>
        </w:rPr>
        <w:t>risk-assessment management plan</w:t>
      </w:r>
      <w:r w:rsidRPr="00C50268">
        <w:t>, for licensed premises or permitted premises—see section 88.</w:t>
      </w:r>
    </w:p>
    <w:p w14:paraId="2F57EECB" w14:textId="77777777" w:rsidR="006F7360" w:rsidRPr="00C50268" w:rsidRDefault="006F7360" w:rsidP="009E7FAD">
      <w:pPr>
        <w:pStyle w:val="aDef"/>
        <w:rPr>
          <w:rStyle w:val="charBoldItals"/>
          <w:i w:val="0"/>
        </w:rPr>
      </w:pPr>
      <w:r w:rsidRPr="00C50268">
        <w:rPr>
          <w:rStyle w:val="charBoldItals"/>
        </w:rPr>
        <w:t>RSA certificate</w:t>
      </w:r>
      <w:r w:rsidRPr="00E22F45">
        <w:t>, for a person</w:t>
      </w:r>
      <w:r w:rsidRPr="00E22F45">
        <w:rPr>
          <w:rStyle w:val="charItals"/>
        </w:rPr>
        <w:t>—</w:t>
      </w:r>
      <w:r w:rsidRPr="00E22F45">
        <w:t>see section 193.</w:t>
      </w:r>
    </w:p>
    <w:p w14:paraId="5B709DC3" w14:textId="77777777" w:rsidR="006F7360" w:rsidRPr="00E22F45" w:rsidRDefault="006F7360" w:rsidP="009E7FAD">
      <w:pPr>
        <w:pStyle w:val="aDef"/>
      </w:pPr>
      <w:r w:rsidRPr="00C50268">
        <w:rPr>
          <w:rStyle w:val="charBoldItals"/>
        </w:rPr>
        <w:t>RSA training course approval</w:t>
      </w:r>
      <w:r w:rsidRPr="00E22F45">
        <w:t>, for division 12.1 (Approval to provide RSA training courses)—see section 189.</w:t>
      </w:r>
    </w:p>
    <w:p w14:paraId="0A612EA4" w14:textId="77777777" w:rsidR="006F7360" w:rsidRPr="00C50268" w:rsidRDefault="006F7360" w:rsidP="00E154FE">
      <w:pPr>
        <w:pStyle w:val="aDef"/>
        <w:keepNext/>
      </w:pPr>
      <w:r w:rsidRPr="00C50268">
        <w:rPr>
          <w:rStyle w:val="charBoldItals"/>
        </w:rPr>
        <w:t>sell</w:t>
      </w:r>
      <w:r w:rsidRPr="00C50268">
        <w:t xml:space="preserve"> includes—</w:t>
      </w:r>
    </w:p>
    <w:p w14:paraId="4D46F32A" w14:textId="77777777" w:rsidR="006F7360" w:rsidRPr="00C50268" w:rsidRDefault="006F7360" w:rsidP="00E154FE">
      <w:pPr>
        <w:pStyle w:val="aDefpara"/>
      </w:pPr>
      <w:r>
        <w:tab/>
      </w:r>
      <w:r w:rsidRPr="00C50268">
        <w:t>(a)</w:t>
      </w:r>
      <w:r w:rsidRPr="00C50268">
        <w:tab/>
        <w:t>sell by wholesale, retail, auction or tender; and</w:t>
      </w:r>
    </w:p>
    <w:p w14:paraId="35EB64D4" w14:textId="77777777" w:rsidR="006F7360" w:rsidRPr="00C50268" w:rsidRDefault="006F7360" w:rsidP="00E154FE">
      <w:pPr>
        <w:pStyle w:val="aDefpara"/>
      </w:pPr>
      <w:r>
        <w:tab/>
      </w:r>
      <w:r w:rsidRPr="00C50268">
        <w:t>(b)</w:t>
      </w:r>
      <w:r w:rsidRPr="00C50268">
        <w:tab/>
        <w:t>barter or exchange; and</w:t>
      </w:r>
    </w:p>
    <w:p w14:paraId="2287F94D" w14:textId="77777777" w:rsidR="006F7360" w:rsidRPr="00C50268" w:rsidRDefault="006F7360" w:rsidP="00E154FE">
      <w:pPr>
        <w:pStyle w:val="aDefpara"/>
      </w:pPr>
      <w:r>
        <w:lastRenderedPageBreak/>
        <w:tab/>
      </w:r>
      <w:r w:rsidRPr="00C50268">
        <w:t>(c)</w:t>
      </w:r>
      <w:r w:rsidRPr="00C50268">
        <w:tab/>
        <w:t>supply for profit; and</w:t>
      </w:r>
    </w:p>
    <w:p w14:paraId="5573C21C" w14:textId="77777777" w:rsidR="006F7360" w:rsidRPr="00C50268" w:rsidRDefault="006F7360" w:rsidP="00E154FE">
      <w:pPr>
        <w:pStyle w:val="aDefpara"/>
      </w:pPr>
      <w:r>
        <w:tab/>
      </w:r>
      <w:r w:rsidRPr="00C50268">
        <w:t>(d)</w:t>
      </w:r>
      <w:r w:rsidRPr="00C50268">
        <w:tab/>
        <w:t>offer for sale, receive for sale or expose for sale; and</w:t>
      </w:r>
    </w:p>
    <w:p w14:paraId="54EA7C6B" w14:textId="77777777" w:rsidR="006F7360" w:rsidRPr="00C50268" w:rsidRDefault="006F7360" w:rsidP="00E154FE">
      <w:pPr>
        <w:pStyle w:val="aDefpara"/>
      </w:pPr>
      <w:r>
        <w:tab/>
      </w:r>
      <w:r w:rsidRPr="00C50268">
        <w:t>(e)</w:t>
      </w:r>
      <w:r w:rsidRPr="00C50268">
        <w:tab/>
        <w:t>consign or deliver for sale; and</w:t>
      </w:r>
    </w:p>
    <w:p w14:paraId="42B40351" w14:textId="77777777" w:rsidR="006F7360" w:rsidRPr="00C50268" w:rsidRDefault="006F7360" w:rsidP="00E154FE">
      <w:pPr>
        <w:pStyle w:val="aDefpara"/>
      </w:pPr>
      <w:r>
        <w:tab/>
      </w:r>
      <w:r w:rsidRPr="00C50268">
        <w:t>(f)</w:t>
      </w:r>
      <w:r w:rsidRPr="00C50268">
        <w:tab/>
        <w:t>have in possession for sale.</w:t>
      </w:r>
    </w:p>
    <w:p w14:paraId="0EF00A3A" w14:textId="77777777" w:rsidR="006F7360" w:rsidRPr="00C50268" w:rsidRDefault="006F7360" w:rsidP="009E7FAD">
      <w:pPr>
        <w:pStyle w:val="aDef"/>
      </w:pPr>
      <w:r w:rsidRPr="00C50268">
        <w:rPr>
          <w:rStyle w:val="charBoldItals"/>
        </w:rPr>
        <w:t>senior police officer</w:t>
      </w:r>
      <w:r w:rsidRPr="00C50268">
        <w:t xml:space="preserve"> means the chief police officer or another police officer of or above the rank of superintendent.</w:t>
      </w:r>
    </w:p>
    <w:p w14:paraId="29C517B5" w14:textId="18F06FD2" w:rsidR="003E65F7" w:rsidRPr="00890D53" w:rsidRDefault="003E65F7" w:rsidP="003E65F7">
      <w:pPr>
        <w:pStyle w:val="aDef"/>
      </w:pPr>
      <w:r w:rsidRPr="00890D53">
        <w:rPr>
          <w:rStyle w:val="charBoldItals"/>
        </w:rPr>
        <w:t>smoke</w:t>
      </w:r>
      <w:r w:rsidRPr="00890D53">
        <w:t xml:space="preserve">—see the </w:t>
      </w:r>
      <w:hyperlink r:id="rId205" w:tooltip="A2003-51" w:history="1">
        <w:r w:rsidR="00E22F45" w:rsidRPr="00E22F45">
          <w:rPr>
            <w:rStyle w:val="charCitHyperlinkItal"/>
          </w:rPr>
          <w:t>Smoke-Free Public Places Act 2003</w:t>
        </w:r>
      </w:hyperlink>
      <w:r w:rsidRPr="00890D53">
        <w:t>, section 5B.</w:t>
      </w:r>
    </w:p>
    <w:p w14:paraId="092B3CEB" w14:textId="77777777" w:rsidR="006F7360" w:rsidRPr="00E22F45" w:rsidRDefault="006F7360" w:rsidP="009E7FAD">
      <w:pPr>
        <w:pStyle w:val="aDef"/>
      </w:pPr>
      <w:r w:rsidRPr="00C50268">
        <w:rPr>
          <w:rStyle w:val="charBoldItals"/>
        </w:rPr>
        <w:t>special licence</w:t>
      </w:r>
      <w:r w:rsidRPr="00E22F45">
        <w:t>—see section 21.</w:t>
      </w:r>
    </w:p>
    <w:p w14:paraId="5ACCC5C2" w14:textId="77777777" w:rsidR="006F7360" w:rsidRPr="00E22F45" w:rsidRDefault="006F7360" w:rsidP="00E154FE">
      <w:pPr>
        <w:pStyle w:val="aDef"/>
        <w:keepNext/>
      </w:pPr>
      <w:r w:rsidRPr="00C50268">
        <w:rPr>
          <w:rStyle w:val="charBoldItals"/>
        </w:rPr>
        <w:t>staff member</w:t>
      </w:r>
      <w:r w:rsidRPr="00E22F45">
        <w:t>, for part 8 (Conduct at licensed premises and permitted premises), means—</w:t>
      </w:r>
    </w:p>
    <w:p w14:paraId="7CCB7AC4" w14:textId="77777777" w:rsidR="006F7360" w:rsidRPr="00C50268" w:rsidRDefault="006F7360" w:rsidP="00E154FE">
      <w:pPr>
        <w:pStyle w:val="aDefpara"/>
      </w:pPr>
      <w:r>
        <w:tab/>
      </w:r>
      <w:r w:rsidRPr="00C50268">
        <w:t>(a)</w:t>
      </w:r>
      <w:r w:rsidRPr="00C50268">
        <w:tab/>
        <w:t>for licensed premises—</w:t>
      </w:r>
    </w:p>
    <w:p w14:paraId="2531A27F" w14:textId="77777777" w:rsidR="006F7360" w:rsidRPr="00C50268" w:rsidRDefault="006F7360" w:rsidP="00E154FE">
      <w:pPr>
        <w:pStyle w:val="aDefsubpara"/>
      </w:pPr>
      <w:r>
        <w:tab/>
      </w:r>
      <w:r w:rsidRPr="00C50268">
        <w:t>(i)</w:t>
      </w:r>
      <w:r w:rsidRPr="00C50268">
        <w:tab/>
        <w:t>the licensee; or</w:t>
      </w:r>
    </w:p>
    <w:p w14:paraId="7C33AE30" w14:textId="77777777" w:rsidR="006F7360" w:rsidRPr="00C50268" w:rsidRDefault="006F7360" w:rsidP="00457F46">
      <w:pPr>
        <w:pStyle w:val="aDefsubpara"/>
      </w:pPr>
      <w:r>
        <w:tab/>
      </w:r>
      <w:r w:rsidRPr="00C50268">
        <w:t>(ii)</w:t>
      </w:r>
      <w:r w:rsidRPr="00C50268">
        <w:tab/>
        <w:t>an employee of the licensee; or</w:t>
      </w:r>
    </w:p>
    <w:p w14:paraId="65AE4F49" w14:textId="77777777" w:rsidR="006F7360" w:rsidRPr="00C50268" w:rsidRDefault="006F7360" w:rsidP="00457F46">
      <w:pPr>
        <w:pStyle w:val="aDefpara"/>
        <w:keepNext/>
      </w:pPr>
      <w:r>
        <w:tab/>
      </w:r>
      <w:r w:rsidRPr="00C50268">
        <w:t>(b)</w:t>
      </w:r>
      <w:r w:rsidRPr="00C50268">
        <w:tab/>
        <w:t>for permitted premises—</w:t>
      </w:r>
    </w:p>
    <w:p w14:paraId="6B249A6E" w14:textId="77777777" w:rsidR="006F7360" w:rsidRPr="00C50268" w:rsidRDefault="006F7360" w:rsidP="00457F46">
      <w:pPr>
        <w:pStyle w:val="aDefsubpara"/>
        <w:keepNext/>
      </w:pPr>
      <w:r>
        <w:tab/>
      </w:r>
      <w:r w:rsidRPr="00C50268">
        <w:t>(i)</w:t>
      </w:r>
      <w:r w:rsidRPr="00C50268">
        <w:tab/>
      </w:r>
      <w:r w:rsidRPr="00C50268">
        <w:tab/>
        <w:t>the permit-holder; or</w:t>
      </w:r>
    </w:p>
    <w:p w14:paraId="764551EA" w14:textId="77777777" w:rsidR="006F7360" w:rsidRPr="00C50268" w:rsidRDefault="006F7360" w:rsidP="00E154FE">
      <w:pPr>
        <w:pStyle w:val="aDefsubpara"/>
      </w:pPr>
      <w:r>
        <w:tab/>
      </w:r>
      <w:r w:rsidRPr="00C50268">
        <w:t>(ii)</w:t>
      </w:r>
      <w:r w:rsidRPr="00C50268">
        <w:tab/>
        <w:t>an employee of the permit-holder.</w:t>
      </w:r>
    </w:p>
    <w:p w14:paraId="5C6463D5" w14:textId="77777777" w:rsidR="006F7360" w:rsidRPr="00E22F45" w:rsidRDefault="006F7360" w:rsidP="00E154FE">
      <w:pPr>
        <w:pStyle w:val="aDef"/>
        <w:keepNext/>
      </w:pPr>
      <w:r w:rsidRPr="00C50268">
        <w:rPr>
          <w:rStyle w:val="charBoldItals"/>
        </w:rPr>
        <w:t>subclass</w:t>
      </w:r>
      <w:r w:rsidRPr="00E22F45">
        <w:t xml:space="preserve">—each of the following is a </w:t>
      </w:r>
      <w:r w:rsidRPr="00C50268">
        <w:rPr>
          <w:rStyle w:val="charBoldItals"/>
        </w:rPr>
        <w:t>subclass</w:t>
      </w:r>
      <w:r w:rsidRPr="00E22F45">
        <w:t xml:space="preserve"> of on licence:</w:t>
      </w:r>
    </w:p>
    <w:p w14:paraId="1256DCE4" w14:textId="77777777" w:rsidR="006F7360" w:rsidRPr="00E22F45" w:rsidRDefault="006F7360" w:rsidP="00E154FE">
      <w:pPr>
        <w:pStyle w:val="aDefpara"/>
        <w:keepNext/>
      </w:pPr>
      <w:r w:rsidRPr="00E22F45">
        <w:tab/>
        <w:t>(a)</w:t>
      </w:r>
      <w:r w:rsidRPr="00E22F45">
        <w:tab/>
        <w:t>bar licence;</w:t>
      </w:r>
    </w:p>
    <w:p w14:paraId="2964C9A2" w14:textId="77777777" w:rsidR="006F7360" w:rsidRPr="00E22F45" w:rsidRDefault="006F7360" w:rsidP="00E154FE">
      <w:pPr>
        <w:pStyle w:val="aDefpara"/>
        <w:keepNext/>
      </w:pPr>
      <w:r w:rsidRPr="00E22F45">
        <w:tab/>
        <w:t>(b)</w:t>
      </w:r>
      <w:r w:rsidRPr="00E22F45">
        <w:tab/>
        <w:t>nightclub licence;</w:t>
      </w:r>
    </w:p>
    <w:p w14:paraId="1A98052D" w14:textId="77777777" w:rsidR="006F7360" w:rsidRPr="00E22F45" w:rsidRDefault="006F7360" w:rsidP="00E154FE">
      <w:pPr>
        <w:pStyle w:val="aDefpara"/>
      </w:pPr>
      <w:r w:rsidRPr="00E22F45">
        <w:tab/>
        <w:t>(c)</w:t>
      </w:r>
      <w:r w:rsidRPr="00E22F45">
        <w:tab/>
        <w:t>restaurant and cafe licence.</w:t>
      </w:r>
    </w:p>
    <w:p w14:paraId="550B4119" w14:textId="77777777" w:rsidR="006F7360" w:rsidRPr="00E22F45" w:rsidRDefault="006F7360" w:rsidP="00E154FE">
      <w:pPr>
        <w:pStyle w:val="aDef"/>
        <w:keepNext/>
      </w:pPr>
      <w:r w:rsidRPr="00C50268">
        <w:rPr>
          <w:rStyle w:val="charBoldItals"/>
        </w:rPr>
        <w:t>suitability information</w:t>
      </w:r>
      <w:r w:rsidRPr="00E22F45">
        <w:t>—</w:t>
      </w:r>
    </w:p>
    <w:p w14:paraId="2BCD4D4D" w14:textId="77777777" w:rsidR="006F7360" w:rsidRPr="00E22F45" w:rsidRDefault="006F7360" w:rsidP="00E154FE">
      <w:pPr>
        <w:pStyle w:val="aDefpara"/>
        <w:keepNext/>
      </w:pPr>
      <w:r w:rsidRPr="00E22F45">
        <w:tab/>
        <w:t>(a)</w:t>
      </w:r>
      <w:r w:rsidRPr="00E22F45">
        <w:tab/>
        <w:t>about a person—see section 69; and</w:t>
      </w:r>
    </w:p>
    <w:p w14:paraId="7E1B480E" w14:textId="77777777" w:rsidR="006F7360" w:rsidRPr="00C50268" w:rsidRDefault="006F7360" w:rsidP="00E154FE">
      <w:pPr>
        <w:pStyle w:val="aDefpara"/>
      </w:pPr>
      <w:r>
        <w:tab/>
      </w:r>
      <w:r w:rsidRPr="00C50268">
        <w:t>(b)</w:t>
      </w:r>
      <w:r w:rsidRPr="00C50268">
        <w:tab/>
      </w:r>
      <w:r w:rsidRPr="00E22F45">
        <w:t>about premises—see section 78.</w:t>
      </w:r>
    </w:p>
    <w:p w14:paraId="77A82D0E" w14:textId="77777777" w:rsidR="006F7360" w:rsidRPr="00E22F45" w:rsidRDefault="006F7360" w:rsidP="009E7FAD">
      <w:pPr>
        <w:pStyle w:val="aDef"/>
      </w:pPr>
      <w:r w:rsidRPr="00C50268">
        <w:rPr>
          <w:rStyle w:val="charBoldItals"/>
        </w:rPr>
        <w:t>suitable person</w:t>
      </w:r>
      <w:r w:rsidRPr="00E22F45">
        <w:t>, to hold a licence or permit—see section 67.</w:t>
      </w:r>
    </w:p>
    <w:p w14:paraId="09D5688D" w14:textId="77777777" w:rsidR="006F7360" w:rsidRPr="00E22F45" w:rsidRDefault="006F7360" w:rsidP="009E7FAD">
      <w:pPr>
        <w:pStyle w:val="aDef"/>
      </w:pPr>
      <w:r w:rsidRPr="00C50268">
        <w:rPr>
          <w:rStyle w:val="charBoldItals"/>
        </w:rPr>
        <w:t>suitable premises</w:t>
      </w:r>
      <w:r w:rsidRPr="00E22F45">
        <w:t>, for a licence or permit—see section 75.</w:t>
      </w:r>
    </w:p>
    <w:p w14:paraId="5B18A371" w14:textId="77777777" w:rsidR="006F7360" w:rsidRPr="00C50268" w:rsidRDefault="006F7360" w:rsidP="00E07D92">
      <w:pPr>
        <w:pStyle w:val="aDef"/>
        <w:numPr>
          <w:ilvl w:val="5"/>
          <w:numId w:val="0"/>
        </w:numPr>
        <w:ind w:left="1100"/>
      </w:pPr>
      <w:r w:rsidRPr="00E22F45">
        <w:rPr>
          <w:rStyle w:val="charBoldItals"/>
        </w:rPr>
        <w:lastRenderedPageBreak/>
        <w:t xml:space="preserve">supply </w:t>
      </w:r>
      <w:r w:rsidRPr="00C50268">
        <w:t>includes sell.</w:t>
      </w:r>
    </w:p>
    <w:p w14:paraId="5B43050F" w14:textId="77777777" w:rsidR="006F7360" w:rsidRPr="00C50268" w:rsidRDefault="006F7360" w:rsidP="00E07D92">
      <w:pPr>
        <w:pStyle w:val="aDef"/>
        <w:numPr>
          <w:ilvl w:val="5"/>
          <w:numId w:val="0"/>
        </w:numPr>
        <w:ind w:left="1100"/>
      </w:pPr>
      <w:r w:rsidRPr="00E22F45">
        <w:rPr>
          <w:rStyle w:val="charBoldItals"/>
        </w:rPr>
        <w:t>temporary alcohol-free place</w:t>
      </w:r>
      <w:r w:rsidRPr="00C50268">
        <w:t>—see section 198 (2).</w:t>
      </w:r>
    </w:p>
    <w:p w14:paraId="3525F694" w14:textId="77777777" w:rsidR="006F7360" w:rsidRPr="00C50268" w:rsidRDefault="006F7360" w:rsidP="00E07D92">
      <w:pPr>
        <w:pStyle w:val="aDef"/>
        <w:numPr>
          <w:ilvl w:val="5"/>
          <w:numId w:val="0"/>
        </w:numPr>
        <w:ind w:left="1100"/>
      </w:pPr>
      <w:r w:rsidRPr="00E22F45">
        <w:rPr>
          <w:rStyle w:val="charBoldItals"/>
        </w:rPr>
        <w:t>warrant</w:t>
      </w:r>
      <w:r w:rsidRPr="00C50268">
        <w:t>, for part 10 (Enforcement)—see section </w:t>
      </w:r>
      <w:r w:rsidRPr="00C50268">
        <w:rPr>
          <w:bCs/>
          <w:lang w:val="en-US"/>
        </w:rPr>
        <w:t>153</w:t>
      </w:r>
      <w:r w:rsidRPr="00C50268">
        <w:t>.</w:t>
      </w:r>
    </w:p>
    <w:p w14:paraId="0C715559" w14:textId="709FA1BF" w:rsidR="006F7360" w:rsidRPr="00C50268" w:rsidRDefault="006F7360" w:rsidP="009E7FAD">
      <w:pPr>
        <w:pStyle w:val="aDef"/>
      </w:pPr>
      <w:r w:rsidRPr="00E22F45">
        <w:rPr>
          <w:rStyle w:val="charBoldItals"/>
        </w:rPr>
        <w:t>young person</w:t>
      </w:r>
      <w:r w:rsidRPr="00C50268">
        <w:t xml:space="preserve">—see the </w:t>
      </w:r>
      <w:hyperlink r:id="rId206" w:tooltip="A2008-19" w:history="1">
        <w:r w:rsidR="00E22F45" w:rsidRPr="00E22F45">
          <w:rPr>
            <w:rStyle w:val="charCitHyperlinkItal"/>
          </w:rPr>
          <w:t>Children and Young People Act</w:t>
        </w:r>
        <w:r w:rsidR="001D73BC">
          <w:rPr>
            <w:rStyle w:val="charCitHyperlinkItal"/>
          </w:rPr>
          <w:t> </w:t>
        </w:r>
        <w:r w:rsidR="00E22F45" w:rsidRPr="00E22F45">
          <w:rPr>
            <w:rStyle w:val="charCitHyperlinkItal"/>
          </w:rPr>
          <w:t>2008</w:t>
        </w:r>
      </w:hyperlink>
      <w:r w:rsidRPr="00C50268">
        <w:t>, section 12.</w:t>
      </w:r>
    </w:p>
    <w:p w14:paraId="72E3F90B" w14:textId="77777777" w:rsidR="006F7360" w:rsidRDefault="006F7360">
      <w:pPr>
        <w:pStyle w:val="04Dictionary"/>
        <w:sectPr w:rsidR="006F7360">
          <w:headerReference w:type="even" r:id="rId207"/>
          <w:headerReference w:type="default" r:id="rId208"/>
          <w:footerReference w:type="even" r:id="rId209"/>
          <w:footerReference w:type="default" r:id="rId210"/>
          <w:type w:val="continuous"/>
          <w:pgSz w:w="11907" w:h="16839" w:code="9"/>
          <w:pgMar w:top="3000" w:right="1900" w:bottom="2500" w:left="2300" w:header="2480" w:footer="2100" w:gutter="0"/>
          <w:cols w:space="720"/>
          <w:docGrid w:linePitch="254"/>
        </w:sectPr>
      </w:pPr>
    </w:p>
    <w:p w14:paraId="2ED6004D" w14:textId="77777777" w:rsidR="0003680F" w:rsidRDefault="0003680F">
      <w:pPr>
        <w:pStyle w:val="Endnote1"/>
      </w:pPr>
      <w:bookmarkStart w:id="349" w:name="_Toc149049175"/>
      <w:r>
        <w:lastRenderedPageBreak/>
        <w:t>Endnotes</w:t>
      </w:r>
      <w:bookmarkEnd w:id="349"/>
    </w:p>
    <w:p w14:paraId="62D653A0" w14:textId="77777777" w:rsidR="0003680F" w:rsidRPr="001872BF" w:rsidRDefault="0003680F">
      <w:pPr>
        <w:pStyle w:val="Endnote20"/>
      </w:pPr>
      <w:bookmarkStart w:id="350" w:name="_Toc149049176"/>
      <w:r w:rsidRPr="001872BF">
        <w:rPr>
          <w:rStyle w:val="charTableNo"/>
        </w:rPr>
        <w:t>1</w:t>
      </w:r>
      <w:r>
        <w:tab/>
      </w:r>
      <w:r w:rsidRPr="001872BF">
        <w:rPr>
          <w:rStyle w:val="charTableText"/>
        </w:rPr>
        <w:t>About the endnotes</w:t>
      </w:r>
      <w:bookmarkEnd w:id="350"/>
    </w:p>
    <w:p w14:paraId="5353102B" w14:textId="77777777" w:rsidR="0003680F" w:rsidRDefault="0003680F">
      <w:pPr>
        <w:pStyle w:val="EndNoteTextPub"/>
      </w:pPr>
      <w:r>
        <w:t>Amending and modifying laws are annotated in the legislation history and the amendment history.  Current modifications are not included in the republished law but are set out in the endnotes.</w:t>
      </w:r>
    </w:p>
    <w:p w14:paraId="34A022CE" w14:textId="0E05D37C" w:rsidR="0003680F" w:rsidRDefault="0003680F">
      <w:pPr>
        <w:pStyle w:val="EndNoteTextPub"/>
      </w:pPr>
      <w:r>
        <w:t xml:space="preserve">Not all editorial amendments made under the </w:t>
      </w:r>
      <w:hyperlink r:id="rId211" w:tooltip="A2001-14" w:history="1">
        <w:r w:rsidR="001B2C61" w:rsidRPr="001B2C61">
          <w:rPr>
            <w:rStyle w:val="charCitHyperlinkItal"/>
          </w:rPr>
          <w:t>Legislation Act 2001</w:t>
        </w:r>
      </w:hyperlink>
      <w:r>
        <w:t>, part 11.3 are annotated in the amendment history.  Full details of any amendments can be obtained from the Parliamentary Counsel’s Office.</w:t>
      </w:r>
    </w:p>
    <w:p w14:paraId="7E6402DD" w14:textId="77777777" w:rsidR="0003680F" w:rsidRDefault="0003680F" w:rsidP="004F405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DCEC3CE" w14:textId="5A7D8430" w:rsidR="0003680F" w:rsidRDefault="0003680F">
      <w:pPr>
        <w:pStyle w:val="EndNoteTextPub"/>
      </w:pPr>
      <w:r>
        <w:t>If all the provisions of the law have been renumbered, a table of renumbered provisions gives details of previous and current numbering.</w:t>
      </w:r>
    </w:p>
    <w:p w14:paraId="603AA8D9" w14:textId="77777777" w:rsidR="0003680F" w:rsidRDefault="0003680F">
      <w:pPr>
        <w:pStyle w:val="EndNoteTextPub"/>
      </w:pPr>
      <w:r>
        <w:t>The endnotes also include a table of earlier republications.</w:t>
      </w:r>
    </w:p>
    <w:p w14:paraId="456C8611" w14:textId="77777777" w:rsidR="0003680F" w:rsidRPr="001872BF" w:rsidRDefault="0003680F">
      <w:pPr>
        <w:pStyle w:val="Endnote20"/>
      </w:pPr>
      <w:bookmarkStart w:id="351" w:name="_Toc149049177"/>
      <w:r w:rsidRPr="001872BF">
        <w:rPr>
          <w:rStyle w:val="charTableNo"/>
        </w:rPr>
        <w:t>2</w:t>
      </w:r>
      <w:r>
        <w:tab/>
      </w:r>
      <w:r w:rsidRPr="001872BF">
        <w:rPr>
          <w:rStyle w:val="charTableText"/>
        </w:rPr>
        <w:t>Abbreviation key</w:t>
      </w:r>
      <w:bookmarkEnd w:id="351"/>
    </w:p>
    <w:p w14:paraId="6F600FF7" w14:textId="77777777" w:rsidR="0003680F" w:rsidRDefault="0003680F">
      <w:pPr>
        <w:rPr>
          <w:sz w:val="4"/>
        </w:rPr>
      </w:pPr>
    </w:p>
    <w:tbl>
      <w:tblPr>
        <w:tblW w:w="7372" w:type="dxa"/>
        <w:tblInd w:w="1100" w:type="dxa"/>
        <w:tblLayout w:type="fixed"/>
        <w:tblLook w:val="0000" w:firstRow="0" w:lastRow="0" w:firstColumn="0" w:lastColumn="0" w:noHBand="0" w:noVBand="0"/>
      </w:tblPr>
      <w:tblGrid>
        <w:gridCol w:w="3720"/>
        <w:gridCol w:w="3652"/>
      </w:tblGrid>
      <w:tr w:rsidR="0003680F" w14:paraId="0FE3D4BB" w14:textId="77777777" w:rsidTr="004F4059">
        <w:tc>
          <w:tcPr>
            <w:tcW w:w="3720" w:type="dxa"/>
          </w:tcPr>
          <w:p w14:paraId="5351761C" w14:textId="77777777" w:rsidR="0003680F" w:rsidRDefault="0003680F">
            <w:pPr>
              <w:pStyle w:val="EndnotesAbbrev"/>
            </w:pPr>
            <w:r>
              <w:t>A = Act</w:t>
            </w:r>
          </w:p>
        </w:tc>
        <w:tc>
          <w:tcPr>
            <w:tcW w:w="3652" w:type="dxa"/>
          </w:tcPr>
          <w:p w14:paraId="772CE1EA" w14:textId="77777777" w:rsidR="0003680F" w:rsidRDefault="0003680F" w:rsidP="004F4059">
            <w:pPr>
              <w:pStyle w:val="EndnotesAbbrev"/>
            </w:pPr>
            <w:r>
              <w:t>NI = Notifiable instrument</w:t>
            </w:r>
          </w:p>
        </w:tc>
      </w:tr>
      <w:tr w:rsidR="0003680F" w14:paraId="18B88814" w14:textId="77777777" w:rsidTr="004F4059">
        <w:tc>
          <w:tcPr>
            <w:tcW w:w="3720" w:type="dxa"/>
          </w:tcPr>
          <w:p w14:paraId="3264D430" w14:textId="77777777" w:rsidR="0003680F" w:rsidRDefault="0003680F" w:rsidP="004F4059">
            <w:pPr>
              <w:pStyle w:val="EndnotesAbbrev"/>
            </w:pPr>
            <w:r>
              <w:t>AF = Approved form</w:t>
            </w:r>
          </w:p>
        </w:tc>
        <w:tc>
          <w:tcPr>
            <w:tcW w:w="3652" w:type="dxa"/>
          </w:tcPr>
          <w:p w14:paraId="612D0F80" w14:textId="77777777" w:rsidR="0003680F" w:rsidRDefault="0003680F" w:rsidP="004F4059">
            <w:pPr>
              <w:pStyle w:val="EndnotesAbbrev"/>
            </w:pPr>
            <w:r>
              <w:t>o = order</w:t>
            </w:r>
          </w:p>
        </w:tc>
      </w:tr>
      <w:tr w:rsidR="0003680F" w14:paraId="5F85DED8" w14:textId="77777777" w:rsidTr="004F4059">
        <w:tc>
          <w:tcPr>
            <w:tcW w:w="3720" w:type="dxa"/>
          </w:tcPr>
          <w:p w14:paraId="7A49344A" w14:textId="77777777" w:rsidR="0003680F" w:rsidRDefault="0003680F">
            <w:pPr>
              <w:pStyle w:val="EndnotesAbbrev"/>
            </w:pPr>
            <w:r>
              <w:t>am = amended</w:t>
            </w:r>
          </w:p>
        </w:tc>
        <w:tc>
          <w:tcPr>
            <w:tcW w:w="3652" w:type="dxa"/>
          </w:tcPr>
          <w:p w14:paraId="6567F098" w14:textId="77777777" w:rsidR="0003680F" w:rsidRDefault="0003680F" w:rsidP="004F4059">
            <w:pPr>
              <w:pStyle w:val="EndnotesAbbrev"/>
            </w:pPr>
            <w:r>
              <w:t>om = omitted/repealed</w:t>
            </w:r>
          </w:p>
        </w:tc>
      </w:tr>
      <w:tr w:rsidR="0003680F" w14:paraId="2154AE34" w14:textId="77777777" w:rsidTr="004F4059">
        <w:tc>
          <w:tcPr>
            <w:tcW w:w="3720" w:type="dxa"/>
          </w:tcPr>
          <w:p w14:paraId="2DC2E654" w14:textId="77777777" w:rsidR="0003680F" w:rsidRDefault="0003680F">
            <w:pPr>
              <w:pStyle w:val="EndnotesAbbrev"/>
            </w:pPr>
            <w:r>
              <w:t>amdt = amendment</w:t>
            </w:r>
          </w:p>
        </w:tc>
        <w:tc>
          <w:tcPr>
            <w:tcW w:w="3652" w:type="dxa"/>
          </w:tcPr>
          <w:p w14:paraId="290AE089" w14:textId="77777777" w:rsidR="0003680F" w:rsidRDefault="0003680F" w:rsidP="004F4059">
            <w:pPr>
              <w:pStyle w:val="EndnotesAbbrev"/>
            </w:pPr>
            <w:r>
              <w:t>ord = ordinance</w:t>
            </w:r>
          </w:p>
        </w:tc>
      </w:tr>
      <w:tr w:rsidR="0003680F" w14:paraId="4175BF21" w14:textId="77777777" w:rsidTr="004F4059">
        <w:tc>
          <w:tcPr>
            <w:tcW w:w="3720" w:type="dxa"/>
          </w:tcPr>
          <w:p w14:paraId="48ABD0D7" w14:textId="77777777" w:rsidR="0003680F" w:rsidRDefault="0003680F">
            <w:pPr>
              <w:pStyle w:val="EndnotesAbbrev"/>
            </w:pPr>
            <w:r>
              <w:t>AR = Assembly resolution</w:t>
            </w:r>
          </w:p>
        </w:tc>
        <w:tc>
          <w:tcPr>
            <w:tcW w:w="3652" w:type="dxa"/>
          </w:tcPr>
          <w:p w14:paraId="02779AAE" w14:textId="77777777" w:rsidR="0003680F" w:rsidRDefault="0003680F" w:rsidP="004F4059">
            <w:pPr>
              <w:pStyle w:val="EndnotesAbbrev"/>
            </w:pPr>
            <w:r>
              <w:t>orig = original</w:t>
            </w:r>
          </w:p>
        </w:tc>
      </w:tr>
      <w:tr w:rsidR="0003680F" w14:paraId="2DE8C0C6" w14:textId="77777777" w:rsidTr="004F4059">
        <w:tc>
          <w:tcPr>
            <w:tcW w:w="3720" w:type="dxa"/>
          </w:tcPr>
          <w:p w14:paraId="5D323E7D" w14:textId="77777777" w:rsidR="0003680F" w:rsidRDefault="0003680F">
            <w:pPr>
              <w:pStyle w:val="EndnotesAbbrev"/>
            </w:pPr>
            <w:r>
              <w:t>ch = chapter</w:t>
            </w:r>
          </w:p>
        </w:tc>
        <w:tc>
          <w:tcPr>
            <w:tcW w:w="3652" w:type="dxa"/>
          </w:tcPr>
          <w:p w14:paraId="6B9428A9" w14:textId="77777777" w:rsidR="0003680F" w:rsidRDefault="0003680F" w:rsidP="004F4059">
            <w:pPr>
              <w:pStyle w:val="EndnotesAbbrev"/>
            </w:pPr>
            <w:r>
              <w:t>par = paragraph/subparagraph</w:t>
            </w:r>
          </w:p>
        </w:tc>
      </w:tr>
      <w:tr w:rsidR="0003680F" w14:paraId="23F24EE4" w14:textId="77777777" w:rsidTr="004F4059">
        <w:tc>
          <w:tcPr>
            <w:tcW w:w="3720" w:type="dxa"/>
          </w:tcPr>
          <w:p w14:paraId="55383CA0" w14:textId="77777777" w:rsidR="0003680F" w:rsidRDefault="0003680F">
            <w:pPr>
              <w:pStyle w:val="EndnotesAbbrev"/>
            </w:pPr>
            <w:r>
              <w:t>CN = Commencement notice</w:t>
            </w:r>
          </w:p>
        </w:tc>
        <w:tc>
          <w:tcPr>
            <w:tcW w:w="3652" w:type="dxa"/>
          </w:tcPr>
          <w:p w14:paraId="697AB804" w14:textId="77777777" w:rsidR="0003680F" w:rsidRDefault="0003680F" w:rsidP="004F4059">
            <w:pPr>
              <w:pStyle w:val="EndnotesAbbrev"/>
            </w:pPr>
            <w:r>
              <w:t>pres = present</w:t>
            </w:r>
          </w:p>
        </w:tc>
      </w:tr>
      <w:tr w:rsidR="0003680F" w14:paraId="05DB55CD" w14:textId="77777777" w:rsidTr="004F4059">
        <w:tc>
          <w:tcPr>
            <w:tcW w:w="3720" w:type="dxa"/>
          </w:tcPr>
          <w:p w14:paraId="21C947B6" w14:textId="77777777" w:rsidR="0003680F" w:rsidRDefault="0003680F">
            <w:pPr>
              <w:pStyle w:val="EndnotesAbbrev"/>
            </w:pPr>
            <w:r>
              <w:t>def = definition</w:t>
            </w:r>
          </w:p>
        </w:tc>
        <w:tc>
          <w:tcPr>
            <w:tcW w:w="3652" w:type="dxa"/>
          </w:tcPr>
          <w:p w14:paraId="41D0E483" w14:textId="77777777" w:rsidR="0003680F" w:rsidRDefault="0003680F" w:rsidP="004F4059">
            <w:pPr>
              <w:pStyle w:val="EndnotesAbbrev"/>
            </w:pPr>
            <w:r>
              <w:t>prev = previous</w:t>
            </w:r>
          </w:p>
        </w:tc>
      </w:tr>
      <w:tr w:rsidR="0003680F" w14:paraId="018459FD" w14:textId="77777777" w:rsidTr="004F4059">
        <w:tc>
          <w:tcPr>
            <w:tcW w:w="3720" w:type="dxa"/>
          </w:tcPr>
          <w:p w14:paraId="4A7755A4" w14:textId="77777777" w:rsidR="0003680F" w:rsidRDefault="0003680F">
            <w:pPr>
              <w:pStyle w:val="EndnotesAbbrev"/>
            </w:pPr>
            <w:r>
              <w:t>DI = Disallowable instrument</w:t>
            </w:r>
          </w:p>
        </w:tc>
        <w:tc>
          <w:tcPr>
            <w:tcW w:w="3652" w:type="dxa"/>
          </w:tcPr>
          <w:p w14:paraId="5F1D48F2" w14:textId="77777777" w:rsidR="0003680F" w:rsidRDefault="0003680F" w:rsidP="004F4059">
            <w:pPr>
              <w:pStyle w:val="EndnotesAbbrev"/>
            </w:pPr>
            <w:r>
              <w:t>(prev...) = previously</w:t>
            </w:r>
          </w:p>
        </w:tc>
      </w:tr>
      <w:tr w:rsidR="0003680F" w14:paraId="38D10295" w14:textId="77777777" w:rsidTr="004F4059">
        <w:tc>
          <w:tcPr>
            <w:tcW w:w="3720" w:type="dxa"/>
          </w:tcPr>
          <w:p w14:paraId="4D7CEBDE" w14:textId="77777777" w:rsidR="0003680F" w:rsidRDefault="0003680F">
            <w:pPr>
              <w:pStyle w:val="EndnotesAbbrev"/>
            </w:pPr>
            <w:r>
              <w:t>dict = dictionary</w:t>
            </w:r>
          </w:p>
        </w:tc>
        <w:tc>
          <w:tcPr>
            <w:tcW w:w="3652" w:type="dxa"/>
          </w:tcPr>
          <w:p w14:paraId="4C717CE4" w14:textId="77777777" w:rsidR="0003680F" w:rsidRDefault="0003680F" w:rsidP="004F4059">
            <w:pPr>
              <w:pStyle w:val="EndnotesAbbrev"/>
            </w:pPr>
            <w:r>
              <w:t>pt = part</w:t>
            </w:r>
          </w:p>
        </w:tc>
      </w:tr>
      <w:tr w:rsidR="0003680F" w14:paraId="1C2E40D3" w14:textId="77777777" w:rsidTr="004F4059">
        <w:tc>
          <w:tcPr>
            <w:tcW w:w="3720" w:type="dxa"/>
          </w:tcPr>
          <w:p w14:paraId="455CDA1B" w14:textId="77777777" w:rsidR="0003680F" w:rsidRDefault="0003680F">
            <w:pPr>
              <w:pStyle w:val="EndnotesAbbrev"/>
            </w:pPr>
            <w:r>
              <w:t xml:space="preserve">disallowed = disallowed by the Legislative </w:t>
            </w:r>
          </w:p>
        </w:tc>
        <w:tc>
          <w:tcPr>
            <w:tcW w:w="3652" w:type="dxa"/>
          </w:tcPr>
          <w:p w14:paraId="16281EB2" w14:textId="77777777" w:rsidR="0003680F" w:rsidRDefault="0003680F" w:rsidP="004F4059">
            <w:pPr>
              <w:pStyle w:val="EndnotesAbbrev"/>
            </w:pPr>
            <w:r>
              <w:t>r = rule/subrule</w:t>
            </w:r>
          </w:p>
        </w:tc>
      </w:tr>
      <w:tr w:rsidR="0003680F" w14:paraId="1F627BE9" w14:textId="77777777" w:rsidTr="004F4059">
        <w:tc>
          <w:tcPr>
            <w:tcW w:w="3720" w:type="dxa"/>
          </w:tcPr>
          <w:p w14:paraId="35798DEF" w14:textId="77777777" w:rsidR="0003680F" w:rsidRDefault="0003680F">
            <w:pPr>
              <w:pStyle w:val="EndnotesAbbrev"/>
              <w:ind w:left="972"/>
            </w:pPr>
            <w:r>
              <w:t>Assembly</w:t>
            </w:r>
          </w:p>
        </w:tc>
        <w:tc>
          <w:tcPr>
            <w:tcW w:w="3652" w:type="dxa"/>
          </w:tcPr>
          <w:p w14:paraId="1346D4E8" w14:textId="77777777" w:rsidR="0003680F" w:rsidRDefault="0003680F" w:rsidP="004F4059">
            <w:pPr>
              <w:pStyle w:val="EndnotesAbbrev"/>
            </w:pPr>
            <w:r>
              <w:t>reloc = relocated</w:t>
            </w:r>
          </w:p>
        </w:tc>
      </w:tr>
      <w:tr w:rsidR="0003680F" w14:paraId="0347D6CC" w14:textId="77777777" w:rsidTr="004F4059">
        <w:tc>
          <w:tcPr>
            <w:tcW w:w="3720" w:type="dxa"/>
          </w:tcPr>
          <w:p w14:paraId="203852E4" w14:textId="77777777" w:rsidR="0003680F" w:rsidRDefault="0003680F">
            <w:pPr>
              <w:pStyle w:val="EndnotesAbbrev"/>
            </w:pPr>
            <w:r>
              <w:t>div = division</w:t>
            </w:r>
          </w:p>
        </w:tc>
        <w:tc>
          <w:tcPr>
            <w:tcW w:w="3652" w:type="dxa"/>
          </w:tcPr>
          <w:p w14:paraId="2BD0C5FA" w14:textId="77777777" w:rsidR="0003680F" w:rsidRDefault="0003680F" w:rsidP="004F4059">
            <w:pPr>
              <w:pStyle w:val="EndnotesAbbrev"/>
            </w:pPr>
            <w:r>
              <w:t>renum = renumbered</w:t>
            </w:r>
          </w:p>
        </w:tc>
      </w:tr>
      <w:tr w:rsidR="0003680F" w14:paraId="1AF25595" w14:textId="77777777" w:rsidTr="004F4059">
        <w:tc>
          <w:tcPr>
            <w:tcW w:w="3720" w:type="dxa"/>
          </w:tcPr>
          <w:p w14:paraId="760814D1" w14:textId="77777777" w:rsidR="0003680F" w:rsidRDefault="0003680F">
            <w:pPr>
              <w:pStyle w:val="EndnotesAbbrev"/>
            </w:pPr>
            <w:r>
              <w:t>exp = expires/expired</w:t>
            </w:r>
          </w:p>
        </w:tc>
        <w:tc>
          <w:tcPr>
            <w:tcW w:w="3652" w:type="dxa"/>
          </w:tcPr>
          <w:p w14:paraId="2F13856C" w14:textId="77777777" w:rsidR="0003680F" w:rsidRDefault="0003680F" w:rsidP="004F4059">
            <w:pPr>
              <w:pStyle w:val="EndnotesAbbrev"/>
            </w:pPr>
            <w:r>
              <w:t>R[X] = Republication No</w:t>
            </w:r>
          </w:p>
        </w:tc>
      </w:tr>
      <w:tr w:rsidR="0003680F" w14:paraId="0F0E09CF" w14:textId="77777777" w:rsidTr="004F4059">
        <w:tc>
          <w:tcPr>
            <w:tcW w:w="3720" w:type="dxa"/>
          </w:tcPr>
          <w:p w14:paraId="5DC9E455" w14:textId="77777777" w:rsidR="0003680F" w:rsidRDefault="0003680F">
            <w:pPr>
              <w:pStyle w:val="EndnotesAbbrev"/>
            </w:pPr>
            <w:r>
              <w:t>Gaz = gazette</w:t>
            </w:r>
          </w:p>
        </w:tc>
        <w:tc>
          <w:tcPr>
            <w:tcW w:w="3652" w:type="dxa"/>
          </w:tcPr>
          <w:p w14:paraId="25497B5B" w14:textId="77777777" w:rsidR="0003680F" w:rsidRDefault="0003680F" w:rsidP="004F4059">
            <w:pPr>
              <w:pStyle w:val="EndnotesAbbrev"/>
            </w:pPr>
            <w:r>
              <w:t>RI = reissue</w:t>
            </w:r>
          </w:p>
        </w:tc>
      </w:tr>
      <w:tr w:rsidR="0003680F" w14:paraId="4DAF3AD5" w14:textId="77777777" w:rsidTr="004F4059">
        <w:tc>
          <w:tcPr>
            <w:tcW w:w="3720" w:type="dxa"/>
          </w:tcPr>
          <w:p w14:paraId="289B0312" w14:textId="77777777" w:rsidR="0003680F" w:rsidRDefault="0003680F">
            <w:pPr>
              <w:pStyle w:val="EndnotesAbbrev"/>
            </w:pPr>
            <w:r>
              <w:t>hdg = heading</w:t>
            </w:r>
          </w:p>
        </w:tc>
        <w:tc>
          <w:tcPr>
            <w:tcW w:w="3652" w:type="dxa"/>
          </w:tcPr>
          <w:p w14:paraId="5DD19E35" w14:textId="77777777" w:rsidR="0003680F" w:rsidRDefault="0003680F" w:rsidP="004F4059">
            <w:pPr>
              <w:pStyle w:val="EndnotesAbbrev"/>
            </w:pPr>
            <w:r>
              <w:t>s = section/subsection</w:t>
            </w:r>
          </w:p>
        </w:tc>
      </w:tr>
      <w:tr w:rsidR="0003680F" w14:paraId="7C7CAB6D" w14:textId="77777777" w:rsidTr="004F4059">
        <w:tc>
          <w:tcPr>
            <w:tcW w:w="3720" w:type="dxa"/>
          </w:tcPr>
          <w:p w14:paraId="5670E694" w14:textId="77777777" w:rsidR="0003680F" w:rsidRDefault="0003680F">
            <w:pPr>
              <w:pStyle w:val="EndnotesAbbrev"/>
            </w:pPr>
            <w:r>
              <w:t>IA = Interpretation Act 1967</w:t>
            </w:r>
          </w:p>
        </w:tc>
        <w:tc>
          <w:tcPr>
            <w:tcW w:w="3652" w:type="dxa"/>
          </w:tcPr>
          <w:p w14:paraId="444A9681" w14:textId="77777777" w:rsidR="0003680F" w:rsidRDefault="0003680F" w:rsidP="004F4059">
            <w:pPr>
              <w:pStyle w:val="EndnotesAbbrev"/>
            </w:pPr>
            <w:r>
              <w:t>sch = schedule</w:t>
            </w:r>
          </w:p>
        </w:tc>
      </w:tr>
      <w:tr w:rsidR="0003680F" w14:paraId="3BD6C78A" w14:textId="77777777" w:rsidTr="004F4059">
        <w:tc>
          <w:tcPr>
            <w:tcW w:w="3720" w:type="dxa"/>
          </w:tcPr>
          <w:p w14:paraId="55C96943" w14:textId="77777777" w:rsidR="0003680F" w:rsidRDefault="0003680F">
            <w:pPr>
              <w:pStyle w:val="EndnotesAbbrev"/>
            </w:pPr>
            <w:r>
              <w:t>ins = inserted/added</w:t>
            </w:r>
          </w:p>
        </w:tc>
        <w:tc>
          <w:tcPr>
            <w:tcW w:w="3652" w:type="dxa"/>
          </w:tcPr>
          <w:p w14:paraId="2AD80223" w14:textId="77777777" w:rsidR="0003680F" w:rsidRDefault="0003680F" w:rsidP="004F4059">
            <w:pPr>
              <w:pStyle w:val="EndnotesAbbrev"/>
            </w:pPr>
            <w:r>
              <w:t>sdiv = subdivision</w:t>
            </w:r>
          </w:p>
        </w:tc>
      </w:tr>
      <w:tr w:rsidR="0003680F" w14:paraId="24163A92" w14:textId="77777777" w:rsidTr="004F4059">
        <w:tc>
          <w:tcPr>
            <w:tcW w:w="3720" w:type="dxa"/>
          </w:tcPr>
          <w:p w14:paraId="39B1D645" w14:textId="77777777" w:rsidR="0003680F" w:rsidRDefault="0003680F">
            <w:pPr>
              <w:pStyle w:val="EndnotesAbbrev"/>
            </w:pPr>
            <w:r>
              <w:t>LA = Legislation Act 2001</w:t>
            </w:r>
          </w:p>
        </w:tc>
        <w:tc>
          <w:tcPr>
            <w:tcW w:w="3652" w:type="dxa"/>
          </w:tcPr>
          <w:p w14:paraId="7675E66F" w14:textId="77777777" w:rsidR="0003680F" w:rsidRDefault="0003680F" w:rsidP="004F4059">
            <w:pPr>
              <w:pStyle w:val="EndnotesAbbrev"/>
            </w:pPr>
            <w:r>
              <w:t>SL = Subordinate law</w:t>
            </w:r>
          </w:p>
        </w:tc>
      </w:tr>
      <w:tr w:rsidR="0003680F" w14:paraId="5C030B4C" w14:textId="77777777" w:rsidTr="004F4059">
        <w:tc>
          <w:tcPr>
            <w:tcW w:w="3720" w:type="dxa"/>
          </w:tcPr>
          <w:p w14:paraId="03D1AB77" w14:textId="77777777" w:rsidR="0003680F" w:rsidRDefault="0003680F">
            <w:pPr>
              <w:pStyle w:val="EndnotesAbbrev"/>
            </w:pPr>
            <w:r>
              <w:t>LR = legislation register</w:t>
            </w:r>
          </w:p>
        </w:tc>
        <w:tc>
          <w:tcPr>
            <w:tcW w:w="3652" w:type="dxa"/>
          </w:tcPr>
          <w:p w14:paraId="1DAB9F18" w14:textId="77777777" w:rsidR="0003680F" w:rsidRDefault="0003680F" w:rsidP="004F4059">
            <w:pPr>
              <w:pStyle w:val="EndnotesAbbrev"/>
            </w:pPr>
            <w:r>
              <w:t>sub = substituted</w:t>
            </w:r>
          </w:p>
        </w:tc>
      </w:tr>
      <w:tr w:rsidR="0003680F" w14:paraId="38D14D1C" w14:textId="77777777" w:rsidTr="004F4059">
        <w:tc>
          <w:tcPr>
            <w:tcW w:w="3720" w:type="dxa"/>
          </w:tcPr>
          <w:p w14:paraId="7BD5498F" w14:textId="77777777" w:rsidR="0003680F" w:rsidRDefault="0003680F">
            <w:pPr>
              <w:pStyle w:val="EndnotesAbbrev"/>
            </w:pPr>
            <w:r>
              <w:t>LRA = Legislation (Republication) Act 1996</w:t>
            </w:r>
          </w:p>
        </w:tc>
        <w:tc>
          <w:tcPr>
            <w:tcW w:w="3652" w:type="dxa"/>
          </w:tcPr>
          <w:p w14:paraId="4073E2D1" w14:textId="77777777" w:rsidR="0003680F" w:rsidRDefault="0003680F" w:rsidP="004F4059">
            <w:pPr>
              <w:pStyle w:val="EndnotesAbbrev"/>
            </w:pPr>
            <w:r>
              <w:rPr>
                <w:u w:val="single"/>
              </w:rPr>
              <w:t>underlining</w:t>
            </w:r>
            <w:r>
              <w:t xml:space="preserve"> = whole or part not commenced</w:t>
            </w:r>
          </w:p>
        </w:tc>
      </w:tr>
      <w:tr w:rsidR="0003680F" w14:paraId="64876C4C" w14:textId="77777777" w:rsidTr="004F4059">
        <w:tc>
          <w:tcPr>
            <w:tcW w:w="3720" w:type="dxa"/>
          </w:tcPr>
          <w:p w14:paraId="5087F533" w14:textId="77777777" w:rsidR="0003680F" w:rsidRDefault="0003680F">
            <w:pPr>
              <w:pStyle w:val="EndnotesAbbrev"/>
            </w:pPr>
            <w:r>
              <w:t>mod = modified/modification</w:t>
            </w:r>
          </w:p>
        </w:tc>
        <w:tc>
          <w:tcPr>
            <w:tcW w:w="3652" w:type="dxa"/>
          </w:tcPr>
          <w:p w14:paraId="0AD6910E" w14:textId="77777777" w:rsidR="0003680F" w:rsidRDefault="0003680F" w:rsidP="004F4059">
            <w:pPr>
              <w:pStyle w:val="EndnotesAbbrev"/>
              <w:ind w:left="1073"/>
            </w:pPr>
            <w:r>
              <w:t>or to be expired</w:t>
            </w:r>
          </w:p>
        </w:tc>
      </w:tr>
    </w:tbl>
    <w:p w14:paraId="3A5291E0" w14:textId="77777777" w:rsidR="0003680F" w:rsidRPr="00BB6F39" w:rsidRDefault="0003680F" w:rsidP="004F4059"/>
    <w:p w14:paraId="0CB3184B" w14:textId="77777777" w:rsidR="00C76760" w:rsidRPr="001872BF" w:rsidRDefault="00C76760">
      <w:pPr>
        <w:pStyle w:val="Endnote20"/>
      </w:pPr>
      <w:bookmarkStart w:id="352" w:name="_Toc149049178"/>
      <w:r w:rsidRPr="001872BF">
        <w:rPr>
          <w:rStyle w:val="charTableNo"/>
        </w:rPr>
        <w:lastRenderedPageBreak/>
        <w:t>3</w:t>
      </w:r>
      <w:r>
        <w:tab/>
      </w:r>
      <w:r w:rsidRPr="001872BF">
        <w:rPr>
          <w:rStyle w:val="charTableText"/>
        </w:rPr>
        <w:t>Legislation history</w:t>
      </w:r>
      <w:bookmarkEnd w:id="352"/>
    </w:p>
    <w:p w14:paraId="4DB7A786" w14:textId="77777777" w:rsidR="00C76760" w:rsidRDefault="00E24DA2">
      <w:pPr>
        <w:pStyle w:val="NewAct"/>
      </w:pPr>
      <w:r>
        <w:t>Liquor Act 2010 A2010-35</w:t>
      </w:r>
    </w:p>
    <w:p w14:paraId="19A294F3" w14:textId="77777777" w:rsidR="00E24DA2" w:rsidRDefault="00E24DA2" w:rsidP="00E24DA2">
      <w:pPr>
        <w:pStyle w:val="Actdetails"/>
      </w:pPr>
      <w:r>
        <w:t>notified LR 6 September 2010</w:t>
      </w:r>
    </w:p>
    <w:p w14:paraId="0D38FCE1" w14:textId="77777777" w:rsidR="00454063" w:rsidRDefault="00454063" w:rsidP="00E24DA2">
      <w:pPr>
        <w:pStyle w:val="Actdetails"/>
      </w:pPr>
      <w:r>
        <w:t>s 1, s 2 commenced 6 September 2010 (LA s 75 (1))</w:t>
      </w:r>
    </w:p>
    <w:p w14:paraId="5E4A0BF8" w14:textId="476FA018" w:rsidR="00454063" w:rsidRPr="0072062F" w:rsidRDefault="00454063" w:rsidP="00E24DA2">
      <w:pPr>
        <w:pStyle w:val="Actdetails"/>
      </w:pPr>
      <w:r w:rsidRPr="0072062F">
        <w:t>div 8.1 commence</w:t>
      </w:r>
      <w:r w:rsidR="0072062F">
        <w:t>d</w:t>
      </w:r>
      <w:r w:rsidRPr="0072062F">
        <w:t xml:space="preserve"> </w:t>
      </w:r>
      <w:r w:rsidR="00A1235D" w:rsidRPr="0072062F">
        <w:t xml:space="preserve">1 </w:t>
      </w:r>
      <w:r w:rsidR="005B298D" w:rsidRPr="0072062F">
        <w:t>June</w:t>
      </w:r>
      <w:r w:rsidRPr="0072062F">
        <w:t xml:space="preserve"> 201</w:t>
      </w:r>
      <w:r w:rsidR="005B298D" w:rsidRPr="0072062F">
        <w:t>2</w:t>
      </w:r>
      <w:r w:rsidRPr="0072062F">
        <w:t xml:space="preserve"> (s 2 (1)</w:t>
      </w:r>
      <w:r w:rsidR="0024191F" w:rsidRPr="0072062F">
        <w:t xml:space="preserve"> </w:t>
      </w:r>
      <w:r w:rsidR="00640385" w:rsidRPr="0072062F">
        <w:t>(</w:t>
      </w:r>
      <w:r w:rsidR="0024191F" w:rsidRPr="0072062F">
        <w:t xml:space="preserve">as am by </w:t>
      </w:r>
      <w:hyperlink r:id="rId21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191F" w:rsidRPr="0072062F">
        <w:t xml:space="preserve"> amdt</w:t>
      </w:r>
      <w:r w:rsidR="005B298D" w:rsidRPr="0072062F">
        <w:t> </w:t>
      </w:r>
      <w:r w:rsidR="0024191F" w:rsidRPr="0072062F">
        <w:t>1.19</w:t>
      </w:r>
      <w:r w:rsidR="00640385" w:rsidRPr="0072062F">
        <w:t>),</w:t>
      </w:r>
      <w:r w:rsidR="001E3045" w:rsidRPr="0072062F">
        <w:t xml:space="preserve"> </w:t>
      </w:r>
      <w:r w:rsidR="009842C3" w:rsidRPr="0072062F">
        <w:t xml:space="preserve">as mod by </w:t>
      </w:r>
      <w:hyperlink r:id="rId213" w:tooltip="Liquor Regulation 2010" w:history="1">
        <w:r w:rsidR="00E22F45" w:rsidRPr="00E22F45">
          <w:rPr>
            <w:rStyle w:val="charCitHyperlinkAbbrev"/>
          </w:rPr>
          <w:t>SL2010</w:t>
        </w:r>
        <w:r w:rsidR="00E22F45" w:rsidRPr="00E22F45">
          <w:rPr>
            <w:rStyle w:val="charCitHyperlinkAbbrev"/>
          </w:rPr>
          <w:noBreakHyphen/>
          <w:t>40</w:t>
        </w:r>
      </w:hyperlink>
      <w:r w:rsidR="009842C3" w:rsidRPr="0072062F">
        <w:t xml:space="preserve"> </w:t>
      </w:r>
      <w:r w:rsidR="00757D3C" w:rsidRPr="0072062F">
        <w:t xml:space="preserve">mod 4.1 </w:t>
      </w:r>
      <w:r w:rsidR="00640385" w:rsidRPr="0072062F">
        <w:t>(</w:t>
      </w:r>
      <w:r w:rsidR="006E7AF7" w:rsidRPr="0072062F">
        <w:t xml:space="preserve">as am by </w:t>
      </w:r>
      <w:hyperlink r:id="rId214" w:tooltip="Liquor Amendment Regulation 2010 (No 1)" w:history="1">
        <w:r w:rsidR="00E22F45" w:rsidRPr="00E22F45">
          <w:rPr>
            <w:rStyle w:val="charCitHyperlinkAbbrev"/>
          </w:rPr>
          <w:t>SL2010</w:t>
        </w:r>
        <w:r w:rsidR="00E22F45" w:rsidRPr="00E22F45">
          <w:rPr>
            <w:rStyle w:val="charCitHyperlinkAbbrev"/>
          </w:rPr>
          <w:noBreakHyphen/>
          <w:t>48</w:t>
        </w:r>
      </w:hyperlink>
      <w:r w:rsidR="005B298D" w:rsidRPr="0072062F">
        <w:t xml:space="preserve">; </w:t>
      </w:r>
      <w:hyperlink r:id="rId215" w:tooltip="Liquor Amendment Regulation 2011 (No 1)" w:history="1">
        <w:r w:rsidR="00E22F45" w:rsidRPr="00E22F45">
          <w:rPr>
            <w:rStyle w:val="charCitHyperlinkAbbrev"/>
          </w:rPr>
          <w:t>SL2011</w:t>
        </w:r>
        <w:r w:rsidR="00E22F45" w:rsidRPr="00E22F45">
          <w:rPr>
            <w:rStyle w:val="charCitHyperlinkAbbrev"/>
          </w:rPr>
          <w:noBreakHyphen/>
          <w:t>23</w:t>
        </w:r>
      </w:hyperlink>
      <w:r w:rsidR="00640385" w:rsidRPr="0072062F">
        <w:t>)</w:t>
      </w:r>
      <w:r w:rsidRPr="0072062F">
        <w:t>)</w:t>
      </w:r>
    </w:p>
    <w:p w14:paraId="59BA06D4" w14:textId="40B56BE5" w:rsidR="00746FB4" w:rsidRPr="005A6D8E" w:rsidRDefault="005A6D8E" w:rsidP="00E24DA2">
      <w:pPr>
        <w:pStyle w:val="Actdetails"/>
      </w:pPr>
      <w:r>
        <w:t>s 118 commenced</w:t>
      </w:r>
      <w:r w:rsidR="00746FB4" w:rsidRPr="005A6D8E">
        <w:t xml:space="preserve"> </w:t>
      </w:r>
      <w:r w:rsidR="00516E7A" w:rsidRPr="005A6D8E">
        <w:t>1 June 2011 (s 2 (1A) (</w:t>
      </w:r>
      <w:r w:rsidR="00A1235D" w:rsidRPr="005A6D8E">
        <w:t xml:space="preserve">ins </w:t>
      </w:r>
      <w:r w:rsidR="00516E7A" w:rsidRPr="005A6D8E">
        <w:t xml:space="preserve">as mod </w:t>
      </w:r>
      <w:r w:rsidR="00A1235D" w:rsidRPr="005A6D8E">
        <w:t xml:space="preserve">by </w:t>
      </w:r>
      <w:hyperlink r:id="rId216" w:tooltip="Liquor Regulation 2010" w:history="1">
        <w:r w:rsidR="00E22F45" w:rsidRPr="00E22F45">
          <w:rPr>
            <w:rStyle w:val="charCitHyperlinkAbbrev"/>
          </w:rPr>
          <w:t>SL2010</w:t>
        </w:r>
        <w:r w:rsidR="00E22F45" w:rsidRPr="00E22F45">
          <w:rPr>
            <w:rStyle w:val="charCitHyperlinkAbbrev"/>
          </w:rPr>
          <w:noBreakHyphen/>
          <w:t>40</w:t>
        </w:r>
      </w:hyperlink>
      <w:r w:rsidR="00A1235D" w:rsidRPr="005A6D8E">
        <w:t xml:space="preserve"> </w:t>
      </w:r>
      <w:r w:rsidR="00757D3C" w:rsidRPr="005A6D8E">
        <w:t xml:space="preserve">mod 4.1 </w:t>
      </w:r>
      <w:r w:rsidR="00640385" w:rsidRPr="005A6D8E">
        <w:t>(</w:t>
      </w:r>
      <w:r w:rsidR="006E7AF7" w:rsidRPr="005A6D8E">
        <w:t xml:space="preserve">as am by </w:t>
      </w:r>
      <w:hyperlink r:id="rId217"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A1235D" w:rsidRPr="005A6D8E">
        <w:t>)</w:t>
      </w:r>
    </w:p>
    <w:p w14:paraId="50A4D5C5" w14:textId="62AD06ED" w:rsidR="00454063" w:rsidRPr="005A6D8E" w:rsidRDefault="005A6D8E" w:rsidP="00E24DA2">
      <w:pPr>
        <w:pStyle w:val="Actdetails"/>
      </w:pPr>
      <w:r>
        <w:t>pt 12 commenced</w:t>
      </w:r>
      <w:r w:rsidR="00454063" w:rsidRPr="005A6D8E">
        <w:t xml:space="preserve"> </w:t>
      </w:r>
      <w:r w:rsidR="00924619" w:rsidRPr="005A6D8E">
        <w:t>1 June 2011</w:t>
      </w:r>
      <w:r w:rsidR="00454063" w:rsidRPr="005A6D8E">
        <w:t xml:space="preserve"> (s 2 (2)</w:t>
      </w:r>
      <w:r w:rsidR="004E5894" w:rsidRPr="005A6D8E">
        <w:t xml:space="preserve"> </w:t>
      </w:r>
      <w:r w:rsidR="00640385" w:rsidRPr="005A6D8E">
        <w:t xml:space="preserve">(as am by </w:t>
      </w:r>
      <w:hyperlink r:id="rId21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640385" w:rsidRPr="005A6D8E">
        <w:t xml:space="preserve"> amdt</w:t>
      </w:r>
      <w:r w:rsidR="003B2598" w:rsidRPr="005A6D8E">
        <w:t> </w:t>
      </w:r>
      <w:r w:rsidR="00640385" w:rsidRPr="005A6D8E">
        <w:t xml:space="preserve">1.19), as mod by </w:t>
      </w:r>
      <w:hyperlink r:id="rId219" w:tooltip="Liquor Regulation 2010" w:history="1">
        <w:r w:rsidR="00E22F45" w:rsidRPr="00E22F45">
          <w:rPr>
            <w:rStyle w:val="charCitHyperlinkAbbrev"/>
          </w:rPr>
          <w:t>SL2010</w:t>
        </w:r>
        <w:r w:rsidR="00E22F45" w:rsidRPr="00E22F45">
          <w:rPr>
            <w:rStyle w:val="charCitHyperlinkAbbrev"/>
          </w:rPr>
          <w:noBreakHyphen/>
          <w:t>40</w:t>
        </w:r>
      </w:hyperlink>
      <w:r w:rsidR="00640385" w:rsidRPr="005A6D8E">
        <w:t xml:space="preserve"> </w:t>
      </w:r>
      <w:r w:rsidR="00757D3C" w:rsidRPr="005A6D8E">
        <w:t xml:space="preserve">mod 4.1 </w:t>
      </w:r>
      <w:r w:rsidR="006E7AF7" w:rsidRPr="005A6D8E">
        <w:t xml:space="preserve">(as am by </w:t>
      </w:r>
      <w:hyperlink r:id="rId220"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9F3844" w:rsidRPr="005A6D8E">
        <w:t>)</w:t>
      </w:r>
    </w:p>
    <w:p w14:paraId="5EA9CFD7" w14:textId="58B4E09D" w:rsidR="00454063" w:rsidRPr="00F924BB" w:rsidRDefault="00454063" w:rsidP="00E24DA2">
      <w:pPr>
        <w:pStyle w:val="Actdetails"/>
      </w:pPr>
      <w:r w:rsidRPr="00F924BB">
        <w:t xml:space="preserve">remainder </w:t>
      </w:r>
      <w:r w:rsidR="00F924BB">
        <w:t>commenced 1 December 2010</w:t>
      </w:r>
      <w:r w:rsidRPr="00F924BB">
        <w:t xml:space="preserve"> (s 2 (3)</w:t>
      </w:r>
      <w:r w:rsidR="008118E4" w:rsidRPr="00F924BB">
        <w:t xml:space="preserve"> </w:t>
      </w:r>
      <w:r w:rsidR="009F3844">
        <w:t>(</w:t>
      </w:r>
      <w:r w:rsidR="008118E4" w:rsidRPr="00F924BB">
        <w:t xml:space="preserve">as am by </w:t>
      </w:r>
      <w:hyperlink r:id="rId221"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8118E4" w:rsidRPr="00F924BB">
        <w:t xml:space="preserve"> amdt 1.19</w:t>
      </w:r>
      <w:r w:rsidR="009F3844">
        <w:t>)</w:t>
      </w:r>
      <w:r w:rsidR="00BF604F">
        <w:t xml:space="preserve"> and </w:t>
      </w:r>
      <w:hyperlink r:id="rId222" w:tooltip="CN2010-14" w:history="1">
        <w:r w:rsidR="00E22F45" w:rsidRPr="00E22F45">
          <w:rPr>
            <w:rStyle w:val="charCitHyperlinkAbbrev"/>
          </w:rPr>
          <w:t>CN2010-14</w:t>
        </w:r>
      </w:hyperlink>
      <w:r w:rsidRPr="00F924BB">
        <w:t>)</w:t>
      </w:r>
    </w:p>
    <w:p w14:paraId="33974CD0" w14:textId="77777777" w:rsidR="00DC0DC5" w:rsidRDefault="00DC0DC5">
      <w:pPr>
        <w:pStyle w:val="Asamby"/>
      </w:pPr>
      <w:r>
        <w:t>as amended by</w:t>
      </w:r>
    </w:p>
    <w:p w14:paraId="4E6A9C02" w14:textId="2F64C7E4" w:rsidR="00DC0DC5" w:rsidRDefault="003F494A" w:rsidP="00DC0DC5">
      <w:pPr>
        <w:pStyle w:val="NewAct"/>
      </w:pPr>
      <w:hyperlink r:id="rId223" w:tooltip="A2010-43" w:history="1">
        <w:r w:rsidR="00E22F45" w:rsidRPr="00E22F45">
          <w:rPr>
            <w:rStyle w:val="charCitHyperlinkAbbrev"/>
          </w:rPr>
          <w:t>Liquor (Consequential Amendments) Act 2010</w:t>
        </w:r>
      </w:hyperlink>
      <w:r w:rsidR="00DC0DC5">
        <w:t xml:space="preserve"> A2010-43 sch 1 pt</w:t>
      </w:r>
      <w:r w:rsidR="00E27B6F">
        <w:t> </w:t>
      </w:r>
      <w:r w:rsidR="00DC0DC5">
        <w:t>1.13, sch 2 pt 2.1</w:t>
      </w:r>
    </w:p>
    <w:p w14:paraId="6AEFC766" w14:textId="77777777" w:rsidR="00DC0DC5" w:rsidRDefault="00DC0DC5" w:rsidP="00DC0DC5">
      <w:pPr>
        <w:pStyle w:val="Actdetails"/>
      </w:pPr>
      <w:r>
        <w:t>notified LR 8 November 2010</w:t>
      </w:r>
    </w:p>
    <w:p w14:paraId="0BC1899F" w14:textId="77777777" w:rsidR="00DC0DC5" w:rsidRDefault="00DC0DC5" w:rsidP="00DC0DC5">
      <w:pPr>
        <w:pStyle w:val="Actdetails"/>
      </w:pPr>
      <w:r>
        <w:t>s 1, s 2 commenced</w:t>
      </w:r>
      <w:r w:rsidR="00D600B6">
        <w:t xml:space="preserve"> 8 November 2010 (LA s 75 (1))</w:t>
      </w:r>
    </w:p>
    <w:p w14:paraId="1AC94C17" w14:textId="77777777" w:rsidR="00D600B6" w:rsidRDefault="00D600B6" w:rsidP="00DC0DC5">
      <w:pPr>
        <w:pStyle w:val="Actdetails"/>
      </w:pPr>
      <w:r>
        <w:t>amdt 1.19 commenced 9 November 2010 (s 2 (1))</w:t>
      </w:r>
    </w:p>
    <w:p w14:paraId="3778D217" w14:textId="0896CA8F" w:rsidR="00D600B6" w:rsidRPr="00E22F45" w:rsidRDefault="004B3C52" w:rsidP="00DC0DC5">
      <w:pPr>
        <w:pStyle w:val="Actdetails"/>
      </w:pPr>
      <w:r w:rsidRPr="003E3804">
        <w:t xml:space="preserve">amdt 1.49 commenced 30 January 2012 (s 2 (2) and see </w:t>
      </w:r>
      <w:hyperlink r:id="rId224" w:tooltip="A2010-15" w:history="1">
        <w:r w:rsidR="00E22F45" w:rsidRPr="00E22F45">
          <w:rPr>
            <w:rStyle w:val="charCitHyperlinkAbbrev"/>
          </w:rPr>
          <w:t>Personal Property Securities Act 2010</w:t>
        </w:r>
      </w:hyperlink>
      <w:r w:rsidRPr="003E3804">
        <w:t xml:space="preserve"> A2010-15 s 2 (2) (b))</w:t>
      </w:r>
    </w:p>
    <w:p w14:paraId="31209DFD" w14:textId="776DF9A1" w:rsidR="00832FF1" w:rsidRDefault="008118E4" w:rsidP="00DC0DC5">
      <w:pPr>
        <w:pStyle w:val="Actdetails"/>
      </w:pPr>
      <w:r w:rsidRPr="00B9130F">
        <w:t xml:space="preserve">sch 1 pt 1.13 remainder </w:t>
      </w:r>
      <w:r w:rsidR="00B9130F" w:rsidRPr="00B9130F">
        <w:t>commenced 1 December 2010</w:t>
      </w:r>
      <w:r w:rsidR="003D6759" w:rsidRPr="00B9130F">
        <w:t xml:space="preserve"> (s 2 (4)</w:t>
      </w:r>
      <w:r w:rsidR="002B33C7">
        <w:t xml:space="preserve"> and see A</w:t>
      </w:r>
      <w:r w:rsidR="004C72A5">
        <w:t>2010-35, s 2 (3)</w:t>
      </w:r>
      <w:r w:rsidR="002A53D5">
        <w:t xml:space="preserve"> (</w:t>
      </w:r>
      <w:r w:rsidR="002A53D5" w:rsidRPr="00F924BB">
        <w:t xml:space="preserve">as am by </w:t>
      </w:r>
      <w:hyperlink r:id="rId22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A53D5" w:rsidRPr="00F924BB">
        <w:t xml:space="preserve"> amdt 1.19</w:t>
      </w:r>
      <w:r w:rsidR="002A53D5">
        <w:t>)</w:t>
      </w:r>
      <w:r w:rsidR="00BF604F">
        <w:t xml:space="preserve"> and </w:t>
      </w:r>
      <w:hyperlink r:id="rId226" w:tooltip="CN2010-14" w:history="1">
        <w:r w:rsidR="00E22F45" w:rsidRPr="00E22F45">
          <w:rPr>
            <w:rStyle w:val="charCitHyperlinkAbbrev"/>
          </w:rPr>
          <w:t>CN2010</w:t>
        </w:r>
        <w:r w:rsidR="00E22F45" w:rsidRPr="00E22F45">
          <w:rPr>
            <w:rStyle w:val="charCitHyperlinkAbbrev"/>
          </w:rPr>
          <w:noBreakHyphen/>
          <w:t>14</w:t>
        </w:r>
      </w:hyperlink>
      <w:r w:rsidR="003D6759" w:rsidRPr="00B9130F">
        <w:t>)</w:t>
      </w:r>
    </w:p>
    <w:p w14:paraId="4B59C063" w14:textId="6E3DF23D" w:rsidR="003D6759" w:rsidRPr="00DB50CD" w:rsidRDefault="00DB50CD" w:rsidP="00DC0DC5">
      <w:pPr>
        <w:pStyle w:val="Actdetails"/>
      </w:pPr>
      <w:r>
        <w:t>sch 2 pt 2.1 commenced</w:t>
      </w:r>
      <w:r w:rsidR="00CE2328" w:rsidRPr="00DB50CD">
        <w:t xml:space="preserve"> </w:t>
      </w:r>
      <w:r w:rsidR="003D6759" w:rsidRPr="00DB50CD">
        <w:t xml:space="preserve">9 December 2010 (s 2 (3) </w:t>
      </w:r>
      <w:r w:rsidR="00F229B6" w:rsidRPr="00DB50CD">
        <w:t xml:space="preserve">and see </w:t>
      </w:r>
      <w:hyperlink r:id="rId227" w:tooltip="A2009-51" w:history="1">
        <w:r w:rsidR="00E22F45" w:rsidRPr="00E22F45">
          <w:rPr>
            <w:rStyle w:val="charCitHyperlinkAbbrev"/>
          </w:rPr>
          <w:t>Smoking (Prohibition in Enclosed Public Places) Amendment Act 2009</w:t>
        </w:r>
      </w:hyperlink>
      <w:r w:rsidR="004E5894" w:rsidRPr="00DB50CD">
        <w:t xml:space="preserve"> A2009</w:t>
      </w:r>
      <w:r>
        <w:noBreakHyphen/>
      </w:r>
      <w:r w:rsidR="004E5894" w:rsidRPr="00DB50CD">
        <w:t>51</w:t>
      </w:r>
      <w:r w:rsidR="00D53594" w:rsidRPr="00DB50CD">
        <w:t>,</w:t>
      </w:r>
      <w:r w:rsidR="00F229B6" w:rsidRPr="00DB50CD">
        <w:t xml:space="preserve"> s 2</w:t>
      </w:r>
      <w:r w:rsidR="004E5894" w:rsidRPr="00DB50CD">
        <w:t xml:space="preserve"> </w:t>
      </w:r>
      <w:r w:rsidR="002B33C7" w:rsidRPr="00DB50CD">
        <w:t xml:space="preserve">(1) (b) </w:t>
      </w:r>
      <w:r w:rsidR="004E5894" w:rsidRPr="00DB50CD">
        <w:t xml:space="preserve">and </w:t>
      </w:r>
      <w:hyperlink r:id="rId228" w:tooltip="CN2010-4" w:history="1">
        <w:r w:rsidR="00E22F45" w:rsidRPr="00E22F45">
          <w:rPr>
            <w:rStyle w:val="charCitHyperlinkAbbrev"/>
          </w:rPr>
          <w:t>CN2010-4</w:t>
        </w:r>
      </w:hyperlink>
      <w:r w:rsidR="00F229B6" w:rsidRPr="00DB50CD">
        <w:t>)</w:t>
      </w:r>
    </w:p>
    <w:p w14:paraId="4D3668C3" w14:textId="77777777" w:rsidR="00A1235D" w:rsidRDefault="00A1235D">
      <w:pPr>
        <w:pStyle w:val="Asamby"/>
      </w:pPr>
      <w:r>
        <w:t>as modified by</w:t>
      </w:r>
    </w:p>
    <w:p w14:paraId="3B5DCFAA" w14:textId="5A77BE92" w:rsidR="00A1235D" w:rsidRDefault="003F494A" w:rsidP="00A1235D">
      <w:pPr>
        <w:pStyle w:val="NewAct"/>
      </w:pPr>
      <w:hyperlink r:id="rId229" w:anchor="history" w:tooltip="SL2010-40" w:history="1">
        <w:r w:rsidR="00E22F45" w:rsidRPr="00E22F45">
          <w:rPr>
            <w:rStyle w:val="charCitHyperlinkAbbrev"/>
          </w:rPr>
          <w:t>Liquor Regulation 2010</w:t>
        </w:r>
      </w:hyperlink>
      <w:r w:rsidR="00140AF4">
        <w:t xml:space="preserve"> SL2010-40</w:t>
      </w:r>
      <w:r w:rsidR="00A1235D">
        <w:t xml:space="preserve"> </w:t>
      </w:r>
      <w:r w:rsidR="00521C6E">
        <w:t>sch 4</w:t>
      </w:r>
      <w:r w:rsidR="00AE4330">
        <w:t xml:space="preserve"> </w:t>
      </w:r>
      <w:r w:rsidR="00A1235D">
        <w:t>(</w:t>
      </w:r>
      <w:r w:rsidR="006E7AF7">
        <w:t xml:space="preserve">as am by </w:t>
      </w:r>
      <w:hyperlink r:id="rId230" w:tooltip="Liquor Amendment Regulation 2010 (No 1)" w:history="1">
        <w:r w:rsidR="00E22F45" w:rsidRPr="00E22F45">
          <w:rPr>
            <w:rStyle w:val="charCitHyperlinkAbbrev"/>
          </w:rPr>
          <w:t>SL2010</w:t>
        </w:r>
        <w:r w:rsidR="00E22F45" w:rsidRPr="00E22F45">
          <w:rPr>
            <w:rStyle w:val="charCitHyperlinkAbbrev"/>
          </w:rPr>
          <w:noBreakHyphen/>
          <w:t>48</w:t>
        </w:r>
      </w:hyperlink>
      <w:r w:rsidR="00907716">
        <w:t xml:space="preserve">; </w:t>
      </w:r>
      <w:hyperlink r:id="rId231" w:tooltip="Liquor Amendment Regulation 2011 (No 1)" w:history="1">
        <w:r w:rsidR="00E22F45" w:rsidRPr="00E22F45">
          <w:rPr>
            <w:rStyle w:val="charCitHyperlinkAbbrev"/>
          </w:rPr>
          <w:t>SL2011</w:t>
        </w:r>
        <w:r w:rsidR="00E22F45" w:rsidRPr="00E22F45">
          <w:rPr>
            <w:rStyle w:val="charCitHyperlinkAbbrev"/>
          </w:rPr>
          <w:noBreakHyphen/>
          <w:t>23</w:t>
        </w:r>
      </w:hyperlink>
      <w:r w:rsidR="00140AF4">
        <w:t>)</w:t>
      </w:r>
    </w:p>
    <w:p w14:paraId="18F489E5" w14:textId="77777777" w:rsidR="00140AF4" w:rsidRDefault="00140AF4" w:rsidP="0087107C">
      <w:pPr>
        <w:pStyle w:val="Actdetails"/>
        <w:keepNext/>
      </w:pPr>
      <w:r>
        <w:t>notified LR 20 October 2010</w:t>
      </w:r>
    </w:p>
    <w:p w14:paraId="785AE78F" w14:textId="77777777" w:rsidR="00140AF4" w:rsidRDefault="00140AF4" w:rsidP="0087107C">
      <w:pPr>
        <w:pStyle w:val="Actdetails"/>
        <w:keepNext/>
      </w:pPr>
      <w:r>
        <w:t>s 1, s 2 commenced 20 October 2010</w:t>
      </w:r>
      <w:r w:rsidR="00757D3C">
        <w:t xml:space="preserve"> (LA s 75 (1))</w:t>
      </w:r>
    </w:p>
    <w:p w14:paraId="52726331" w14:textId="77777777" w:rsidR="00140AF4" w:rsidRDefault="00521C6E" w:rsidP="00140AF4">
      <w:pPr>
        <w:pStyle w:val="Actdetails"/>
      </w:pPr>
      <w:r>
        <w:t>sch 4</w:t>
      </w:r>
      <w:r w:rsidR="001E3045">
        <w:t xml:space="preserve"> commenced 1 December 2010 </w:t>
      </w:r>
      <w:r w:rsidR="001E3045" w:rsidRPr="00F924BB">
        <w:t>(s 2 (</w:t>
      </w:r>
      <w:r w:rsidR="001E3045">
        <w:t>1</w:t>
      </w:r>
      <w:r w:rsidR="001E3045" w:rsidRPr="00F924BB">
        <w:t>)</w:t>
      </w:r>
      <w:r w:rsidR="00516E7A">
        <w:t xml:space="preserve"> and see</w:t>
      </w:r>
      <w:r w:rsidR="008E624C">
        <w:t xml:space="preserve"> A2010-35, s</w:t>
      </w:r>
      <w:r w:rsidR="008A2B84">
        <w:t> </w:t>
      </w:r>
      <w:r w:rsidR="008E624C">
        <w:t>2</w:t>
      </w:r>
      <w:r w:rsidR="00757D3C">
        <w:t> (3)</w:t>
      </w:r>
      <w:r w:rsidR="001E3045" w:rsidRPr="00F924BB">
        <w:t>)</w:t>
      </w:r>
    </w:p>
    <w:p w14:paraId="09542D97" w14:textId="51E2D031" w:rsidR="00027B3B" w:rsidRDefault="003F494A" w:rsidP="00027B3B">
      <w:pPr>
        <w:pStyle w:val="NewAct"/>
      </w:pPr>
      <w:hyperlink r:id="rId232" w:tooltip="SL2010-48" w:history="1">
        <w:r w:rsidR="00E22F45" w:rsidRPr="00E22F45">
          <w:rPr>
            <w:rStyle w:val="charCitHyperlinkAbbrev"/>
          </w:rPr>
          <w:t>Liquor Amendment Regulation 2010 (No 1)</w:t>
        </w:r>
      </w:hyperlink>
      <w:r w:rsidR="00E77ADC">
        <w:t xml:space="preserve"> </w:t>
      </w:r>
      <w:r w:rsidR="006E7AF7">
        <w:t>SL2010-48</w:t>
      </w:r>
    </w:p>
    <w:p w14:paraId="7D65A4B6" w14:textId="77777777" w:rsidR="00027B3B" w:rsidRDefault="00027B3B" w:rsidP="008A2B84">
      <w:pPr>
        <w:pStyle w:val="Actdetails"/>
        <w:keepNext/>
      </w:pPr>
      <w:r>
        <w:t xml:space="preserve">notified LR </w:t>
      </w:r>
      <w:r w:rsidR="00EB333E">
        <w:t>30 November 2010</w:t>
      </w:r>
    </w:p>
    <w:p w14:paraId="3F6CD66C" w14:textId="77777777" w:rsidR="00027B3B" w:rsidRDefault="00027B3B" w:rsidP="008A2B84">
      <w:pPr>
        <w:pStyle w:val="Actdetails"/>
        <w:keepNext/>
      </w:pPr>
      <w:r>
        <w:t xml:space="preserve">s 1, s 2 commenced </w:t>
      </w:r>
      <w:r w:rsidR="00EB333E">
        <w:t>30 November 2010</w:t>
      </w:r>
      <w:r w:rsidR="00757D3C">
        <w:t xml:space="preserve"> (LA s 75 (1))</w:t>
      </w:r>
    </w:p>
    <w:p w14:paraId="4D6AD443" w14:textId="77777777" w:rsidR="00027B3B" w:rsidRPr="00EB333E" w:rsidRDefault="00E23FA8" w:rsidP="00027B3B">
      <w:pPr>
        <w:pStyle w:val="Actdetails"/>
      </w:pPr>
      <w:r>
        <w:t xml:space="preserve">remainder </w:t>
      </w:r>
      <w:r w:rsidR="00027B3B">
        <w:t xml:space="preserve">commenced 1 December 2010 </w:t>
      </w:r>
      <w:r w:rsidR="00516E7A">
        <w:t>(s 2 and see A2010-35, s</w:t>
      </w:r>
      <w:r>
        <w:t> </w:t>
      </w:r>
      <w:r w:rsidR="00516E7A">
        <w:t>2</w:t>
      </w:r>
      <w:r>
        <w:t> </w:t>
      </w:r>
      <w:r w:rsidR="00757D3C">
        <w:t>(3)</w:t>
      </w:r>
      <w:r w:rsidR="00516E7A" w:rsidRPr="00EB333E">
        <w:t>)</w:t>
      </w:r>
    </w:p>
    <w:p w14:paraId="165DDED1" w14:textId="5FA2DF88" w:rsidR="00027B3B" w:rsidRPr="00027B3B" w:rsidRDefault="00027B3B" w:rsidP="00027B3B">
      <w:pPr>
        <w:pStyle w:val="LegHistNote"/>
      </w:pPr>
      <w:r w:rsidRPr="00E22F45">
        <w:rPr>
          <w:rStyle w:val="charItals"/>
        </w:rPr>
        <w:t>Note</w:t>
      </w:r>
      <w:r w:rsidRPr="00E22F45">
        <w:rPr>
          <w:rStyle w:val="charItals"/>
        </w:rPr>
        <w:tab/>
      </w:r>
      <w:r>
        <w:t xml:space="preserve">This regulation only amends the </w:t>
      </w:r>
      <w:hyperlink r:id="rId233" w:tooltip="SL2010-40" w:history="1">
        <w:r w:rsidR="00E22F45" w:rsidRPr="00E22F45">
          <w:rPr>
            <w:rStyle w:val="charCitHyperlinkAbbrev"/>
          </w:rPr>
          <w:t>Liquor Regulation 2010</w:t>
        </w:r>
      </w:hyperlink>
      <w:r>
        <w:t xml:space="preserve"> SL2010-40.</w:t>
      </w:r>
    </w:p>
    <w:p w14:paraId="2A39AE8D" w14:textId="77777777" w:rsidR="009F36F3" w:rsidRDefault="009F36F3">
      <w:pPr>
        <w:pStyle w:val="Asamby"/>
      </w:pPr>
      <w:r>
        <w:t>as amended by</w:t>
      </w:r>
    </w:p>
    <w:p w14:paraId="01EA1AAA" w14:textId="1FA4B810" w:rsidR="009F36F3" w:rsidRDefault="003F494A" w:rsidP="009F36F3">
      <w:pPr>
        <w:pStyle w:val="NewAct"/>
      </w:pPr>
      <w:hyperlink r:id="rId234" w:tooltip="A2010-54" w:history="1">
        <w:r w:rsidR="00E22F45" w:rsidRPr="00E22F45">
          <w:rPr>
            <w:rStyle w:val="charCitHyperlinkAbbrev"/>
          </w:rPr>
          <w:t>Fair Trading (Australian Consumer Law) Amendment Act 2010</w:t>
        </w:r>
      </w:hyperlink>
      <w:r w:rsidR="00114B2B">
        <w:t xml:space="preserve"> </w:t>
      </w:r>
      <w:r w:rsidR="009F36F3">
        <w:t>A2010</w:t>
      </w:r>
      <w:r w:rsidR="00907716">
        <w:noBreakHyphen/>
      </w:r>
      <w:r w:rsidR="009F36F3">
        <w:t>54 sch 3 pt 3.16</w:t>
      </w:r>
    </w:p>
    <w:p w14:paraId="0D0D8B28" w14:textId="77777777" w:rsidR="009F36F3" w:rsidRDefault="009F36F3" w:rsidP="009F36F3">
      <w:pPr>
        <w:pStyle w:val="Actdetails"/>
      </w:pPr>
      <w:r>
        <w:t>notified LR 16 December 2010</w:t>
      </w:r>
    </w:p>
    <w:p w14:paraId="5BA03521" w14:textId="77777777" w:rsidR="009F36F3" w:rsidRDefault="009F36F3" w:rsidP="009F36F3">
      <w:pPr>
        <w:pStyle w:val="Actdetails"/>
      </w:pPr>
      <w:r>
        <w:t>s 1, s 2 commenced 16 December 2010 (LA s 75 (1))</w:t>
      </w:r>
    </w:p>
    <w:p w14:paraId="2C231B48" w14:textId="77777777" w:rsidR="009F36F3" w:rsidRPr="00CB0D40" w:rsidRDefault="009F36F3" w:rsidP="009F36F3">
      <w:pPr>
        <w:pStyle w:val="Actdetails"/>
        <w:keepNext/>
      </w:pPr>
      <w:r>
        <w:t>sch 3 pt 3.16</w:t>
      </w:r>
      <w:r w:rsidRPr="00CB0D40">
        <w:t xml:space="preserve"> commenced </w:t>
      </w:r>
      <w:r>
        <w:t>1 January 2011 (s 2 (1</w:t>
      </w:r>
      <w:r w:rsidRPr="00CB0D40">
        <w:t>)</w:t>
      </w:r>
      <w:r>
        <w:t>)</w:t>
      </w:r>
    </w:p>
    <w:p w14:paraId="59DA5DB7" w14:textId="6D8426DE" w:rsidR="009A7EA4" w:rsidRDefault="003F494A" w:rsidP="009A7EA4">
      <w:pPr>
        <w:pStyle w:val="NewAct"/>
      </w:pPr>
      <w:hyperlink r:id="rId235" w:tooltip="A2011-22" w:history="1">
        <w:r w:rsidR="00E22F45" w:rsidRPr="00E22F45">
          <w:rPr>
            <w:rStyle w:val="charCitHyperlinkAbbrev"/>
          </w:rPr>
          <w:t>Administrative (One ACT Public Service Miscellaneous Amendments) Act 2011</w:t>
        </w:r>
      </w:hyperlink>
      <w:r w:rsidR="009A7EA4">
        <w:t xml:space="preserve"> A2011-22 sch 1 pt 1.94</w:t>
      </w:r>
    </w:p>
    <w:p w14:paraId="294A170A" w14:textId="77777777" w:rsidR="009A7EA4" w:rsidRDefault="009A7EA4" w:rsidP="009A7EA4">
      <w:pPr>
        <w:pStyle w:val="Actdetails"/>
        <w:keepNext/>
      </w:pPr>
      <w:r>
        <w:t>notified LR 30 June 2011</w:t>
      </w:r>
    </w:p>
    <w:p w14:paraId="1A62A125" w14:textId="77777777" w:rsidR="009A7EA4" w:rsidRDefault="009A7EA4" w:rsidP="009A7EA4">
      <w:pPr>
        <w:pStyle w:val="Actdetails"/>
        <w:keepNext/>
      </w:pPr>
      <w:r>
        <w:t>s 1, s 2 commenced 30 June 2011 (LA s 75 (1))</w:t>
      </w:r>
    </w:p>
    <w:p w14:paraId="54CCB8FE" w14:textId="77777777" w:rsidR="009A7EA4" w:rsidRPr="00CB0D40" w:rsidRDefault="009A7EA4" w:rsidP="009A7EA4">
      <w:pPr>
        <w:pStyle w:val="Actdetails"/>
      </w:pPr>
      <w:r>
        <w:t>sch 1 pt 1.94</w:t>
      </w:r>
      <w:r w:rsidRPr="00CB0D40">
        <w:t xml:space="preserve"> commenced </w:t>
      </w:r>
      <w:r>
        <w:t>1 July 2011 (s 2 (1</w:t>
      </w:r>
      <w:r w:rsidRPr="00CB0D40">
        <w:t>)</w:t>
      </w:r>
      <w:r>
        <w:t>)</w:t>
      </w:r>
    </w:p>
    <w:p w14:paraId="4CE1DD16" w14:textId="77777777" w:rsidR="00907716" w:rsidRDefault="00907716">
      <w:pPr>
        <w:pStyle w:val="Asamby"/>
      </w:pPr>
      <w:r>
        <w:t>as modified by</w:t>
      </w:r>
    </w:p>
    <w:p w14:paraId="0FEB75A7" w14:textId="3B57DB65" w:rsidR="00907716" w:rsidRDefault="003F494A" w:rsidP="00907716">
      <w:pPr>
        <w:pStyle w:val="NewAct"/>
      </w:pPr>
      <w:hyperlink r:id="rId236" w:tooltip="SL2011-23" w:history="1">
        <w:r w:rsidR="00E22F45" w:rsidRPr="00E22F45">
          <w:rPr>
            <w:rStyle w:val="charCitHyperlinkAbbrev"/>
          </w:rPr>
          <w:t>Liquor Amendment Regulation 2011 (No 1)</w:t>
        </w:r>
      </w:hyperlink>
      <w:r w:rsidR="00907716">
        <w:t xml:space="preserve"> SL2011-23</w:t>
      </w:r>
    </w:p>
    <w:p w14:paraId="570D4748" w14:textId="77777777" w:rsidR="00907716" w:rsidRDefault="00907716" w:rsidP="00907716">
      <w:pPr>
        <w:pStyle w:val="Actdetails"/>
      </w:pPr>
      <w:r>
        <w:t>notified LR 4 August 2011</w:t>
      </w:r>
    </w:p>
    <w:p w14:paraId="3374772A" w14:textId="77777777" w:rsidR="00907716" w:rsidRDefault="00907716" w:rsidP="00907716">
      <w:pPr>
        <w:pStyle w:val="Actdetails"/>
      </w:pPr>
      <w:r>
        <w:t>s 1, s 2 commenced 4 August 2011 (LA s 75 (1))</w:t>
      </w:r>
    </w:p>
    <w:p w14:paraId="160C5037" w14:textId="77777777" w:rsidR="00907716" w:rsidRDefault="00907716" w:rsidP="00907716">
      <w:pPr>
        <w:pStyle w:val="Actdetails"/>
      </w:pPr>
      <w:r>
        <w:t>remainder commenced 5 August 2011 (s 2)</w:t>
      </w:r>
    </w:p>
    <w:p w14:paraId="716E0C2B" w14:textId="748BF285" w:rsidR="001218DD" w:rsidRPr="00027B3B" w:rsidRDefault="001218DD" w:rsidP="001218DD">
      <w:pPr>
        <w:pStyle w:val="LegHistNote"/>
      </w:pPr>
      <w:r w:rsidRPr="00E22F45">
        <w:rPr>
          <w:rStyle w:val="charItals"/>
        </w:rPr>
        <w:t>Note</w:t>
      </w:r>
      <w:r w:rsidRPr="00E22F45">
        <w:rPr>
          <w:rStyle w:val="charItals"/>
        </w:rPr>
        <w:tab/>
      </w:r>
      <w:r>
        <w:t xml:space="preserve">This regulation only amends the </w:t>
      </w:r>
      <w:hyperlink r:id="rId237" w:tooltip="SL2010-40" w:history="1">
        <w:r w:rsidR="00E22F45" w:rsidRPr="00E22F45">
          <w:rPr>
            <w:rStyle w:val="charCitHyperlinkAbbrev"/>
          </w:rPr>
          <w:t>Liquor Regulation 2010</w:t>
        </w:r>
      </w:hyperlink>
      <w:r>
        <w:t xml:space="preserve"> SL2010-40.</w:t>
      </w:r>
    </w:p>
    <w:p w14:paraId="25D5C4AF" w14:textId="77777777" w:rsidR="007E5964" w:rsidRDefault="007E5964" w:rsidP="0087107C">
      <w:pPr>
        <w:pStyle w:val="Asamby"/>
        <w:keepNext/>
      </w:pPr>
      <w:r>
        <w:t>as amended by</w:t>
      </w:r>
    </w:p>
    <w:p w14:paraId="14E7392E" w14:textId="38A052F7" w:rsidR="00922B87" w:rsidRDefault="003F494A" w:rsidP="00922B87">
      <w:pPr>
        <w:pStyle w:val="NewAct"/>
      </w:pPr>
      <w:hyperlink r:id="rId238" w:tooltip="A2011-49" w:history="1">
        <w:r w:rsidR="00E22F45" w:rsidRPr="00E22F45">
          <w:rPr>
            <w:rStyle w:val="charCitHyperlinkAbbrev"/>
          </w:rPr>
          <w:t>Justice and Community Safety Legislation Amendment Act 2011 (No 3)</w:t>
        </w:r>
      </w:hyperlink>
      <w:r w:rsidR="00922B87">
        <w:t xml:space="preserve"> A2011-49 sch 1 pt 1.6</w:t>
      </w:r>
    </w:p>
    <w:p w14:paraId="058957C1" w14:textId="77777777" w:rsidR="00922B87" w:rsidRDefault="00922B87" w:rsidP="00922B87">
      <w:pPr>
        <w:pStyle w:val="Actdetails"/>
        <w:keepNext/>
      </w:pPr>
      <w:r>
        <w:t>notified LR 22 November 2011</w:t>
      </w:r>
    </w:p>
    <w:p w14:paraId="00F849E1" w14:textId="77777777" w:rsidR="00922B87" w:rsidRDefault="00922B87" w:rsidP="00922B87">
      <w:pPr>
        <w:pStyle w:val="Actdetails"/>
        <w:keepNext/>
      </w:pPr>
      <w:r>
        <w:t>s 1, s 2 commenced 22 November 2011 (LA s 75 (1))</w:t>
      </w:r>
    </w:p>
    <w:p w14:paraId="5036EA25" w14:textId="60AC9DE9" w:rsidR="00922B87" w:rsidRPr="00D6142D" w:rsidRDefault="00922B87" w:rsidP="00922B87">
      <w:pPr>
        <w:pStyle w:val="Actdetails"/>
      </w:pPr>
      <w:r>
        <w:t>sch 1 pt 1.6</w:t>
      </w:r>
      <w:r w:rsidRPr="00D6142D">
        <w:t xml:space="preserve"> </w:t>
      </w:r>
      <w:r>
        <w:t>commenced 12 December 2011</w:t>
      </w:r>
      <w:r w:rsidRPr="00D6142D">
        <w:t xml:space="preserve"> (s 2</w:t>
      </w:r>
      <w:r>
        <w:t xml:space="preserve"> (2) (a) and see </w:t>
      </w:r>
      <w:hyperlink r:id="rId239" w:tooltip="A2011-52" w:history="1">
        <w:r w:rsidR="00E22F45" w:rsidRPr="00E22F45">
          <w:rPr>
            <w:rStyle w:val="charCitHyperlinkAbbrev"/>
          </w:rPr>
          <w:t>Statute Law Amendment Act 2011 (No 3)</w:t>
        </w:r>
      </w:hyperlink>
      <w:r>
        <w:t xml:space="preserve"> A2011-52 s 2</w:t>
      </w:r>
      <w:r w:rsidRPr="00D6142D">
        <w:t>)</w:t>
      </w:r>
    </w:p>
    <w:p w14:paraId="65C16A20" w14:textId="11406ED6" w:rsidR="000B5D4F" w:rsidRDefault="003F494A" w:rsidP="000B5D4F">
      <w:pPr>
        <w:pStyle w:val="NewAct"/>
      </w:pPr>
      <w:hyperlink r:id="rId240" w:tooltip="A2011-52" w:history="1">
        <w:r w:rsidR="00E22F45" w:rsidRPr="00E22F45">
          <w:rPr>
            <w:rStyle w:val="charCitHyperlinkAbbrev"/>
          </w:rPr>
          <w:t>Statute Law Amendment Act 2011 (No 3)</w:t>
        </w:r>
      </w:hyperlink>
      <w:r w:rsidR="000B5D4F">
        <w:t xml:space="preserve"> A2011-52 sch 3 pt 3.35</w:t>
      </w:r>
    </w:p>
    <w:p w14:paraId="48114D61" w14:textId="77777777" w:rsidR="000B5D4F" w:rsidRDefault="000B5D4F" w:rsidP="000B5D4F">
      <w:pPr>
        <w:pStyle w:val="Actdetails"/>
        <w:keepNext/>
      </w:pPr>
      <w:r>
        <w:t>notified LR 28 November 2011</w:t>
      </w:r>
    </w:p>
    <w:p w14:paraId="5AD25076" w14:textId="77777777" w:rsidR="000B5D4F" w:rsidRDefault="000B5D4F" w:rsidP="000B5D4F">
      <w:pPr>
        <w:pStyle w:val="Actdetails"/>
        <w:keepNext/>
      </w:pPr>
      <w:r>
        <w:t>s 1, s 2 commenced 28 November 2011 (LA s 75 (1))</w:t>
      </w:r>
    </w:p>
    <w:p w14:paraId="5165B0FB" w14:textId="77777777" w:rsidR="000B5D4F" w:rsidRDefault="000B5D4F" w:rsidP="000B5D4F">
      <w:pPr>
        <w:pStyle w:val="Actdetails"/>
      </w:pPr>
      <w:r w:rsidRPr="00D6142D">
        <w:t xml:space="preserve">sch </w:t>
      </w:r>
      <w:r>
        <w:t>3 pt 3.35</w:t>
      </w:r>
      <w:r w:rsidRPr="00D6142D">
        <w:t xml:space="preserve"> </w:t>
      </w:r>
      <w:r>
        <w:t>commenced 12 December 2011</w:t>
      </w:r>
      <w:r w:rsidRPr="00D6142D">
        <w:t xml:space="preserve"> (s 2</w:t>
      </w:r>
      <w:r>
        <w:t>)</w:t>
      </w:r>
    </w:p>
    <w:p w14:paraId="45437F86" w14:textId="50968BAB" w:rsidR="005D611C" w:rsidRDefault="003F494A" w:rsidP="005D611C">
      <w:pPr>
        <w:pStyle w:val="NewAct"/>
      </w:pPr>
      <w:hyperlink r:id="rId241" w:tooltip="A2012-10" w:history="1">
        <w:r w:rsidR="00E22F45" w:rsidRPr="00E22F45">
          <w:rPr>
            <w:rStyle w:val="charCitHyperlinkAbbrev"/>
          </w:rPr>
          <w:t>Liquor Amendment Act 2012</w:t>
        </w:r>
      </w:hyperlink>
      <w:r w:rsidR="005D611C">
        <w:t xml:space="preserve"> A2012-10</w:t>
      </w:r>
    </w:p>
    <w:p w14:paraId="49801890" w14:textId="77777777" w:rsidR="005D611C" w:rsidRDefault="005D611C" w:rsidP="005D611C">
      <w:pPr>
        <w:pStyle w:val="Actdetails"/>
      </w:pPr>
      <w:r>
        <w:t>notified LR 3 April 2012</w:t>
      </w:r>
    </w:p>
    <w:p w14:paraId="523B20D5" w14:textId="77777777" w:rsidR="005D611C" w:rsidRDefault="005D611C" w:rsidP="005D611C">
      <w:pPr>
        <w:pStyle w:val="Actdetails"/>
      </w:pPr>
      <w:r>
        <w:t>s 1, s 2 commenced 3 April 2012 (LA s 75 (1))</w:t>
      </w:r>
    </w:p>
    <w:p w14:paraId="41676106" w14:textId="77777777" w:rsidR="005D611C" w:rsidRPr="005D611C" w:rsidRDefault="005D611C" w:rsidP="005D611C">
      <w:pPr>
        <w:pStyle w:val="Actdetails"/>
      </w:pPr>
      <w:r>
        <w:t>remainder commenced 4 April 2012 (s 2)</w:t>
      </w:r>
    </w:p>
    <w:p w14:paraId="3601EE42" w14:textId="4D97CB2D" w:rsidR="00F42224" w:rsidRDefault="003F494A" w:rsidP="00F42224">
      <w:pPr>
        <w:pStyle w:val="NewAct"/>
      </w:pPr>
      <w:hyperlink r:id="rId242" w:tooltip="A2012-21" w:history="1">
        <w:r w:rsidR="00E22F45" w:rsidRPr="00E22F45">
          <w:rPr>
            <w:rStyle w:val="charCitHyperlinkAbbrev"/>
          </w:rPr>
          <w:t>Statute Law Amendment Act 2012</w:t>
        </w:r>
      </w:hyperlink>
      <w:r w:rsidR="00F42224">
        <w:t xml:space="preserve"> A2012-21 sch 3 pt 3.27</w:t>
      </w:r>
    </w:p>
    <w:p w14:paraId="031E33F8" w14:textId="77777777" w:rsidR="00F42224" w:rsidRDefault="00F42224" w:rsidP="00F42224">
      <w:pPr>
        <w:pStyle w:val="Actdetails"/>
        <w:keepNext/>
      </w:pPr>
      <w:r>
        <w:t>notified LR 22 May 2012</w:t>
      </w:r>
    </w:p>
    <w:p w14:paraId="38BC6A57" w14:textId="77777777" w:rsidR="00F42224" w:rsidRDefault="00F42224" w:rsidP="00F42224">
      <w:pPr>
        <w:pStyle w:val="Actdetails"/>
        <w:keepNext/>
      </w:pPr>
      <w:r>
        <w:t>s 1, s 2 commenced 22 May 2012 (LA s 75 (1))</w:t>
      </w:r>
    </w:p>
    <w:p w14:paraId="2F485CC2" w14:textId="77777777" w:rsidR="00F42224" w:rsidRDefault="00F42224" w:rsidP="00F42224">
      <w:pPr>
        <w:pStyle w:val="Actdetails"/>
      </w:pPr>
      <w:r>
        <w:t>sch 3 pt 3.27 commenced 5 June 2012 (s 2 (2))</w:t>
      </w:r>
    </w:p>
    <w:p w14:paraId="061B3E18" w14:textId="4E4241EA" w:rsidR="004B7E74" w:rsidRDefault="003F494A" w:rsidP="004B7E74">
      <w:pPr>
        <w:pStyle w:val="NewAct"/>
      </w:pPr>
      <w:hyperlink r:id="rId243" w:tooltip="A2014-48" w:history="1">
        <w:r w:rsidR="004B7E74">
          <w:rPr>
            <w:rStyle w:val="charCitHyperlinkAbbrev"/>
          </w:rPr>
          <w:t>Training and Tertiary Education Amendment Act 2014</w:t>
        </w:r>
      </w:hyperlink>
      <w:r w:rsidR="004B7E74">
        <w:t xml:space="preserve"> A2014</w:t>
      </w:r>
      <w:r w:rsidR="004B7E74">
        <w:noBreakHyphen/>
        <w:t>48 sch 1 pt 1.11</w:t>
      </w:r>
    </w:p>
    <w:p w14:paraId="5E29DA5C" w14:textId="77777777" w:rsidR="004B7E74" w:rsidRDefault="004B7E74" w:rsidP="004B7E74">
      <w:pPr>
        <w:pStyle w:val="Actdetails"/>
        <w:keepNext/>
      </w:pPr>
      <w:r>
        <w:t>notified LR 6 November 2014</w:t>
      </w:r>
    </w:p>
    <w:p w14:paraId="06AAEBBE" w14:textId="77777777" w:rsidR="004B7E74" w:rsidRDefault="004B7E74" w:rsidP="004B7E74">
      <w:pPr>
        <w:pStyle w:val="Actdetails"/>
        <w:keepNext/>
      </w:pPr>
      <w:r>
        <w:t>s 1, s 2 commenced 6 November 2014 (LA s 75 (1))</w:t>
      </w:r>
    </w:p>
    <w:p w14:paraId="66229636" w14:textId="77777777" w:rsidR="004B7E74" w:rsidRPr="00AE7C72" w:rsidRDefault="004B7E74" w:rsidP="004B7E74">
      <w:pPr>
        <w:pStyle w:val="Actdetails"/>
      </w:pPr>
      <w:r>
        <w:t xml:space="preserve">sch 1 pt 1.11 </w:t>
      </w:r>
      <w:r w:rsidRPr="00AE7C72">
        <w:t xml:space="preserve">commenced </w:t>
      </w:r>
      <w:r>
        <w:t>20 November 2014</w:t>
      </w:r>
      <w:r w:rsidRPr="00AE7C72">
        <w:t xml:space="preserve"> (</w:t>
      </w:r>
      <w:r>
        <w:t>s 2)</w:t>
      </w:r>
    </w:p>
    <w:p w14:paraId="57E98CAD" w14:textId="769ABBBD" w:rsidR="00964BA8" w:rsidRDefault="003F494A" w:rsidP="00964BA8">
      <w:pPr>
        <w:pStyle w:val="NewAct"/>
      </w:pPr>
      <w:hyperlink r:id="rId244" w:tooltip="A2015-23" w:history="1">
        <w:r w:rsidR="00964BA8">
          <w:rPr>
            <w:rStyle w:val="charCitHyperlinkAbbrev"/>
          </w:rPr>
          <w:t>Liquor Amendment Act 2015</w:t>
        </w:r>
      </w:hyperlink>
      <w:r w:rsidR="00964BA8">
        <w:t xml:space="preserve"> A2015-23</w:t>
      </w:r>
    </w:p>
    <w:p w14:paraId="35C6BABD" w14:textId="77777777" w:rsidR="00964BA8" w:rsidRDefault="00964BA8" w:rsidP="00964BA8">
      <w:pPr>
        <w:pStyle w:val="Actdetails"/>
      </w:pPr>
      <w:r>
        <w:t>notified LR 18 August 2015</w:t>
      </w:r>
    </w:p>
    <w:p w14:paraId="23F6C219" w14:textId="77777777" w:rsidR="00964BA8" w:rsidRDefault="00964BA8" w:rsidP="00964BA8">
      <w:pPr>
        <w:pStyle w:val="Actdetails"/>
      </w:pPr>
      <w:r>
        <w:t>s 1, s 2 commenced 18 August 2015 (LA s 75 (1))</w:t>
      </w:r>
    </w:p>
    <w:p w14:paraId="4C80FFF7" w14:textId="77777777" w:rsidR="005406FD" w:rsidRPr="008A60C8" w:rsidRDefault="005406FD" w:rsidP="00964BA8">
      <w:pPr>
        <w:pStyle w:val="Actdetails"/>
      </w:pPr>
      <w:r w:rsidRPr="008A60C8">
        <w:t xml:space="preserve">s 15 </w:t>
      </w:r>
      <w:r w:rsidR="008A60C8" w:rsidRPr="008A60C8">
        <w:t>commenced 18 August 2016</w:t>
      </w:r>
      <w:r w:rsidRPr="008A60C8">
        <w:t xml:space="preserve"> (s 2 (3))</w:t>
      </w:r>
    </w:p>
    <w:p w14:paraId="0BE87A21" w14:textId="77777777" w:rsidR="00964BA8" w:rsidRDefault="00964BA8" w:rsidP="00964BA8">
      <w:pPr>
        <w:pStyle w:val="Actdetails"/>
      </w:pPr>
      <w:r>
        <w:t>remainder commenced 19 August 2015 (s 2</w:t>
      </w:r>
      <w:r w:rsidR="00036A2A">
        <w:t xml:space="preserve"> (1)</w:t>
      </w:r>
      <w:r>
        <w:t>)</w:t>
      </w:r>
    </w:p>
    <w:p w14:paraId="70A1FDD5" w14:textId="79BAE61E" w:rsidR="002E0F79" w:rsidRDefault="003F494A" w:rsidP="002E0F79">
      <w:pPr>
        <w:pStyle w:val="NewAct"/>
      </w:pPr>
      <w:hyperlink r:id="rId245" w:tooltip="A2015-33" w:history="1">
        <w:r w:rsidR="002E0F79" w:rsidRPr="000A645B">
          <w:rPr>
            <w:rStyle w:val="charCitHyperlinkAbbrev"/>
          </w:rPr>
          <w:t>Red Tape Reduction Legislation Amendment Act 2015</w:t>
        </w:r>
      </w:hyperlink>
      <w:r w:rsidR="002E0F79">
        <w:t xml:space="preserve"> </w:t>
      </w:r>
      <w:r w:rsidR="002E0F79" w:rsidRPr="000A645B">
        <w:t xml:space="preserve">A2015-33 </w:t>
      </w:r>
      <w:r w:rsidR="002E0F79">
        <w:t>sch 1 pt 1.43</w:t>
      </w:r>
    </w:p>
    <w:p w14:paraId="1193B6EA" w14:textId="77777777" w:rsidR="002E0F79" w:rsidRDefault="002E0F79" w:rsidP="002E0F79">
      <w:pPr>
        <w:pStyle w:val="Actdetails"/>
      </w:pPr>
      <w:r>
        <w:t>notified LR 30 September 2015</w:t>
      </w:r>
    </w:p>
    <w:p w14:paraId="6ADCDD16" w14:textId="77777777" w:rsidR="002E0F79" w:rsidRDefault="002E0F79" w:rsidP="002E0F79">
      <w:pPr>
        <w:pStyle w:val="Actdetails"/>
      </w:pPr>
      <w:r>
        <w:t>s 1, s 2 commenced 30 September 2015 (LA s 75 (1))</w:t>
      </w:r>
    </w:p>
    <w:p w14:paraId="361A8A08" w14:textId="77777777" w:rsidR="002E0F79" w:rsidRDefault="002E0F79" w:rsidP="002E0F79">
      <w:pPr>
        <w:pStyle w:val="Actdetails"/>
      </w:pPr>
      <w:r>
        <w:t>sch 1 pt 1.43 commenced 14 October 2015 (s 2)</w:t>
      </w:r>
    </w:p>
    <w:p w14:paraId="332E2442" w14:textId="32E0CF79" w:rsidR="004F4059" w:rsidRDefault="003F494A" w:rsidP="004F4059">
      <w:pPr>
        <w:pStyle w:val="NewAct"/>
      </w:pPr>
      <w:hyperlink r:id="rId246" w:tooltip="A2015-45" w:history="1">
        <w:r w:rsidR="004F4059">
          <w:rPr>
            <w:rStyle w:val="charCitHyperlinkAbbrev"/>
          </w:rPr>
          <w:t>Spent Convictions (Historical Homosexual Convictions Extinguishment) Amendment Act 2015</w:t>
        </w:r>
      </w:hyperlink>
      <w:r w:rsidR="003F4590">
        <w:t xml:space="preserve"> A2015</w:t>
      </w:r>
      <w:r w:rsidR="003F4590">
        <w:noBreakHyphen/>
        <w:t>45 sch 1 pt 1.7</w:t>
      </w:r>
    </w:p>
    <w:p w14:paraId="0C31B92B" w14:textId="77777777" w:rsidR="004F4059" w:rsidRDefault="004F4059" w:rsidP="004F4059">
      <w:pPr>
        <w:pStyle w:val="Actdetails"/>
        <w:keepNext/>
      </w:pPr>
      <w:r>
        <w:t>notified LR 6 November 2015</w:t>
      </w:r>
    </w:p>
    <w:p w14:paraId="6A995B25" w14:textId="77777777" w:rsidR="004F4059" w:rsidRDefault="004F4059" w:rsidP="004F4059">
      <w:pPr>
        <w:pStyle w:val="Actdetails"/>
        <w:keepNext/>
      </w:pPr>
      <w:r>
        <w:t>s 1, s 2 commenced 6 November 2015 (LA s 75 (1))</w:t>
      </w:r>
    </w:p>
    <w:p w14:paraId="184A80F2" w14:textId="77777777" w:rsidR="004F4059" w:rsidRDefault="004F4059" w:rsidP="004F4059">
      <w:pPr>
        <w:pStyle w:val="Actdetails"/>
      </w:pPr>
      <w:r>
        <w:t>sch 1 pt 1.</w:t>
      </w:r>
      <w:r w:rsidR="003F4590">
        <w:t>7</w:t>
      </w:r>
      <w:r>
        <w:t xml:space="preserve"> </w:t>
      </w:r>
      <w:r w:rsidRPr="00AE7C72">
        <w:t>commenced</w:t>
      </w:r>
      <w:r>
        <w:t xml:space="preserve"> 7 November</w:t>
      </w:r>
      <w:r w:rsidRPr="00AE7C72">
        <w:t xml:space="preserve"> </w:t>
      </w:r>
      <w:r>
        <w:t xml:space="preserve">2015 </w:t>
      </w:r>
      <w:r w:rsidRPr="00AE7C72">
        <w:t>(</w:t>
      </w:r>
      <w:r w:rsidR="00595676">
        <w:t>s 2</w:t>
      </w:r>
      <w:r>
        <w:t>)</w:t>
      </w:r>
    </w:p>
    <w:p w14:paraId="7D4189F8" w14:textId="67DC5E1F" w:rsidR="00256F79" w:rsidRDefault="003F494A" w:rsidP="00256F79">
      <w:pPr>
        <w:pStyle w:val="NewAct"/>
      </w:pPr>
      <w:hyperlink r:id="rId247" w:tooltip="A2015-50" w:history="1">
        <w:r w:rsidR="00256F79">
          <w:rPr>
            <w:rStyle w:val="charCitHyperlinkAbbrev"/>
          </w:rPr>
          <w:t>Statute Law Amendment Act 2015 (No 2)</w:t>
        </w:r>
      </w:hyperlink>
      <w:r w:rsidR="00256F79">
        <w:t xml:space="preserve"> A2015</w:t>
      </w:r>
      <w:r w:rsidR="00256F79">
        <w:noBreakHyphen/>
        <w:t>50 sch 3 pt 3.22</w:t>
      </w:r>
    </w:p>
    <w:p w14:paraId="5656E8ED" w14:textId="77777777" w:rsidR="00256F79" w:rsidRDefault="00256F79" w:rsidP="00256F79">
      <w:pPr>
        <w:pStyle w:val="Actdetails"/>
        <w:keepNext/>
      </w:pPr>
      <w:r>
        <w:t>notified LR 25 November 2015</w:t>
      </w:r>
    </w:p>
    <w:p w14:paraId="5F32B36C" w14:textId="77777777" w:rsidR="00256F79" w:rsidRDefault="00256F79" w:rsidP="00256F79">
      <w:pPr>
        <w:pStyle w:val="Actdetails"/>
        <w:keepNext/>
      </w:pPr>
      <w:r>
        <w:t>s 1, s 2 commenced 25 November 2015 (LA s 75 (1))</w:t>
      </w:r>
    </w:p>
    <w:p w14:paraId="371A2295" w14:textId="77777777" w:rsidR="00256F79" w:rsidRDefault="00256F79" w:rsidP="00256F79">
      <w:pPr>
        <w:pStyle w:val="Actdetails"/>
      </w:pPr>
      <w:r>
        <w:t xml:space="preserve">sch 3 pt 3.22 </w:t>
      </w:r>
      <w:r w:rsidRPr="00AE7C72">
        <w:t xml:space="preserve">commenced </w:t>
      </w:r>
      <w:r>
        <w:t>9 December 2015</w:t>
      </w:r>
      <w:r w:rsidRPr="00AE7C72">
        <w:t xml:space="preserve"> (</w:t>
      </w:r>
      <w:r>
        <w:t>s 2)</w:t>
      </w:r>
    </w:p>
    <w:p w14:paraId="00AD7AA3" w14:textId="69B45C7A" w:rsidR="00CE1532" w:rsidRDefault="003F494A" w:rsidP="00CE1532">
      <w:pPr>
        <w:pStyle w:val="NewAct"/>
      </w:pPr>
      <w:hyperlink r:id="rId248" w:tooltip="A2016-7" w:history="1">
        <w:r w:rsidR="00CE1532" w:rsidRPr="00E614BB">
          <w:rPr>
            <w:rStyle w:val="Hyperlink"/>
            <w:u w:val="none"/>
          </w:rPr>
          <w:t>Justice Legislation Amendment Act 2016</w:t>
        </w:r>
      </w:hyperlink>
      <w:r w:rsidR="00CE1532">
        <w:t xml:space="preserve"> A2016-7 pt 4</w:t>
      </w:r>
    </w:p>
    <w:p w14:paraId="1A465DCA" w14:textId="77777777" w:rsidR="00CE1532" w:rsidRDefault="00CE1532" w:rsidP="001A73A8">
      <w:pPr>
        <w:pStyle w:val="Actdetails"/>
      </w:pPr>
      <w:r>
        <w:t>notified LR 29 February 2016</w:t>
      </w:r>
    </w:p>
    <w:p w14:paraId="1888C60F" w14:textId="77777777" w:rsidR="00CE1532" w:rsidRDefault="00CE1532" w:rsidP="001A73A8">
      <w:pPr>
        <w:pStyle w:val="Actdetails"/>
      </w:pPr>
      <w:r>
        <w:t>s 1, s 2 commenced 29 February 2016 (LA s 75 (1))</w:t>
      </w:r>
    </w:p>
    <w:p w14:paraId="5222EADA" w14:textId="77777777" w:rsidR="00CE1532" w:rsidRPr="000F26F9" w:rsidRDefault="00CE1532" w:rsidP="001A73A8">
      <w:pPr>
        <w:pStyle w:val="Actdetails"/>
      </w:pPr>
      <w:r w:rsidRPr="000F26F9">
        <w:t xml:space="preserve">pt 4 </w:t>
      </w:r>
      <w:r w:rsidR="000F26F9" w:rsidRPr="000F26F9">
        <w:t>commenced 29 August 2016 (s 2 and LA s 79)</w:t>
      </w:r>
    </w:p>
    <w:p w14:paraId="209894A3" w14:textId="60CDF75B" w:rsidR="00E614BB" w:rsidRDefault="003F494A" w:rsidP="00E614BB">
      <w:pPr>
        <w:pStyle w:val="NewAct"/>
      </w:pPr>
      <w:hyperlink r:id="rId249" w:tooltip="A2016-18" w:history="1">
        <w:r w:rsidR="00E614BB">
          <w:rPr>
            <w:rStyle w:val="charCitHyperlinkAbbrev"/>
          </w:rPr>
          <w:t>Red Tape Reduction Legislation Amendment Act 2016</w:t>
        </w:r>
      </w:hyperlink>
      <w:r w:rsidR="008C65A7">
        <w:t xml:space="preserve"> A2016</w:t>
      </w:r>
      <w:r w:rsidR="008C65A7">
        <w:noBreakHyphen/>
        <w:t>18 sch 2</w:t>
      </w:r>
      <w:r w:rsidR="00E614BB">
        <w:t xml:space="preserve"> pt </w:t>
      </w:r>
      <w:r w:rsidR="008C65A7">
        <w:t>2</w:t>
      </w:r>
      <w:r w:rsidR="00E614BB">
        <w:t>.</w:t>
      </w:r>
      <w:r w:rsidR="008C65A7">
        <w:t>5</w:t>
      </w:r>
      <w:r w:rsidR="004F65DD">
        <w:t xml:space="preserve">, sch 3 pt 3.28, </w:t>
      </w:r>
      <w:r w:rsidR="00726CFD">
        <w:t>sch 4 pt 4.6</w:t>
      </w:r>
    </w:p>
    <w:p w14:paraId="188AEE82" w14:textId="77777777" w:rsidR="00E614BB" w:rsidRDefault="00E614BB" w:rsidP="00E614BB">
      <w:pPr>
        <w:pStyle w:val="Actdetails"/>
        <w:keepNext/>
      </w:pPr>
      <w:r>
        <w:t>notified LR 13 April 2016</w:t>
      </w:r>
    </w:p>
    <w:p w14:paraId="24ECBB08" w14:textId="77777777" w:rsidR="00E614BB" w:rsidRDefault="00E614BB" w:rsidP="00E614BB">
      <w:pPr>
        <w:pStyle w:val="Actdetails"/>
        <w:keepNext/>
      </w:pPr>
      <w:r>
        <w:t>s 1, s 2 commenced 13 April 2016 (LA s 75 (1))</w:t>
      </w:r>
    </w:p>
    <w:p w14:paraId="28CFF886" w14:textId="77777777" w:rsidR="00E614BB" w:rsidRDefault="00E614BB" w:rsidP="00E614BB">
      <w:pPr>
        <w:pStyle w:val="Actdetails"/>
      </w:pPr>
      <w:r>
        <w:t xml:space="preserve">sch </w:t>
      </w:r>
      <w:r w:rsidR="008C65A7">
        <w:t>2</w:t>
      </w:r>
      <w:r>
        <w:t xml:space="preserve"> pt </w:t>
      </w:r>
      <w:r w:rsidR="008C65A7">
        <w:t>2</w:t>
      </w:r>
      <w:r>
        <w:t>.</w:t>
      </w:r>
      <w:r w:rsidR="008C65A7">
        <w:t>5</w:t>
      </w:r>
      <w:r w:rsidR="004F65DD">
        <w:t xml:space="preserve">, sch 3 pt 3.28, </w:t>
      </w:r>
      <w:r w:rsidR="00726CFD">
        <w:t>sch 4 pt 4.6</w:t>
      </w:r>
      <w:r>
        <w:t xml:space="preserve"> </w:t>
      </w:r>
      <w:r w:rsidRPr="00AE7C72">
        <w:t xml:space="preserve">commenced </w:t>
      </w:r>
      <w:r>
        <w:t>27 April 2016</w:t>
      </w:r>
      <w:r w:rsidRPr="00AE7C72">
        <w:t xml:space="preserve"> (</w:t>
      </w:r>
      <w:r>
        <w:t>s</w:t>
      </w:r>
      <w:r w:rsidR="004F65DD">
        <w:t> </w:t>
      </w:r>
      <w:r>
        <w:t>2)</w:t>
      </w:r>
    </w:p>
    <w:p w14:paraId="4D7E059E" w14:textId="3E6A6BA8" w:rsidR="00EC2F91" w:rsidRDefault="003F494A" w:rsidP="00EC2F91">
      <w:pPr>
        <w:pStyle w:val="NewAct"/>
      </w:pPr>
      <w:hyperlink r:id="rId250" w:tooltip="A2016-33" w:history="1">
        <w:r w:rsidR="00EC2F91">
          <w:rPr>
            <w:rStyle w:val="charCitHyperlinkAbbrev"/>
          </w:rPr>
          <w:t>Emergencies Amendment Act 2016</w:t>
        </w:r>
      </w:hyperlink>
      <w:r w:rsidR="00EC2F91">
        <w:t xml:space="preserve"> A2016</w:t>
      </w:r>
      <w:r w:rsidR="00EC2F91">
        <w:noBreakHyphen/>
        <w:t>33 sch 1 pt 1.13</w:t>
      </w:r>
    </w:p>
    <w:p w14:paraId="76AA6F8A" w14:textId="77777777" w:rsidR="00EC2F91" w:rsidRDefault="00EC2F91" w:rsidP="00EC2F91">
      <w:pPr>
        <w:pStyle w:val="Actdetails"/>
        <w:keepNext/>
      </w:pPr>
      <w:r>
        <w:t>notified LR 20 June 2016</w:t>
      </w:r>
    </w:p>
    <w:p w14:paraId="0385E59E" w14:textId="77777777" w:rsidR="00EC2F91" w:rsidRDefault="00EC2F91" w:rsidP="00EC2F91">
      <w:pPr>
        <w:pStyle w:val="Actdetails"/>
        <w:keepNext/>
      </w:pPr>
      <w:r>
        <w:t>s 1, s 2 commenced 20 June 2016 (LA s 75 (1))</w:t>
      </w:r>
    </w:p>
    <w:p w14:paraId="42C681D7" w14:textId="77777777" w:rsidR="00EC2F91" w:rsidRDefault="00EC2F91" w:rsidP="00EC2F91">
      <w:pPr>
        <w:pStyle w:val="Actdetails"/>
      </w:pPr>
      <w:r>
        <w:t>sch 1 pt 1.13 commenced 21 June 2016 (s 2)</w:t>
      </w:r>
    </w:p>
    <w:p w14:paraId="546FEBB9" w14:textId="0202899F" w:rsidR="00123E3B" w:rsidRDefault="003F494A" w:rsidP="00123E3B">
      <w:pPr>
        <w:pStyle w:val="NewAct"/>
      </w:pPr>
      <w:hyperlink r:id="rId251" w:tooltip="A2017-4" w:history="1">
        <w:r w:rsidR="00123E3B" w:rsidRPr="0038160B">
          <w:rPr>
            <w:rStyle w:val="charCitHyperlinkAbbrev"/>
          </w:rPr>
          <w:t>Statute Law Amendment Act 2017</w:t>
        </w:r>
      </w:hyperlink>
      <w:r w:rsidR="00123E3B">
        <w:t xml:space="preserve"> A2017-4 sch 3 pt 3.18</w:t>
      </w:r>
    </w:p>
    <w:p w14:paraId="64B2F125" w14:textId="77777777" w:rsidR="00123E3B" w:rsidRDefault="00123E3B" w:rsidP="00123E3B">
      <w:pPr>
        <w:pStyle w:val="Actdetails"/>
      </w:pPr>
      <w:r>
        <w:t>notified LR 23 February 2017</w:t>
      </w:r>
    </w:p>
    <w:p w14:paraId="3FDA0995" w14:textId="77777777" w:rsidR="00123E3B" w:rsidRDefault="00123E3B" w:rsidP="00123E3B">
      <w:pPr>
        <w:pStyle w:val="Actdetails"/>
      </w:pPr>
      <w:r>
        <w:t>s 1, s 2 commenced 23 February 2017 (LA s 75 (1))</w:t>
      </w:r>
    </w:p>
    <w:p w14:paraId="2AAE7D9C" w14:textId="77777777" w:rsidR="00123E3B" w:rsidRPr="00BE05C3" w:rsidRDefault="00123E3B" w:rsidP="00123E3B">
      <w:pPr>
        <w:pStyle w:val="Actdetails"/>
      </w:pPr>
      <w:r>
        <w:t>sch 3 pt 3.18 commenced</w:t>
      </w:r>
      <w:r w:rsidRPr="00BE05C3">
        <w:t xml:space="preserve"> 9 March 2017 (s 2)</w:t>
      </w:r>
    </w:p>
    <w:p w14:paraId="03159368" w14:textId="0EA1452A" w:rsidR="00B60D53" w:rsidRDefault="003F494A" w:rsidP="00B60D53">
      <w:pPr>
        <w:pStyle w:val="NewAct"/>
      </w:pPr>
      <w:hyperlink r:id="rId252" w:tooltip="A2017-13" w:history="1">
        <w:r w:rsidR="00B60D53">
          <w:rPr>
            <w:rStyle w:val="charCitHyperlinkAbbrev"/>
          </w:rPr>
          <w:t>Liquor Amendment Act 2017</w:t>
        </w:r>
      </w:hyperlink>
      <w:r w:rsidR="00B60D53">
        <w:t xml:space="preserve"> A2017-13</w:t>
      </w:r>
      <w:r w:rsidR="00CA0534">
        <w:t xml:space="preserve"> pt 2</w:t>
      </w:r>
    </w:p>
    <w:p w14:paraId="6DC4A610" w14:textId="77777777" w:rsidR="00B60D53" w:rsidRDefault="00B60D53" w:rsidP="00B60D53">
      <w:pPr>
        <w:pStyle w:val="Actdetails"/>
      </w:pPr>
      <w:r>
        <w:t>notified LR 17 May 2017</w:t>
      </w:r>
    </w:p>
    <w:p w14:paraId="2C23B73E" w14:textId="77777777" w:rsidR="00B60D53" w:rsidRDefault="00B60D53" w:rsidP="00B60D53">
      <w:pPr>
        <w:pStyle w:val="Actdetails"/>
      </w:pPr>
      <w:r>
        <w:t>s 1, s 2 commenced 17 May 2017 (LA s 75 (1))</w:t>
      </w:r>
    </w:p>
    <w:p w14:paraId="713980A4" w14:textId="77777777" w:rsidR="00B60D53" w:rsidRPr="00531752" w:rsidRDefault="007E4A00" w:rsidP="00B60D53">
      <w:pPr>
        <w:pStyle w:val="Actdetails"/>
      </w:pPr>
      <w:r w:rsidRPr="00531752">
        <w:t>s 6, s 8, s 9, s 11, ss 14-16, s 19, ss 22-27, s 31, s 32, s 46, s 48, s 50, ss 52-54, ss 56-71, s 76, s 77, s 85,</w:t>
      </w:r>
      <w:r w:rsidR="0072002B" w:rsidRPr="00531752">
        <w:t xml:space="preserve"> s 90, ss 92-94</w:t>
      </w:r>
      <w:r w:rsidRPr="00531752">
        <w:t xml:space="preserve"> commence</w:t>
      </w:r>
      <w:r w:rsidR="00531752">
        <w:t>d</w:t>
      </w:r>
      <w:r w:rsidR="00B60D53" w:rsidRPr="00531752">
        <w:t xml:space="preserve"> </w:t>
      </w:r>
      <w:r w:rsidR="0072002B" w:rsidRPr="00531752">
        <w:t>1 July</w:t>
      </w:r>
      <w:r w:rsidR="00B60D53" w:rsidRPr="00531752">
        <w:t xml:space="preserve"> 2017 (s 2</w:t>
      </w:r>
      <w:r w:rsidRPr="00531752">
        <w:t xml:space="preserve"> (1)</w:t>
      </w:r>
      <w:r w:rsidR="00B60D53" w:rsidRPr="00531752">
        <w:t>)</w:t>
      </w:r>
    </w:p>
    <w:p w14:paraId="4608F97B" w14:textId="77777777" w:rsidR="007E4A00" w:rsidRDefault="00CA0534" w:rsidP="00B60D53">
      <w:pPr>
        <w:pStyle w:val="Actdetails"/>
      </w:pPr>
      <w:r>
        <w:t xml:space="preserve">pt 2 </w:t>
      </w:r>
      <w:r w:rsidR="007E4A00">
        <w:t>remainder commenced 18 May 2017 (s 2 (2))</w:t>
      </w:r>
    </w:p>
    <w:p w14:paraId="6157BEB8" w14:textId="4AAC8CF6" w:rsidR="00EF4B09" w:rsidRPr="00935D4E" w:rsidRDefault="003F494A" w:rsidP="00EF4B09">
      <w:pPr>
        <w:pStyle w:val="NewAct"/>
      </w:pPr>
      <w:hyperlink r:id="rId253" w:tooltip="A2017-38" w:history="1">
        <w:r w:rsidR="00EF4B09">
          <w:rPr>
            <w:rStyle w:val="charCitHyperlinkAbbrev"/>
          </w:rPr>
          <w:t>Justice and Community Safety Legislation Amendment Act 2017 (No 3)</w:t>
        </w:r>
      </w:hyperlink>
      <w:r w:rsidR="00EF4B09">
        <w:t xml:space="preserve"> A2017-38 pt 14</w:t>
      </w:r>
    </w:p>
    <w:p w14:paraId="7E3C8D47" w14:textId="77777777" w:rsidR="00EF4B09" w:rsidRDefault="00EF4B09" w:rsidP="00EF4B09">
      <w:pPr>
        <w:pStyle w:val="Actdetails"/>
      </w:pPr>
      <w:r>
        <w:t>notified LR 9 November 2017</w:t>
      </w:r>
    </w:p>
    <w:p w14:paraId="7404E755" w14:textId="77777777" w:rsidR="00EF4B09" w:rsidRDefault="00EF4B09" w:rsidP="00EF4B09">
      <w:pPr>
        <w:pStyle w:val="Actdetails"/>
      </w:pPr>
      <w:r>
        <w:t>s 1, s 2 commenced 9 November 2017 (LA s 75 (1))</w:t>
      </w:r>
    </w:p>
    <w:p w14:paraId="7B2BA289" w14:textId="77777777" w:rsidR="00EF4B09" w:rsidRPr="006F3A6F" w:rsidRDefault="00EF4B09" w:rsidP="00EF4B09">
      <w:pPr>
        <w:pStyle w:val="Actdetails"/>
      </w:pPr>
      <w:r>
        <w:t>pt 14</w:t>
      </w:r>
      <w:r w:rsidRPr="006F3A6F">
        <w:t xml:space="preserve"> </w:t>
      </w:r>
      <w:r>
        <w:t>commenced</w:t>
      </w:r>
      <w:r w:rsidRPr="006F3A6F">
        <w:t xml:space="preserve"> </w:t>
      </w:r>
      <w:r>
        <w:t>16 November 2017 (s 2 (1)</w:t>
      </w:r>
      <w:r w:rsidRPr="006F3A6F">
        <w:t>)</w:t>
      </w:r>
    </w:p>
    <w:p w14:paraId="540748F2" w14:textId="542D208F" w:rsidR="008F7D87" w:rsidRPr="00935D4E" w:rsidRDefault="003F494A" w:rsidP="008F7D87">
      <w:pPr>
        <w:pStyle w:val="NewAct"/>
      </w:pPr>
      <w:hyperlink r:id="rId254" w:tooltip="A2018-19" w:history="1">
        <w:r w:rsidR="008F7D87">
          <w:rPr>
            <w:rStyle w:val="charCitHyperlinkAbbrev"/>
          </w:rPr>
          <w:t>Road Transport Reform (Light Rail) Legislation Amendment Act 2018</w:t>
        </w:r>
      </w:hyperlink>
      <w:r w:rsidR="008F7D87">
        <w:t xml:space="preserve"> A2018-19 sch 1 pt 1.2</w:t>
      </w:r>
    </w:p>
    <w:p w14:paraId="36864A66" w14:textId="77777777" w:rsidR="008F7D87" w:rsidRDefault="008F7D87" w:rsidP="008F7D87">
      <w:pPr>
        <w:pStyle w:val="Actdetails"/>
      </w:pPr>
      <w:r>
        <w:t>notified LR 17 May 2018</w:t>
      </w:r>
    </w:p>
    <w:p w14:paraId="58E106C4" w14:textId="77777777" w:rsidR="008F7D87" w:rsidRDefault="008F7D87" w:rsidP="008F7D87">
      <w:pPr>
        <w:pStyle w:val="Actdetails"/>
      </w:pPr>
      <w:r>
        <w:t>s 1, s 2 commenced 17 May 2018 (LA s 75 (1))</w:t>
      </w:r>
    </w:p>
    <w:p w14:paraId="4BCD73A1" w14:textId="77777777" w:rsidR="008F7D87" w:rsidRDefault="008F7D87" w:rsidP="008F7D87">
      <w:pPr>
        <w:pStyle w:val="Actdetails"/>
      </w:pPr>
      <w:r>
        <w:t>sch 1 pt 1.2 commenced</w:t>
      </w:r>
      <w:r w:rsidRPr="006F3A6F">
        <w:t xml:space="preserve"> </w:t>
      </w:r>
      <w:r>
        <w:t>24 May 2018 (s 2)</w:t>
      </w:r>
    </w:p>
    <w:p w14:paraId="23D9CCF1" w14:textId="53FDB026" w:rsidR="00AC41BE" w:rsidRPr="00935D4E" w:rsidRDefault="003F494A" w:rsidP="00AC41BE">
      <w:pPr>
        <w:pStyle w:val="NewAct"/>
      </w:pPr>
      <w:hyperlink r:id="rId255" w:tooltip="A2018-33" w:history="1">
        <w:r w:rsidR="00AC41BE">
          <w:rPr>
            <w:rStyle w:val="charCitHyperlinkAbbrev"/>
          </w:rPr>
          <w:t>Red Tape Reduction Legislation Amendment Act 2018</w:t>
        </w:r>
      </w:hyperlink>
      <w:r w:rsidR="00AC41BE">
        <w:t xml:space="preserve"> A2018-33 pt </w:t>
      </w:r>
      <w:r w:rsidR="00CC5D4A">
        <w:t>7, sch 1 pt 1.24</w:t>
      </w:r>
    </w:p>
    <w:p w14:paraId="75981124" w14:textId="77777777" w:rsidR="00AC41BE" w:rsidRDefault="00AC41BE" w:rsidP="00AC41BE">
      <w:pPr>
        <w:pStyle w:val="Actdetails"/>
      </w:pPr>
      <w:r>
        <w:t>notified LR 25 September 2018</w:t>
      </w:r>
    </w:p>
    <w:p w14:paraId="65D678E1" w14:textId="77777777" w:rsidR="00AC41BE" w:rsidRDefault="00AC41BE" w:rsidP="00AC41BE">
      <w:pPr>
        <w:pStyle w:val="Actdetails"/>
      </w:pPr>
      <w:r>
        <w:t>s 1, s 2 commenced 25 September 2018 (LA s 75 (1))</w:t>
      </w:r>
    </w:p>
    <w:p w14:paraId="6FE831AB" w14:textId="77777777" w:rsidR="00AC41BE" w:rsidRDefault="00CC5D4A" w:rsidP="00AC41BE">
      <w:pPr>
        <w:pStyle w:val="Actdetails"/>
      </w:pPr>
      <w:r>
        <w:t>pt 7</w:t>
      </w:r>
      <w:r w:rsidR="00AC41BE">
        <w:t xml:space="preserve"> commenced</w:t>
      </w:r>
      <w:r w:rsidR="00AC41BE" w:rsidRPr="006F3A6F">
        <w:t xml:space="preserve"> </w:t>
      </w:r>
      <w:r w:rsidR="00AC41BE">
        <w:t>2 October 2018 (s 2 (1))</w:t>
      </w:r>
    </w:p>
    <w:p w14:paraId="39C65679" w14:textId="77777777" w:rsidR="00CC5D4A" w:rsidRDefault="00CC5D4A" w:rsidP="00AC41BE">
      <w:pPr>
        <w:pStyle w:val="Actdetails"/>
      </w:pPr>
      <w:r w:rsidRPr="00E21A34">
        <w:t xml:space="preserve">sch 1 pt 1.24 </w:t>
      </w:r>
      <w:r w:rsidR="00E21A34" w:rsidRPr="00E21A34">
        <w:t>commenced 23 October 2018 (s 2 (4))</w:t>
      </w:r>
    </w:p>
    <w:p w14:paraId="08F0226C" w14:textId="42A56C72" w:rsidR="00064367" w:rsidRPr="00935D4E" w:rsidRDefault="003F494A" w:rsidP="00064367">
      <w:pPr>
        <w:pStyle w:val="NewAct"/>
      </w:pPr>
      <w:hyperlink r:id="rId256" w:tooltip="A2019-43" w:history="1">
        <w:r w:rsidR="00064367">
          <w:rPr>
            <w:rStyle w:val="charCitHyperlinkAbbrev"/>
          </w:rPr>
          <w:t>Crimes (Disrupting Criminal Gangs) Legislation Amendment Act 2019</w:t>
        </w:r>
      </w:hyperlink>
      <w:r w:rsidR="00064367">
        <w:t xml:space="preserve"> A2019-43 pt 6</w:t>
      </w:r>
    </w:p>
    <w:p w14:paraId="7F654121" w14:textId="77777777" w:rsidR="00064367" w:rsidRDefault="00064367" w:rsidP="00064367">
      <w:pPr>
        <w:pStyle w:val="Actdetails"/>
      </w:pPr>
      <w:r>
        <w:t>notified LR 6 December 2019</w:t>
      </w:r>
    </w:p>
    <w:p w14:paraId="6A807C28" w14:textId="77777777" w:rsidR="00064367" w:rsidRDefault="00064367" w:rsidP="00064367">
      <w:pPr>
        <w:pStyle w:val="Actdetails"/>
      </w:pPr>
      <w:r>
        <w:t>s 1, s 2 commenced 6 December 2019 (LA s 75 (1))</w:t>
      </w:r>
    </w:p>
    <w:p w14:paraId="5E27FD65" w14:textId="77777777" w:rsidR="00064367" w:rsidRDefault="00064367" w:rsidP="00064367">
      <w:pPr>
        <w:pStyle w:val="Actdetails"/>
      </w:pPr>
      <w:r>
        <w:t>pt 6 commenced 6 June 2020 (s 2 (2) and LA s 79)</w:t>
      </w:r>
    </w:p>
    <w:p w14:paraId="3F30F6FD" w14:textId="6CFA6635" w:rsidR="004D6133" w:rsidRPr="00935D4E" w:rsidRDefault="003F494A" w:rsidP="004D6133">
      <w:pPr>
        <w:pStyle w:val="NewAct"/>
      </w:pPr>
      <w:hyperlink r:id="rId257" w:tooltip="A2020-42" w:history="1">
        <w:r w:rsidR="004D6133">
          <w:rPr>
            <w:rStyle w:val="charCitHyperlinkAbbrev"/>
          </w:rPr>
          <w:t>Justice Legislation Amendment Act 2020</w:t>
        </w:r>
      </w:hyperlink>
      <w:r w:rsidR="004D6133">
        <w:t xml:space="preserve"> A2020-42 pt </w:t>
      </w:r>
      <w:r w:rsidR="00F92083">
        <w:t>20</w:t>
      </w:r>
    </w:p>
    <w:p w14:paraId="548025F2" w14:textId="77777777" w:rsidR="004D6133" w:rsidRDefault="004D6133" w:rsidP="004D6133">
      <w:pPr>
        <w:pStyle w:val="Actdetails"/>
      </w:pPr>
      <w:r>
        <w:t xml:space="preserve">notified LR </w:t>
      </w:r>
      <w:r w:rsidR="00F92083">
        <w:t>27 August 2020</w:t>
      </w:r>
    </w:p>
    <w:p w14:paraId="533C8D2E" w14:textId="77777777" w:rsidR="004D6133" w:rsidRDefault="004D6133" w:rsidP="004D6133">
      <w:pPr>
        <w:pStyle w:val="Actdetails"/>
      </w:pPr>
      <w:r>
        <w:t xml:space="preserve">s 1, s 2 commenced </w:t>
      </w:r>
      <w:r w:rsidR="00F92083">
        <w:t>27 August 2020</w:t>
      </w:r>
      <w:r>
        <w:t xml:space="preserve"> (LA s 75 (1))</w:t>
      </w:r>
    </w:p>
    <w:p w14:paraId="5500F680" w14:textId="772B3166" w:rsidR="004D6133" w:rsidRDefault="004D6133" w:rsidP="00064367">
      <w:pPr>
        <w:pStyle w:val="Actdetails"/>
      </w:pPr>
      <w:r>
        <w:t xml:space="preserve">pt </w:t>
      </w:r>
      <w:r w:rsidR="00F92083">
        <w:t>20</w:t>
      </w:r>
      <w:r>
        <w:t xml:space="preserve"> commenced </w:t>
      </w:r>
      <w:r w:rsidR="00F92083">
        <w:t>3 September</w:t>
      </w:r>
      <w:r>
        <w:t xml:space="preserve"> 2020 (s 2 (2))</w:t>
      </w:r>
    </w:p>
    <w:p w14:paraId="698543EF" w14:textId="149BE65C" w:rsidR="00657BC6" w:rsidRDefault="003F494A" w:rsidP="00657BC6">
      <w:pPr>
        <w:pStyle w:val="NewAct"/>
      </w:pPr>
      <w:hyperlink r:id="rId258" w:tooltip="A2021-33" w:history="1">
        <w:r w:rsidR="00657BC6">
          <w:rPr>
            <w:rStyle w:val="charCitHyperlinkAbbrev"/>
          </w:rPr>
          <w:t>Justice and Community Safety Legislation Amendment Act</w:t>
        </w:r>
        <w:r w:rsidR="008F43DB">
          <w:rPr>
            <w:rStyle w:val="charCitHyperlinkAbbrev"/>
          </w:rPr>
          <w:t> </w:t>
        </w:r>
        <w:r w:rsidR="00657BC6">
          <w:rPr>
            <w:rStyle w:val="charCitHyperlinkAbbrev"/>
          </w:rPr>
          <w:t>2021</w:t>
        </w:r>
        <w:r w:rsidR="008F43DB">
          <w:rPr>
            <w:rStyle w:val="charCitHyperlinkAbbrev"/>
          </w:rPr>
          <w:t> </w:t>
        </w:r>
        <w:r w:rsidR="00657BC6">
          <w:rPr>
            <w:rStyle w:val="charCitHyperlinkAbbrev"/>
          </w:rPr>
          <w:t>(No 2)</w:t>
        </w:r>
      </w:hyperlink>
      <w:r w:rsidR="00657BC6">
        <w:t xml:space="preserve"> A2021-33 pt 14</w:t>
      </w:r>
    </w:p>
    <w:p w14:paraId="388C1226" w14:textId="77777777" w:rsidR="00657BC6" w:rsidRDefault="00657BC6" w:rsidP="00657BC6">
      <w:pPr>
        <w:pStyle w:val="Actdetails"/>
      </w:pPr>
      <w:r>
        <w:t>notified LR 10 December 2021</w:t>
      </w:r>
    </w:p>
    <w:p w14:paraId="70A10BFA" w14:textId="77777777" w:rsidR="00657BC6" w:rsidRDefault="00657BC6" w:rsidP="00657BC6">
      <w:pPr>
        <w:pStyle w:val="Actdetails"/>
      </w:pPr>
      <w:r>
        <w:t>s 1, s 2 commenced 10 December 2021 (LA s 75 (1))</w:t>
      </w:r>
    </w:p>
    <w:p w14:paraId="4F130061" w14:textId="0410D558" w:rsidR="007C357D" w:rsidRPr="00E21A34" w:rsidRDefault="00657BC6" w:rsidP="00064367">
      <w:pPr>
        <w:pStyle w:val="Actdetails"/>
      </w:pPr>
      <w:r>
        <w:t>pt 14</w:t>
      </w:r>
      <w:r w:rsidRPr="00E10DAF">
        <w:t xml:space="preserve"> commence</w:t>
      </w:r>
      <w:r>
        <w:t>d</w:t>
      </w:r>
      <w:r w:rsidRPr="00E10DAF">
        <w:t xml:space="preserve"> </w:t>
      </w:r>
      <w:r>
        <w:t>17 December 2021</w:t>
      </w:r>
      <w:r w:rsidRPr="00E10DAF">
        <w:t xml:space="preserve"> (s 2 (1))</w:t>
      </w:r>
    </w:p>
    <w:p w14:paraId="494CCED2" w14:textId="46F5627D" w:rsidR="00F103FA" w:rsidRDefault="003F494A" w:rsidP="00F103FA">
      <w:pPr>
        <w:pStyle w:val="NewAct"/>
      </w:pPr>
      <w:hyperlink r:id="rId259" w:tooltip="A2023-13" w:history="1">
        <w:r w:rsidR="00F103FA">
          <w:rPr>
            <w:rStyle w:val="charCitHyperlinkAbbrev"/>
          </w:rPr>
          <w:t>Justice and Community Safety Legislation Amendment Act 2023</w:t>
        </w:r>
      </w:hyperlink>
      <w:r w:rsidR="00F103FA">
        <w:t xml:space="preserve"> A2021-33 pt 8</w:t>
      </w:r>
    </w:p>
    <w:p w14:paraId="22A72EE0" w14:textId="660AF80F" w:rsidR="00F103FA" w:rsidRDefault="00F103FA" w:rsidP="00F103FA">
      <w:pPr>
        <w:pStyle w:val="Actdetails"/>
      </w:pPr>
      <w:r>
        <w:t>notified LR 11 April 2023</w:t>
      </w:r>
    </w:p>
    <w:p w14:paraId="02BE0B7D" w14:textId="349D53B4" w:rsidR="00F103FA" w:rsidRDefault="00F103FA" w:rsidP="00F103FA">
      <w:pPr>
        <w:pStyle w:val="Actdetails"/>
      </w:pPr>
      <w:r>
        <w:t>s 1, s 2 commenced 11 April 2023 (LA s 75 (1))</w:t>
      </w:r>
    </w:p>
    <w:p w14:paraId="5CAEF106" w14:textId="3CBF12DA" w:rsidR="004348EE" w:rsidRDefault="00F103FA" w:rsidP="00F103FA">
      <w:pPr>
        <w:pStyle w:val="Actdetails"/>
      </w:pPr>
      <w:r>
        <w:t>pt 8</w:t>
      </w:r>
      <w:r w:rsidRPr="00E10DAF">
        <w:t xml:space="preserve"> commence</w:t>
      </w:r>
      <w:r>
        <w:t>d</w:t>
      </w:r>
      <w:r w:rsidRPr="00E10DAF">
        <w:t xml:space="preserve"> </w:t>
      </w:r>
      <w:r>
        <w:t>12 April 2023</w:t>
      </w:r>
      <w:r w:rsidRPr="00E10DAF">
        <w:t xml:space="preserve"> (s 2)</w:t>
      </w:r>
    </w:p>
    <w:p w14:paraId="3D60F0FC" w14:textId="248ED1F7" w:rsidR="004348EE" w:rsidRPr="001B12F2" w:rsidRDefault="003F494A" w:rsidP="004348EE">
      <w:pPr>
        <w:pStyle w:val="NewAct"/>
      </w:pPr>
      <w:hyperlink r:id="rId260" w:tooltip="A2023-36" w:history="1">
        <w:r w:rsidR="004348EE">
          <w:rPr>
            <w:rStyle w:val="charCitHyperlinkAbbrev"/>
          </w:rPr>
          <w:t>Planning (Consequential Amendments) Act 2023</w:t>
        </w:r>
      </w:hyperlink>
      <w:r w:rsidR="004348EE">
        <w:t xml:space="preserve"> A2023-36 sch</w:t>
      </w:r>
      <w:r w:rsidR="001B12F2">
        <w:t> </w:t>
      </w:r>
      <w:r w:rsidR="004348EE">
        <w:t>1</w:t>
      </w:r>
      <w:r w:rsidR="001B12F2">
        <w:t> </w:t>
      </w:r>
      <w:r w:rsidR="004348EE" w:rsidRPr="001B12F2">
        <w:t>pt 1.</w:t>
      </w:r>
      <w:r w:rsidR="001B12F2" w:rsidRPr="001B12F2">
        <w:t>45</w:t>
      </w:r>
    </w:p>
    <w:p w14:paraId="4B09CEBC" w14:textId="77777777" w:rsidR="004348EE" w:rsidRPr="001B12F2" w:rsidRDefault="004348EE" w:rsidP="004348EE">
      <w:pPr>
        <w:pStyle w:val="Actdetails"/>
      </w:pPr>
      <w:r w:rsidRPr="001B12F2">
        <w:t>notified LR 29 September 2023</w:t>
      </w:r>
    </w:p>
    <w:p w14:paraId="524CDE4F" w14:textId="77777777" w:rsidR="004348EE" w:rsidRPr="001B12F2" w:rsidRDefault="004348EE" w:rsidP="004348EE">
      <w:pPr>
        <w:pStyle w:val="Actdetails"/>
      </w:pPr>
      <w:r w:rsidRPr="001B12F2">
        <w:t>s 1, s 2 commenced 29 September 2023 (LA s 75 (1))</w:t>
      </w:r>
    </w:p>
    <w:p w14:paraId="791DA8FF" w14:textId="5B0CD30D" w:rsidR="004348EE" w:rsidRPr="00E21A34" w:rsidRDefault="004348EE" w:rsidP="004348EE">
      <w:pPr>
        <w:pStyle w:val="Actdetails"/>
      </w:pPr>
      <w:r w:rsidRPr="001B12F2">
        <w:t>sch 1 pt 1.</w:t>
      </w:r>
      <w:r w:rsidR="001B12F2" w:rsidRPr="001B12F2">
        <w:t>45</w:t>
      </w:r>
      <w:r w:rsidRPr="001B12F2">
        <w:t xml:space="preserve"> com</w:t>
      </w:r>
      <w:r>
        <w:t xml:space="preserve">menced 27 November 2023 (s 2 (1) and see </w:t>
      </w:r>
      <w:hyperlink r:id="rId261" w:tooltip="A2023-18" w:history="1">
        <w:r w:rsidRPr="00867F56">
          <w:rPr>
            <w:rStyle w:val="charCitHyperlinkAbbrev"/>
          </w:rPr>
          <w:t>Planning Act 2023</w:t>
        </w:r>
      </w:hyperlink>
      <w:r>
        <w:t xml:space="preserve"> A2023-18, s 2 (2) and </w:t>
      </w:r>
      <w:bookmarkStart w:id="353"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353"/>
      <w:r>
        <w:t>)</w:t>
      </w:r>
    </w:p>
    <w:p w14:paraId="20FD6FB5" w14:textId="77777777" w:rsidR="000B5D4F" w:rsidRPr="000B5D4F" w:rsidRDefault="000B5D4F" w:rsidP="000B5D4F">
      <w:pPr>
        <w:pStyle w:val="PageBreak"/>
      </w:pPr>
      <w:r w:rsidRPr="000B5D4F">
        <w:br w:type="page"/>
      </w:r>
    </w:p>
    <w:p w14:paraId="1DD6371D" w14:textId="71E0CE2A" w:rsidR="00170745" w:rsidRPr="001872BF" w:rsidRDefault="00C76760" w:rsidP="000004B3">
      <w:pPr>
        <w:pStyle w:val="Endnote20"/>
      </w:pPr>
      <w:bookmarkStart w:id="354" w:name="_Toc149049179"/>
      <w:r w:rsidRPr="001872BF">
        <w:rPr>
          <w:rStyle w:val="charTableNo"/>
        </w:rPr>
        <w:lastRenderedPageBreak/>
        <w:t>4</w:t>
      </w:r>
      <w:r>
        <w:tab/>
      </w:r>
      <w:r w:rsidRPr="001872BF">
        <w:rPr>
          <w:rStyle w:val="charTableText"/>
        </w:rPr>
        <w:t>Amendment history</w:t>
      </w:r>
      <w:bookmarkEnd w:id="354"/>
    </w:p>
    <w:p w14:paraId="37A2D684" w14:textId="3118C1F9" w:rsidR="00C76760" w:rsidRDefault="00130363" w:rsidP="00C76760">
      <w:pPr>
        <w:pStyle w:val="AmdtsEntryHd"/>
      </w:pPr>
      <w:r>
        <w:t>Commencement</w:t>
      </w:r>
    </w:p>
    <w:p w14:paraId="7D0C5CA4" w14:textId="20B69554" w:rsidR="00130363" w:rsidRDefault="00130363" w:rsidP="00130363">
      <w:pPr>
        <w:pStyle w:val="AmdtsEntries"/>
      </w:pPr>
      <w:r>
        <w:t>s 2</w:t>
      </w:r>
      <w:r>
        <w:tab/>
        <w:t xml:space="preserve">sub </w:t>
      </w:r>
      <w:hyperlink r:id="rId262"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1.19</w:t>
      </w:r>
    </w:p>
    <w:p w14:paraId="5E4B05D9" w14:textId="0406205D" w:rsidR="00CE2328" w:rsidRDefault="00CE2328" w:rsidP="00130363">
      <w:pPr>
        <w:pStyle w:val="AmdtsEntries"/>
      </w:pPr>
      <w:r>
        <w:tab/>
        <w:t xml:space="preserve">mod </w:t>
      </w:r>
      <w:hyperlink r:id="rId263" w:tooltip="Liquor Regulation 2010" w:history="1">
        <w:r w:rsidR="00E22F45" w:rsidRPr="00E22F45">
          <w:rPr>
            <w:rStyle w:val="charCitHyperlinkAbbrev"/>
          </w:rPr>
          <w:t>SL2010</w:t>
        </w:r>
        <w:r w:rsidR="00E22F45" w:rsidRPr="00E22F45">
          <w:rPr>
            <w:rStyle w:val="charCitHyperlinkAbbrev"/>
          </w:rPr>
          <w:noBreakHyphen/>
          <w:t>40</w:t>
        </w:r>
      </w:hyperlink>
      <w:r w:rsidR="00757D3C">
        <w:t xml:space="preserve"> mod 4.1</w:t>
      </w:r>
      <w:r w:rsidR="00236C7D">
        <w:t xml:space="preserve"> (</w:t>
      </w:r>
      <w:r w:rsidR="00C232F9">
        <w:t>as am</w:t>
      </w:r>
      <w:r w:rsidR="00236C7D">
        <w:t xml:space="preserve"> </w:t>
      </w:r>
      <w:r w:rsidR="006E7AF7">
        <w:t xml:space="preserve">by </w:t>
      </w:r>
      <w:hyperlink r:id="rId264" w:tooltip="Liquor Amendment Regulation 2010 (No 1)" w:history="1">
        <w:r w:rsidR="00E22F45" w:rsidRPr="00E22F45">
          <w:rPr>
            <w:rStyle w:val="charCitHyperlinkAbbrev"/>
          </w:rPr>
          <w:t>SL2010</w:t>
        </w:r>
        <w:r w:rsidR="00E22F45" w:rsidRPr="00E22F45">
          <w:rPr>
            <w:rStyle w:val="charCitHyperlinkAbbrev"/>
          </w:rPr>
          <w:noBreakHyphen/>
          <w:t>48</w:t>
        </w:r>
      </w:hyperlink>
      <w:r w:rsidR="007D6C84">
        <w:t xml:space="preserve"> </w:t>
      </w:r>
      <w:r w:rsidR="009E33AF">
        <w:t>s</w:t>
      </w:r>
      <w:r w:rsidR="000B5D4F">
        <w:t> </w:t>
      </w:r>
      <w:r w:rsidR="009E33AF">
        <w:t>5</w:t>
      </w:r>
      <w:r w:rsidR="00796022">
        <w:t>;</w:t>
      </w:r>
      <w:r w:rsidR="000B5D4F">
        <w:t xml:space="preserve"> </w:t>
      </w:r>
      <w:hyperlink r:id="rId265"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rsidR="009E33AF">
        <w:t>)</w:t>
      </w:r>
    </w:p>
    <w:p w14:paraId="7F2C42D9" w14:textId="77777777" w:rsidR="009E33AF" w:rsidRPr="00112AD9" w:rsidRDefault="009E33AF" w:rsidP="00130363">
      <w:pPr>
        <w:pStyle w:val="AmdtsEntries"/>
      </w:pPr>
      <w:r>
        <w:tab/>
      </w:r>
      <w:r w:rsidR="00112AD9" w:rsidRPr="00112AD9">
        <w:t>o</w:t>
      </w:r>
      <w:r w:rsidR="00112AD9">
        <w:t>m LA s 89</w:t>
      </w:r>
      <w:r w:rsidR="00112AD9" w:rsidRPr="00112AD9">
        <w:t xml:space="preserve"> (4)</w:t>
      </w:r>
    </w:p>
    <w:p w14:paraId="600D8A0C" w14:textId="77777777" w:rsidR="009F36F3" w:rsidRDefault="009F36F3" w:rsidP="00130363">
      <w:pPr>
        <w:pStyle w:val="AmdtsEntryHd"/>
      </w:pPr>
      <w:r w:rsidRPr="00C50268">
        <w:t>Dictionary</w:t>
      </w:r>
    </w:p>
    <w:p w14:paraId="0275DB16" w14:textId="7393B378" w:rsidR="009F36F3" w:rsidRPr="009F36F3" w:rsidRDefault="009F36F3" w:rsidP="009F36F3">
      <w:pPr>
        <w:pStyle w:val="AmdtsEntries"/>
      </w:pPr>
      <w:r>
        <w:t>s 3</w:t>
      </w:r>
      <w:r>
        <w:tab/>
        <w:t xml:space="preserve">am </w:t>
      </w:r>
      <w:hyperlink r:id="rId266"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3.41</w:t>
      </w:r>
    </w:p>
    <w:p w14:paraId="7E627D9B" w14:textId="77777777" w:rsidR="0072002B" w:rsidRDefault="0072002B" w:rsidP="00130363">
      <w:pPr>
        <w:pStyle w:val="AmdtsEntryHd"/>
      </w:pPr>
      <w:r w:rsidRPr="00C50268">
        <w:t>Application of Act—generally</w:t>
      </w:r>
    </w:p>
    <w:p w14:paraId="2379A05E" w14:textId="658820F5" w:rsidR="0072002B" w:rsidRPr="0072002B" w:rsidRDefault="0072002B" w:rsidP="0072002B">
      <w:pPr>
        <w:pStyle w:val="AmdtsEntries"/>
      </w:pPr>
      <w:r>
        <w:t>s 6</w:t>
      </w:r>
      <w:r>
        <w:tab/>
        <w:t xml:space="preserve">am </w:t>
      </w:r>
      <w:hyperlink r:id="rId267" w:tooltip="Liquor Amendment Act 2017" w:history="1">
        <w:r>
          <w:rPr>
            <w:rStyle w:val="charCitHyperlinkAbbrev"/>
          </w:rPr>
          <w:t>A2017</w:t>
        </w:r>
        <w:r>
          <w:rPr>
            <w:rStyle w:val="charCitHyperlinkAbbrev"/>
          </w:rPr>
          <w:noBreakHyphen/>
          <w:t>13</w:t>
        </w:r>
      </w:hyperlink>
      <w:r>
        <w:t xml:space="preserve"> s 4</w:t>
      </w:r>
    </w:p>
    <w:p w14:paraId="0C0A06B3" w14:textId="77777777" w:rsidR="00E309AC" w:rsidRDefault="00E309AC" w:rsidP="00130363">
      <w:pPr>
        <w:pStyle w:val="AmdtsEntryHd"/>
      </w:pPr>
      <w:r w:rsidRPr="000664ED">
        <w:t>Application of Act—supply of liquor by exempt business</w:t>
      </w:r>
    </w:p>
    <w:p w14:paraId="77AFBE9E" w14:textId="735C8E9B" w:rsidR="00E309AC" w:rsidRPr="00E309AC" w:rsidRDefault="00E309AC" w:rsidP="00E309AC">
      <w:pPr>
        <w:pStyle w:val="AmdtsEntries"/>
      </w:pPr>
      <w:r>
        <w:t>s 8A</w:t>
      </w:r>
      <w:r>
        <w:tab/>
        <w:t xml:space="preserve">ins </w:t>
      </w:r>
      <w:hyperlink r:id="rId268" w:tooltip="Liquor Amendment Act 2017" w:history="1">
        <w:r>
          <w:rPr>
            <w:rStyle w:val="charCitHyperlinkAbbrev"/>
          </w:rPr>
          <w:t>A2017</w:t>
        </w:r>
        <w:r>
          <w:rPr>
            <w:rStyle w:val="charCitHyperlinkAbbrev"/>
          </w:rPr>
          <w:noBreakHyphen/>
          <w:t>13</w:t>
        </w:r>
      </w:hyperlink>
      <w:r>
        <w:t xml:space="preserve"> s 5</w:t>
      </w:r>
    </w:p>
    <w:p w14:paraId="2C309914" w14:textId="77777777" w:rsidR="005052E0" w:rsidRDefault="005052E0" w:rsidP="00130363">
      <w:pPr>
        <w:pStyle w:val="AmdtsEntryHd"/>
      </w:pPr>
      <w:r w:rsidRPr="00C50268">
        <w:t xml:space="preserve">What is a </w:t>
      </w:r>
      <w:r w:rsidRPr="00E22F45">
        <w:rPr>
          <w:rStyle w:val="charItals"/>
        </w:rPr>
        <w:t>licence</w:t>
      </w:r>
      <w:r w:rsidRPr="00C50268">
        <w:t>?</w:t>
      </w:r>
    </w:p>
    <w:p w14:paraId="5F6D5A79" w14:textId="3183ED7B" w:rsidR="005052E0" w:rsidRPr="005052E0" w:rsidRDefault="005052E0" w:rsidP="005052E0">
      <w:pPr>
        <w:pStyle w:val="AmdtsEntries"/>
      </w:pPr>
      <w:r>
        <w:t>s 16</w:t>
      </w:r>
      <w:r>
        <w:tab/>
        <w:t xml:space="preserve">am </w:t>
      </w:r>
      <w:hyperlink r:id="rId269" w:tooltip="Liquor Amendment Act 2017" w:history="1">
        <w:r>
          <w:rPr>
            <w:rStyle w:val="charCitHyperlinkAbbrev"/>
          </w:rPr>
          <w:t>A2017</w:t>
        </w:r>
        <w:r>
          <w:rPr>
            <w:rStyle w:val="charCitHyperlinkAbbrev"/>
          </w:rPr>
          <w:noBreakHyphen/>
          <w:t>13</w:t>
        </w:r>
      </w:hyperlink>
      <w:r>
        <w:t xml:space="preserve"> s 6; pars renum R26 LA</w:t>
      </w:r>
    </w:p>
    <w:p w14:paraId="0134B55E" w14:textId="77777777" w:rsidR="00E309AC" w:rsidRDefault="00E309AC" w:rsidP="00130363">
      <w:pPr>
        <w:pStyle w:val="AmdtsEntryHd"/>
      </w:pPr>
      <w:r w:rsidRPr="00C50268">
        <w:t xml:space="preserve">What is a </w:t>
      </w:r>
      <w:r w:rsidRPr="00E22F45">
        <w:rPr>
          <w:rStyle w:val="charItals"/>
        </w:rPr>
        <w:t>club licence</w:t>
      </w:r>
      <w:r w:rsidRPr="00C50268">
        <w:t>?</w:t>
      </w:r>
    </w:p>
    <w:p w14:paraId="5E1E8FB8" w14:textId="30B6E624" w:rsidR="00E309AC" w:rsidRPr="00E309AC" w:rsidRDefault="00E309AC" w:rsidP="00E309AC">
      <w:pPr>
        <w:pStyle w:val="AmdtsEntries"/>
      </w:pPr>
      <w:r>
        <w:t>s 20</w:t>
      </w:r>
      <w:r>
        <w:tab/>
        <w:t xml:space="preserve">am </w:t>
      </w:r>
      <w:hyperlink r:id="rId270" w:tooltip="Liquor Amendment Act 2017" w:history="1">
        <w:r>
          <w:rPr>
            <w:rStyle w:val="charCitHyperlinkAbbrev"/>
          </w:rPr>
          <w:t>A2017</w:t>
        </w:r>
        <w:r>
          <w:rPr>
            <w:rStyle w:val="charCitHyperlinkAbbrev"/>
          </w:rPr>
          <w:noBreakHyphen/>
          <w:t>13</w:t>
        </w:r>
      </w:hyperlink>
      <w:r>
        <w:t xml:space="preserve"> s 7; pars renum R25 LA</w:t>
      </w:r>
    </w:p>
    <w:p w14:paraId="557C6501" w14:textId="77777777" w:rsidR="005052E0" w:rsidRDefault="005052E0" w:rsidP="00130363">
      <w:pPr>
        <w:pStyle w:val="AmdtsEntryHd"/>
      </w:pPr>
      <w:r w:rsidRPr="000664ED">
        <w:t xml:space="preserve">What is a </w:t>
      </w:r>
      <w:r w:rsidRPr="000664ED">
        <w:rPr>
          <w:rStyle w:val="charItals"/>
        </w:rPr>
        <w:t>catering licence</w:t>
      </w:r>
      <w:r w:rsidRPr="000664ED">
        <w:t>?</w:t>
      </w:r>
    </w:p>
    <w:p w14:paraId="203BB088" w14:textId="06C38CAD" w:rsidR="005052E0" w:rsidRPr="005052E0" w:rsidRDefault="005052E0" w:rsidP="005052E0">
      <w:pPr>
        <w:pStyle w:val="AmdtsEntries"/>
      </w:pPr>
      <w:r>
        <w:t>s 20A</w:t>
      </w:r>
      <w:r>
        <w:tab/>
        <w:t xml:space="preserve">ins </w:t>
      </w:r>
      <w:hyperlink r:id="rId271" w:tooltip="Liquor Amendment Act 2017" w:history="1">
        <w:r>
          <w:rPr>
            <w:rStyle w:val="charCitHyperlinkAbbrev"/>
          </w:rPr>
          <w:t>A2017</w:t>
        </w:r>
        <w:r>
          <w:rPr>
            <w:rStyle w:val="charCitHyperlinkAbbrev"/>
          </w:rPr>
          <w:noBreakHyphen/>
          <w:t>13</w:t>
        </w:r>
      </w:hyperlink>
      <w:r>
        <w:t xml:space="preserve"> s 8</w:t>
      </w:r>
    </w:p>
    <w:p w14:paraId="2CF00ABA" w14:textId="77777777" w:rsidR="00130363" w:rsidRDefault="00130363" w:rsidP="00130363">
      <w:pPr>
        <w:pStyle w:val="AmdtsEntryHd"/>
      </w:pPr>
      <w:r>
        <w:t>Licence—application</w:t>
      </w:r>
    </w:p>
    <w:p w14:paraId="0FD859B0" w14:textId="0FBFE231" w:rsidR="00FC5F88" w:rsidRPr="00E22F45" w:rsidRDefault="00FC5F88" w:rsidP="00FC5F88">
      <w:pPr>
        <w:pStyle w:val="AmdtsEntries"/>
      </w:pPr>
      <w:r w:rsidRPr="007A429F">
        <w:t>s 25</w:t>
      </w:r>
      <w:r w:rsidRPr="007A429F">
        <w:tab/>
        <w:t xml:space="preserve">am </w:t>
      </w:r>
      <w:hyperlink r:id="rId272" w:tooltip="Liquor (Consequential Amendments) Act 2010" w:history="1">
        <w:r w:rsidR="00E22F45" w:rsidRPr="007A429F">
          <w:rPr>
            <w:rStyle w:val="charCitHyperlinkAbbrev"/>
          </w:rPr>
          <w:t>A2010</w:t>
        </w:r>
        <w:r w:rsidR="00E22F45" w:rsidRPr="007A429F">
          <w:rPr>
            <w:rStyle w:val="charCitHyperlinkAbbrev"/>
          </w:rPr>
          <w:noBreakHyphen/>
          <w:t>43</w:t>
        </w:r>
      </w:hyperlink>
      <w:r w:rsidRPr="007A429F">
        <w:t xml:space="preserve"> amdt 1.20</w:t>
      </w:r>
      <w:r w:rsidR="00E309AC" w:rsidRPr="007A429F">
        <w:t xml:space="preserve">; </w:t>
      </w:r>
      <w:hyperlink r:id="rId273" w:tooltip="Liquor Amendment Act 2017" w:history="1">
        <w:r w:rsidR="00E309AC" w:rsidRPr="007A429F">
          <w:rPr>
            <w:rStyle w:val="charCitHyperlinkAbbrev"/>
          </w:rPr>
          <w:t>A2017</w:t>
        </w:r>
        <w:r w:rsidR="00E309AC" w:rsidRPr="007A429F">
          <w:rPr>
            <w:rStyle w:val="charCitHyperlinkAbbrev"/>
          </w:rPr>
          <w:noBreakHyphen/>
          <w:t>13</w:t>
        </w:r>
      </w:hyperlink>
      <w:r w:rsidR="00E309AC" w:rsidRPr="007A429F">
        <w:t xml:space="preserve"> s 10, s 12, s 13; pars renum R25 LA</w:t>
      </w:r>
      <w:r w:rsidR="00F247DF" w:rsidRPr="007A429F">
        <w:t xml:space="preserve">; </w:t>
      </w:r>
      <w:hyperlink r:id="rId274" w:tooltip="Liquor Amendment Act 2017" w:history="1">
        <w:r w:rsidR="00F247DF" w:rsidRPr="007A429F">
          <w:rPr>
            <w:rStyle w:val="charCitHyperlinkAbbrev"/>
          </w:rPr>
          <w:t>A2017</w:t>
        </w:r>
        <w:r w:rsidR="00F247DF" w:rsidRPr="007A429F">
          <w:rPr>
            <w:rStyle w:val="charCitHyperlinkAbbrev"/>
          </w:rPr>
          <w:noBreakHyphen/>
          <w:t>13</w:t>
        </w:r>
      </w:hyperlink>
      <w:r w:rsidR="00F247DF" w:rsidRPr="007A429F">
        <w:t xml:space="preserve"> s 9, s 11; pars renum R26 LA</w:t>
      </w:r>
      <w:r w:rsidR="00CD7CFE" w:rsidRPr="007A429F">
        <w:t xml:space="preserve">; </w:t>
      </w:r>
      <w:hyperlink r:id="rId275" w:tooltip="Planning (Consequential Amendments) Act 2023" w:history="1">
        <w:r w:rsidR="00CD7CFE" w:rsidRPr="007A429F">
          <w:rPr>
            <w:rStyle w:val="charCitHyperlinkAbbrev"/>
          </w:rPr>
          <w:t>A2023-36</w:t>
        </w:r>
      </w:hyperlink>
      <w:r w:rsidR="00CD7CFE" w:rsidRPr="007A429F">
        <w:t xml:space="preserve"> amdt 1.246</w:t>
      </w:r>
    </w:p>
    <w:p w14:paraId="79F57FCA" w14:textId="77777777" w:rsidR="00934ADA" w:rsidRDefault="00934ADA" w:rsidP="00FC5F88">
      <w:pPr>
        <w:pStyle w:val="AmdtsEntryHd"/>
      </w:pPr>
      <w:r w:rsidRPr="00C50268">
        <w:t>Licence—decision on application</w:t>
      </w:r>
    </w:p>
    <w:p w14:paraId="5A3453D4" w14:textId="2B0BE1CE" w:rsidR="00934ADA" w:rsidRPr="00934ADA" w:rsidRDefault="00934ADA" w:rsidP="00934ADA">
      <w:pPr>
        <w:pStyle w:val="AmdtsEntries"/>
      </w:pPr>
      <w:r>
        <w:t>s 27</w:t>
      </w:r>
      <w:r>
        <w:tab/>
        <w:t xml:space="preserve">am </w:t>
      </w:r>
      <w:hyperlink r:id="rId276" w:tooltip="Liquor Amendment Act 2015" w:history="1">
        <w:r>
          <w:rPr>
            <w:rStyle w:val="charCitHyperlinkAbbrev"/>
          </w:rPr>
          <w:t>A2015-23</w:t>
        </w:r>
      </w:hyperlink>
      <w:r>
        <w:t xml:space="preserve"> s 4</w:t>
      </w:r>
      <w:r w:rsidR="00FC0A19">
        <w:t>,s 26</w:t>
      </w:r>
      <w:r>
        <w:t>; pars renum R15 LA</w:t>
      </w:r>
      <w:r w:rsidR="004B3CC9">
        <w:t xml:space="preserve">; </w:t>
      </w:r>
      <w:hyperlink r:id="rId277" w:tooltip="Liquor Amendment Act 2017" w:history="1">
        <w:r w:rsidR="004B3CC9">
          <w:rPr>
            <w:rStyle w:val="charCitHyperlinkAbbrev"/>
          </w:rPr>
          <w:t>A2017</w:t>
        </w:r>
        <w:r w:rsidR="004B3CC9">
          <w:rPr>
            <w:rStyle w:val="charCitHyperlinkAbbrev"/>
          </w:rPr>
          <w:noBreakHyphen/>
          <w:t>13</w:t>
        </w:r>
      </w:hyperlink>
      <w:r w:rsidR="004B3CC9">
        <w:t xml:space="preserve"> s</w:t>
      </w:r>
      <w:r w:rsidR="00F247DF">
        <w:t xml:space="preserve"> 14, s </w:t>
      </w:r>
      <w:r w:rsidR="004B3CC9">
        <w:t>97</w:t>
      </w:r>
    </w:p>
    <w:p w14:paraId="2480D824" w14:textId="77777777" w:rsidR="00F247DF" w:rsidRDefault="00F247DF" w:rsidP="002E0F79">
      <w:pPr>
        <w:pStyle w:val="AmdtsEntryHd"/>
      </w:pPr>
      <w:r w:rsidRPr="00C50268">
        <w:t>Licence—form</w:t>
      </w:r>
    </w:p>
    <w:p w14:paraId="7DF094AC" w14:textId="644B47BD" w:rsidR="00F247DF" w:rsidRPr="00F247DF" w:rsidRDefault="00F247DF" w:rsidP="00F247DF">
      <w:pPr>
        <w:pStyle w:val="AmdtsEntries"/>
      </w:pPr>
      <w:r>
        <w:t>s 30</w:t>
      </w:r>
      <w:r>
        <w:tab/>
        <w:t xml:space="preserve">am </w:t>
      </w:r>
      <w:hyperlink r:id="rId278" w:tooltip="Liquor Amendment Act 2017" w:history="1">
        <w:r>
          <w:rPr>
            <w:rStyle w:val="charCitHyperlinkAbbrev"/>
          </w:rPr>
          <w:t>A2017</w:t>
        </w:r>
        <w:r>
          <w:rPr>
            <w:rStyle w:val="charCitHyperlinkAbbrev"/>
          </w:rPr>
          <w:noBreakHyphen/>
          <w:t>13</w:t>
        </w:r>
      </w:hyperlink>
      <w:r>
        <w:t xml:space="preserve"> s 15, s 16</w:t>
      </w:r>
    </w:p>
    <w:p w14:paraId="11848226" w14:textId="77777777" w:rsidR="00E309AC" w:rsidRDefault="00E309AC" w:rsidP="002E0F79">
      <w:pPr>
        <w:pStyle w:val="AmdtsEntryHd"/>
      </w:pPr>
      <w:r w:rsidRPr="00C50268">
        <w:t>Licence—conditions</w:t>
      </w:r>
    </w:p>
    <w:p w14:paraId="2381A26E" w14:textId="322B81CC" w:rsidR="00E309AC" w:rsidRPr="00997E08" w:rsidRDefault="00E309AC" w:rsidP="00E309AC">
      <w:pPr>
        <w:pStyle w:val="AmdtsEntries"/>
      </w:pPr>
      <w:r>
        <w:t>s 31</w:t>
      </w:r>
      <w:r>
        <w:tab/>
        <w:t xml:space="preserve">am </w:t>
      </w:r>
      <w:hyperlink r:id="rId279" w:tooltip="Liquor Amendment Act 2017" w:history="1">
        <w:r w:rsidR="006804F6">
          <w:rPr>
            <w:rStyle w:val="charCitHyperlinkAbbrev"/>
          </w:rPr>
          <w:t>A2017</w:t>
        </w:r>
        <w:r w:rsidR="006804F6">
          <w:rPr>
            <w:rStyle w:val="charCitHyperlinkAbbrev"/>
          </w:rPr>
          <w:noBreakHyphen/>
          <w:t>13</w:t>
        </w:r>
      </w:hyperlink>
      <w:r>
        <w:t xml:space="preserve"> s 17, s 18, </w:t>
      </w:r>
      <w:r w:rsidR="006804F6">
        <w:t>s 20, s 21</w:t>
      </w:r>
      <w:r w:rsidR="00402D73">
        <w:t xml:space="preserve">; </w:t>
      </w:r>
      <w:hyperlink r:id="rId280" w:tooltip="Liquor Amendment Act 2017" w:history="1">
        <w:r w:rsidR="00402D73">
          <w:rPr>
            <w:rStyle w:val="charCitHyperlinkAbbrev"/>
          </w:rPr>
          <w:t>A2017</w:t>
        </w:r>
        <w:r w:rsidR="00402D73">
          <w:rPr>
            <w:rStyle w:val="charCitHyperlinkAbbrev"/>
          </w:rPr>
          <w:noBreakHyphen/>
          <w:t>13</w:t>
        </w:r>
      </w:hyperlink>
      <w:r w:rsidR="00402D73">
        <w:t xml:space="preserve"> s 19</w:t>
      </w:r>
      <w:r w:rsidR="00997E08">
        <w:t xml:space="preserve">; </w:t>
      </w:r>
      <w:hyperlink r:id="rId281" w:tooltip="Justice Legislation Amendment Act 2020" w:history="1">
        <w:r w:rsidR="00997E08">
          <w:rPr>
            <w:rStyle w:val="charCitHyperlinkAbbrev"/>
          </w:rPr>
          <w:t>A2020</w:t>
        </w:r>
        <w:r w:rsidR="00997E08">
          <w:rPr>
            <w:rStyle w:val="charCitHyperlinkAbbrev"/>
          </w:rPr>
          <w:noBreakHyphen/>
          <w:t>42</w:t>
        </w:r>
      </w:hyperlink>
      <w:r w:rsidR="00997E08">
        <w:t xml:space="preserve"> s 111</w:t>
      </w:r>
    </w:p>
    <w:p w14:paraId="3F411966" w14:textId="77777777" w:rsidR="00402D73" w:rsidRDefault="00402D73" w:rsidP="002E0F79">
      <w:pPr>
        <w:pStyle w:val="AmdtsEntryHd"/>
      </w:pPr>
      <w:r w:rsidRPr="00C50268">
        <w:t>Licence—</w:t>
      </w:r>
      <w:r w:rsidR="006E4EBE">
        <w:t>period in force</w:t>
      </w:r>
    </w:p>
    <w:p w14:paraId="3F7823D0" w14:textId="2D0D8626" w:rsidR="00402D73" w:rsidRDefault="00402D73" w:rsidP="00402D73">
      <w:pPr>
        <w:pStyle w:val="AmdtsEntries"/>
      </w:pPr>
      <w:r>
        <w:t>s 32</w:t>
      </w:r>
      <w:r>
        <w:tab/>
        <w:t xml:space="preserve">am </w:t>
      </w:r>
      <w:hyperlink r:id="rId282" w:tooltip="Liquor Amendment Act 2017" w:history="1">
        <w:r>
          <w:rPr>
            <w:rStyle w:val="charCitHyperlinkAbbrev"/>
          </w:rPr>
          <w:t>A2017</w:t>
        </w:r>
        <w:r>
          <w:rPr>
            <w:rStyle w:val="charCitHyperlinkAbbrev"/>
          </w:rPr>
          <w:noBreakHyphen/>
          <w:t>13</w:t>
        </w:r>
      </w:hyperlink>
      <w:r>
        <w:t xml:space="preserve"> s 22, s 23</w:t>
      </w:r>
      <w:r w:rsidR="0078562B">
        <w:t>; ss renum R26 LA</w:t>
      </w:r>
    </w:p>
    <w:p w14:paraId="7F02C085" w14:textId="05FF2CE7" w:rsidR="00997E08" w:rsidRPr="00997E08" w:rsidRDefault="00997E08" w:rsidP="00402D73">
      <w:pPr>
        <w:pStyle w:val="AmdtsEntries"/>
      </w:pPr>
      <w:r>
        <w:tab/>
        <w:t xml:space="preserve">sub </w:t>
      </w:r>
      <w:hyperlink r:id="rId283" w:tooltip="Justice Legislation Amendment Act 2020" w:history="1">
        <w:r>
          <w:rPr>
            <w:rStyle w:val="charCitHyperlinkAbbrev"/>
          </w:rPr>
          <w:t>A2020</w:t>
        </w:r>
        <w:r>
          <w:rPr>
            <w:rStyle w:val="charCitHyperlinkAbbrev"/>
          </w:rPr>
          <w:noBreakHyphen/>
          <w:t>42</w:t>
        </w:r>
      </w:hyperlink>
      <w:r>
        <w:t xml:space="preserve"> s 112</w:t>
      </w:r>
    </w:p>
    <w:p w14:paraId="27A0A5FB" w14:textId="77777777" w:rsidR="00997E08" w:rsidRDefault="00597C5D" w:rsidP="002E0F79">
      <w:pPr>
        <w:pStyle w:val="AmdtsEntryHd"/>
      </w:pPr>
      <w:r w:rsidRPr="00C954BE">
        <w:t>Licence—annual fee</w:t>
      </w:r>
    </w:p>
    <w:p w14:paraId="590C44CE" w14:textId="6F47606E" w:rsidR="00997E08" w:rsidRPr="00597C5D" w:rsidRDefault="00997E08" w:rsidP="00997E08">
      <w:pPr>
        <w:pStyle w:val="AmdtsEntries"/>
      </w:pPr>
      <w:r>
        <w:t>s 32A</w:t>
      </w:r>
      <w:r>
        <w:tab/>
      </w:r>
      <w:r w:rsidR="00597C5D">
        <w:t xml:space="preserve">ins </w:t>
      </w:r>
      <w:hyperlink r:id="rId284" w:tooltip="Justice Legislation Amendment Act 2020" w:history="1">
        <w:r w:rsidR="00597C5D">
          <w:rPr>
            <w:rStyle w:val="charCitHyperlinkAbbrev"/>
          </w:rPr>
          <w:t>A2020</w:t>
        </w:r>
        <w:r w:rsidR="00597C5D">
          <w:rPr>
            <w:rStyle w:val="charCitHyperlinkAbbrev"/>
          </w:rPr>
          <w:noBreakHyphen/>
          <w:t>42</w:t>
        </w:r>
      </w:hyperlink>
      <w:r w:rsidR="00597C5D">
        <w:t xml:space="preserve"> s 112</w:t>
      </w:r>
    </w:p>
    <w:p w14:paraId="46B87CA2" w14:textId="77777777" w:rsidR="0078562B" w:rsidRDefault="0078562B" w:rsidP="002E0F79">
      <w:pPr>
        <w:pStyle w:val="AmdtsEntryHd"/>
      </w:pPr>
      <w:r w:rsidRPr="000664ED">
        <w:t>Licences—notification and public consultation</w:t>
      </w:r>
    </w:p>
    <w:p w14:paraId="2E923EF9" w14:textId="01C5FAEE" w:rsidR="0078562B" w:rsidRPr="0078562B" w:rsidRDefault="0078562B" w:rsidP="0078562B">
      <w:pPr>
        <w:pStyle w:val="AmdtsEntries"/>
      </w:pPr>
      <w:r>
        <w:t>div 2.4 hdg</w:t>
      </w:r>
      <w:r>
        <w:tab/>
        <w:t xml:space="preserve">sub </w:t>
      </w:r>
      <w:hyperlink r:id="rId285" w:tooltip="Liquor Amendment Act 2017" w:history="1">
        <w:r>
          <w:rPr>
            <w:rStyle w:val="charCitHyperlinkAbbrev"/>
          </w:rPr>
          <w:t>A2017</w:t>
        </w:r>
        <w:r>
          <w:rPr>
            <w:rStyle w:val="charCitHyperlinkAbbrev"/>
          </w:rPr>
          <w:noBreakHyphen/>
          <w:t>13</w:t>
        </w:r>
      </w:hyperlink>
      <w:r>
        <w:t xml:space="preserve"> s 24</w:t>
      </w:r>
    </w:p>
    <w:p w14:paraId="3B86B46B" w14:textId="77777777" w:rsidR="0078562B" w:rsidRDefault="0078562B" w:rsidP="002E0F79">
      <w:pPr>
        <w:pStyle w:val="AmdtsEntryHd"/>
      </w:pPr>
      <w:r w:rsidRPr="000664ED">
        <w:lastRenderedPageBreak/>
        <w:t>Application and definition—div 2.4</w:t>
      </w:r>
    </w:p>
    <w:p w14:paraId="39C43E2B" w14:textId="3B7A540C" w:rsidR="0078562B" w:rsidRPr="0078562B" w:rsidRDefault="0078562B" w:rsidP="0078562B">
      <w:pPr>
        <w:pStyle w:val="AmdtsEntries"/>
      </w:pPr>
      <w:r>
        <w:t>s 33</w:t>
      </w:r>
      <w:r>
        <w:tab/>
        <w:t xml:space="preserve">sub </w:t>
      </w:r>
      <w:hyperlink r:id="rId286" w:tooltip="Liquor Amendment Act 2017" w:history="1">
        <w:r>
          <w:rPr>
            <w:rStyle w:val="charCitHyperlinkAbbrev"/>
          </w:rPr>
          <w:t>A2017</w:t>
        </w:r>
        <w:r>
          <w:rPr>
            <w:rStyle w:val="charCitHyperlinkAbbrev"/>
          </w:rPr>
          <w:noBreakHyphen/>
          <w:t>13</w:t>
        </w:r>
      </w:hyperlink>
      <w:r>
        <w:t xml:space="preserve"> s 25</w:t>
      </w:r>
    </w:p>
    <w:p w14:paraId="3891D488" w14:textId="77777777" w:rsidR="0078562B" w:rsidRDefault="0078562B" w:rsidP="002E0F79">
      <w:pPr>
        <w:pStyle w:val="AmdtsEntryHd"/>
      </w:pPr>
      <w:r w:rsidRPr="000664ED">
        <w:t>Licence—notice of application to certain entities</w:t>
      </w:r>
    </w:p>
    <w:p w14:paraId="4D93483C" w14:textId="493D8DAB" w:rsidR="0078562B" w:rsidRPr="0078562B" w:rsidRDefault="0078562B" w:rsidP="0078562B">
      <w:pPr>
        <w:pStyle w:val="AmdtsEntries"/>
      </w:pPr>
      <w:r>
        <w:t>s 33A</w:t>
      </w:r>
      <w:r>
        <w:tab/>
        <w:t xml:space="preserve">ins </w:t>
      </w:r>
      <w:hyperlink r:id="rId287" w:tooltip="Liquor Amendment Act 2017" w:history="1">
        <w:r>
          <w:rPr>
            <w:rStyle w:val="charCitHyperlinkAbbrev"/>
          </w:rPr>
          <w:t>A2017</w:t>
        </w:r>
        <w:r>
          <w:rPr>
            <w:rStyle w:val="charCitHyperlinkAbbrev"/>
          </w:rPr>
          <w:noBreakHyphen/>
          <w:t>13</w:t>
        </w:r>
      </w:hyperlink>
      <w:r>
        <w:t xml:space="preserve"> s 26</w:t>
      </w:r>
    </w:p>
    <w:p w14:paraId="2647160B" w14:textId="77777777" w:rsidR="0078562B" w:rsidRDefault="0078562B" w:rsidP="0078562B">
      <w:pPr>
        <w:pStyle w:val="AmdtsEntryHd"/>
      </w:pPr>
      <w:r w:rsidRPr="000664ED">
        <w:t>Commissioner may ask for information from commissioner for revenue</w:t>
      </w:r>
    </w:p>
    <w:p w14:paraId="10255B39" w14:textId="5285E4F0" w:rsidR="0078562B" w:rsidRPr="0078562B" w:rsidRDefault="0078562B" w:rsidP="0078562B">
      <w:pPr>
        <w:pStyle w:val="AmdtsEntries"/>
      </w:pPr>
      <w:r>
        <w:t>s 33B</w:t>
      </w:r>
      <w:r>
        <w:tab/>
        <w:t xml:space="preserve">ins </w:t>
      </w:r>
      <w:hyperlink r:id="rId288" w:tooltip="Liquor Amendment Act 2017" w:history="1">
        <w:r>
          <w:rPr>
            <w:rStyle w:val="charCitHyperlinkAbbrev"/>
          </w:rPr>
          <w:t>A2017</w:t>
        </w:r>
        <w:r>
          <w:rPr>
            <w:rStyle w:val="charCitHyperlinkAbbrev"/>
          </w:rPr>
          <w:noBreakHyphen/>
          <w:t>13</w:t>
        </w:r>
      </w:hyperlink>
      <w:r>
        <w:t xml:space="preserve"> s 26</w:t>
      </w:r>
    </w:p>
    <w:p w14:paraId="0429482B" w14:textId="77777777" w:rsidR="002E0F79" w:rsidRDefault="002E0F79" w:rsidP="002E0F79">
      <w:pPr>
        <w:pStyle w:val="AmdtsEntryHd"/>
      </w:pPr>
      <w:r w:rsidRPr="00C50268">
        <w:t>Licence—public notification of application</w:t>
      </w:r>
    </w:p>
    <w:p w14:paraId="3EC23E69" w14:textId="7A8617BF" w:rsidR="002E0F79" w:rsidRPr="002E0F79" w:rsidRDefault="002E0F79" w:rsidP="002E0F79">
      <w:pPr>
        <w:pStyle w:val="AmdtsEntries"/>
      </w:pPr>
      <w:r>
        <w:t>s 34</w:t>
      </w:r>
      <w:r>
        <w:tab/>
        <w:t xml:space="preserve">am </w:t>
      </w:r>
      <w:hyperlink r:id="rId289" w:tooltip="Red Tape Reduction Legislation Amendment Act 2015" w:history="1">
        <w:r>
          <w:rPr>
            <w:rStyle w:val="charCitHyperlinkAbbrev"/>
          </w:rPr>
          <w:t>A2015</w:t>
        </w:r>
        <w:r>
          <w:rPr>
            <w:rStyle w:val="charCitHyperlinkAbbrev"/>
          </w:rPr>
          <w:noBreakHyphen/>
          <w:t>33</w:t>
        </w:r>
      </w:hyperlink>
      <w:r>
        <w:t xml:space="preserve"> amdt 1.141</w:t>
      </w:r>
    </w:p>
    <w:p w14:paraId="3CE1231A" w14:textId="77777777" w:rsidR="002E0F79" w:rsidRDefault="002E0F79" w:rsidP="00934ADA">
      <w:pPr>
        <w:pStyle w:val="AmdtsEntryHd"/>
      </w:pPr>
      <w:r w:rsidRPr="00C50268">
        <w:t xml:space="preserve">What is the </w:t>
      </w:r>
      <w:r w:rsidRPr="00E32467">
        <w:rPr>
          <w:rStyle w:val="charItals"/>
        </w:rPr>
        <w:t>public consultation period</w:t>
      </w:r>
      <w:r w:rsidRPr="00C50268">
        <w:t>?—div 2.</w:t>
      </w:r>
      <w:r>
        <w:t>4</w:t>
      </w:r>
    </w:p>
    <w:p w14:paraId="240C77EF" w14:textId="02923F6F" w:rsidR="002E0F79" w:rsidRPr="002E0F79" w:rsidRDefault="002E0F79" w:rsidP="002E0F79">
      <w:pPr>
        <w:pStyle w:val="AmdtsEntries"/>
      </w:pPr>
      <w:r>
        <w:t>s 36</w:t>
      </w:r>
      <w:r>
        <w:tab/>
        <w:t xml:space="preserve">am </w:t>
      </w:r>
      <w:hyperlink r:id="rId290" w:tooltip="Red Tape Reduction Legislation Amendment Act 2015" w:history="1">
        <w:r>
          <w:rPr>
            <w:rStyle w:val="charCitHyperlinkAbbrev"/>
          </w:rPr>
          <w:t>A2015</w:t>
        </w:r>
        <w:r>
          <w:rPr>
            <w:rStyle w:val="charCitHyperlinkAbbrev"/>
          </w:rPr>
          <w:noBreakHyphen/>
          <w:t>33</w:t>
        </w:r>
      </w:hyperlink>
      <w:r>
        <w:t xml:space="preserve"> amdt 1.142</w:t>
      </w:r>
    </w:p>
    <w:p w14:paraId="0D61DD5A" w14:textId="77777777" w:rsidR="00597C5D" w:rsidRDefault="00597C5D" w:rsidP="00934ADA">
      <w:pPr>
        <w:pStyle w:val="AmdtsEntryHd"/>
      </w:pPr>
      <w:r w:rsidRPr="00C954BE">
        <w:t>Licences—amendment, transfer, etc</w:t>
      </w:r>
    </w:p>
    <w:p w14:paraId="7E756AC8" w14:textId="4D0D0A8D" w:rsidR="00597C5D" w:rsidRPr="00597C5D" w:rsidRDefault="00597C5D" w:rsidP="00597C5D">
      <w:pPr>
        <w:pStyle w:val="AmdtsEntries"/>
      </w:pPr>
      <w:r>
        <w:t>div 2.5 hdg</w:t>
      </w:r>
      <w:r>
        <w:tab/>
        <w:t xml:space="preserve">sub </w:t>
      </w:r>
      <w:hyperlink r:id="rId291" w:tooltip="Justice Legislation Amendment Act 2020" w:history="1">
        <w:r>
          <w:rPr>
            <w:rStyle w:val="charCitHyperlinkAbbrev"/>
          </w:rPr>
          <w:t>A2020</w:t>
        </w:r>
        <w:r>
          <w:rPr>
            <w:rStyle w:val="charCitHyperlinkAbbrev"/>
          </w:rPr>
          <w:noBreakHyphen/>
          <w:t>42</w:t>
        </w:r>
      </w:hyperlink>
      <w:r>
        <w:t xml:space="preserve"> s 113</w:t>
      </w:r>
    </w:p>
    <w:p w14:paraId="798E777C" w14:textId="77777777" w:rsidR="00934ADA" w:rsidRDefault="009967FC" w:rsidP="00934ADA">
      <w:pPr>
        <w:pStyle w:val="AmdtsEntryHd"/>
      </w:pPr>
      <w:r w:rsidRPr="00C50268">
        <w:t>Licence—amendment initiated by commissioner</w:t>
      </w:r>
    </w:p>
    <w:p w14:paraId="698AC190" w14:textId="41E2481F" w:rsidR="00934ADA" w:rsidRPr="00934ADA" w:rsidRDefault="00934ADA" w:rsidP="00934ADA">
      <w:pPr>
        <w:pStyle w:val="AmdtsEntries"/>
      </w:pPr>
      <w:r>
        <w:t>s 37</w:t>
      </w:r>
      <w:r>
        <w:tab/>
        <w:t xml:space="preserve">am </w:t>
      </w:r>
      <w:hyperlink r:id="rId292" w:tooltip="Liquor Amendment Act 2015" w:history="1">
        <w:r>
          <w:rPr>
            <w:rStyle w:val="charCitHyperlinkAbbrev"/>
          </w:rPr>
          <w:t>A2015-23</w:t>
        </w:r>
      </w:hyperlink>
      <w:r>
        <w:t xml:space="preserve"> s 5; pars renum R15 LA</w:t>
      </w:r>
      <w:r w:rsidR="001B454F">
        <w:t xml:space="preserve">; </w:t>
      </w:r>
      <w:hyperlink r:id="rId293" w:tooltip="Liquor Amendment Act 2017" w:history="1">
        <w:r w:rsidR="001B454F">
          <w:rPr>
            <w:rStyle w:val="charCitHyperlinkAbbrev"/>
          </w:rPr>
          <w:t>A2017</w:t>
        </w:r>
        <w:r w:rsidR="001B454F">
          <w:rPr>
            <w:rStyle w:val="charCitHyperlinkAbbrev"/>
          </w:rPr>
          <w:noBreakHyphen/>
          <w:t>13</w:t>
        </w:r>
      </w:hyperlink>
      <w:r w:rsidR="001B454F">
        <w:t xml:space="preserve"> s 27</w:t>
      </w:r>
    </w:p>
    <w:p w14:paraId="0B309259" w14:textId="77777777" w:rsidR="009967FC" w:rsidRDefault="009967FC" w:rsidP="009967FC">
      <w:pPr>
        <w:pStyle w:val="AmdtsEntryHd"/>
      </w:pPr>
      <w:r w:rsidRPr="00C50268">
        <w:t>Licence—amendment on application by licensee</w:t>
      </w:r>
    </w:p>
    <w:p w14:paraId="616B1C6C" w14:textId="1203C050" w:rsidR="009967FC" w:rsidRPr="00934ADA" w:rsidRDefault="009967FC" w:rsidP="009967FC">
      <w:pPr>
        <w:pStyle w:val="AmdtsEntries"/>
      </w:pPr>
      <w:r>
        <w:t>s 38</w:t>
      </w:r>
      <w:r>
        <w:tab/>
        <w:t xml:space="preserve">am </w:t>
      </w:r>
      <w:hyperlink r:id="rId294" w:tooltip="Liquor Amendment Act 2015" w:history="1">
        <w:r>
          <w:rPr>
            <w:rStyle w:val="charCitHyperlinkAbbrev"/>
          </w:rPr>
          <w:t>A2015-23</w:t>
        </w:r>
      </w:hyperlink>
      <w:r>
        <w:t xml:space="preserve"> s 6</w:t>
      </w:r>
      <w:r w:rsidR="00FC0A19">
        <w:t>, s 26</w:t>
      </w:r>
      <w:r>
        <w:t>; pars renum R15 LA</w:t>
      </w:r>
      <w:r w:rsidR="004B3CC9">
        <w:t xml:space="preserve">; </w:t>
      </w:r>
      <w:hyperlink r:id="rId295" w:tooltip="Liquor Amendment Act 2017" w:history="1">
        <w:r w:rsidR="004B3CC9">
          <w:rPr>
            <w:rStyle w:val="charCitHyperlinkAbbrev"/>
          </w:rPr>
          <w:t>A2017</w:t>
        </w:r>
        <w:r w:rsidR="004B3CC9">
          <w:rPr>
            <w:rStyle w:val="charCitHyperlinkAbbrev"/>
          </w:rPr>
          <w:noBreakHyphen/>
          <w:t>13</w:t>
        </w:r>
      </w:hyperlink>
      <w:r w:rsidR="004B3CC9">
        <w:t xml:space="preserve"> s 97</w:t>
      </w:r>
      <w:r w:rsidR="00225D57">
        <w:t xml:space="preserve">; </w:t>
      </w:r>
      <w:hyperlink r:id="rId296" w:tooltip="Liquor Amendment Act 2017" w:history="1">
        <w:r w:rsidR="00225D57">
          <w:rPr>
            <w:rStyle w:val="charCitHyperlinkAbbrev"/>
          </w:rPr>
          <w:t>A2017</w:t>
        </w:r>
        <w:r w:rsidR="00225D57">
          <w:rPr>
            <w:rStyle w:val="charCitHyperlinkAbbrev"/>
          </w:rPr>
          <w:noBreakHyphen/>
          <w:t>13</w:t>
        </w:r>
      </w:hyperlink>
      <w:r w:rsidR="00225D57">
        <w:t xml:space="preserve"> s 27</w:t>
      </w:r>
    </w:p>
    <w:p w14:paraId="652E4EFF" w14:textId="77777777" w:rsidR="00FC5F88" w:rsidRDefault="00FC5F88" w:rsidP="00FC5F88">
      <w:pPr>
        <w:pStyle w:val="AmdtsEntryHd"/>
      </w:pPr>
      <w:r>
        <w:t>Licence—amendment for change to floor plan of licensed premises</w:t>
      </w:r>
    </w:p>
    <w:p w14:paraId="3C997ED4" w14:textId="54A7DA00" w:rsidR="00FC5F88" w:rsidRPr="00E22F45" w:rsidRDefault="00FC5F88" w:rsidP="00FC5F88">
      <w:pPr>
        <w:pStyle w:val="AmdtsEntries"/>
      </w:pPr>
      <w:r w:rsidRPr="007A429F">
        <w:t>s 39</w:t>
      </w:r>
      <w:r w:rsidRPr="007A429F">
        <w:tab/>
        <w:t xml:space="preserve">am </w:t>
      </w:r>
      <w:hyperlink r:id="rId297" w:tooltip="Liquor (Consequential Amendments) Act 2010" w:history="1">
        <w:r w:rsidR="00E22F45" w:rsidRPr="007A429F">
          <w:rPr>
            <w:rStyle w:val="charCitHyperlinkAbbrev"/>
          </w:rPr>
          <w:t>A2010</w:t>
        </w:r>
        <w:r w:rsidR="00E22F45" w:rsidRPr="007A429F">
          <w:rPr>
            <w:rStyle w:val="charCitHyperlinkAbbrev"/>
          </w:rPr>
          <w:noBreakHyphen/>
          <w:t>43</w:t>
        </w:r>
      </w:hyperlink>
      <w:r w:rsidRPr="007A429F">
        <w:t xml:space="preserve"> amdt 1.21</w:t>
      </w:r>
      <w:r w:rsidR="006804F6" w:rsidRPr="007A429F">
        <w:t xml:space="preserve">; </w:t>
      </w:r>
      <w:hyperlink r:id="rId298" w:tooltip="Liquor Amendment Act 2017" w:history="1">
        <w:r w:rsidR="006804F6" w:rsidRPr="007A429F">
          <w:rPr>
            <w:rStyle w:val="charCitHyperlinkAbbrev"/>
          </w:rPr>
          <w:t>A2017</w:t>
        </w:r>
        <w:r w:rsidR="006804F6" w:rsidRPr="007A429F">
          <w:rPr>
            <w:rStyle w:val="charCitHyperlinkAbbrev"/>
          </w:rPr>
          <w:noBreakHyphen/>
          <w:t>13</w:t>
        </w:r>
      </w:hyperlink>
      <w:r w:rsidR="006804F6" w:rsidRPr="007A429F">
        <w:t xml:space="preserve"> ss 28-30</w:t>
      </w:r>
      <w:r w:rsidR="004B3CC9" w:rsidRPr="007A429F">
        <w:t>, s 97</w:t>
      </w:r>
      <w:r w:rsidR="006804F6" w:rsidRPr="007A429F">
        <w:t>; pars renum R3</w:t>
      </w:r>
      <w:r w:rsidR="00433159" w:rsidRPr="007A429F">
        <w:t>4</w:t>
      </w:r>
      <w:r w:rsidR="006804F6" w:rsidRPr="007A429F">
        <w:t xml:space="preserve"> LA</w:t>
      </w:r>
      <w:r w:rsidR="00CD7CFE" w:rsidRPr="007A429F">
        <w:t xml:space="preserve">; </w:t>
      </w:r>
      <w:hyperlink r:id="rId299" w:tooltip="Planning (Consequential Amendments) Act 2023" w:history="1">
        <w:r w:rsidR="00CD7CFE" w:rsidRPr="007A429F">
          <w:rPr>
            <w:rStyle w:val="charCitHyperlinkAbbrev"/>
          </w:rPr>
          <w:t>A2023-36</w:t>
        </w:r>
      </w:hyperlink>
      <w:r w:rsidR="00CD7CFE" w:rsidRPr="007A429F">
        <w:t xml:space="preserve"> amdt 1.246</w:t>
      </w:r>
    </w:p>
    <w:p w14:paraId="67A35DF6" w14:textId="77777777" w:rsidR="009967FC" w:rsidRDefault="009967FC" w:rsidP="009967FC">
      <w:pPr>
        <w:pStyle w:val="AmdtsEntryHd"/>
      </w:pPr>
      <w:r w:rsidRPr="00C50268">
        <w:t>Licence—decision on application to transfer licence</w:t>
      </w:r>
    </w:p>
    <w:p w14:paraId="01588322" w14:textId="6364EAC6" w:rsidR="009967FC" w:rsidRPr="00934ADA" w:rsidRDefault="009967FC" w:rsidP="009967FC">
      <w:pPr>
        <w:pStyle w:val="AmdtsEntries"/>
      </w:pPr>
      <w:r>
        <w:t>s 41</w:t>
      </w:r>
      <w:r>
        <w:tab/>
        <w:t xml:space="preserve">am </w:t>
      </w:r>
      <w:hyperlink r:id="rId300" w:tooltip="Liquor Amendment Act 2015" w:history="1">
        <w:r>
          <w:rPr>
            <w:rStyle w:val="charCitHyperlinkAbbrev"/>
          </w:rPr>
          <w:t>A2015-23</w:t>
        </w:r>
      </w:hyperlink>
      <w:r>
        <w:t xml:space="preserve"> s 7</w:t>
      </w:r>
      <w:r w:rsidR="00FC0A19">
        <w:t>, s 26</w:t>
      </w:r>
      <w:r>
        <w:t>; pars renum R15 LA</w:t>
      </w:r>
    </w:p>
    <w:p w14:paraId="3BAB5DE2" w14:textId="77777777" w:rsidR="00726A93" w:rsidRDefault="00726A93" w:rsidP="00726A93">
      <w:pPr>
        <w:pStyle w:val="AmdtsEntryHd"/>
      </w:pPr>
      <w:r w:rsidRPr="00C50268">
        <w:t>Licence—application for renewal</w:t>
      </w:r>
    </w:p>
    <w:p w14:paraId="383D793A" w14:textId="038E7159" w:rsidR="00726A93" w:rsidRDefault="00726A93" w:rsidP="00726A93">
      <w:pPr>
        <w:pStyle w:val="AmdtsEntries"/>
      </w:pPr>
      <w:r>
        <w:t>s 42</w:t>
      </w:r>
      <w:r>
        <w:tab/>
        <w:t xml:space="preserve">am </w:t>
      </w:r>
      <w:hyperlink r:id="rId301" w:tooltip="Red Tape Reduction Legislation Amendment Act 2016" w:history="1">
        <w:r>
          <w:rPr>
            <w:rStyle w:val="charCitHyperlinkAbbrev"/>
          </w:rPr>
          <w:t>A2016</w:t>
        </w:r>
        <w:r>
          <w:rPr>
            <w:rStyle w:val="charCitHyperlinkAbbrev"/>
          </w:rPr>
          <w:noBreakHyphen/>
          <w:t>18</w:t>
        </w:r>
      </w:hyperlink>
      <w:r>
        <w:t xml:space="preserve"> amdt 4.8</w:t>
      </w:r>
      <w:r w:rsidR="001B454F">
        <w:t xml:space="preserve">; </w:t>
      </w:r>
      <w:hyperlink r:id="rId302" w:tooltip="Liquor Amendment Act 2017" w:history="1">
        <w:r w:rsidR="001B454F">
          <w:rPr>
            <w:rStyle w:val="charCitHyperlinkAbbrev"/>
          </w:rPr>
          <w:t>A2017</w:t>
        </w:r>
        <w:r w:rsidR="001B454F">
          <w:rPr>
            <w:rStyle w:val="charCitHyperlinkAbbrev"/>
          </w:rPr>
          <w:noBreakHyphen/>
          <w:t>13</w:t>
        </w:r>
      </w:hyperlink>
      <w:r w:rsidR="001B454F">
        <w:t xml:space="preserve"> s 31, s 32</w:t>
      </w:r>
    </w:p>
    <w:p w14:paraId="29606802" w14:textId="116C40B4" w:rsidR="00597C5D" w:rsidRPr="00597C5D" w:rsidRDefault="00597C5D" w:rsidP="00726A93">
      <w:pPr>
        <w:pStyle w:val="AmdtsEntries"/>
      </w:pPr>
      <w:r>
        <w:tab/>
        <w:t xml:space="preserve">om </w:t>
      </w:r>
      <w:hyperlink r:id="rId303" w:tooltip="Justice Legislation Amendment Act 2020" w:history="1">
        <w:r>
          <w:rPr>
            <w:rStyle w:val="charCitHyperlinkAbbrev"/>
          </w:rPr>
          <w:t>A2020</w:t>
        </w:r>
        <w:r>
          <w:rPr>
            <w:rStyle w:val="charCitHyperlinkAbbrev"/>
          </w:rPr>
          <w:noBreakHyphen/>
          <w:t>42</w:t>
        </w:r>
      </w:hyperlink>
      <w:r>
        <w:t xml:space="preserve"> s 114</w:t>
      </w:r>
    </w:p>
    <w:p w14:paraId="7282E892" w14:textId="77777777" w:rsidR="00D928DB" w:rsidRDefault="00D928DB" w:rsidP="00D928DB">
      <w:pPr>
        <w:pStyle w:val="AmdtsEntryHd"/>
      </w:pPr>
      <w:r w:rsidRPr="00C50268">
        <w:t>Licence—decision on application for renewal</w:t>
      </w:r>
    </w:p>
    <w:p w14:paraId="23210CB2" w14:textId="1474A636" w:rsidR="00D928DB" w:rsidRDefault="00D928DB" w:rsidP="00D928DB">
      <w:pPr>
        <w:pStyle w:val="AmdtsEntries"/>
      </w:pPr>
      <w:r>
        <w:t>s 43</w:t>
      </w:r>
      <w:r>
        <w:tab/>
        <w:t xml:space="preserve">am </w:t>
      </w:r>
      <w:hyperlink r:id="rId304" w:tooltip="Liquor Amendment Act 2015" w:history="1">
        <w:r>
          <w:rPr>
            <w:rStyle w:val="charCitHyperlinkAbbrev"/>
          </w:rPr>
          <w:t>A2015-23</w:t>
        </w:r>
      </w:hyperlink>
      <w:r>
        <w:t xml:space="preserve"> s 8</w:t>
      </w:r>
      <w:r w:rsidR="00FC0A19">
        <w:t>, s 26</w:t>
      </w:r>
      <w:r>
        <w:t>; pars renum R15 LA</w:t>
      </w:r>
      <w:r w:rsidR="004B3CC9">
        <w:t xml:space="preserve">; </w:t>
      </w:r>
      <w:hyperlink r:id="rId305"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45F0D29E" w14:textId="0FA5423D" w:rsidR="00597C5D" w:rsidRPr="00597C5D" w:rsidRDefault="00597C5D" w:rsidP="00D928DB">
      <w:pPr>
        <w:pStyle w:val="AmdtsEntries"/>
      </w:pPr>
      <w:r>
        <w:tab/>
        <w:t xml:space="preserve">om </w:t>
      </w:r>
      <w:hyperlink r:id="rId306" w:tooltip="Justice Legislation Amendment Act 2020" w:history="1">
        <w:r>
          <w:rPr>
            <w:rStyle w:val="charCitHyperlinkAbbrev"/>
          </w:rPr>
          <w:t>A2020</w:t>
        </w:r>
        <w:r>
          <w:rPr>
            <w:rStyle w:val="charCitHyperlinkAbbrev"/>
          </w:rPr>
          <w:noBreakHyphen/>
          <w:t>42</w:t>
        </w:r>
      </w:hyperlink>
      <w:r>
        <w:t xml:space="preserve"> s 114</w:t>
      </w:r>
    </w:p>
    <w:p w14:paraId="42CCDBF4" w14:textId="77777777" w:rsidR="00256F79" w:rsidRDefault="00256F79" w:rsidP="00FC5F88">
      <w:pPr>
        <w:pStyle w:val="AmdtsEntryHd"/>
      </w:pPr>
      <w:r w:rsidRPr="00C50268">
        <w:t>Licence—replacing when lost, stolen or destroyed</w:t>
      </w:r>
    </w:p>
    <w:p w14:paraId="481EF057" w14:textId="228C1049" w:rsidR="00256F79" w:rsidRPr="00256F79" w:rsidRDefault="00256F79" w:rsidP="00256F79">
      <w:pPr>
        <w:pStyle w:val="AmdtsEntries"/>
      </w:pPr>
      <w:r>
        <w:t>s 44</w:t>
      </w:r>
      <w:r>
        <w:tab/>
        <w:t xml:space="preserve">am </w:t>
      </w:r>
      <w:hyperlink r:id="rId307"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08"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3.130, amdt 3.131</w:t>
      </w:r>
    </w:p>
    <w:p w14:paraId="65F70522" w14:textId="77777777" w:rsidR="00256F79" w:rsidRDefault="00996859" w:rsidP="00256F79">
      <w:pPr>
        <w:pStyle w:val="AmdtsEntryHd"/>
      </w:pPr>
      <w:r w:rsidRPr="00C50268">
        <w:t>Licence—surrender</w:t>
      </w:r>
    </w:p>
    <w:p w14:paraId="508CC6C9" w14:textId="3C7002C1" w:rsidR="00256F79" w:rsidRDefault="00256F79" w:rsidP="00256F79">
      <w:pPr>
        <w:pStyle w:val="AmdtsEntries"/>
      </w:pPr>
      <w:r>
        <w:t>s 45</w:t>
      </w:r>
      <w:r>
        <w:tab/>
        <w:t xml:space="preserve">am </w:t>
      </w:r>
      <w:hyperlink r:id="rId309"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10"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3.132, amdt 3.133</w:t>
      </w:r>
    </w:p>
    <w:p w14:paraId="43B2FA44" w14:textId="77777777" w:rsidR="00597C5D" w:rsidRDefault="00880634" w:rsidP="00597C5D">
      <w:pPr>
        <w:pStyle w:val="AmdtsEntryHd"/>
      </w:pPr>
      <w:r w:rsidRPr="0013130E">
        <w:t>Offence—fail to return licence</w:t>
      </w:r>
    </w:p>
    <w:p w14:paraId="4437D619" w14:textId="4CEB4923" w:rsidR="00597C5D" w:rsidRPr="00597C5D" w:rsidRDefault="00597C5D" w:rsidP="00256F79">
      <w:pPr>
        <w:pStyle w:val="AmdtsEntries"/>
      </w:pPr>
      <w:r>
        <w:t>s 46</w:t>
      </w:r>
      <w:r>
        <w:tab/>
        <w:t xml:space="preserve">am </w:t>
      </w:r>
      <w:hyperlink r:id="rId311" w:tooltip="Justice Legislation Amendment Act 2020" w:history="1">
        <w:r>
          <w:rPr>
            <w:rStyle w:val="charCitHyperlinkAbbrev"/>
          </w:rPr>
          <w:t>A2020</w:t>
        </w:r>
        <w:r>
          <w:rPr>
            <w:rStyle w:val="charCitHyperlinkAbbrev"/>
          </w:rPr>
          <w:noBreakHyphen/>
          <w:t>42</w:t>
        </w:r>
      </w:hyperlink>
      <w:r>
        <w:t xml:space="preserve"> s 115</w:t>
      </w:r>
    </w:p>
    <w:p w14:paraId="2D1D5D4B" w14:textId="77777777" w:rsidR="006804F6" w:rsidRDefault="006804F6" w:rsidP="00FC5F88">
      <w:pPr>
        <w:pStyle w:val="AmdtsEntryHd"/>
      </w:pPr>
      <w:r w:rsidRPr="000664ED">
        <w:t>Licence—immediate suspension for failure to pay fee</w:t>
      </w:r>
    </w:p>
    <w:p w14:paraId="5A90C26A" w14:textId="2F6D9333" w:rsidR="006804F6" w:rsidRPr="006804F6" w:rsidRDefault="006804F6" w:rsidP="006804F6">
      <w:pPr>
        <w:pStyle w:val="AmdtsEntries"/>
      </w:pPr>
      <w:r>
        <w:t>s 46A</w:t>
      </w:r>
      <w:r>
        <w:tab/>
        <w:t xml:space="preserve">ins </w:t>
      </w:r>
      <w:hyperlink r:id="rId312" w:tooltip="Liquor Amendment Act 2017" w:history="1">
        <w:r>
          <w:rPr>
            <w:rStyle w:val="charCitHyperlinkAbbrev"/>
          </w:rPr>
          <w:t>A2017</w:t>
        </w:r>
        <w:r>
          <w:rPr>
            <w:rStyle w:val="charCitHyperlinkAbbrev"/>
          </w:rPr>
          <w:noBreakHyphen/>
          <w:t>13</w:t>
        </w:r>
      </w:hyperlink>
      <w:r>
        <w:t xml:space="preserve"> s 33</w:t>
      </w:r>
    </w:p>
    <w:p w14:paraId="7E7F30E0" w14:textId="77777777" w:rsidR="00FC5F88" w:rsidRDefault="00FC5F88" w:rsidP="00FC5F88">
      <w:pPr>
        <w:pStyle w:val="AmdtsEntryHd"/>
      </w:pPr>
      <w:r>
        <w:lastRenderedPageBreak/>
        <w:t>Permit—application</w:t>
      </w:r>
    </w:p>
    <w:p w14:paraId="7082EF71" w14:textId="52F1B209" w:rsidR="00FC5F88" w:rsidRPr="00E22F45" w:rsidRDefault="00FC5F88" w:rsidP="00FC5F88">
      <w:pPr>
        <w:pStyle w:val="AmdtsEntries"/>
      </w:pPr>
      <w:r w:rsidRPr="007A429F">
        <w:t>s 50</w:t>
      </w:r>
      <w:r w:rsidRPr="007A429F">
        <w:tab/>
        <w:t xml:space="preserve">am </w:t>
      </w:r>
      <w:hyperlink r:id="rId313" w:tooltip="Liquor (Consequential Amendments) Act 2010" w:history="1">
        <w:r w:rsidR="00E22F45" w:rsidRPr="007A429F">
          <w:rPr>
            <w:rStyle w:val="charCitHyperlinkAbbrev"/>
          </w:rPr>
          <w:t>A2010</w:t>
        </w:r>
        <w:r w:rsidR="00E22F45" w:rsidRPr="007A429F">
          <w:rPr>
            <w:rStyle w:val="charCitHyperlinkAbbrev"/>
          </w:rPr>
          <w:noBreakHyphen/>
          <w:t>43</w:t>
        </w:r>
      </w:hyperlink>
      <w:r w:rsidRPr="007A429F">
        <w:t xml:space="preserve"> amdt 1.22</w:t>
      </w:r>
      <w:r w:rsidR="006804F6" w:rsidRPr="007A429F">
        <w:t xml:space="preserve">; </w:t>
      </w:r>
      <w:hyperlink r:id="rId314" w:tooltip="Liquor Amendment Act 2017" w:history="1">
        <w:r w:rsidR="006804F6" w:rsidRPr="007A429F">
          <w:rPr>
            <w:rStyle w:val="charCitHyperlinkAbbrev"/>
          </w:rPr>
          <w:t>A2017</w:t>
        </w:r>
        <w:r w:rsidR="006804F6" w:rsidRPr="007A429F">
          <w:rPr>
            <w:rStyle w:val="charCitHyperlinkAbbrev"/>
          </w:rPr>
          <w:noBreakHyphen/>
          <w:t>13</w:t>
        </w:r>
      </w:hyperlink>
      <w:r w:rsidR="006804F6" w:rsidRPr="007A429F">
        <w:t xml:space="preserve"> s 34, s 35; pars renum R25 LA</w:t>
      </w:r>
      <w:r w:rsidR="00CD7CFE" w:rsidRPr="007A429F">
        <w:t xml:space="preserve">; </w:t>
      </w:r>
      <w:hyperlink r:id="rId315" w:tooltip="Planning (Consequential Amendments) Act 2023" w:history="1">
        <w:r w:rsidR="00CD7CFE" w:rsidRPr="007A429F">
          <w:rPr>
            <w:rStyle w:val="charCitHyperlinkAbbrev"/>
          </w:rPr>
          <w:t>A2023-36</w:t>
        </w:r>
      </w:hyperlink>
      <w:r w:rsidR="00CD7CFE" w:rsidRPr="007A429F">
        <w:t xml:space="preserve"> amdt 1.246</w:t>
      </w:r>
    </w:p>
    <w:p w14:paraId="6A28BBCF" w14:textId="77777777" w:rsidR="00D928DB" w:rsidRDefault="00D928DB" w:rsidP="00D928DB">
      <w:pPr>
        <w:pStyle w:val="AmdtsEntryHd"/>
      </w:pPr>
      <w:r w:rsidRPr="00C50268">
        <w:t>Permit—decision on application</w:t>
      </w:r>
    </w:p>
    <w:p w14:paraId="37B9D47C" w14:textId="6EA5B2C9" w:rsidR="00D928DB" w:rsidRPr="00934ADA" w:rsidRDefault="00D928DB" w:rsidP="00D928DB">
      <w:pPr>
        <w:pStyle w:val="AmdtsEntries"/>
      </w:pPr>
      <w:r>
        <w:t>s 51</w:t>
      </w:r>
      <w:r>
        <w:tab/>
        <w:t xml:space="preserve">am </w:t>
      </w:r>
      <w:hyperlink r:id="rId316" w:tooltip="Liquor Amendment Act 2015" w:history="1">
        <w:r>
          <w:rPr>
            <w:rStyle w:val="charCitHyperlinkAbbrev"/>
          </w:rPr>
          <w:t>A2015-23</w:t>
        </w:r>
      </w:hyperlink>
      <w:r>
        <w:t xml:space="preserve"> s 9</w:t>
      </w:r>
      <w:r w:rsidR="00FC0A19">
        <w:t>,s 26</w:t>
      </w:r>
      <w:r>
        <w:t>; pars renum R15 LA</w:t>
      </w:r>
      <w:r w:rsidR="004B3CC9">
        <w:t xml:space="preserve">; </w:t>
      </w:r>
      <w:hyperlink r:id="rId317"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6F195C2E" w14:textId="77777777" w:rsidR="00996859" w:rsidRDefault="00996859" w:rsidP="00FC5F88">
      <w:pPr>
        <w:pStyle w:val="AmdtsEntryHd"/>
      </w:pPr>
      <w:r w:rsidRPr="00C50268">
        <w:t>Permit—form</w:t>
      </w:r>
    </w:p>
    <w:p w14:paraId="3AF24753" w14:textId="605E3E2A" w:rsidR="00996859" w:rsidRPr="00996859" w:rsidRDefault="00996859" w:rsidP="00996859">
      <w:pPr>
        <w:pStyle w:val="AmdtsEntries"/>
      </w:pPr>
      <w:r>
        <w:t>s 54</w:t>
      </w:r>
      <w:r>
        <w:tab/>
        <w:t xml:space="preserve">am </w:t>
      </w:r>
      <w:hyperlink r:id="rId318" w:tooltip="Statute Law Amendment Act 2015 (No 2)" w:history="1">
        <w:r>
          <w:rPr>
            <w:rStyle w:val="charCitHyperlinkAbbrev"/>
          </w:rPr>
          <w:t>A2015</w:t>
        </w:r>
        <w:r>
          <w:rPr>
            <w:rStyle w:val="charCitHyperlinkAbbrev"/>
          </w:rPr>
          <w:noBreakHyphen/>
          <w:t>50</w:t>
        </w:r>
      </w:hyperlink>
      <w:r>
        <w:t xml:space="preserve"> amdt 3.116</w:t>
      </w:r>
    </w:p>
    <w:p w14:paraId="7BA7034E" w14:textId="77777777" w:rsidR="00FC5F88" w:rsidRDefault="00FC5F88" w:rsidP="00FC5F88">
      <w:pPr>
        <w:pStyle w:val="AmdtsEntryHd"/>
      </w:pPr>
      <w:r>
        <w:t>Permit—conditions</w:t>
      </w:r>
    </w:p>
    <w:p w14:paraId="5136C477" w14:textId="07B4ECEB" w:rsidR="00FC5F88" w:rsidRPr="00E22F45" w:rsidRDefault="00FC5F88" w:rsidP="00FC5F88">
      <w:pPr>
        <w:pStyle w:val="AmdtsEntries"/>
      </w:pPr>
      <w:r>
        <w:t>s 55</w:t>
      </w:r>
      <w:r>
        <w:tab/>
      </w:r>
      <w:r w:rsidRPr="00B9130F">
        <w:t xml:space="preserve">am </w:t>
      </w:r>
      <w:hyperlink r:id="rId31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1.23</w:t>
      </w:r>
      <w:r w:rsidR="00361A42">
        <w:t xml:space="preserve">; </w:t>
      </w:r>
      <w:hyperlink r:id="rId320" w:tooltip="Liquor Amendment Act 2017" w:history="1">
        <w:r w:rsidR="00361A42">
          <w:rPr>
            <w:rStyle w:val="charCitHyperlinkAbbrev"/>
          </w:rPr>
          <w:t>A2017</w:t>
        </w:r>
        <w:r w:rsidR="00361A42">
          <w:rPr>
            <w:rStyle w:val="charCitHyperlinkAbbrev"/>
          </w:rPr>
          <w:noBreakHyphen/>
          <w:t>13</w:t>
        </w:r>
      </w:hyperlink>
      <w:r w:rsidR="00361A42">
        <w:t xml:space="preserve"> ss 36-38</w:t>
      </w:r>
    </w:p>
    <w:p w14:paraId="3D1BF042" w14:textId="77777777" w:rsidR="00D928DB" w:rsidRDefault="00D928DB" w:rsidP="00D928DB">
      <w:pPr>
        <w:pStyle w:val="AmdtsEntryHd"/>
      </w:pPr>
      <w:r w:rsidRPr="00C50268">
        <w:t>Permit—amendment initiated by commissioner</w:t>
      </w:r>
    </w:p>
    <w:p w14:paraId="73DCE472" w14:textId="4A7E114F" w:rsidR="00D928DB" w:rsidRPr="00934ADA" w:rsidRDefault="00D928DB" w:rsidP="00D928DB">
      <w:pPr>
        <w:pStyle w:val="AmdtsEntries"/>
      </w:pPr>
      <w:r>
        <w:t>s 57</w:t>
      </w:r>
      <w:r>
        <w:tab/>
        <w:t xml:space="preserve">am </w:t>
      </w:r>
      <w:hyperlink r:id="rId321" w:tooltip="Liquor Amendment Act 2015" w:history="1">
        <w:r>
          <w:rPr>
            <w:rStyle w:val="charCitHyperlinkAbbrev"/>
          </w:rPr>
          <w:t>A2015-23</w:t>
        </w:r>
      </w:hyperlink>
      <w:r>
        <w:t xml:space="preserve"> s 10; pars renum R15 LA</w:t>
      </w:r>
    </w:p>
    <w:p w14:paraId="7C34ECC3" w14:textId="77777777" w:rsidR="00D928DB" w:rsidRDefault="00D928DB" w:rsidP="00D928DB">
      <w:pPr>
        <w:pStyle w:val="AmdtsEntryHd"/>
      </w:pPr>
      <w:r w:rsidRPr="00C50268">
        <w:t>Permit—amendment on application by permit-holder</w:t>
      </w:r>
    </w:p>
    <w:p w14:paraId="156BDEB7" w14:textId="4E8CE829" w:rsidR="00D928DB" w:rsidRPr="00934ADA" w:rsidRDefault="00D928DB" w:rsidP="00D928DB">
      <w:pPr>
        <w:pStyle w:val="AmdtsEntries"/>
      </w:pPr>
      <w:r>
        <w:t>s 58</w:t>
      </w:r>
      <w:r>
        <w:tab/>
        <w:t xml:space="preserve">am </w:t>
      </w:r>
      <w:hyperlink r:id="rId322" w:tooltip="Liquor Amendment Act 2015" w:history="1">
        <w:r>
          <w:rPr>
            <w:rStyle w:val="charCitHyperlinkAbbrev"/>
          </w:rPr>
          <w:t>A2015-23</w:t>
        </w:r>
      </w:hyperlink>
      <w:r>
        <w:t xml:space="preserve"> s 11</w:t>
      </w:r>
      <w:r w:rsidR="00FC0A19">
        <w:t>, s 26</w:t>
      </w:r>
      <w:r>
        <w:t>; pars renum R15 LA</w:t>
      </w:r>
      <w:r w:rsidR="004B3CC9">
        <w:t xml:space="preserve">; </w:t>
      </w:r>
      <w:hyperlink r:id="rId323"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664BDF48" w14:textId="77777777" w:rsidR="00FC0A19" w:rsidRDefault="00FC0A19" w:rsidP="00FC0A19">
      <w:pPr>
        <w:pStyle w:val="AmdtsEntryHd"/>
      </w:pPr>
      <w:r w:rsidRPr="00C50268">
        <w:t>Permit—amendment on application by permit-holder</w:t>
      </w:r>
    </w:p>
    <w:p w14:paraId="07C1ADF8" w14:textId="1A409192" w:rsidR="00FC0A19" w:rsidRPr="004B3CC9" w:rsidRDefault="00FC0A19" w:rsidP="00FC0A19">
      <w:pPr>
        <w:pStyle w:val="AmdtsEntries"/>
        <w:rPr>
          <w:b/>
        </w:rPr>
      </w:pPr>
      <w:r>
        <w:t>s 62</w:t>
      </w:r>
      <w:r>
        <w:tab/>
        <w:t xml:space="preserve">am </w:t>
      </w:r>
      <w:hyperlink r:id="rId324" w:tooltip="Liquor Amendment Act 2015" w:history="1">
        <w:r>
          <w:rPr>
            <w:rStyle w:val="charCitHyperlinkAbbrev"/>
          </w:rPr>
          <w:t>A2015-23</w:t>
        </w:r>
      </w:hyperlink>
      <w:r>
        <w:t xml:space="preserve"> s 12, s 26; pars renum R15 LA</w:t>
      </w:r>
      <w:r w:rsidR="004B3CC9">
        <w:t xml:space="preserve">; </w:t>
      </w:r>
      <w:hyperlink r:id="rId325"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2C3BAA48" w14:textId="77777777" w:rsidR="00996859" w:rsidRDefault="00996859" w:rsidP="00996859">
      <w:pPr>
        <w:pStyle w:val="AmdtsEntryHd"/>
      </w:pPr>
      <w:r w:rsidRPr="00C50268">
        <w:t>Permit—replacing when lost, stolen or destroyed</w:t>
      </w:r>
    </w:p>
    <w:p w14:paraId="080065ED" w14:textId="576EE810" w:rsidR="00996859" w:rsidRPr="00996859" w:rsidRDefault="00996859" w:rsidP="00996859">
      <w:pPr>
        <w:pStyle w:val="AmdtsEntries"/>
      </w:pPr>
      <w:r>
        <w:t>s 63</w:t>
      </w:r>
      <w:r>
        <w:tab/>
        <w:t xml:space="preserve">am </w:t>
      </w:r>
      <w:hyperlink r:id="rId326" w:tooltip="Statute Law Amendment Act 2015 (No 2)" w:history="1">
        <w:r>
          <w:rPr>
            <w:rStyle w:val="charCitHyperlinkAbbrev"/>
          </w:rPr>
          <w:t>A2015</w:t>
        </w:r>
        <w:r>
          <w:rPr>
            <w:rStyle w:val="charCitHyperlinkAbbrev"/>
          </w:rPr>
          <w:noBreakHyphen/>
          <w:t>50</w:t>
        </w:r>
      </w:hyperlink>
      <w:r>
        <w:t xml:space="preserve"> amdt 3.117</w:t>
      </w:r>
      <w:r w:rsidR="004C0A8B">
        <w:t xml:space="preserve">; </w:t>
      </w:r>
      <w:hyperlink r:id="rId327"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3.134, amdt 3.135</w:t>
      </w:r>
    </w:p>
    <w:p w14:paraId="1252D971" w14:textId="77777777" w:rsidR="00996859" w:rsidRDefault="00996859" w:rsidP="00996859">
      <w:pPr>
        <w:pStyle w:val="AmdtsEntryHd"/>
      </w:pPr>
      <w:r w:rsidRPr="00C50268">
        <w:t>Permit—surrender</w:t>
      </w:r>
    </w:p>
    <w:p w14:paraId="0F6C7B34" w14:textId="3EDCDC50" w:rsidR="00996859" w:rsidRPr="00996859" w:rsidRDefault="00996859" w:rsidP="00996859">
      <w:pPr>
        <w:pStyle w:val="AmdtsEntries"/>
      </w:pPr>
      <w:r>
        <w:t>s 64</w:t>
      </w:r>
      <w:r>
        <w:tab/>
        <w:t xml:space="preserve">am </w:t>
      </w:r>
      <w:hyperlink r:id="rId328" w:tooltip="Statute Law Amendment Act 2015 (No 2)" w:history="1">
        <w:r>
          <w:rPr>
            <w:rStyle w:val="charCitHyperlinkAbbrev"/>
          </w:rPr>
          <w:t>A2015</w:t>
        </w:r>
        <w:r>
          <w:rPr>
            <w:rStyle w:val="charCitHyperlinkAbbrev"/>
          </w:rPr>
          <w:noBreakHyphen/>
          <w:t>50</w:t>
        </w:r>
      </w:hyperlink>
      <w:r>
        <w:t xml:space="preserve"> amdt 3.118</w:t>
      </w:r>
      <w:r w:rsidR="004C0A8B">
        <w:t xml:space="preserve">; </w:t>
      </w:r>
      <w:hyperlink r:id="rId329"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w:t>
      </w:r>
      <w:r w:rsidR="0091249D">
        <w:t>3.136, amdt 3.137</w:t>
      </w:r>
    </w:p>
    <w:p w14:paraId="4FBF2161" w14:textId="77777777" w:rsidR="00FC0A19" w:rsidRDefault="00FC0A19" w:rsidP="00FC5F88">
      <w:pPr>
        <w:pStyle w:val="AmdtsEntryHd"/>
      </w:pPr>
      <w:r w:rsidRPr="00C50268">
        <w:t>Commissioner must consider suitability information, etc</w:t>
      </w:r>
    </w:p>
    <w:p w14:paraId="72705582" w14:textId="3268F719" w:rsidR="00FC0A19" w:rsidRPr="00FC0A19" w:rsidRDefault="00FC0A19" w:rsidP="00FC0A19">
      <w:pPr>
        <w:pStyle w:val="AmdtsEntries"/>
      </w:pPr>
      <w:r>
        <w:t>s 68</w:t>
      </w:r>
      <w:r>
        <w:tab/>
        <w:t xml:space="preserve">am </w:t>
      </w:r>
      <w:hyperlink r:id="rId330" w:tooltip="Liquor Amendment Act 2015" w:history="1">
        <w:r>
          <w:rPr>
            <w:rStyle w:val="charCitHyperlinkAbbrev"/>
          </w:rPr>
          <w:t>A2015-23</w:t>
        </w:r>
      </w:hyperlink>
      <w:r>
        <w:t xml:space="preserve"> s 26</w:t>
      </w:r>
    </w:p>
    <w:p w14:paraId="5A8D632C" w14:textId="77777777" w:rsidR="009F36F3" w:rsidRDefault="009F36F3" w:rsidP="00FC5F88">
      <w:pPr>
        <w:pStyle w:val="AmdtsEntryHd"/>
      </w:pPr>
      <w:r w:rsidRPr="00C50268">
        <w:t xml:space="preserve">What is </w:t>
      </w:r>
      <w:r w:rsidRPr="00C50268">
        <w:rPr>
          <w:rStyle w:val="charItals"/>
        </w:rPr>
        <w:t xml:space="preserve">suitability information </w:t>
      </w:r>
      <w:r w:rsidRPr="00E22F45">
        <w:rPr>
          <w:rFonts w:cs="Arial"/>
        </w:rPr>
        <w:t>about a person</w:t>
      </w:r>
      <w:r w:rsidRPr="00C50268">
        <w:t>?</w:t>
      </w:r>
    </w:p>
    <w:p w14:paraId="7D226E11" w14:textId="40674F1C" w:rsidR="009F36F3" w:rsidRDefault="009F36F3" w:rsidP="009F36F3">
      <w:pPr>
        <w:pStyle w:val="AmdtsEntries"/>
      </w:pPr>
      <w:r>
        <w:t>s 69</w:t>
      </w:r>
      <w:r>
        <w:tab/>
        <w:t xml:space="preserve">am </w:t>
      </w:r>
      <w:hyperlink r:id="rId331"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3.42</w:t>
      </w:r>
    </w:p>
    <w:p w14:paraId="2CE56F46" w14:textId="77777777" w:rsidR="00644822" w:rsidRDefault="00644822" w:rsidP="00644822">
      <w:pPr>
        <w:pStyle w:val="AmdtsEntryHd"/>
      </w:pPr>
      <w:r w:rsidRPr="00E15EBB">
        <w:t>Non-suitability—criminal activity</w:t>
      </w:r>
    </w:p>
    <w:p w14:paraId="78EA95E3" w14:textId="3CA2485A" w:rsidR="00644822" w:rsidRPr="00644822" w:rsidRDefault="00644822" w:rsidP="009F36F3">
      <w:pPr>
        <w:pStyle w:val="AmdtsEntries"/>
      </w:pPr>
      <w:r>
        <w:t>s 69A</w:t>
      </w:r>
      <w:r>
        <w:tab/>
        <w:t xml:space="preserve">ins </w:t>
      </w:r>
      <w:hyperlink r:id="rId332" w:tooltip="Crimes (Disrupting Criminal Gangs) Legislation Amendment Act 2019" w:history="1">
        <w:r>
          <w:rPr>
            <w:rStyle w:val="charCitHyperlinkAbbrev"/>
          </w:rPr>
          <w:t>A2019</w:t>
        </w:r>
        <w:r>
          <w:rPr>
            <w:rStyle w:val="charCitHyperlinkAbbrev"/>
          </w:rPr>
          <w:noBreakHyphen/>
          <w:t>43</w:t>
        </w:r>
      </w:hyperlink>
      <w:r>
        <w:t xml:space="preserve"> s 16</w:t>
      </w:r>
    </w:p>
    <w:p w14:paraId="5A850DEA" w14:textId="77777777" w:rsidR="00361A42" w:rsidRDefault="00361A42" w:rsidP="00FC5F88">
      <w:pPr>
        <w:pStyle w:val="AmdtsEntryHd"/>
      </w:pPr>
      <w:r w:rsidRPr="00C50268">
        <w:t xml:space="preserve">What is </w:t>
      </w:r>
      <w:r w:rsidRPr="00E22F45">
        <w:rPr>
          <w:rFonts w:cs="Arial"/>
        </w:rPr>
        <w:t>an</w:t>
      </w:r>
      <w:r w:rsidRPr="00C50268">
        <w:rPr>
          <w:rStyle w:val="charItals"/>
        </w:rPr>
        <w:t xml:space="preserve"> eligible club</w:t>
      </w:r>
      <w:r w:rsidRPr="00C50268">
        <w:t>?</w:t>
      </w:r>
    </w:p>
    <w:p w14:paraId="3D73ABF1" w14:textId="7F5F5B8F" w:rsidR="00361A42" w:rsidRPr="00361A42" w:rsidRDefault="00361A42" w:rsidP="00361A42">
      <w:pPr>
        <w:pStyle w:val="AmdtsEntries"/>
      </w:pPr>
      <w:r>
        <w:t>s 70</w:t>
      </w:r>
      <w:r>
        <w:tab/>
        <w:t xml:space="preserve">am </w:t>
      </w:r>
      <w:hyperlink r:id="rId333" w:tooltip="Liquor Amendment Act 2017" w:history="1">
        <w:r>
          <w:rPr>
            <w:rStyle w:val="charCitHyperlinkAbbrev"/>
          </w:rPr>
          <w:t>A2017</w:t>
        </w:r>
        <w:r>
          <w:rPr>
            <w:rStyle w:val="charCitHyperlinkAbbrev"/>
          </w:rPr>
          <w:noBreakHyphen/>
          <w:t>13</w:t>
        </w:r>
      </w:hyperlink>
      <w:r>
        <w:t xml:space="preserve"> s 39, s 40; pars renum R25 LA</w:t>
      </w:r>
    </w:p>
    <w:p w14:paraId="1997FF8A" w14:textId="77777777" w:rsidR="00C15106" w:rsidRDefault="00C15106" w:rsidP="00FC5F88">
      <w:pPr>
        <w:pStyle w:val="AmdtsEntryHd"/>
      </w:pPr>
      <w:r w:rsidRPr="0037116A">
        <w:t>Commissioner may require police certificat</w:t>
      </w:r>
      <w:r>
        <w:t>e or information for person etc</w:t>
      </w:r>
    </w:p>
    <w:p w14:paraId="77331371" w14:textId="5E9D226F" w:rsidR="00C15106" w:rsidRDefault="00C15106" w:rsidP="00C15106">
      <w:pPr>
        <w:pStyle w:val="AmdtsEntries"/>
      </w:pPr>
      <w:r>
        <w:t>s 71 hdg</w:t>
      </w:r>
      <w:r>
        <w:tab/>
        <w:t xml:space="preserve">sub </w:t>
      </w:r>
      <w:hyperlink r:id="rId334" w:tooltip="Liquor Amendment Act 2015" w:history="1">
        <w:r>
          <w:rPr>
            <w:rStyle w:val="charCitHyperlinkAbbrev"/>
          </w:rPr>
          <w:t>A2015-23</w:t>
        </w:r>
      </w:hyperlink>
      <w:r>
        <w:t xml:space="preserve"> s 13</w:t>
      </w:r>
    </w:p>
    <w:p w14:paraId="7D7DCCBC" w14:textId="7F03F6EB" w:rsidR="00612722" w:rsidRPr="00C15106" w:rsidRDefault="00612722" w:rsidP="00C15106">
      <w:pPr>
        <w:pStyle w:val="AmdtsEntries"/>
      </w:pPr>
      <w:r>
        <w:t>s 71</w:t>
      </w:r>
      <w:r>
        <w:tab/>
        <w:t xml:space="preserve">am </w:t>
      </w:r>
      <w:hyperlink r:id="rId335" w:tooltip="Liquor Amendment Act 2015" w:history="1">
        <w:r>
          <w:rPr>
            <w:rStyle w:val="charCitHyperlinkAbbrev"/>
          </w:rPr>
          <w:t>A2015-23</w:t>
        </w:r>
      </w:hyperlink>
      <w:r>
        <w:t xml:space="preserve"> s 14</w:t>
      </w:r>
    </w:p>
    <w:p w14:paraId="5E243DB5" w14:textId="77777777" w:rsidR="004B3CC9" w:rsidRDefault="004B3CC9" w:rsidP="00FC5F88">
      <w:pPr>
        <w:pStyle w:val="AmdtsEntryHd"/>
      </w:pPr>
      <w:r w:rsidRPr="00C50268">
        <w:t>Commissioner must consider suitability information, etc</w:t>
      </w:r>
    </w:p>
    <w:p w14:paraId="2F603ADF" w14:textId="5293F0B5" w:rsidR="004B3CC9" w:rsidRPr="004B3CC9" w:rsidRDefault="004B3CC9" w:rsidP="004B3CC9">
      <w:pPr>
        <w:pStyle w:val="AmdtsEntries"/>
      </w:pPr>
      <w:r>
        <w:t>s 76</w:t>
      </w:r>
      <w:r>
        <w:tab/>
        <w:t xml:space="preserve">am </w:t>
      </w:r>
      <w:hyperlink r:id="rId336" w:tooltip="Liquor Amendment Act 2017" w:history="1">
        <w:r>
          <w:rPr>
            <w:rStyle w:val="charCitHyperlinkAbbrev"/>
          </w:rPr>
          <w:t>A2017</w:t>
        </w:r>
        <w:r>
          <w:rPr>
            <w:rStyle w:val="charCitHyperlinkAbbrev"/>
          </w:rPr>
          <w:noBreakHyphen/>
          <w:t>13</w:t>
        </w:r>
      </w:hyperlink>
      <w:r>
        <w:t xml:space="preserve"> s 97</w:t>
      </w:r>
    </w:p>
    <w:p w14:paraId="19BF48FE" w14:textId="77777777" w:rsidR="004B3CC9" w:rsidRDefault="004B3CC9" w:rsidP="004B3CC9">
      <w:pPr>
        <w:pStyle w:val="AmdtsEntryHd"/>
      </w:pPr>
      <w:r w:rsidRPr="00C50268">
        <w:t>Commissioner must decide premises not suitable in some circumstances</w:t>
      </w:r>
    </w:p>
    <w:p w14:paraId="5A5FF2CB" w14:textId="7A14A577" w:rsidR="004B3CC9" w:rsidRPr="004B3CC9" w:rsidRDefault="004B3CC9" w:rsidP="004B3CC9">
      <w:pPr>
        <w:pStyle w:val="AmdtsEntries"/>
      </w:pPr>
      <w:r w:rsidRPr="004521B5">
        <w:t>s 77</w:t>
      </w:r>
      <w:r w:rsidRPr="004521B5">
        <w:tab/>
        <w:t xml:space="preserve">am </w:t>
      </w:r>
      <w:hyperlink r:id="rId337" w:tooltip="Liquor Amendment Act 2017" w:history="1">
        <w:r w:rsidRPr="004521B5">
          <w:rPr>
            <w:rStyle w:val="charCitHyperlinkAbbrev"/>
          </w:rPr>
          <w:t>A2017</w:t>
        </w:r>
        <w:r w:rsidRPr="004521B5">
          <w:rPr>
            <w:rStyle w:val="charCitHyperlinkAbbrev"/>
          </w:rPr>
          <w:noBreakHyphen/>
          <w:t>13</w:t>
        </w:r>
      </w:hyperlink>
      <w:r w:rsidRPr="004521B5">
        <w:t xml:space="preserve"> s 97</w:t>
      </w:r>
      <w:r w:rsidR="00B806A3" w:rsidRPr="004521B5">
        <w:t xml:space="preserve">; </w:t>
      </w:r>
      <w:hyperlink r:id="rId338" w:tooltip="Planning (Consequential Amendments) Act 2023" w:history="1">
        <w:r w:rsidR="001277B6" w:rsidRPr="004521B5">
          <w:rPr>
            <w:rStyle w:val="charCitHyperlinkAbbrev"/>
          </w:rPr>
          <w:t>A2023-36</w:t>
        </w:r>
      </w:hyperlink>
      <w:r w:rsidR="001277B6" w:rsidRPr="004521B5">
        <w:t xml:space="preserve"> amdt 1.</w:t>
      </w:r>
      <w:r w:rsidR="00BE17D2" w:rsidRPr="004521B5">
        <w:t>242</w:t>
      </w:r>
    </w:p>
    <w:p w14:paraId="2DF22A44" w14:textId="77777777" w:rsidR="00FC5F88" w:rsidRDefault="00FC5F88" w:rsidP="00FC5F88">
      <w:pPr>
        <w:pStyle w:val="AmdtsEntryHd"/>
      </w:pPr>
      <w:r>
        <w:t xml:space="preserve">What is </w:t>
      </w:r>
      <w:r w:rsidRPr="00E22F45">
        <w:rPr>
          <w:rStyle w:val="charItals"/>
        </w:rPr>
        <w:t xml:space="preserve">suitability information </w:t>
      </w:r>
      <w:r>
        <w:t>about premises?</w:t>
      </w:r>
    </w:p>
    <w:p w14:paraId="3E4C4859" w14:textId="048682D1" w:rsidR="00FC5F88" w:rsidRPr="00880634" w:rsidRDefault="00FC5F88" w:rsidP="00FC5F88">
      <w:pPr>
        <w:pStyle w:val="AmdtsEntries"/>
      </w:pPr>
      <w:r w:rsidRPr="004521B5">
        <w:t>s 78</w:t>
      </w:r>
      <w:r w:rsidRPr="004521B5">
        <w:tab/>
        <w:t xml:space="preserve">am </w:t>
      </w:r>
      <w:hyperlink r:id="rId339" w:tooltip="Liquor (Consequential Amendments) Act 2010" w:history="1">
        <w:r w:rsidR="00E22F45" w:rsidRPr="004521B5">
          <w:rPr>
            <w:rStyle w:val="charCitHyperlinkAbbrev"/>
          </w:rPr>
          <w:t>A2010</w:t>
        </w:r>
        <w:r w:rsidR="00E22F45" w:rsidRPr="004521B5">
          <w:rPr>
            <w:rStyle w:val="charCitHyperlinkAbbrev"/>
          </w:rPr>
          <w:noBreakHyphen/>
          <w:t>43</w:t>
        </w:r>
      </w:hyperlink>
      <w:r w:rsidRPr="004521B5">
        <w:t xml:space="preserve"> amdt</w:t>
      </w:r>
      <w:r w:rsidR="00A10AED" w:rsidRPr="004521B5">
        <w:t>s</w:t>
      </w:r>
      <w:r w:rsidRPr="004521B5">
        <w:t xml:space="preserve"> 1.24</w:t>
      </w:r>
      <w:r w:rsidR="00A10AED" w:rsidRPr="004521B5">
        <w:t>-1.26</w:t>
      </w:r>
      <w:r w:rsidR="00880634" w:rsidRPr="004521B5">
        <w:t xml:space="preserve">; </w:t>
      </w:r>
      <w:hyperlink r:id="rId340" w:tooltip="Justice Legislation Amendment Act 2020" w:history="1">
        <w:r w:rsidR="00880634" w:rsidRPr="004521B5">
          <w:rPr>
            <w:rStyle w:val="charCitHyperlinkAbbrev"/>
          </w:rPr>
          <w:t>A2020</w:t>
        </w:r>
        <w:r w:rsidR="00880634" w:rsidRPr="004521B5">
          <w:rPr>
            <w:rStyle w:val="charCitHyperlinkAbbrev"/>
          </w:rPr>
          <w:noBreakHyphen/>
          <w:t>42</w:t>
        </w:r>
      </w:hyperlink>
      <w:r w:rsidR="00880634" w:rsidRPr="004521B5">
        <w:t xml:space="preserve"> s 116</w:t>
      </w:r>
      <w:r w:rsidR="001277B6" w:rsidRPr="004521B5">
        <w:t xml:space="preserve">; </w:t>
      </w:r>
      <w:hyperlink r:id="rId341" w:tooltip="Planning (Consequential Amendments) Act 2023" w:history="1">
        <w:r w:rsidR="001277B6" w:rsidRPr="004521B5">
          <w:rPr>
            <w:rStyle w:val="charCitHyperlinkAbbrev"/>
          </w:rPr>
          <w:t>A2023-36</w:t>
        </w:r>
      </w:hyperlink>
      <w:r w:rsidR="001277B6" w:rsidRPr="004521B5">
        <w:t xml:space="preserve"> amdt 1.</w:t>
      </w:r>
      <w:r w:rsidR="00BE17D2" w:rsidRPr="004521B5">
        <w:t>242</w:t>
      </w:r>
    </w:p>
    <w:p w14:paraId="0F80496A" w14:textId="77777777" w:rsidR="00361A42" w:rsidRDefault="00361A42" w:rsidP="00FC5F88">
      <w:pPr>
        <w:pStyle w:val="AmdtsEntryHd"/>
      </w:pPr>
      <w:r w:rsidRPr="000664ED">
        <w:lastRenderedPageBreak/>
        <w:t>Commissioner may require plan etc for premises</w:t>
      </w:r>
    </w:p>
    <w:p w14:paraId="478D1B22" w14:textId="5CDE3F0B" w:rsidR="00361A42" w:rsidRDefault="00361A42" w:rsidP="00361A42">
      <w:pPr>
        <w:pStyle w:val="AmdtsEntries"/>
      </w:pPr>
      <w:r>
        <w:t>s 79 hdg</w:t>
      </w:r>
      <w:r>
        <w:tab/>
        <w:t xml:space="preserve">sub </w:t>
      </w:r>
      <w:hyperlink r:id="rId342" w:tooltip="Liquor Amendment Act 2017" w:history="1">
        <w:r>
          <w:rPr>
            <w:rStyle w:val="charCitHyperlinkAbbrev"/>
          </w:rPr>
          <w:t>A2017</w:t>
        </w:r>
        <w:r>
          <w:rPr>
            <w:rStyle w:val="charCitHyperlinkAbbrev"/>
          </w:rPr>
          <w:noBreakHyphen/>
          <w:t>13</w:t>
        </w:r>
      </w:hyperlink>
      <w:r>
        <w:t xml:space="preserve"> s 41</w:t>
      </w:r>
    </w:p>
    <w:p w14:paraId="0B56C6F7" w14:textId="786D7CB5" w:rsidR="00361A42" w:rsidRPr="00361A42" w:rsidRDefault="00361A42" w:rsidP="00361A42">
      <w:pPr>
        <w:pStyle w:val="AmdtsEntries"/>
      </w:pPr>
      <w:r w:rsidRPr="007A429F">
        <w:t>s 79</w:t>
      </w:r>
      <w:r w:rsidRPr="007A429F">
        <w:tab/>
        <w:t xml:space="preserve">am </w:t>
      </w:r>
      <w:hyperlink r:id="rId343" w:tooltip="Liquor Amendment Act 2017" w:history="1">
        <w:r w:rsidRPr="007A429F">
          <w:rPr>
            <w:rStyle w:val="charCitHyperlinkAbbrev"/>
          </w:rPr>
          <w:t>A2017</w:t>
        </w:r>
        <w:r w:rsidRPr="007A429F">
          <w:rPr>
            <w:rStyle w:val="charCitHyperlinkAbbrev"/>
          </w:rPr>
          <w:noBreakHyphen/>
          <w:t>13</w:t>
        </w:r>
      </w:hyperlink>
      <w:r w:rsidRPr="007A429F">
        <w:t xml:space="preserve"> s 42</w:t>
      </w:r>
      <w:r w:rsidR="00CD7CFE" w:rsidRPr="007A429F">
        <w:t xml:space="preserve">; </w:t>
      </w:r>
      <w:hyperlink r:id="rId344" w:tooltip="Planning (Consequential Amendments) Act 2023" w:history="1">
        <w:r w:rsidR="00CD7CFE" w:rsidRPr="007A429F">
          <w:rPr>
            <w:rStyle w:val="charCitHyperlinkAbbrev"/>
          </w:rPr>
          <w:t>A2023-36</w:t>
        </w:r>
      </w:hyperlink>
      <w:r w:rsidR="00CD7CFE" w:rsidRPr="007A429F">
        <w:t xml:space="preserve"> amdt 1.246</w:t>
      </w:r>
    </w:p>
    <w:p w14:paraId="1B1B9C84" w14:textId="77777777" w:rsidR="00FC5F88" w:rsidRDefault="00FC5F88" w:rsidP="00FC5F88">
      <w:pPr>
        <w:pStyle w:val="AmdtsEntryHd"/>
      </w:pPr>
      <w:r>
        <w:t xml:space="preserve">What is a </w:t>
      </w:r>
      <w:r w:rsidRPr="00E22F45">
        <w:rPr>
          <w:rStyle w:val="charItals"/>
        </w:rPr>
        <w:t>public area</w:t>
      </w:r>
      <w:r>
        <w:t>?</w:t>
      </w:r>
    </w:p>
    <w:p w14:paraId="0D5042EE" w14:textId="546281DB" w:rsidR="00FC5F88" w:rsidRPr="00E22F45" w:rsidRDefault="00FC5F88" w:rsidP="00FC5F88">
      <w:pPr>
        <w:pStyle w:val="AmdtsEntries"/>
      </w:pPr>
      <w:r>
        <w:t>s 84</w:t>
      </w:r>
      <w:r>
        <w:tab/>
      </w:r>
      <w:r w:rsidR="00A10AED" w:rsidRPr="00B9130F">
        <w:t xml:space="preserve">am </w:t>
      </w:r>
      <w:hyperlink r:id="rId34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1.27</w:t>
      </w:r>
    </w:p>
    <w:p w14:paraId="5B24692B" w14:textId="77777777" w:rsidR="00F42224" w:rsidRDefault="00F42224" w:rsidP="00CC22D3">
      <w:pPr>
        <w:pStyle w:val="AmdtsEntryHd"/>
      </w:pPr>
      <w:r w:rsidRPr="00C50268">
        <w:t>Occupancy loading decision</w:t>
      </w:r>
    </w:p>
    <w:p w14:paraId="1EE3861E" w14:textId="43EA559C" w:rsidR="00F42224" w:rsidRPr="00F42224" w:rsidRDefault="00F42224" w:rsidP="00F42224">
      <w:pPr>
        <w:pStyle w:val="AmdtsEntries"/>
      </w:pPr>
      <w:r>
        <w:t>s 85</w:t>
      </w:r>
      <w:r>
        <w:tab/>
        <w:t xml:space="preserve">am </w:t>
      </w:r>
      <w:hyperlink r:id="rId346"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3.112</w:t>
      </w:r>
      <w:r w:rsidR="00EC2F91">
        <w:t xml:space="preserve">; </w:t>
      </w:r>
      <w:hyperlink r:id="rId347"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99CEB2B" w14:textId="77777777" w:rsidR="00F42224" w:rsidRDefault="00F42224" w:rsidP="00F42224">
      <w:pPr>
        <w:pStyle w:val="AmdtsEntryHd"/>
      </w:pPr>
      <w:r w:rsidRPr="00C50268">
        <w:t>Fire engineering study and inspection</w:t>
      </w:r>
    </w:p>
    <w:p w14:paraId="33F681ED" w14:textId="673534B2" w:rsidR="00F42224" w:rsidRPr="00F42224" w:rsidRDefault="00F42224" w:rsidP="00F42224">
      <w:pPr>
        <w:pStyle w:val="AmdtsEntries"/>
      </w:pPr>
      <w:r>
        <w:t>s 86</w:t>
      </w:r>
      <w:r>
        <w:tab/>
        <w:t xml:space="preserve">am </w:t>
      </w:r>
      <w:hyperlink r:id="rId348"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3.113</w:t>
      </w:r>
      <w:r w:rsidR="00EC2F91">
        <w:t xml:space="preserve">; </w:t>
      </w:r>
      <w:hyperlink r:id="rId349"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2E32882" w14:textId="77777777" w:rsidR="00995185" w:rsidRDefault="00995185" w:rsidP="00995185">
      <w:pPr>
        <w:pStyle w:val="AmdtsEntryHd"/>
      </w:pPr>
      <w:r w:rsidRPr="00C50268">
        <w:t>Commissioner not to issue licence or permit if requirement not complied with</w:t>
      </w:r>
    </w:p>
    <w:p w14:paraId="2F95BAAD" w14:textId="2682741B" w:rsidR="00995185" w:rsidRPr="00F42224" w:rsidRDefault="00995185" w:rsidP="00995185">
      <w:pPr>
        <w:pStyle w:val="AmdtsEntries"/>
      </w:pPr>
      <w:r>
        <w:t>s 87</w:t>
      </w:r>
      <w:r>
        <w:tab/>
        <w:t xml:space="preserve">am </w:t>
      </w:r>
      <w:hyperlink r:id="rId350"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3.114</w:t>
      </w:r>
      <w:r w:rsidR="00EC2F91">
        <w:t xml:space="preserve">; </w:t>
      </w:r>
      <w:hyperlink r:id="rId351"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1E274236" w14:textId="77777777" w:rsidR="00CC22D3" w:rsidRDefault="00CC22D3" w:rsidP="00CC22D3">
      <w:pPr>
        <w:pStyle w:val="AmdtsEntryHd"/>
      </w:pPr>
      <w:r>
        <w:t>Risk-assessment management plan—approval</w:t>
      </w:r>
    </w:p>
    <w:p w14:paraId="6323D068" w14:textId="06390671" w:rsidR="00CC22D3" w:rsidRPr="00E22F45" w:rsidRDefault="00CC22D3" w:rsidP="00CC22D3">
      <w:pPr>
        <w:pStyle w:val="AmdtsEntries"/>
      </w:pPr>
      <w:r>
        <w:t>s 90</w:t>
      </w:r>
      <w:r>
        <w:tab/>
      </w:r>
      <w:r w:rsidR="00A10AED" w:rsidRPr="00B9130F">
        <w:t xml:space="preserve">am </w:t>
      </w:r>
      <w:hyperlink r:id="rId35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1.28</w:t>
      </w:r>
    </w:p>
    <w:p w14:paraId="6FFF07DC" w14:textId="77777777" w:rsidR="00A10AED" w:rsidRPr="00B9130F" w:rsidRDefault="00A10AED" w:rsidP="00CC22D3">
      <w:pPr>
        <w:pStyle w:val="AmdtsEntryHd"/>
      </w:pPr>
      <w:r w:rsidRPr="00B9130F">
        <w:t>Risk-assessment management plan—availability</w:t>
      </w:r>
    </w:p>
    <w:p w14:paraId="25DD7A36" w14:textId="5386014C" w:rsidR="00A10AED" w:rsidRDefault="00A10AED" w:rsidP="00A10AED">
      <w:pPr>
        <w:pStyle w:val="AmdtsEntries"/>
      </w:pPr>
      <w:r w:rsidRPr="00B9130F">
        <w:t>s 90A</w:t>
      </w:r>
      <w:r w:rsidRPr="00B9130F">
        <w:tab/>
        <w:t xml:space="preserve">ins </w:t>
      </w:r>
      <w:hyperlink r:id="rId35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1.29</w:t>
      </w:r>
    </w:p>
    <w:p w14:paraId="3CA623B0" w14:textId="4F2A3139" w:rsidR="00361A42" w:rsidRPr="00B9130F" w:rsidRDefault="00361A42" w:rsidP="00A10AED">
      <w:pPr>
        <w:pStyle w:val="AmdtsEntries"/>
      </w:pPr>
      <w:r>
        <w:tab/>
        <w:t xml:space="preserve">am </w:t>
      </w:r>
      <w:hyperlink r:id="rId354" w:tooltip="Liquor Amendment Act 2017" w:history="1">
        <w:r>
          <w:rPr>
            <w:rStyle w:val="charCitHyperlinkAbbrev"/>
          </w:rPr>
          <w:t>A2017</w:t>
        </w:r>
        <w:r>
          <w:rPr>
            <w:rStyle w:val="charCitHyperlinkAbbrev"/>
          </w:rPr>
          <w:noBreakHyphen/>
          <w:t>13</w:t>
        </w:r>
      </w:hyperlink>
      <w:r>
        <w:t xml:space="preserve"> s 43</w:t>
      </w:r>
    </w:p>
    <w:p w14:paraId="4CB3E802" w14:textId="77777777" w:rsidR="00897296" w:rsidRDefault="00897296" w:rsidP="00CC22D3">
      <w:pPr>
        <w:pStyle w:val="AmdtsEntryHd"/>
      </w:pPr>
      <w:r w:rsidRPr="000664ED">
        <w:t>Risk-assessment management plan—direction to prepare plan</w:t>
      </w:r>
    </w:p>
    <w:p w14:paraId="2CD88319" w14:textId="7D098E26" w:rsidR="00897296" w:rsidRPr="00897296" w:rsidRDefault="00897296" w:rsidP="00897296">
      <w:pPr>
        <w:pStyle w:val="AmdtsEntries"/>
      </w:pPr>
      <w:r>
        <w:t>s 90B</w:t>
      </w:r>
      <w:r>
        <w:tab/>
        <w:t xml:space="preserve">ins </w:t>
      </w:r>
      <w:hyperlink r:id="rId355" w:tooltip="Liquor Amendment Act 2017" w:history="1">
        <w:r>
          <w:rPr>
            <w:rStyle w:val="charCitHyperlinkAbbrev"/>
          </w:rPr>
          <w:t>A2017</w:t>
        </w:r>
        <w:r>
          <w:rPr>
            <w:rStyle w:val="charCitHyperlinkAbbrev"/>
          </w:rPr>
          <w:noBreakHyphen/>
          <w:t>13</w:t>
        </w:r>
      </w:hyperlink>
      <w:r>
        <w:t xml:space="preserve"> s 44</w:t>
      </w:r>
    </w:p>
    <w:p w14:paraId="092A1EEA" w14:textId="77777777" w:rsidR="00897296" w:rsidRDefault="00897296" w:rsidP="00897296">
      <w:pPr>
        <w:pStyle w:val="AmdtsEntryHd"/>
      </w:pPr>
      <w:r w:rsidRPr="000664ED">
        <w:t>Approved risk-assessment management plan—amendment on direction from commissioner</w:t>
      </w:r>
    </w:p>
    <w:p w14:paraId="2FF0BFC4" w14:textId="60EE2540" w:rsidR="00897296" w:rsidRPr="00897296" w:rsidRDefault="00897296" w:rsidP="00897296">
      <w:pPr>
        <w:pStyle w:val="AmdtsEntries"/>
      </w:pPr>
      <w:r>
        <w:t>s 90C</w:t>
      </w:r>
      <w:r>
        <w:tab/>
        <w:t xml:space="preserve">ins </w:t>
      </w:r>
      <w:hyperlink r:id="rId356" w:tooltip="Liquor Amendment Act 2017" w:history="1">
        <w:r>
          <w:rPr>
            <w:rStyle w:val="charCitHyperlinkAbbrev"/>
          </w:rPr>
          <w:t>A2017</w:t>
        </w:r>
        <w:r>
          <w:rPr>
            <w:rStyle w:val="charCitHyperlinkAbbrev"/>
          </w:rPr>
          <w:noBreakHyphen/>
          <w:t>13</w:t>
        </w:r>
      </w:hyperlink>
      <w:r>
        <w:t xml:space="preserve"> s 44</w:t>
      </w:r>
    </w:p>
    <w:p w14:paraId="41F983FE" w14:textId="77777777" w:rsidR="00FC5F88" w:rsidRPr="00B9130F" w:rsidRDefault="00572848" w:rsidP="00CC22D3">
      <w:pPr>
        <w:pStyle w:val="AmdtsEntryHd"/>
      </w:pPr>
      <w:r w:rsidRPr="00B9130F">
        <w:t>Approved risk-</w:t>
      </w:r>
      <w:r w:rsidR="00A10AED" w:rsidRPr="00B9130F">
        <w:t>assessment management plan—amendment on application</w:t>
      </w:r>
    </w:p>
    <w:p w14:paraId="1C496D2F" w14:textId="5287ED24" w:rsidR="00CC22D3" w:rsidRPr="00B9130F" w:rsidRDefault="00CC22D3" w:rsidP="00CC22D3">
      <w:pPr>
        <w:pStyle w:val="AmdtsEntries"/>
      </w:pPr>
      <w:r w:rsidRPr="00B9130F">
        <w:t>s 91 hdg</w:t>
      </w:r>
      <w:r w:rsidRPr="00B9130F">
        <w:tab/>
      </w:r>
      <w:r w:rsidR="00A10AED" w:rsidRPr="00B9130F">
        <w:t xml:space="preserve">sub </w:t>
      </w:r>
      <w:hyperlink r:id="rId357"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1.30</w:t>
      </w:r>
    </w:p>
    <w:p w14:paraId="47EE699C" w14:textId="77777777" w:rsidR="00CC22D3" w:rsidRPr="00B9130F" w:rsidRDefault="00572848" w:rsidP="00CC22D3">
      <w:pPr>
        <w:pStyle w:val="AmdtsEntryHd"/>
      </w:pPr>
      <w:r w:rsidRPr="00B9130F">
        <w:t>Approved risk-</w:t>
      </w:r>
      <w:r w:rsidR="00A10AED" w:rsidRPr="00B9130F">
        <w:t>assessment management plan—decision on amendment</w:t>
      </w:r>
    </w:p>
    <w:p w14:paraId="20564EBB" w14:textId="21EA0AB2" w:rsidR="00CC22D3" w:rsidRPr="00B9130F" w:rsidRDefault="00CC22D3" w:rsidP="00C616E6">
      <w:pPr>
        <w:pStyle w:val="AmdtsEntries"/>
        <w:keepNext/>
      </w:pPr>
      <w:r w:rsidRPr="00B9130F">
        <w:t>s 92 hdg</w:t>
      </w:r>
      <w:r w:rsidRPr="00B9130F">
        <w:tab/>
      </w:r>
      <w:r w:rsidR="00A10AED" w:rsidRPr="00B9130F">
        <w:t xml:space="preserve">sub </w:t>
      </w:r>
      <w:hyperlink r:id="rId35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1.31</w:t>
      </w:r>
    </w:p>
    <w:p w14:paraId="2A17133B" w14:textId="3621F2EF" w:rsidR="00CC22D3" w:rsidRPr="00B9130F" w:rsidRDefault="00CC22D3" w:rsidP="00CC22D3">
      <w:pPr>
        <w:pStyle w:val="AmdtsEntries"/>
      </w:pPr>
      <w:r w:rsidRPr="00B9130F">
        <w:t>s 92</w:t>
      </w:r>
      <w:r w:rsidRPr="00B9130F">
        <w:tab/>
        <w:t xml:space="preserve">am </w:t>
      </w:r>
      <w:hyperlink r:id="rId35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w:t>
      </w:r>
      <w:r w:rsidR="00A10AED" w:rsidRPr="00B9130F">
        <w:t>32</w:t>
      </w:r>
    </w:p>
    <w:p w14:paraId="52499A38" w14:textId="1FD43111" w:rsidR="00897296" w:rsidRDefault="00897296" w:rsidP="00CC22D3">
      <w:pPr>
        <w:pStyle w:val="AmdtsEntryHd"/>
      </w:pPr>
      <w:r w:rsidRPr="000664ED">
        <w:t>Offence—licensee fail to comply with direction to prepare approved risk</w:t>
      </w:r>
      <w:r w:rsidR="00090374">
        <w:noBreakHyphen/>
      </w:r>
      <w:r w:rsidRPr="000664ED">
        <w:t>assessment management plan</w:t>
      </w:r>
    </w:p>
    <w:p w14:paraId="6CAE43BD" w14:textId="5150273A" w:rsidR="00897296" w:rsidRPr="00897296" w:rsidRDefault="00897296" w:rsidP="00897296">
      <w:pPr>
        <w:pStyle w:val="AmdtsEntries"/>
      </w:pPr>
      <w:r>
        <w:t>s 92A</w:t>
      </w:r>
      <w:r>
        <w:tab/>
        <w:t xml:space="preserve">ins </w:t>
      </w:r>
      <w:hyperlink r:id="rId360" w:tooltip="Liquor Amendment Act 2017" w:history="1">
        <w:r>
          <w:rPr>
            <w:rStyle w:val="charCitHyperlinkAbbrev"/>
          </w:rPr>
          <w:t>A2017</w:t>
        </w:r>
        <w:r>
          <w:rPr>
            <w:rStyle w:val="charCitHyperlinkAbbrev"/>
          </w:rPr>
          <w:noBreakHyphen/>
          <w:t>13</w:t>
        </w:r>
      </w:hyperlink>
      <w:r>
        <w:t xml:space="preserve"> s 45</w:t>
      </w:r>
    </w:p>
    <w:p w14:paraId="74698AFD" w14:textId="77777777" w:rsidR="00897296" w:rsidRDefault="00897296" w:rsidP="00897296">
      <w:pPr>
        <w:pStyle w:val="AmdtsEntryHd"/>
      </w:pPr>
      <w:r w:rsidRPr="000664ED">
        <w:t>Offence—failure to amend approved risk-assessment management plan</w:t>
      </w:r>
    </w:p>
    <w:p w14:paraId="10060A51" w14:textId="40CE4D9D" w:rsidR="00897296" w:rsidRPr="00897296" w:rsidRDefault="00897296" w:rsidP="00897296">
      <w:pPr>
        <w:pStyle w:val="AmdtsEntries"/>
      </w:pPr>
      <w:r>
        <w:t>s 92B</w:t>
      </w:r>
      <w:r>
        <w:tab/>
        <w:t xml:space="preserve">ins </w:t>
      </w:r>
      <w:hyperlink r:id="rId361" w:tooltip="Liquor Amendment Act 2017" w:history="1">
        <w:r>
          <w:rPr>
            <w:rStyle w:val="charCitHyperlinkAbbrev"/>
          </w:rPr>
          <w:t>A2017</w:t>
        </w:r>
        <w:r>
          <w:rPr>
            <w:rStyle w:val="charCitHyperlinkAbbrev"/>
          </w:rPr>
          <w:noBreakHyphen/>
          <w:t>13</w:t>
        </w:r>
      </w:hyperlink>
      <w:r>
        <w:t xml:space="preserve"> s 45</w:t>
      </w:r>
    </w:p>
    <w:p w14:paraId="52C68963" w14:textId="77777777" w:rsidR="00897296" w:rsidRDefault="00897296" w:rsidP="00CC22D3">
      <w:pPr>
        <w:pStyle w:val="AmdtsEntryHd"/>
        <w:rPr>
          <w:lang w:eastAsia="en-AU"/>
        </w:rPr>
      </w:pPr>
      <w:r w:rsidRPr="00C50268">
        <w:rPr>
          <w:lang w:eastAsia="en-AU"/>
        </w:rPr>
        <w:t>Offence—supply liquor without RSA certificate—licensee or permit-holder</w:t>
      </w:r>
    </w:p>
    <w:p w14:paraId="25916B24" w14:textId="06DD8B94" w:rsidR="00897296" w:rsidRPr="00897296" w:rsidRDefault="00897296" w:rsidP="00897296">
      <w:pPr>
        <w:pStyle w:val="AmdtsEntries"/>
        <w:rPr>
          <w:lang w:eastAsia="en-AU"/>
        </w:rPr>
      </w:pPr>
      <w:r>
        <w:rPr>
          <w:lang w:eastAsia="en-AU"/>
        </w:rPr>
        <w:t>s 100</w:t>
      </w:r>
      <w:r>
        <w:rPr>
          <w:lang w:eastAsia="en-AU"/>
        </w:rPr>
        <w:tab/>
        <w:t xml:space="preserve">am </w:t>
      </w:r>
      <w:hyperlink r:id="rId362" w:tooltip="Liquor Amendment Act 2017" w:history="1">
        <w:r>
          <w:rPr>
            <w:rStyle w:val="charCitHyperlinkAbbrev"/>
          </w:rPr>
          <w:t>A2017</w:t>
        </w:r>
        <w:r>
          <w:rPr>
            <w:rStyle w:val="charCitHyperlinkAbbrev"/>
          </w:rPr>
          <w:noBreakHyphen/>
          <w:t>13</w:t>
        </w:r>
      </w:hyperlink>
      <w:r>
        <w:rPr>
          <w:lang w:eastAsia="en-AU"/>
        </w:rPr>
        <w:t xml:space="preserve"> s 47</w:t>
      </w:r>
      <w:r w:rsidR="00DB4311">
        <w:rPr>
          <w:lang w:eastAsia="en-AU"/>
        </w:rPr>
        <w:t>, s 96</w:t>
      </w:r>
      <w:r w:rsidR="001B454F">
        <w:rPr>
          <w:lang w:eastAsia="en-AU"/>
        </w:rPr>
        <w:t xml:space="preserve">; </w:t>
      </w:r>
      <w:hyperlink r:id="rId363"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46</w:t>
      </w:r>
    </w:p>
    <w:p w14:paraId="56C80531" w14:textId="77777777" w:rsidR="00DB4311" w:rsidRDefault="00DB4311" w:rsidP="00CC22D3">
      <w:pPr>
        <w:pStyle w:val="AmdtsEntryHd"/>
        <w:rPr>
          <w:lang w:eastAsia="en-AU"/>
        </w:rPr>
      </w:pPr>
      <w:r w:rsidRPr="00C50268">
        <w:rPr>
          <w:lang w:eastAsia="en-AU"/>
        </w:rPr>
        <w:t>Offence—supply liquor without RSA certificate—employee</w:t>
      </w:r>
    </w:p>
    <w:p w14:paraId="527BFCB8" w14:textId="3484031E" w:rsidR="00DB4311" w:rsidRPr="00DB4311" w:rsidRDefault="00DB4311" w:rsidP="00DB4311">
      <w:pPr>
        <w:pStyle w:val="AmdtsEntries"/>
        <w:rPr>
          <w:lang w:eastAsia="en-AU"/>
        </w:rPr>
      </w:pPr>
      <w:r>
        <w:rPr>
          <w:lang w:eastAsia="en-AU"/>
        </w:rPr>
        <w:t>s 101</w:t>
      </w:r>
      <w:r>
        <w:rPr>
          <w:lang w:eastAsia="en-AU"/>
        </w:rPr>
        <w:tab/>
        <w:t xml:space="preserve">am </w:t>
      </w:r>
      <w:hyperlink r:id="rId364" w:tooltip="Liquor Amendment Act 2017" w:history="1">
        <w:r>
          <w:rPr>
            <w:rStyle w:val="charCitHyperlinkAbbrev"/>
          </w:rPr>
          <w:t>A2017</w:t>
        </w:r>
        <w:r>
          <w:rPr>
            <w:rStyle w:val="charCitHyperlinkAbbrev"/>
          </w:rPr>
          <w:noBreakHyphen/>
          <w:t>13</w:t>
        </w:r>
      </w:hyperlink>
      <w:r>
        <w:rPr>
          <w:lang w:eastAsia="en-AU"/>
        </w:rPr>
        <w:t xml:space="preserve"> s 96</w:t>
      </w:r>
      <w:r w:rsidR="001B454F">
        <w:rPr>
          <w:lang w:eastAsia="en-AU"/>
        </w:rPr>
        <w:t xml:space="preserve">; </w:t>
      </w:r>
      <w:hyperlink r:id="rId365"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48</w:t>
      </w:r>
    </w:p>
    <w:p w14:paraId="799B0977" w14:textId="77777777" w:rsidR="004B3CC9" w:rsidRDefault="004B3CC9" w:rsidP="004B3CC9">
      <w:pPr>
        <w:pStyle w:val="AmdtsEntryHd"/>
        <w:rPr>
          <w:lang w:eastAsia="en-AU"/>
        </w:rPr>
      </w:pPr>
      <w:r w:rsidRPr="00C50268">
        <w:rPr>
          <w:lang w:eastAsia="en-AU"/>
        </w:rPr>
        <w:t>Offence—crowd controller without RSA certificate</w:t>
      </w:r>
    </w:p>
    <w:p w14:paraId="4BC70647" w14:textId="6FB7561C" w:rsidR="004B3CC9" w:rsidRPr="00DB4311" w:rsidRDefault="004B3CC9" w:rsidP="004B3CC9">
      <w:pPr>
        <w:pStyle w:val="AmdtsEntries"/>
        <w:rPr>
          <w:lang w:eastAsia="en-AU"/>
        </w:rPr>
      </w:pPr>
      <w:r>
        <w:rPr>
          <w:lang w:eastAsia="en-AU"/>
        </w:rPr>
        <w:t>s 102</w:t>
      </w:r>
      <w:r>
        <w:rPr>
          <w:lang w:eastAsia="en-AU"/>
        </w:rPr>
        <w:tab/>
        <w:t xml:space="preserve">am </w:t>
      </w:r>
      <w:hyperlink r:id="rId366" w:tooltip="Liquor Amendment Act 2017" w:history="1">
        <w:r>
          <w:rPr>
            <w:rStyle w:val="charCitHyperlinkAbbrev"/>
          </w:rPr>
          <w:t>A2017</w:t>
        </w:r>
        <w:r>
          <w:rPr>
            <w:rStyle w:val="charCitHyperlinkAbbrev"/>
          </w:rPr>
          <w:noBreakHyphen/>
          <w:t>13</w:t>
        </w:r>
      </w:hyperlink>
      <w:r>
        <w:rPr>
          <w:lang w:eastAsia="en-AU"/>
        </w:rPr>
        <w:t xml:space="preserve"> s 96</w:t>
      </w:r>
    </w:p>
    <w:p w14:paraId="2D48A8F0" w14:textId="77777777" w:rsidR="00897296" w:rsidRDefault="00897296" w:rsidP="00CC22D3">
      <w:pPr>
        <w:pStyle w:val="AmdtsEntryHd"/>
      </w:pPr>
      <w:r w:rsidRPr="00C50268">
        <w:lastRenderedPageBreak/>
        <w:t>Offence—fail to keep RSA certificates</w:t>
      </w:r>
    </w:p>
    <w:p w14:paraId="5785BC2E" w14:textId="08946924" w:rsidR="00897296" w:rsidRPr="00897296" w:rsidRDefault="00897296" w:rsidP="00897296">
      <w:pPr>
        <w:pStyle w:val="AmdtsEntries"/>
      </w:pPr>
      <w:r>
        <w:t>s 103</w:t>
      </w:r>
      <w:r>
        <w:tab/>
        <w:t xml:space="preserve">am </w:t>
      </w:r>
      <w:hyperlink r:id="rId367" w:tooltip="Liquor Amendment Act 2017" w:history="1">
        <w:r>
          <w:rPr>
            <w:rStyle w:val="charCitHyperlinkAbbrev"/>
          </w:rPr>
          <w:t>A2017</w:t>
        </w:r>
        <w:r>
          <w:rPr>
            <w:rStyle w:val="charCitHyperlinkAbbrev"/>
          </w:rPr>
          <w:noBreakHyphen/>
          <w:t>13</w:t>
        </w:r>
      </w:hyperlink>
      <w:r>
        <w:t xml:space="preserve"> s 49</w:t>
      </w:r>
      <w:r w:rsidR="00CC0243">
        <w:t xml:space="preserve">; </w:t>
      </w:r>
      <w:hyperlink r:id="rId368" w:tooltip="Liquor Amendment Act 2017" w:history="1">
        <w:r w:rsidR="00CC0243">
          <w:rPr>
            <w:rStyle w:val="charCitHyperlinkAbbrev"/>
          </w:rPr>
          <w:t>A2017</w:t>
        </w:r>
        <w:r w:rsidR="00CC0243">
          <w:rPr>
            <w:rStyle w:val="charCitHyperlinkAbbrev"/>
          </w:rPr>
          <w:noBreakHyphen/>
          <w:t>13</w:t>
        </w:r>
      </w:hyperlink>
      <w:r w:rsidR="00CC0243">
        <w:t xml:space="preserve"> s 50</w:t>
      </w:r>
    </w:p>
    <w:p w14:paraId="40910501" w14:textId="77777777" w:rsidR="006B4A3E" w:rsidRDefault="006B4A3E" w:rsidP="00CC22D3">
      <w:pPr>
        <w:pStyle w:val="AmdtsEntryHd"/>
      </w:pPr>
      <w:r w:rsidRPr="00C50268">
        <w:t xml:space="preserve">What is </w:t>
      </w:r>
      <w:r w:rsidRPr="00E22F45">
        <w:rPr>
          <w:rStyle w:val="charItals"/>
        </w:rPr>
        <w:t>intoxicated</w:t>
      </w:r>
      <w:r w:rsidRPr="00C50268">
        <w:t>?</w:t>
      </w:r>
    </w:p>
    <w:p w14:paraId="1679DE78" w14:textId="42DABE95" w:rsidR="006B4A3E" w:rsidRPr="006B4A3E" w:rsidRDefault="006B4A3E" w:rsidP="006B4A3E">
      <w:pPr>
        <w:pStyle w:val="AmdtsEntries"/>
      </w:pPr>
      <w:r>
        <w:t>s 104</w:t>
      </w:r>
      <w:r>
        <w:tab/>
        <w:t xml:space="preserve">am </w:t>
      </w:r>
      <w:hyperlink r:id="rId369" w:tooltip="Liquor Amendment Act 2017" w:history="1">
        <w:r>
          <w:rPr>
            <w:rStyle w:val="charCitHyperlinkAbbrev"/>
          </w:rPr>
          <w:t>A2017</w:t>
        </w:r>
        <w:r>
          <w:rPr>
            <w:rStyle w:val="charCitHyperlinkAbbrev"/>
          </w:rPr>
          <w:noBreakHyphen/>
          <w:t>13</w:t>
        </w:r>
      </w:hyperlink>
      <w:r>
        <w:t xml:space="preserve"> s 51</w:t>
      </w:r>
    </w:p>
    <w:p w14:paraId="5C5852AC" w14:textId="77777777" w:rsidR="00996859" w:rsidRDefault="00996859" w:rsidP="00CC22D3">
      <w:pPr>
        <w:pStyle w:val="AmdtsEntryHd"/>
      </w:pPr>
      <w:r w:rsidRPr="00C50268">
        <w:t>Offence—supply liquor to intoxicated person—licensee or permit-holder</w:t>
      </w:r>
    </w:p>
    <w:p w14:paraId="43686959" w14:textId="7EFBFCF4" w:rsidR="00996859" w:rsidRPr="00996859" w:rsidRDefault="00996859" w:rsidP="00996859">
      <w:pPr>
        <w:pStyle w:val="AmdtsEntries"/>
      </w:pPr>
      <w:r>
        <w:t>s 105</w:t>
      </w:r>
      <w:r>
        <w:tab/>
        <w:t xml:space="preserve">am </w:t>
      </w:r>
      <w:hyperlink r:id="rId370" w:tooltip="Statute Law Amendment Act 2015 (No 2)" w:history="1">
        <w:r w:rsidR="00AC1B12">
          <w:rPr>
            <w:rStyle w:val="charCitHyperlinkAbbrev"/>
          </w:rPr>
          <w:t>A2015</w:t>
        </w:r>
        <w:r w:rsidR="00AC1B12">
          <w:rPr>
            <w:rStyle w:val="charCitHyperlinkAbbrev"/>
          </w:rPr>
          <w:noBreakHyphen/>
          <w:t>50</w:t>
        </w:r>
      </w:hyperlink>
      <w:r>
        <w:t xml:space="preserve"> amdt 3.119</w:t>
      </w:r>
      <w:r w:rsidR="00CC0243">
        <w:t xml:space="preserve">; </w:t>
      </w:r>
      <w:hyperlink r:id="rId371" w:tooltip="Liquor Amendment Act 2017" w:history="1">
        <w:r w:rsidR="00CC0243">
          <w:rPr>
            <w:rStyle w:val="charCitHyperlinkAbbrev"/>
          </w:rPr>
          <w:t>A2017</w:t>
        </w:r>
        <w:r w:rsidR="00CC0243">
          <w:rPr>
            <w:rStyle w:val="charCitHyperlinkAbbrev"/>
          </w:rPr>
          <w:noBreakHyphen/>
          <w:t>13</w:t>
        </w:r>
      </w:hyperlink>
      <w:r w:rsidR="00CC0243">
        <w:t xml:space="preserve"> s 52</w:t>
      </w:r>
    </w:p>
    <w:p w14:paraId="179E6582" w14:textId="77777777" w:rsidR="00AC1B12" w:rsidRDefault="00AC1B12" w:rsidP="00AC1B12">
      <w:pPr>
        <w:pStyle w:val="AmdtsEntryHd"/>
      </w:pPr>
      <w:r w:rsidRPr="00C50268">
        <w:t>Offence—supply liquor to intoxicated person—employee</w:t>
      </w:r>
    </w:p>
    <w:p w14:paraId="32A8EE77" w14:textId="27319AAE" w:rsidR="00AC1B12" w:rsidRPr="00996859" w:rsidRDefault="00AC1B12" w:rsidP="00AC1B12">
      <w:pPr>
        <w:pStyle w:val="AmdtsEntries"/>
      </w:pPr>
      <w:r>
        <w:t>s 106</w:t>
      </w:r>
      <w:r>
        <w:tab/>
        <w:t xml:space="preserve">am </w:t>
      </w:r>
      <w:hyperlink r:id="rId372" w:tooltip="Statute Law Amendment Act 2015 (No 2)" w:history="1">
        <w:r>
          <w:rPr>
            <w:rStyle w:val="charCitHyperlinkAbbrev"/>
          </w:rPr>
          <w:t>A2015</w:t>
        </w:r>
        <w:r>
          <w:rPr>
            <w:rStyle w:val="charCitHyperlinkAbbrev"/>
          </w:rPr>
          <w:noBreakHyphen/>
          <w:t>50</w:t>
        </w:r>
      </w:hyperlink>
      <w:r>
        <w:t xml:space="preserve"> amdt 3.119</w:t>
      </w:r>
      <w:r w:rsidR="00CC0243">
        <w:t xml:space="preserve">; </w:t>
      </w:r>
      <w:hyperlink r:id="rId373" w:tooltip="Liquor Amendment Act 2017" w:history="1">
        <w:r w:rsidR="00CC0243">
          <w:rPr>
            <w:rStyle w:val="charCitHyperlinkAbbrev"/>
          </w:rPr>
          <w:t>A2017</w:t>
        </w:r>
        <w:r w:rsidR="00CC0243">
          <w:rPr>
            <w:rStyle w:val="charCitHyperlinkAbbrev"/>
          </w:rPr>
          <w:noBreakHyphen/>
          <w:t>13</w:t>
        </w:r>
      </w:hyperlink>
      <w:r w:rsidR="00CC0243">
        <w:t xml:space="preserve"> s 52</w:t>
      </w:r>
    </w:p>
    <w:p w14:paraId="15D11497" w14:textId="77777777" w:rsidR="00CC0243" w:rsidRDefault="00CC0243" w:rsidP="00AC1B12">
      <w:pPr>
        <w:pStyle w:val="AmdtsEntryHd"/>
      </w:pPr>
      <w:r w:rsidRPr="00C50268">
        <w:t>Offence—supply liquor to intoxicated person—other person</w:t>
      </w:r>
    </w:p>
    <w:p w14:paraId="110F91AA" w14:textId="07C8C122" w:rsidR="00CC0243" w:rsidRPr="00CC0243" w:rsidRDefault="00CC0243" w:rsidP="00CC0243">
      <w:pPr>
        <w:pStyle w:val="AmdtsEntries"/>
      </w:pPr>
      <w:r>
        <w:t>s 107</w:t>
      </w:r>
      <w:r>
        <w:tab/>
        <w:t xml:space="preserve">am </w:t>
      </w:r>
      <w:hyperlink r:id="rId374" w:tooltip="Liquor Amendment Act 2017" w:history="1">
        <w:r>
          <w:rPr>
            <w:rStyle w:val="charCitHyperlinkAbbrev"/>
          </w:rPr>
          <w:t>A2017</w:t>
        </w:r>
        <w:r>
          <w:rPr>
            <w:rStyle w:val="charCitHyperlinkAbbrev"/>
          </w:rPr>
          <w:noBreakHyphen/>
          <w:t>13</w:t>
        </w:r>
      </w:hyperlink>
      <w:r>
        <w:t xml:space="preserve"> s 53, s 54; pars renum R26 LA</w:t>
      </w:r>
    </w:p>
    <w:p w14:paraId="1D53F210" w14:textId="77777777" w:rsidR="006B4A3E" w:rsidRDefault="006B4A3E" w:rsidP="00AC1B12">
      <w:pPr>
        <w:pStyle w:val="AmdtsEntryHd"/>
      </w:pPr>
      <w:r w:rsidRPr="00C50268">
        <w:t>Offence—fail to display sign about abuse offence</w:t>
      </w:r>
    </w:p>
    <w:p w14:paraId="387A1858" w14:textId="68FB6680" w:rsidR="006B4A3E" w:rsidRPr="006B4A3E" w:rsidRDefault="006B4A3E" w:rsidP="006B4A3E">
      <w:pPr>
        <w:pStyle w:val="AmdtsEntries"/>
      </w:pPr>
      <w:r>
        <w:t>s 109</w:t>
      </w:r>
      <w:r>
        <w:tab/>
        <w:t xml:space="preserve">om </w:t>
      </w:r>
      <w:hyperlink r:id="rId375" w:tooltip="Liquor Amendment Act 2017" w:history="1">
        <w:r>
          <w:rPr>
            <w:rStyle w:val="charCitHyperlinkAbbrev"/>
          </w:rPr>
          <w:t>A2017</w:t>
        </w:r>
        <w:r>
          <w:rPr>
            <w:rStyle w:val="charCitHyperlinkAbbrev"/>
          </w:rPr>
          <w:noBreakHyphen/>
          <w:t>13</w:t>
        </w:r>
      </w:hyperlink>
      <w:r>
        <w:t xml:space="preserve"> s 55</w:t>
      </w:r>
    </w:p>
    <w:p w14:paraId="3F04BB37" w14:textId="77777777" w:rsidR="00AC1B12" w:rsidRDefault="00AC1B12" w:rsidP="00AC1B12">
      <w:pPr>
        <w:pStyle w:val="AmdtsEntryHd"/>
      </w:pPr>
      <w:r w:rsidRPr="00C50268">
        <w:t>Offence—supply liquor to child or young person—licensee or permit-holder</w:t>
      </w:r>
    </w:p>
    <w:p w14:paraId="338EFF41" w14:textId="63BB10C6" w:rsidR="00AC1B12" w:rsidRPr="00996859" w:rsidRDefault="00AC1B12" w:rsidP="00AC1B12">
      <w:pPr>
        <w:pStyle w:val="AmdtsEntries"/>
      </w:pPr>
      <w:r>
        <w:t>s 110</w:t>
      </w:r>
      <w:r>
        <w:tab/>
        <w:t xml:space="preserve">am </w:t>
      </w:r>
      <w:hyperlink r:id="rId376"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77" w:tooltip="Liquor Amendment Act 2017" w:history="1">
        <w:r w:rsidR="00EF1C07">
          <w:rPr>
            <w:rStyle w:val="charCitHyperlinkAbbrev"/>
          </w:rPr>
          <w:t>A2017</w:t>
        </w:r>
        <w:r w:rsidR="00EF1C07">
          <w:rPr>
            <w:rStyle w:val="charCitHyperlinkAbbrev"/>
          </w:rPr>
          <w:noBreakHyphen/>
          <w:t>13</w:t>
        </w:r>
      </w:hyperlink>
      <w:r w:rsidR="00EF1C07">
        <w:t xml:space="preserve"> s 56</w:t>
      </w:r>
    </w:p>
    <w:p w14:paraId="0FE32507" w14:textId="77777777" w:rsidR="00AC1B12" w:rsidRDefault="00AC1B12" w:rsidP="00AC1B12">
      <w:pPr>
        <w:pStyle w:val="AmdtsEntryHd"/>
      </w:pPr>
      <w:r w:rsidRPr="00C50268">
        <w:t>Offence—supply liquor to child or young person—employee</w:t>
      </w:r>
    </w:p>
    <w:p w14:paraId="18102ACD" w14:textId="56094118" w:rsidR="00AC1B12" w:rsidRPr="00996859" w:rsidRDefault="00AC1B12" w:rsidP="00AC1B12">
      <w:pPr>
        <w:pStyle w:val="AmdtsEntries"/>
      </w:pPr>
      <w:r>
        <w:t>s 111</w:t>
      </w:r>
      <w:r>
        <w:tab/>
        <w:t xml:space="preserve">am </w:t>
      </w:r>
      <w:hyperlink r:id="rId378"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79" w:tooltip="Liquor Amendment Act 2017" w:history="1">
        <w:r w:rsidR="00EF1C07">
          <w:rPr>
            <w:rStyle w:val="charCitHyperlinkAbbrev"/>
          </w:rPr>
          <w:t>A2017</w:t>
        </w:r>
        <w:r w:rsidR="00EF1C07">
          <w:rPr>
            <w:rStyle w:val="charCitHyperlinkAbbrev"/>
          </w:rPr>
          <w:noBreakHyphen/>
          <w:t>13</w:t>
        </w:r>
      </w:hyperlink>
      <w:r w:rsidR="00EF1C07">
        <w:t xml:space="preserve"> s 56, s 57</w:t>
      </w:r>
    </w:p>
    <w:p w14:paraId="3F46C939" w14:textId="77777777" w:rsidR="00EF1C07" w:rsidRDefault="00EF1C07" w:rsidP="00CC22D3">
      <w:pPr>
        <w:pStyle w:val="AmdtsEntryHd"/>
      </w:pPr>
      <w:r w:rsidRPr="00C50268">
        <w:t>Offence—supply liquor to child or young person—other person</w:t>
      </w:r>
    </w:p>
    <w:p w14:paraId="19A265E1" w14:textId="41711C52" w:rsidR="00EF1C07" w:rsidRPr="00EF1C07" w:rsidRDefault="00EF1C07" w:rsidP="00EF1C07">
      <w:pPr>
        <w:pStyle w:val="AmdtsEntries"/>
      </w:pPr>
      <w:r>
        <w:t>s 112</w:t>
      </w:r>
      <w:r>
        <w:tab/>
        <w:t xml:space="preserve">am </w:t>
      </w:r>
      <w:hyperlink r:id="rId380" w:tooltip="Liquor Amendment Act 2017" w:history="1">
        <w:r w:rsidR="001035CD">
          <w:rPr>
            <w:rStyle w:val="charCitHyperlinkAbbrev"/>
          </w:rPr>
          <w:t>A2017</w:t>
        </w:r>
        <w:r w:rsidR="001035CD">
          <w:rPr>
            <w:rStyle w:val="charCitHyperlinkAbbrev"/>
          </w:rPr>
          <w:noBreakHyphen/>
          <w:t>13</w:t>
        </w:r>
      </w:hyperlink>
      <w:r>
        <w:t xml:space="preserve"> ss 58-60; pars renum R26 LA</w:t>
      </w:r>
    </w:p>
    <w:p w14:paraId="062B17DF" w14:textId="77777777" w:rsidR="00801EBC" w:rsidRDefault="00801EBC" w:rsidP="00CC22D3">
      <w:pPr>
        <w:pStyle w:val="AmdtsEntryHd"/>
      </w:pPr>
      <w:r w:rsidRPr="00C50268">
        <w:t>Offence—child or young person consume liquor—licensee or permit-holder</w:t>
      </w:r>
    </w:p>
    <w:p w14:paraId="3E3F8327" w14:textId="7635C22F" w:rsidR="00801EBC" w:rsidRPr="00801EBC" w:rsidRDefault="00801EBC" w:rsidP="00801EBC">
      <w:pPr>
        <w:pStyle w:val="AmdtsEntries"/>
      </w:pPr>
      <w:r>
        <w:t>s 114</w:t>
      </w:r>
      <w:r>
        <w:tab/>
        <w:t xml:space="preserve">am </w:t>
      </w:r>
      <w:hyperlink r:id="rId381" w:tooltip="Liquor Amendment Act 2017" w:history="1">
        <w:r>
          <w:rPr>
            <w:rStyle w:val="charCitHyperlinkAbbrev"/>
          </w:rPr>
          <w:t>A2017</w:t>
        </w:r>
        <w:r>
          <w:rPr>
            <w:rStyle w:val="charCitHyperlinkAbbrev"/>
          </w:rPr>
          <w:noBreakHyphen/>
          <w:t>13</w:t>
        </w:r>
      </w:hyperlink>
      <w:r>
        <w:t xml:space="preserve"> s 61</w:t>
      </w:r>
    </w:p>
    <w:p w14:paraId="25975167" w14:textId="77777777" w:rsidR="00801EBC" w:rsidRDefault="00801EBC" w:rsidP="00CC22D3">
      <w:pPr>
        <w:pStyle w:val="AmdtsEntryHd"/>
      </w:pPr>
      <w:r w:rsidRPr="00C50268">
        <w:t>Offence—child or young person consume liquor</w:t>
      </w:r>
    </w:p>
    <w:p w14:paraId="391A94EA" w14:textId="26AAC669" w:rsidR="00801EBC" w:rsidRPr="00801EBC" w:rsidRDefault="00801EBC" w:rsidP="00801EBC">
      <w:pPr>
        <w:pStyle w:val="AmdtsEntries"/>
      </w:pPr>
      <w:r>
        <w:t>s 115</w:t>
      </w:r>
      <w:r>
        <w:tab/>
        <w:t xml:space="preserve">am </w:t>
      </w:r>
      <w:hyperlink r:id="rId382" w:tooltip="Liquor Amendment Act 2017" w:history="1">
        <w:r>
          <w:rPr>
            <w:rStyle w:val="charCitHyperlinkAbbrev"/>
          </w:rPr>
          <w:t>A2017</w:t>
        </w:r>
        <w:r>
          <w:rPr>
            <w:rStyle w:val="charCitHyperlinkAbbrev"/>
          </w:rPr>
          <w:noBreakHyphen/>
          <w:t>13</w:t>
        </w:r>
      </w:hyperlink>
      <w:r>
        <w:t xml:space="preserve"> s 62; pars renum R26 LA</w:t>
      </w:r>
    </w:p>
    <w:p w14:paraId="4BCFAD33" w14:textId="77777777" w:rsidR="00801EBC" w:rsidRDefault="00801EBC" w:rsidP="00CC22D3">
      <w:pPr>
        <w:pStyle w:val="AmdtsEntryHd"/>
      </w:pPr>
      <w:r w:rsidRPr="00C50268">
        <w:t>Offence—child or young person possess liquor—licensee or permit-holder</w:t>
      </w:r>
    </w:p>
    <w:p w14:paraId="79344F59" w14:textId="5A35EBE7" w:rsidR="00801EBC" w:rsidRPr="00801EBC" w:rsidRDefault="00801EBC" w:rsidP="00801EBC">
      <w:pPr>
        <w:pStyle w:val="AmdtsEntries"/>
      </w:pPr>
      <w:r>
        <w:t>s 116</w:t>
      </w:r>
      <w:r>
        <w:tab/>
        <w:t xml:space="preserve">am </w:t>
      </w:r>
      <w:hyperlink r:id="rId383" w:tooltip="Liquor Amendment Act 2017" w:history="1">
        <w:r>
          <w:rPr>
            <w:rStyle w:val="charCitHyperlinkAbbrev"/>
          </w:rPr>
          <w:t>A2017</w:t>
        </w:r>
        <w:r>
          <w:rPr>
            <w:rStyle w:val="charCitHyperlinkAbbrev"/>
          </w:rPr>
          <w:noBreakHyphen/>
          <w:t>13</w:t>
        </w:r>
      </w:hyperlink>
      <w:r>
        <w:t xml:space="preserve"> s 63, s 64</w:t>
      </w:r>
    </w:p>
    <w:p w14:paraId="66D4F0A8" w14:textId="77777777" w:rsidR="00C416D6" w:rsidRDefault="00C416D6" w:rsidP="00CC22D3">
      <w:pPr>
        <w:pStyle w:val="AmdtsEntryHd"/>
      </w:pPr>
      <w:r w:rsidRPr="00C50268">
        <w:t>Offence—child or young person possess liquor</w:t>
      </w:r>
    </w:p>
    <w:p w14:paraId="12214975" w14:textId="00A9F950" w:rsidR="00C416D6" w:rsidRPr="00C416D6" w:rsidRDefault="00C416D6" w:rsidP="00C416D6">
      <w:pPr>
        <w:pStyle w:val="AmdtsEntries"/>
      </w:pPr>
      <w:r>
        <w:t>s 117</w:t>
      </w:r>
      <w:r>
        <w:tab/>
        <w:t xml:space="preserve">am </w:t>
      </w:r>
      <w:hyperlink r:id="rId384" w:tooltip="Liquor Amendment Act 2017" w:history="1">
        <w:r>
          <w:rPr>
            <w:rStyle w:val="charCitHyperlinkAbbrev"/>
          </w:rPr>
          <w:t>A2017</w:t>
        </w:r>
        <w:r>
          <w:rPr>
            <w:rStyle w:val="charCitHyperlinkAbbrev"/>
          </w:rPr>
          <w:noBreakHyphen/>
          <w:t>13</w:t>
        </w:r>
      </w:hyperlink>
      <w:r>
        <w:t xml:space="preserve"> s 65, s 66; pars renum R26 LA</w:t>
      </w:r>
    </w:p>
    <w:p w14:paraId="220BBA9D" w14:textId="77777777" w:rsidR="00C416D6" w:rsidRDefault="00C416D6" w:rsidP="00CC22D3">
      <w:pPr>
        <w:pStyle w:val="AmdtsEntryHd"/>
      </w:pPr>
      <w:r w:rsidRPr="00C50268">
        <w:t>Offence—send child or young person to obtain liquor</w:t>
      </w:r>
    </w:p>
    <w:p w14:paraId="3702D9D9" w14:textId="6604767F" w:rsidR="00C416D6" w:rsidRPr="00C416D6" w:rsidRDefault="00C416D6" w:rsidP="00C416D6">
      <w:pPr>
        <w:pStyle w:val="AmdtsEntries"/>
      </w:pPr>
      <w:r>
        <w:t>s 119</w:t>
      </w:r>
      <w:r>
        <w:tab/>
        <w:t xml:space="preserve">am </w:t>
      </w:r>
      <w:hyperlink r:id="rId385" w:tooltip="Liquor Amendment Act 2017" w:history="1">
        <w:r>
          <w:rPr>
            <w:rStyle w:val="charCitHyperlinkAbbrev"/>
          </w:rPr>
          <w:t>A2017</w:t>
        </w:r>
        <w:r>
          <w:rPr>
            <w:rStyle w:val="charCitHyperlinkAbbrev"/>
          </w:rPr>
          <w:noBreakHyphen/>
          <w:t>13</w:t>
        </w:r>
      </w:hyperlink>
      <w:r>
        <w:t xml:space="preserve"> s 67, s 68; pars renum R26 LA</w:t>
      </w:r>
    </w:p>
    <w:p w14:paraId="036C383F" w14:textId="77777777" w:rsidR="00FC5F88" w:rsidRDefault="003D70E5" w:rsidP="00CC22D3">
      <w:pPr>
        <w:pStyle w:val="AmdtsEntryHd"/>
      </w:pPr>
      <w:r w:rsidRPr="00C50268">
        <w:t>Licensee, permit-holder, etc may seize false identification document</w:t>
      </w:r>
    </w:p>
    <w:p w14:paraId="69B67744" w14:textId="1FE13A90" w:rsidR="003D70E5" w:rsidRPr="003D70E5" w:rsidRDefault="003D70E5" w:rsidP="003D70E5">
      <w:pPr>
        <w:pStyle w:val="AmdtsEntries"/>
      </w:pPr>
      <w:r>
        <w:t>s 124</w:t>
      </w:r>
      <w:r>
        <w:tab/>
      </w:r>
      <w:r w:rsidRPr="00B9130F">
        <w:t xml:space="preserve">am </w:t>
      </w:r>
      <w:hyperlink r:id="rId38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amdts 1.33-1.36</w:t>
      </w:r>
      <w:r w:rsidR="00841665">
        <w:t xml:space="preserve">; </w:t>
      </w:r>
      <w:r w:rsidR="00D53594">
        <w:t>pars</w:t>
      </w:r>
      <w:r w:rsidR="006B690B">
        <w:t xml:space="preserve"> and </w:t>
      </w:r>
      <w:r w:rsidR="00D53594">
        <w:t>s</w:t>
      </w:r>
      <w:r w:rsidR="00841665">
        <w:t>s renum R2 LA</w:t>
      </w:r>
    </w:p>
    <w:p w14:paraId="180A5641" w14:textId="77777777" w:rsidR="003D70E5" w:rsidRDefault="003D70E5" w:rsidP="003D70E5">
      <w:pPr>
        <w:pStyle w:val="AmdtsEntryHd"/>
      </w:pPr>
      <w:r w:rsidRPr="00C50268">
        <w:t>Offence—exceed occupancy loading</w:t>
      </w:r>
    </w:p>
    <w:p w14:paraId="5F9BBA54" w14:textId="2463D9F3" w:rsidR="003D70E5" w:rsidRPr="00E22F45" w:rsidRDefault="003D70E5" w:rsidP="003D70E5">
      <w:pPr>
        <w:pStyle w:val="AmdtsEntries"/>
      </w:pPr>
      <w:r>
        <w:t>s 125</w:t>
      </w:r>
      <w:r>
        <w:tab/>
      </w:r>
      <w:r w:rsidRPr="00B9130F">
        <w:t xml:space="preserve">am </w:t>
      </w:r>
      <w:hyperlink r:id="rId38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1.37</w:t>
      </w:r>
    </w:p>
    <w:p w14:paraId="744803A0" w14:textId="77777777" w:rsidR="003D70E5" w:rsidRDefault="003D70E5" w:rsidP="003D70E5">
      <w:pPr>
        <w:pStyle w:val="AmdtsEntryHd"/>
      </w:pPr>
      <w:r w:rsidRPr="00C50268">
        <w:t>Offence—fail to display occupancy loading sign</w:t>
      </w:r>
    </w:p>
    <w:p w14:paraId="09C00C89" w14:textId="7C5EA8EE" w:rsidR="003D70E5" w:rsidRPr="00E22F45" w:rsidRDefault="003D70E5" w:rsidP="003D70E5">
      <w:pPr>
        <w:pStyle w:val="AmdtsEntries"/>
      </w:pPr>
      <w:r>
        <w:t>s 126</w:t>
      </w:r>
      <w:r>
        <w:tab/>
      </w:r>
      <w:r w:rsidRPr="00B9130F">
        <w:t xml:space="preserve">am </w:t>
      </w:r>
      <w:hyperlink r:id="rId38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1.38</w:t>
      </w:r>
    </w:p>
    <w:p w14:paraId="27AD9D8B" w14:textId="77777777" w:rsidR="003D70E5" w:rsidRDefault="00E43936" w:rsidP="00E43936">
      <w:pPr>
        <w:pStyle w:val="AmdtsEntryHd"/>
      </w:pPr>
      <w:r w:rsidRPr="00C50268">
        <w:t>Offence—fail to make risk-assessment management plan available</w:t>
      </w:r>
    </w:p>
    <w:p w14:paraId="4A8192B2" w14:textId="142803FE" w:rsidR="00E43936" w:rsidRPr="00E22F45" w:rsidRDefault="00E43936" w:rsidP="00E43936">
      <w:pPr>
        <w:pStyle w:val="AmdtsEntries"/>
      </w:pPr>
      <w:r>
        <w:t>s 128</w:t>
      </w:r>
      <w:r>
        <w:tab/>
      </w:r>
      <w:r w:rsidRPr="00B9130F">
        <w:t xml:space="preserve">om </w:t>
      </w:r>
      <w:hyperlink r:id="rId38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1.39</w:t>
      </w:r>
    </w:p>
    <w:p w14:paraId="67E58F27" w14:textId="77777777" w:rsidR="00E43936" w:rsidRDefault="00E43936" w:rsidP="00E43936">
      <w:pPr>
        <w:pStyle w:val="AmdtsEntryHd"/>
      </w:pPr>
      <w:r w:rsidRPr="00C50268">
        <w:lastRenderedPageBreak/>
        <w:t>Offence—disclose</w:t>
      </w:r>
      <w:r w:rsidR="00572848">
        <w:t xml:space="preserve"> confidential provision of risk-</w:t>
      </w:r>
      <w:r w:rsidRPr="00C50268">
        <w:t>assessment management plan</w:t>
      </w:r>
    </w:p>
    <w:p w14:paraId="6CB1B8DC" w14:textId="2155DC1A" w:rsidR="00E43936" w:rsidRPr="00E22F45" w:rsidRDefault="00E43936" w:rsidP="00E43936">
      <w:pPr>
        <w:pStyle w:val="AmdtsEntries"/>
      </w:pPr>
      <w:r>
        <w:t>s 129</w:t>
      </w:r>
      <w:r>
        <w:tab/>
      </w:r>
      <w:r w:rsidR="00134E3C" w:rsidRPr="001B1A34">
        <w:t xml:space="preserve">om </w:t>
      </w:r>
      <w:hyperlink r:id="rId390"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134E3C" w:rsidRPr="001B1A34">
        <w:t xml:space="preserve"> amdt 1.40</w:t>
      </w:r>
    </w:p>
    <w:p w14:paraId="790DCD20" w14:textId="77777777" w:rsidR="00134E3C" w:rsidRDefault="00134E3C" w:rsidP="00134E3C">
      <w:pPr>
        <w:pStyle w:val="AmdtsEntryHd"/>
      </w:pPr>
      <w:r w:rsidRPr="00C50268">
        <w:t xml:space="preserve">What is an </w:t>
      </w:r>
      <w:r w:rsidRPr="00E22F45">
        <w:rPr>
          <w:rStyle w:val="charItals"/>
        </w:rPr>
        <w:t>incident</w:t>
      </w:r>
      <w:r w:rsidRPr="00C50268">
        <w:t>?—div 8.6</w:t>
      </w:r>
    </w:p>
    <w:p w14:paraId="2183328C" w14:textId="1FECC63D" w:rsidR="00134E3C" w:rsidRPr="00E22F45" w:rsidRDefault="00134E3C" w:rsidP="00134E3C">
      <w:pPr>
        <w:pStyle w:val="AmdtsEntries"/>
      </w:pPr>
      <w:r>
        <w:t>s 130</w:t>
      </w:r>
      <w:r>
        <w:tab/>
      </w:r>
      <w:r w:rsidRPr="001B1A34">
        <w:t xml:space="preserve">am </w:t>
      </w:r>
      <w:hyperlink r:id="rId39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1.41</w:t>
      </w:r>
      <w:r w:rsidR="00500F54">
        <w:t>; pars renum R2 LA</w:t>
      </w:r>
    </w:p>
    <w:p w14:paraId="4136EA51" w14:textId="77777777" w:rsidR="00134E3C" w:rsidRDefault="00C416D6" w:rsidP="00134E3C">
      <w:pPr>
        <w:pStyle w:val="AmdtsEntryHd"/>
      </w:pPr>
      <w:r w:rsidRPr="000664ED">
        <w:t>Incident reporting</w:t>
      </w:r>
    </w:p>
    <w:p w14:paraId="72C80DDF" w14:textId="4A1C43FD" w:rsidR="00134E3C" w:rsidRDefault="00134E3C" w:rsidP="00134E3C">
      <w:pPr>
        <w:pStyle w:val="AmdtsEntries"/>
      </w:pPr>
      <w:r>
        <w:t>s 131</w:t>
      </w:r>
      <w:r>
        <w:tab/>
      </w:r>
      <w:r w:rsidRPr="001B1A34">
        <w:t xml:space="preserve">am </w:t>
      </w:r>
      <w:hyperlink r:id="rId39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1.42</w:t>
      </w:r>
      <w:r w:rsidR="00500F54">
        <w:t>; pars renum R2 LA</w:t>
      </w:r>
    </w:p>
    <w:p w14:paraId="7FC92C27" w14:textId="10CF4271" w:rsidR="00C416D6" w:rsidRPr="00E22F45" w:rsidRDefault="00C416D6" w:rsidP="00134E3C">
      <w:pPr>
        <w:pStyle w:val="AmdtsEntries"/>
      </w:pPr>
      <w:r>
        <w:tab/>
        <w:t xml:space="preserve">sub </w:t>
      </w:r>
      <w:hyperlink r:id="rId393" w:tooltip="Liquor Amendment Act 2017" w:history="1">
        <w:r>
          <w:rPr>
            <w:rStyle w:val="charCitHyperlinkAbbrev"/>
          </w:rPr>
          <w:t>A2017</w:t>
        </w:r>
        <w:r>
          <w:rPr>
            <w:rStyle w:val="charCitHyperlinkAbbrev"/>
          </w:rPr>
          <w:noBreakHyphen/>
          <w:t>13</w:t>
        </w:r>
      </w:hyperlink>
      <w:r>
        <w:t xml:space="preserve"> s 69</w:t>
      </w:r>
    </w:p>
    <w:p w14:paraId="63AFD604" w14:textId="77777777" w:rsidR="00D547CE" w:rsidRDefault="00D547CE" w:rsidP="00134E3C">
      <w:pPr>
        <w:pStyle w:val="AmdtsEntryHd"/>
      </w:pPr>
      <w:r w:rsidRPr="000664ED">
        <w:t>Offence—fail to report incident</w:t>
      </w:r>
    </w:p>
    <w:p w14:paraId="6BB24F69" w14:textId="5079AC4D" w:rsidR="00D547CE" w:rsidRDefault="00D547CE" w:rsidP="00D547CE">
      <w:pPr>
        <w:pStyle w:val="AmdtsEntries"/>
      </w:pPr>
      <w:r>
        <w:t>s 132 hdg</w:t>
      </w:r>
      <w:r>
        <w:tab/>
        <w:t xml:space="preserve">sub </w:t>
      </w:r>
      <w:hyperlink r:id="rId394" w:tooltip="Liquor Amendment Act 2017" w:history="1">
        <w:r>
          <w:rPr>
            <w:rStyle w:val="charCitHyperlinkAbbrev"/>
          </w:rPr>
          <w:t>A2017</w:t>
        </w:r>
        <w:r>
          <w:rPr>
            <w:rStyle w:val="charCitHyperlinkAbbrev"/>
          </w:rPr>
          <w:noBreakHyphen/>
          <w:t>13</w:t>
        </w:r>
      </w:hyperlink>
      <w:r>
        <w:t xml:space="preserve"> s 70</w:t>
      </w:r>
    </w:p>
    <w:p w14:paraId="329D67EE" w14:textId="67669571" w:rsidR="00D547CE" w:rsidRPr="00D547CE" w:rsidRDefault="00D547CE" w:rsidP="00D547CE">
      <w:pPr>
        <w:pStyle w:val="AmdtsEntries"/>
      </w:pPr>
      <w:r>
        <w:t>s 132</w:t>
      </w:r>
      <w:r>
        <w:tab/>
        <w:t xml:space="preserve">am </w:t>
      </w:r>
      <w:hyperlink r:id="rId395" w:tooltip="Liquor Amendment Act 2017" w:history="1">
        <w:r>
          <w:rPr>
            <w:rStyle w:val="charCitHyperlinkAbbrev"/>
          </w:rPr>
          <w:t>A2017</w:t>
        </w:r>
        <w:r>
          <w:rPr>
            <w:rStyle w:val="charCitHyperlinkAbbrev"/>
          </w:rPr>
          <w:noBreakHyphen/>
          <w:t>13</w:t>
        </w:r>
      </w:hyperlink>
      <w:r>
        <w:t xml:space="preserve"> s 71</w:t>
      </w:r>
    </w:p>
    <w:p w14:paraId="5BA8E7CE" w14:textId="77777777" w:rsidR="00134E3C" w:rsidRDefault="00134E3C" w:rsidP="00134E3C">
      <w:pPr>
        <w:pStyle w:val="AmdtsEntryHd"/>
      </w:pPr>
      <w:r w:rsidRPr="00C50268">
        <w:t>Offence—conduct prohibited promotional activities</w:t>
      </w:r>
    </w:p>
    <w:p w14:paraId="79D1BB93" w14:textId="7AB7B968" w:rsidR="00134E3C" w:rsidRDefault="00134E3C" w:rsidP="00134E3C">
      <w:pPr>
        <w:pStyle w:val="AmdtsEntries"/>
      </w:pPr>
      <w:r>
        <w:t>s 137</w:t>
      </w:r>
      <w:r>
        <w:tab/>
      </w:r>
      <w:r w:rsidRPr="001B1A34">
        <w:t xml:space="preserve">am </w:t>
      </w:r>
      <w:hyperlink r:id="rId39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1.43</w:t>
      </w:r>
      <w:r w:rsidR="00386F43">
        <w:t>; ss renum R2 LA</w:t>
      </w:r>
    </w:p>
    <w:p w14:paraId="7E15EC43" w14:textId="77777777" w:rsidR="006B4A3E" w:rsidRDefault="006B4A3E" w:rsidP="001D57AD">
      <w:pPr>
        <w:pStyle w:val="AmdtsEntryHd"/>
      </w:pPr>
      <w:r w:rsidRPr="000664ED">
        <w:t>Offence—remain in or re-enter vicinity of premises</w:t>
      </w:r>
    </w:p>
    <w:p w14:paraId="2A15BBE7" w14:textId="35BC0BFD" w:rsidR="006B4A3E" w:rsidRPr="006B4A3E" w:rsidRDefault="006B4A3E" w:rsidP="006B4A3E">
      <w:pPr>
        <w:pStyle w:val="AmdtsEntries"/>
      </w:pPr>
      <w:r>
        <w:t>s 138</w:t>
      </w:r>
      <w:r>
        <w:tab/>
        <w:t xml:space="preserve">sub </w:t>
      </w:r>
      <w:hyperlink r:id="rId397" w:tooltip="Liquor Amendment Act 2017" w:history="1">
        <w:r>
          <w:rPr>
            <w:rStyle w:val="charCitHyperlinkAbbrev"/>
          </w:rPr>
          <w:t>A2017</w:t>
        </w:r>
        <w:r>
          <w:rPr>
            <w:rStyle w:val="charCitHyperlinkAbbrev"/>
          </w:rPr>
          <w:noBreakHyphen/>
          <w:t>13</w:t>
        </w:r>
      </w:hyperlink>
      <w:r>
        <w:t xml:space="preserve"> s 72</w:t>
      </w:r>
    </w:p>
    <w:p w14:paraId="1ED6669C" w14:textId="77777777" w:rsidR="006B4A3E" w:rsidRDefault="006B4A3E" w:rsidP="001D57AD">
      <w:pPr>
        <w:pStyle w:val="AmdtsEntryHd"/>
      </w:pPr>
      <w:r w:rsidRPr="000664ED">
        <w:t>Offence—take liquor from on licensed premises</w:t>
      </w:r>
    </w:p>
    <w:p w14:paraId="222B3269" w14:textId="3BA13BD7" w:rsidR="006B4A3E" w:rsidRPr="006B4A3E" w:rsidRDefault="006B4A3E" w:rsidP="006B4A3E">
      <w:pPr>
        <w:pStyle w:val="AmdtsEntries"/>
      </w:pPr>
      <w:r>
        <w:t>s 139A</w:t>
      </w:r>
      <w:r>
        <w:tab/>
        <w:t xml:space="preserve">ins </w:t>
      </w:r>
      <w:hyperlink r:id="rId398" w:tooltip="Liquor Amendment Act 2017" w:history="1">
        <w:r>
          <w:rPr>
            <w:rStyle w:val="charCitHyperlinkAbbrev"/>
          </w:rPr>
          <w:t>A2017</w:t>
        </w:r>
        <w:r>
          <w:rPr>
            <w:rStyle w:val="charCitHyperlinkAbbrev"/>
          </w:rPr>
          <w:noBreakHyphen/>
          <w:t>13</w:t>
        </w:r>
      </w:hyperlink>
      <w:r>
        <w:t xml:space="preserve"> s 73</w:t>
      </w:r>
    </w:p>
    <w:p w14:paraId="6E39A169" w14:textId="77777777" w:rsidR="006562C3" w:rsidRDefault="006562C3" w:rsidP="001D57AD">
      <w:pPr>
        <w:pStyle w:val="AmdtsEntryHd"/>
      </w:pPr>
      <w:r w:rsidRPr="000664ED">
        <w:t>Offence—fail to comply with direction to display sign</w:t>
      </w:r>
    </w:p>
    <w:p w14:paraId="33F22CFC" w14:textId="0B8446D9" w:rsidR="006562C3" w:rsidRPr="006562C3" w:rsidRDefault="006562C3" w:rsidP="006562C3">
      <w:pPr>
        <w:pStyle w:val="AmdtsEntries"/>
      </w:pPr>
      <w:r>
        <w:t>s 143A</w:t>
      </w:r>
      <w:r>
        <w:tab/>
        <w:t xml:space="preserve">ins </w:t>
      </w:r>
      <w:hyperlink r:id="rId399" w:tooltip="Liquor Amendment Act 2017" w:history="1">
        <w:r>
          <w:rPr>
            <w:rStyle w:val="charCitHyperlinkAbbrev"/>
          </w:rPr>
          <w:t>A2017</w:t>
        </w:r>
        <w:r>
          <w:rPr>
            <w:rStyle w:val="charCitHyperlinkAbbrev"/>
          </w:rPr>
          <w:noBreakHyphen/>
          <w:t>13</w:t>
        </w:r>
      </w:hyperlink>
      <w:r>
        <w:t xml:space="preserve"> s 74</w:t>
      </w:r>
    </w:p>
    <w:p w14:paraId="6CB4927D" w14:textId="77777777" w:rsidR="008000CF" w:rsidRDefault="008000CF" w:rsidP="001D57AD">
      <w:pPr>
        <w:pStyle w:val="AmdtsEntryHd"/>
      </w:pPr>
      <w:r w:rsidRPr="000664ED">
        <w:t>Excluding people from premises</w:t>
      </w:r>
    </w:p>
    <w:p w14:paraId="6664C888" w14:textId="1BE38772" w:rsidR="008000CF" w:rsidRPr="008000CF" w:rsidRDefault="008000CF" w:rsidP="008000CF">
      <w:pPr>
        <w:pStyle w:val="AmdtsEntries"/>
      </w:pPr>
      <w:r>
        <w:t>div 8.9 hdg</w:t>
      </w:r>
      <w:r>
        <w:tab/>
        <w:t xml:space="preserve">ins </w:t>
      </w:r>
      <w:hyperlink r:id="rId400" w:tooltip="Liquor Amendment Act 2017" w:history="1">
        <w:r>
          <w:rPr>
            <w:rStyle w:val="charCitHyperlinkAbbrev"/>
          </w:rPr>
          <w:t>A2017</w:t>
        </w:r>
        <w:r>
          <w:rPr>
            <w:rStyle w:val="charCitHyperlinkAbbrev"/>
          </w:rPr>
          <w:noBreakHyphen/>
          <w:t>13</w:t>
        </w:r>
      </w:hyperlink>
      <w:r>
        <w:t xml:space="preserve"> s 75</w:t>
      </w:r>
    </w:p>
    <w:p w14:paraId="436E04D0" w14:textId="77777777" w:rsidR="008000CF" w:rsidRDefault="008000CF" w:rsidP="008000CF">
      <w:pPr>
        <w:pStyle w:val="AmdtsEntryHd"/>
      </w:pPr>
      <w:r w:rsidRPr="000664ED">
        <w:t>Excluding people from premises</w:t>
      </w:r>
    </w:p>
    <w:p w14:paraId="6EBB7F9E" w14:textId="7AFD981E" w:rsidR="008000CF" w:rsidRDefault="008000CF" w:rsidP="008000CF">
      <w:pPr>
        <w:pStyle w:val="AmdtsEntries"/>
      </w:pPr>
      <w:r>
        <w:t>s 143B</w:t>
      </w:r>
      <w:r>
        <w:tab/>
        <w:t xml:space="preserve">ins </w:t>
      </w:r>
      <w:hyperlink r:id="rId401" w:tooltip="Liquor Amendment Act 2017" w:history="1">
        <w:r>
          <w:rPr>
            <w:rStyle w:val="charCitHyperlinkAbbrev"/>
          </w:rPr>
          <w:t>A2017</w:t>
        </w:r>
        <w:r>
          <w:rPr>
            <w:rStyle w:val="charCitHyperlinkAbbrev"/>
          </w:rPr>
          <w:noBreakHyphen/>
          <w:t>13</w:t>
        </w:r>
      </w:hyperlink>
      <w:r>
        <w:t xml:space="preserve"> s 75</w:t>
      </w:r>
    </w:p>
    <w:p w14:paraId="2A1BCB5C" w14:textId="38EE27E7" w:rsidR="00D547CE" w:rsidRDefault="00D547CE" w:rsidP="008000CF">
      <w:pPr>
        <w:pStyle w:val="AmdtsEntries"/>
      </w:pPr>
      <w:r>
        <w:tab/>
        <w:t xml:space="preserve">am </w:t>
      </w:r>
      <w:hyperlink r:id="rId402" w:tooltip="Liquor Amendment Act 2017" w:history="1">
        <w:r>
          <w:rPr>
            <w:rStyle w:val="charCitHyperlinkAbbrev"/>
          </w:rPr>
          <w:t>A2017</w:t>
        </w:r>
        <w:r>
          <w:rPr>
            <w:rStyle w:val="charCitHyperlinkAbbrev"/>
          </w:rPr>
          <w:noBreakHyphen/>
          <w:t>13</w:t>
        </w:r>
      </w:hyperlink>
      <w:r>
        <w:t xml:space="preserve"> s 76, s 77</w:t>
      </w:r>
    </w:p>
    <w:p w14:paraId="07553EC0" w14:textId="77777777" w:rsidR="00644822" w:rsidRDefault="00080C75" w:rsidP="00080C75">
      <w:pPr>
        <w:pStyle w:val="AmdtsEntryHd"/>
      </w:pPr>
      <w:r w:rsidRPr="00E15EBB">
        <w:t>Exclusion orders</w:t>
      </w:r>
    </w:p>
    <w:p w14:paraId="6C54F34F" w14:textId="21F16B28" w:rsidR="00644822" w:rsidRDefault="00644822" w:rsidP="008000CF">
      <w:pPr>
        <w:pStyle w:val="AmdtsEntries"/>
      </w:pPr>
      <w:r>
        <w:t>div 8.10 hdg</w:t>
      </w:r>
      <w:r>
        <w:tab/>
        <w:t xml:space="preserve">ins </w:t>
      </w:r>
      <w:hyperlink r:id="rId403" w:tooltip="Crimes (Disrupting Criminal Gangs) Legislation Amendment Act 2019" w:history="1">
        <w:r>
          <w:rPr>
            <w:rStyle w:val="charCitHyperlinkAbbrev"/>
          </w:rPr>
          <w:t>A2019</w:t>
        </w:r>
        <w:r>
          <w:rPr>
            <w:rStyle w:val="charCitHyperlinkAbbrev"/>
          </w:rPr>
          <w:noBreakHyphen/>
          <w:t>43</w:t>
        </w:r>
      </w:hyperlink>
      <w:r>
        <w:t xml:space="preserve"> s 17</w:t>
      </w:r>
    </w:p>
    <w:p w14:paraId="12071A4F" w14:textId="77777777" w:rsidR="00644822" w:rsidRDefault="00080C75" w:rsidP="00080C75">
      <w:pPr>
        <w:pStyle w:val="AmdtsEntryHd"/>
      </w:pPr>
      <w:r w:rsidRPr="00E15EBB">
        <w:t>Definitions—div 8.10</w:t>
      </w:r>
    </w:p>
    <w:p w14:paraId="3588FEE0" w14:textId="70F1F2D3" w:rsidR="00B23A6C" w:rsidRDefault="00B23A6C" w:rsidP="008000CF">
      <w:pPr>
        <w:pStyle w:val="AmdtsEntries"/>
      </w:pPr>
      <w:r>
        <w:t>s 143C</w:t>
      </w:r>
      <w:r>
        <w:tab/>
        <w:t xml:space="preserve">ins </w:t>
      </w:r>
      <w:hyperlink r:id="rId404" w:tooltip="Crimes (Disrupting Criminal Gangs) Legislation Amendment Act 2019" w:history="1">
        <w:r>
          <w:rPr>
            <w:rStyle w:val="charCitHyperlinkAbbrev"/>
          </w:rPr>
          <w:t>A2019</w:t>
        </w:r>
        <w:r>
          <w:rPr>
            <w:rStyle w:val="charCitHyperlinkAbbrev"/>
          </w:rPr>
          <w:noBreakHyphen/>
          <w:t>43</w:t>
        </w:r>
      </w:hyperlink>
      <w:r>
        <w:t xml:space="preserve"> s 17</w:t>
      </w:r>
    </w:p>
    <w:p w14:paraId="63A6975D" w14:textId="730B273D" w:rsidR="00A11AF1" w:rsidRDefault="00A11AF1" w:rsidP="008000CF">
      <w:pPr>
        <w:pStyle w:val="AmdtsEntries"/>
      </w:pPr>
      <w:r>
        <w:tab/>
        <w:t xml:space="preserve">def </w:t>
      </w:r>
      <w:r w:rsidRPr="00E15EBB">
        <w:rPr>
          <w:rStyle w:val="charBoldItals"/>
        </w:rPr>
        <w:t>excluded person</w:t>
      </w:r>
      <w:r>
        <w:t xml:space="preserve"> ins </w:t>
      </w:r>
      <w:hyperlink r:id="rId405" w:tooltip="Crimes (Disrupting Criminal Gangs) Legislation Amendment Act 2019" w:history="1">
        <w:r>
          <w:rPr>
            <w:rStyle w:val="charCitHyperlinkAbbrev"/>
          </w:rPr>
          <w:t>A2019</w:t>
        </w:r>
        <w:r>
          <w:rPr>
            <w:rStyle w:val="charCitHyperlinkAbbrev"/>
          </w:rPr>
          <w:noBreakHyphen/>
          <w:t>43</w:t>
        </w:r>
      </w:hyperlink>
      <w:r>
        <w:t xml:space="preserve"> s 17</w:t>
      </w:r>
    </w:p>
    <w:p w14:paraId="0909A946" w14:textId="606FBE1E" w:rsidR="00A11AF1" w:rsidRDefault="00A11AF1" w:rsidP="00A11AF1">
      <w:pPr>
        <w:pStyle w:val="AmdtsEntries"/>
      </w:pPr>
      <w:r>
        <w:tab/>
        <w:t xml:space="preserve">def </w:t>
      </w:r>
      <w:r w:rsidRPr="00E15EBB">
        <w:rPr>
          <w:rStyle w:val="charBoldItals"/>
        </w:rPr>
        <w:t>exclusion order</w:t>
      </w:r>
      <w:r>
        <w:t xml:space="preserve"> ins </w:t>
      </w:r>
      <w:hyperlink r:id="rId406" w:tooltip="Crimes (Disrupting Criminal Gangs) Legislation Amendment Act 2019" w:history="1">
        <w:r>
          <w:rPr>
            <w:rStyle w:val="charCitHyperlinkAbbrev"/>
          </w:rPr>
          <w:t>A2019</w:t>
        </w:r>
        <w:r>
          <w:rPr>
            <w:rStyle w:val="charCitHyperlinkAbbrev"/>
          </w:rPr>
          <w:noBreakHyphen/>
          <w:t>43</w:t>
        </w:r>
      </w:hyperlink>
      <w:r>
        <w:t xml:space="preserve"> s 17</w:t>
      </w:r>
    </w:p>
    <w:p w14:paraId="52AF97C7" w14:textId="0153B31D" w:rsidR="00A11AF1" w:rsidRPr="00A11AF1" w:rsidRDefault="00A11AF1" w:rsidP="008000CF">
      <w:pPr>
        <w:pStyle w:val="AmdtsEntries"/>
      </w:pPr>
      <w:r>
        <w:tab/>
        <w:t xml:space="preserve">def </w:t>
      </w:r>
      <w:r w:rsidRPr="00E15EBB">
        <w:rPr>
          <w:rStyle w:val="charBoldItals"/>
        </w:rPr>
        <w:t>exclusion period</w:t>
      </w:r>
      <w:r>
        <w:t xml:space="preserve"> ins </w:t>
      </w:r>
      <w:hyperlink r:id="rId407" w:tooltip="Crimes (Disrupting Criminal Gangs) Legislation Amendment Act 2019" w:history="1">
        <w:r>
          <w:rPr>
            <w:rStyle w:val="charCitHyperlinkAbbrev"/>
          </w:rPr>
          <w:t>A2019</w:t>
        </w:r>
        <w:r>
          <w:rPr>
            <w:rStyle w:val="charCitHyperlinkAbbrev"/>
          </w:rPr>
          <w:noBreakHyphen/>
          <w:t>43</w:t>
        </w:r>
      </w:hyperlink>
      <w:r>
        <w:t xml:space="preserve"> s 17</w:t>
      </w:r>
    </w:p>
    <w:p w14:paraId="355E93B9" w14:textId="77777777" w:rsidR="00B23A6C" w:rsidRDefault="00A11AF1" w:rsidP="00080C75">
      <w:pPr>
        <w:pStyle w:val="AmdtsEntryHd"/>
      </w:pPr>
      <w:r w:rsidRPr="00E15EB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p>
    <w:p w14:paraId="0855DF4D" w14:textId="5B9483DF" w:rsidR="00B23A6C" w:rsidRDefault="00B23A6C" w:rsidP="008000CF">
      <w:pPr>
        <w:pStyle w:val="AmdtsEntries"/>
      </w:pPr>
      <w:r>
        <w:t>s 143D</w:t>
      </w:r>
      <w:r>
        <w:tab/>
        <w:t xml:space="preserve">ins </w:t>
      </w:r>
      <w:hyperlink r:id="rId408" w:tooltip="Crimes (Disrupting Criminal Gangs) Legislation Amendment Act 2019" w:history="1">
        <w:r>
          <w:rPr>
            <w:rStyle w:val="charCitHyperlinkAbbrev"/>
          </w:rPr>
          <w:t>A2019</w:t>
        </w:r>
        <w:r>
          <w:rPr>
            <w:rStyle w:val="charCitHyperlinkAbbrev"/>
          </w:rPr>
          <w:noBreakHyphen/>
          <w:t>43</w:t>
        </w:r>
      </w:hyperlink>
      <w:r>
        <w:t xml:space="preserve"> s 17</w:t>
      </w:r>
    </w:p>
    <w:p w14:paraId="61643E33" w14:textId="77777777" w:rsidR="00B23A6C" w:rsidRDefault="0094453B" w:rsidP="00080C75">
      <w:pPr>
        <w:pStyle w:val="AmdtsEntryHd"/>
      </w:pPr>
      <w:r w:rsidRPr="00E15EBB">
        <w:t>Application for exclusion order</w:t>
      </w:r>
    </w:p>
    <w:p w14:paraId="5DB31154" w14:textId="26A03436" w:rsidR="00B23A6C" w:rsidRDefault="00B23A6C" w:rsidP="008000CF">
      <w:pPr>
        <w:pStyle w:val="AmdtsEntries"/>
      </w:pPr>
      <w:r>
        <w:t>s 143E</w:t>
      </w:r>
      <w:r w:rsidR="00080C75">
        <w:tab/>
        <w:t xml:space="preserve">ins </w:t>
      </w:r>
      <w:hyperlink r:id="rId409"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39ACA573" w14:textId="77777777" w:rsidR="00B23A6C" w:rsidRDefault="0094453B" w:rsidP="00080C75">
      <w:pPr>
        <w:pStyle w:val="AmdtsEntryHd"/>
      </w:pPr>
      <w:r w:rsidRPr="00E15EBB">
        <w:t>Making of exclusion order</w:t>
      </w:r>
    </w:p>
    <w:p w14:paraId="2F53EFC4" w14:textId="72F4C373" w:rsidR="00B23A6C" w:rsidRDefault="00B23A6C" w:rsidP="008000CF">
      <w:pPr>
        <w:pStyle w:val="AmdtsEntries"/>
      </w:pPr>
      <w:r>
        <w:t>s 143F</w:t>
      </w:r>
      <w:r w:rsidR="00080C75">
        <w:tab/>
        <w:t xml:space="preserve">ins </w:t>
      </w:r>
      <w:hyperlink r:id="rId410"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4221F484" w14:textId="77777777" w:rsidR="00B23A6C" w:rsidRDefault="0094453B" w:rsidP="00080C75">
      <w:pPr>
        <w:pStyle w:val="AmdtsEntryHd"/>
      </w:pPr>
      <w:r w:rsidRPr="00E15EBB">
        <w:t>Offence—excluded person on premises contrary to exclusion order</w:t>
      </w:r>
    </w:p>
    <w:p w14:paraId="2BAE3C47" w14:textId="645081B9" w:rsidR="00B23A6C" w:rsidRDefault="00B23A6C" w:rsidP="008000CF">
      <w:pPr>
        <w:pStyle w:val="AmdtsEntries"/>
      </w:pPr>
      <w:r>
        <w:t>s 143G</w:t>
      </w:r>
      <w:r w:rsidR="00080C75">
        <w:tab/>
        <w:t xml:space="preserve">ins </w:t>
      </w:r>
      <w:hyperlink r:id="rId411"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564B3ED7" w14:textId="77777777" w:rsidR="00B23A6C" w:rsidRDefault="0094453B" w:rsidP="00080C75">
      <w:pPr>
        <w:pStyle w:val="AmdtsEntryHd"/>
      </w:pPr>
      <w:r w:rsidRPr="00E15EBB">
        <w:lastRenderedPageBreak/>
        <w:t>Display of notice about effect of exclusion order</w:t>
      </w:r>
    </w:p>
    <w:p w14:paraId="1FB6B026" w14:textId="72CACE9A" w:rsidR="00B23A6C" w:rsidRDefault="00B23A6C" w:rsidP="008000CF">
      <w:pPr>
        <w:pStyle w:val="AmdtsEntries"/>
      </w:pPr>
      <w:r>
        <w:t xml:space="preserve">s </w:t>
      </w:r>
      <w:r w:rsidR="00080C75">
        <w:t>143H</w:t>
      </w:r>
      <w:r w:rsidR="00080C75">
        <w:tab/>
        <w:t xml:space="preserve">ins </w:t>
      </w:r>
      <w:hyperlink r:id="rId412"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3E9066D0" w14:textId="77777777" w:rsidR="00080C75" w:rsidRDefault="0094453B" w:rsidP="00080C75">
      <w:pPr>
        <w:pStyle w:val="AmdtsEntryHd"/>
      </w:pPr>
      <w:r w:rsidRPr="00E15EBB">
        <w:t>Amending or revoking exclusion order</w:t>
      </w:r>
    </w:p>
    <w:p w14:paraId="44C51E91" w14:textId="5ED0CD0D" w:rsidR="00080C75" w:rsidRPr="00644822" w:rsidRDefault="00080C75" w:rsidP="008000CF">
      <w:pPr>
        <w:pStyle w:val="AmdtsEntries"/>
      </w:pPr>
      <w:r>
        <w:t>s 143I</w:t>
      </w:r>
      <w:r>
        <w:tab/>
        <w:t xml:space="preserve">ins </w:t>
      </w:r>
      <w:hyperlink r:id="rId413" w:tooltip="Crimes (Disrupting Criminal Gangs) Legislation Amendment Act 2019" w:history="1">
        <w:r>
          <w:rPr>
            <w:rStyle w:val="charCitHyperlinkAbbrev"/>
          </w:rPr>
          <w:t>A2019</w:t>
        </w:r>
        <w:r>
          <w:rPr>
            <w:rStyle w:val="charCitHyperlinkAbbrev"/>
          </w:rPr>
          <w:noBreakHyphen/>
          <w:t>43</w:t>
        </w:r>
      </w:hyperlink>
      <w:r>
        <w:t xml:space="preserve"> s 17</w:t>
      </w:r>
    </w:p>
    <w:p w14:paraId="593274D2" w14:textId="77777777" w:rsidR="008000CF" w:rsidRDefault="0023735D" w:rsidP="001D57AD">
      <w:pPr>
        <w:pStyle w:val="AmdtsEntryHd"/>
      </w:pPr>
      <w:r w:rsidRPr="00C50268">
        <w:t>Commissioner may direct licensee, permit-holder, employee etc</w:t>
      </w:r>
    </w:p>
    <w:p w14:paraId="7FB87573" w14:textId="3061BC79" w:rsidR="0023735D" w:rsidRPr="0023735D" w:rsidRDefault="0023735D" w:rsidP="0023735D">
      <w:pPr>
        <w:pStyle w:val="AmdtsEntries"/>
      </w:pPr>
      <w:r>
        <w:t>s 144</w:t>
      </w:r>
      <w:r>
        <w:tab/>
        <w:t xml:space="preserve">am </w:t>
      </w:r>
      <w:hyperlink r:id="rId414" w:tooltip="Liquor Amendment Act 2017" w:history="1">
        <w:r>
          <w:rPr>
            <w:rStyle w:val="charCitHyperlinkAbbrev"/>
          </w:rPr>
          <w:t>A2017</w:t>
        </w:r>
        <w:r>
          <w:rPr>
            <w:rStyle w:val="charCitHyperlinkAbbrev"/>
          </w:rPr>
          <w:noBreakHyphen/>
          <w:t>13</w:t>
        </w:r>
      </w:hyperlink>
      <w:r>
        <w:t xml:space="preserve"> s 78</w:t>
      </w:r>
    </w:p>
    <w:p w14:paraId="627EC2D3" w14:textId="77777777" w:rsidR="0023735D" w:rsidRDefault="0023735D" w:rsidP="001D57AD">
      <w:pPr>
        <w:pStyle w:val="AmdtsEntryHd"/>
      </w:pPr>
      <w:r w:rsidRPr="000664ED">
        <w:t>Direction to give security camera images</w:t>
      </w:r>
    </w:p>
    <w:p w14:paraId="3404F0D8" w14:textId="770650FA" w:rsidR="0023735D" w:rsidRPr="0023735D" w:rsidRDefault="0023735D" w:rsidP="0023735D">
      <w:pPr>
        <w:pStyle w:val="AmdtsEntries"/>
      </w:pPr>
      <w:r>
        <w:t>div 9.1A hdg</w:t>
      </w:r>
      <w:r>
        <w:tab/>
        <w:t xml:space="preserve">ins </w:t>
      </w:r>
      <w:hyperlink r:id="rId415" w:tooltip="Liquor Amendment Act 2017" w:history="1">
        <w:r>
          <w:rPr>
            <w:rStyle w:val="charCitHyperlinkAbbrev"/>
          </w:rPr>
          <w:t>A2017</w:t>
        </w:r>
        <w:r>
          <w:rPr>
            <w:rStyle w:val="charCitHyperlinkAbbrev"/>
          </w:rPr>
          <w:noBreakHyphen/>
          <w:t>13</w:t>
        </w:r>
      </w:hyperlink>
      <w:r>
        <w:t xml:space="preserve"> s 79</w:t>
      </w:r>
    </w:p>
    <w:p w14:paraId="3C98604A" w14:textId="77777777" w:rsidR="0023735D" w:rsidRDefault="0023735D" w:rsidP="0023735D">
      <w:pPr>
        <w:pStyle w:val="AmdtsEntryHd"/>
      </w:pPr>
      <w:r w:rsidRPr="000664ED">
        <w:t>Commissioner or police may direct licensee to give security camera images</w:t>
      </w:r>
    </w:p>
    <w:p w14:paraId="3CB2DE36" w14:textId="4600AF23" w:rsidR="0023735D" w:rsidRPr="0023735D" w:rsidRDefault="0023735D" w:rsidP="0023735D">
      <w:pPr>
        <w:pStyle w:val="AmdtsEntries"/>
      </w:pPr>
      <w:r>
        <w:t>s 145A</w:t>
      </w:r>
      <w:r>
        <w:tab/>
        <w:t xml:space="preserve">ins </w:t>
      </w:r>
      <w:hyperlink r:id="rId416" w:tooltip="Liquor Amendment Act 2017" w:history="1">
        <w:r>
          <w:rPr>
            <w:rStyle w:val="charCitHyperlinkAbbrev"/>
          </w:rPr>
          <w:t>A2017</w:t>
        </w:r>
        <w:r>
          <w:rPr>
            <w:rStyle w:val="charCitHyperlinkAbbrev"/>
          </w:rPr>
          <w:noBreakHyphen/>
          <w:t>13</w:t>
        </w:r>
      </w:hyperlink>
      <w:r>
        <w:t xml:space="preserve"> s 79</w:t>
      </w:r>
    </w:p>
    <w:p w14:paraId="3503839A" w14:textId="77777777" w:rsidR="0023735D" w:rsidRDefault="0023735D" w:rsidP="0023735D">
      <w:pPr>
        <w:pStyle w:val="AmdtsEntryHd"/>
      </w:pPr>
      <w:r w:rsidRPr="000664ED">
        <w:t>Offence—fail to comply with direction to give security camera images</w:t>
      </w:r>
    </w:p>
    <w:p w14:paraId="62DC7772" w14:textId="2A1DCB75" w:rsidR="0023735D" w:rsidRPr="0023735D" w:rsidRDefault="0023735D" w:rsidP="0023735D">
      <w:pPr>
        <w:pStyle w:val="AmdtsEntries"/>
      </w:pPr>
      <w:r>
        <w:t>s 145B</w:t>
      </w:r>
      <w:r>
        <w:tab/>
        <w:t xml:space="preserve">ins </w:t>
      </w:r>
      <w:hyperlink r:id="rId417" w:tooltip="Liquor Amendment Act 2017" w:history="1">
        <w:r>
          <w:rPr>
            <w:rStyle w:val="charCitHyperlinkAbbrev"/>
          </w:rPr>
          <w:t>A2017</w:t>
        </w:r>
        <w:r>
          <w:rPr>
            <w:rStyle w:val="charCitHyperlinkAbbrev"/>
          </w:rPr>
          <w:noBreakHyphen/>
          <w:t>13</w:t>
        </w:r>
      </w:hyperlink>
      <w:r>
        <w:t xml:space="preserve"> s 79</w:t>
      </w:r>
    </w:p>
    <w:p w14:paraId="3EDF3BB6" w14:textId="77777777" w:rsidR="001D57AD" w:rsidRDefault="001D57AD" w:rsidP="000C7D02">
      <w:pPr>
        <w:pStyle w:val="AmdtsEntryHd"/>
      </w:pPr>
      <w:r>
        <w:t>Definitions—div 9.3</w:t>
      </w:r>
    </w:p>
    <w:p w14:paraId="15029328" w14:textId="793B8972" w:rsidR="000F26F9" w:rsidRDefault="001D57AD" w:rsidP="000C7D02">
      <w:pPr>
        <w:pStyle w:val="AmdtsEntries"/>
        <w:keepNext/>
      </w:pPr>
      <w:r>
        <w:t>s 149</w:t>
      </w:r>
      <w:r w:rsidR="000F26F9">
        <w:tab/>
        <w:t xml:space="preserve">def </w:t>
      </w:r>
      <w:r w:rsidR="000F26F9" w:rsidRPr="001221F6">
        <w:rPr>
          <w:rStyle w:val="charBoldItals"/>
        </w:rPr>
        <w:t>caution offence</w:t>
      </w:r>
      <w:r w:rsidR="000F26F9">
        <w:t xml:space="preserve"> am </w:t>
      </w:r>
      <w:hyperlink r:id="rId418" w:tooltip="Justice Legislation Amendment Act 2016" w:history="1">
        <w:r w:rsidR="000F26F9">
          <w:rPr>
            <w:rStyle w:val="charCitHyperlinkAbbrev"/>
          </w:rPr>
          <w:t>A2016</w:t>
        </w:r>
        <w:r w:rsidR="000F26F9">
          <w:rPr>
            <w:rStyle w:val="charCitHyperlinkAbbrev"/>
          </w:rPr>
          <w:noBreakHyphen/>
          <w:t>7</w:t>
        </w:r>
      </w:hyperlink>
      <w:r w:rsidR="000F26F9">
        <w:t xml:space="preserve"> s 34</w:t>
      </w:r>
    </w:p>
    <w:p w14:paraId="1ED41770" w14:textId="4475EF5A" w:rsidR="001D57AD" w:rsidRDefault="001D57AD" w:rsidP="001D57AD">
      <w:pPr>
        <w:pStyle w:val="AmdtsEntries"/>
      </w:pPr>
      <w:r>
        <w:tab/>
        <w:t xml:space="preserve">def </w:t>
      </w:r>
      <w:r w:rsidR="00281086" w:rsidRPr="00E22F45">
        <w:rPr>
          <w:rStyle w:val="charBoldItals"/>
        </w:rPr>
        <w:t xml:space="preserve">CYP chief executive </w:t>
      </w:r>
      <w:r w:rsidR="00281086">
        <w:t>o</w:t>
      </w:r>
      <w:r>
        <w:t xml:space="preserve">m </w:t>
      </w:r>
      <w:hyperlink r:id="rId41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14:paraId="4993D61D" w14:textId="01B5A519" w:rsidR="00281086" w:rsidRPr="001D57AD" w:rsidRDefault="00281086" w:rsidP="001D57AD">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42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14:paraId="4789F9BD" w14:textId="77777777" w:rsidR="00966EB2" w:rsidRDefault="00966EB2" w:rsidP="00966EB2">
      <w:pPr>
        <w:pStyle w:val="AmdtsEntryHd"/>
      </w:pPr>
      <w:r>
        <w:t>Police may caution children and young people</w:t>
      </w:r>
    </w:p>
    <w:p w14:paraId="133EB462" w14:textId="6E1B3AC2" w:rsidR="00966EB2" w:rsidRPr="001D57AD" w:rsidRDefault="00966EB2" w:rsidP="00966EB2">
      <w:pPr>
        <w:pStyle w:val="AmdtsEntries"/>
      </w:pPr>
      <w:r>
        <w:t>s 150</w:t>
      </w:r>
      <w:r>
        <w:tab/>
        <w:t xml:space="preserve">am </w:t>
      </w:r>
      <w:hyperlink r:id="rId42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679ADC94" w14:textId="77777777" w:rsidR="00966EB2" w:rsidRDefault="00966EB2" w:rsidP="00966EB2">
      <w:pPr>
        <w:pStyle w:val="AmdtsEntryHd"/>
      </w:pPr>
      <w:r>
        <w:t>Police must caution and release child or young person as soon as practicable</w:t>
      </w:r>
    </w:p>
    <w:p w14:paraId="3B0D16D2" w14:textId="0B735734" w:rsidR="00966EB2" w:rsidRPr="001D57AD" w:rsidRDefault="00966EB2" w:rsidP="00966EB2">
      <w:pPr>
        <w:pStyle w:val="AmdtsEntries"/>
      </w:pPr>
      <w:r>
        <w:t>s 151</w:t>
      </w:r>
      <w:r>
        <w:tab/>
        <w:t xml:space="preserve">am </w:t>
      </w:r>
      <w:hyperlink r:id="rId42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00315634" w14:textId="77777777" w:rsidR="00966EB2" w:rsidRDefault="00966EB2" w:rsidP="00966EB2">
      <w:pPr>
        <w:pStyle w:val="AmdtsEntryHd"/>
      </w:pPr>
      <w:r>
        <w:t>Chief police officer may revoke cautions</w:t>
      </w:r>
    </w:p>
    <w:p w14:paraId="7FC4A92E" w14:textId="0D71F5A3" w:rsidR="00966EB2" w:rsidRPr="001D57AD" w:rsidRDefault="00966EB2" w:rsidP="00966EB2">
      <w:pPr>
        <w:pStyle w:val="AmdtsEntries"/>
      </w:pPr>
      <w:r>
        <w:t>s 152</w:t>
      </w:r>
      <w:r>
        <w:tab/>
        <w:t xml:space="preserve">am </w:t>
      </w:r>
      <w:hyperlink r:id="rId423"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369B54EE" w14:textId="77777777" w:rsidR="00134E3C" w:rsidRDefault="00134E3C" w:rsidP="00134E3C">
      <w:pPr>
        <w:pStyle w:val="AmdtsEntryHd"/>
      </w:pPr>
      <w:r w:rsidRPr="00C50268">
        <w:t>Power to enter premises</w:t>
      </w:r>
    </w:p>
    <w:p w14:paraId="0016030F" w14:textId="784517DF" w:rsidR="00134E3C" w:rsidRPr="00E22F45" w:rsidRDefault="00134E3C" w:rsidP="00134E3C">
      <w:pPr>
        <w:pStyle w:val="AmdtsEntries"/>
      </w:pPr>
      <w:r>
        <w:t>s 154</w:t>
      </w:r>
      <w:r>
        <w:tab/>
      </w:r>
      <w:r w:rsidRPr="001B1A34">
        <w:t xml:space="preserve">am </w:t>
      </w:r>
      <w:hyperlink r:id="rId42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1.44</w:t>
      </w:r>
      <w:r w:rsidR="00386F43">
        <w:t xml:space="preserve">; pars renum </w:t>
      </w:r>
      <w:r w:rsidR="009270D0">
        <w:t>R2 LA</w:t>
      </w:r>
    </w:p>
    <w:p w14:paraId="67800CB2" w14:textId="77777777" w:rsidR="00134E3C" w:rsidRDefault="00245BBA" w:rsidP="00134E3C">
      <w:pPr>
        <w:pStyle w:val="AmdtsEntryHd"/>
      </w:pPr>
      <w:r w:rsidRPr="00C50268">
        <w:t>Consent to entry</w:t>
      </w:r>
    </w:p>
    <w:p w14:paraId="3673F5FD" w14:textId="7702A9D4" w:rsidR="00134E3C" w:rsidRPr="00E22F45" w:rsidRDefault="00134E3C" w:rsidP="00134E3C">
      <w:pPr>
        <w:pStyle w:val="AmdtsEntries"/>
      </w:pPr>
      <w:r>
        <w:t>s 156</w:t>
      </w:r>
      <w:r>
        <w:tab/>
      </w:r>
      <w:r w:rsidR="00245BBA" w:rsidRPr="001B1A34">
        <w:t xml:space="preserve">am </w:t>
      </w:r>
      <w:hyperlink r:id="rId42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5BBA" w:rsidRPr="001B1A34">
        <w:t xml:space="preserve"> amdt 1.45</w:t>
      </w:r>
    </w:p>
    <w:p w14:paraId="19B0AC8D" w14:textId="77777777" w:rsidR="00E21A34" w:rsidRDefault="00E21A34" w:rsidP="00966EB2">
      <w:pPr>
        <w:pStyle w:val="AmdtsEntryHd"/>
      </w:pPr>
      <w:r w:rsidRPr="00C50268">
        <w:t>Warrants—application made other than in person</w:t>
      </w:r>
    </w:p>
    <w:p w14:paraId="29D85532" w14:textId="1AA9C3C0" w:rsidR="00E21A34" w:rsidRPr="00E21A34" w:rsidRDefault="00E21A34" w:rsidP="00E21A34">
      <w:pPr>
        <w:pStyle w:val="AmdtsEntries"/>
      </w:pPr>
      <w:r>
        <w:t>s 160</w:t>
      </w:r>
      <w:r>
        <w:tab/>
        <w:t xml:space="preserve">am </w:t>
      </w:r>
      <w:hyperlink r:id="rId426" w:tooltip="Red Tape Reduction Legislation Amendment Act 2018" w:history="1">
        <w:r w:rsidRPr="00E21A34">
          <w:rPr>
            <w:rStyle w:val="charCitHyperlinkAbbrev"/>
          </w:rPr>
          <w:t>A2018</w:t>
        </w:r>
        <w:r w:rsidRPr="00E21A34">
          <w:rPr>
            <w:rStyle w:val="charCitHyperlinkAbbrev"/>
          </w:rPr>
          <w:noBreakHyphen/>
          <w:t>33</w:t>
        </w:r>
      </w:hyperlink>
      <w:r>
        <w:t xml:space="preserve"> amdt 1.45, amdt 1.46</w:t>
      </w:r>
    </w:p>
    <w:p w14:paraId="6B492CF0" w14:textId="77777777" w:rsidR="00966EB2" w:rsidRDefault="00966EB2" w:rsidP="00966EB2">
      <w:pPr>
        <w:pStyle w:val="AmdtsEntryHd"/>
      </w:pPr>
      <w:r>
        <w:t>Return of things seized</w:t>
      </w:r>
    </w:p>
    <w:p w14:paraId="714DE1DB" w14:textId="658B0E24" w:rsidR="00966EB2" w:rsidRPr="001D57AD" w:rsidRDefault="00966EB2" w:rsidP="00966EB2">
      <w:pPr>
        <w:pStyle w:val="AmdtsEntries"/>
      </w:pPr>
      <w:r>
        <w:t>s 167</w:t>
      </w:r>
      <w:r>
        <w:tab/>
        <w:t xml:space="preserve">am </w:t>
      </w:r>
      <w:hyperlink r:id="rId427"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53DE7356" w14:textId="77777777" w:rsidR="00966EB2" w:rsidRDefault="00966EB2" w:rsidP="00966EB2">
      <w:pPr>
        <w:pStyle w:val="AmdtsEntryHd"/>
      </w:pPr>
      <w:r>
        <w:t>Forfeiture of seized things</w:t>
      </w:r>
    </w:p>
    <w:p w14:paraId="17FB8FEC" w14:textId="7EECA5FC" w:rsidR="00966EB2" w:rsidRPr="001D57AD" w:rsidRDefault="00966EB2" w:rsidP="00966EB2">
      <w:pPr>
        <w:pStyle w:val="AmdtsEntries"/>
      </w:pPr>
      <w:r>
        <w:t>s 168</w:t>
      </w:r>
      <w:r>
        <w:tab/>
        <w:t xml:space="preserve">am </w:t>
      </w:r>
      <w:hyperlink r:id="rId42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28CD16DE" w14:textId="77777777" w:rsidR="00966EB2" w:rsidRDefault="00966EB2" w:rsidP="00966EB2">
      <w:pPr>
        <w:pStyle w:val="AmdtsEntryHd"/>
      </w:pPr>
      <w:r>
        <w:t>Application for order disallowing seizure</w:t>
      </w:r>
    </w:p>
    <w:p w14:paraId="5EF31D16" w14:textId="450C7E59" w:rsidR="00966EB2" w:rsidRPr="00123E3B" w:rsidRDefault="00966EB2" w:rsidP="00966EB2">
      <w:pPr>
        <w:pStyle w:val="AmdtsEntries"/>
      </w:pPr>
      <w:r>
        <w:t>s 170</w:t>
      </w:r>
      <w:r>
        <w:tab/>
        <w:t xml:space="preserve">am </w:t>
      </w:r>
      <w:hyperlink r:id="rId42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r w:rsidR="00123E3B">
        <w:t xml:space="preserve">; </w:t>
      </w:r>
      <w:hyperlink r:id="rId430" w:tooltip="Statute Law Amendment Act 2017" w:history="1">
        <w:r w:rsidR="00123E3B">
          <w:rPr>
            <w:rStyle w:val="charCitHyperlinkAbbrev"/>
          </w:rPr>
          <w:t>A2017</w:t>
        </w:r>
        <w:r w:rsidR="00123E3B">
          <w:rPr>
            <w:rStyle w:val="charCitHyperlinkAbbrev"/>
          </w:rPr>
          <w:noBreakHyphen/>
          <w:t>4</w:t>
        </w:r>
      </w:hyperlink>
      <w:r w:rsidR="00123E3B">
        <w:t xml:space="preserve"> amdt 3.93</w:t>
      </w:r>
    </w:p>
    <w:p w14:paraId="2FAFB80C" w14:textId="77777777" w:rsidR="00966EB2" w:rsidRDefault="00966EB2" w:rsidP="00966EB2">
      <w:pPr>
        <w:pStyle w:val="AmdtsEntryHd"/>
      </w:pPr>
      <w:r>
        <w:t>Order for return of seized thing</w:t>
      </w:r>
    </w:p>
    <w:p w14:paraId="03348326" w14:textId="4A49539C" w:rsidR="00966EB2" w:rsidRDefault="00966EB2" w:rsidP="00966EB2">
      <w:pPr>
        <w:pStyle w:val="AmdtsEntries"/>
      </w:pPr>
      <w:r>
        <w:t>s 171</w:t>
      </w:r>
      <w:r>
        <w:tab/>
        <w:t xml:space="preserve">am </w:t>
      </w:r>
      <w:hyperlink r:id="rId43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1097F3AB" w14:textId="77777777" w:rsidR="004C0A8B" w:rsidRDefault="004C0A8B" w:rsidP="004C0A8B">
      <w:pPr>
        <w:pStyle w:val="AmdtsEntryHd"/>
      </w:pPr>
      <w:r w:rsidRPr="00C50268">
        <w:lastRenderedPageBreak/>
        <w:t>Form of complaint</w:t>
      </w:r>
    </w:p>
    <w:p w14:paraId="306B96B4" w14:textId="4A688E1C" w:rsidR="004C0A8B" w:rsidRPr="004C0A8B" w:rsidRDefault="004C0A8B" w:rsidP="004C0A8B">
      <w:pPr>
        <w:pStyle w:val="AmdtsEntries"/>
      </w:pPr>
      <w:r>
        <w:t>s 177</w:t>
      </w:r>
      <w:r>
        <w:tab/>
        <w:t xml:space="preserve">am </w:t>
      </w:r>
      <w:hyperlink r:id="rId432" w:tooltip="Red Tape Reduction Legislation Amendment Act 2016" w:history="1">
        <w:r>
          <w:rPr>
            <w:rStyle w:val="charCitHyperlinkAbbrev"/>
          </w:rPr>
          <w:t>A2016</w:t>
        </w:r>
        <w:r>
          <w:rPr>
            <w:rStyle w:val="charCitHyperlinkAbbrev"/>
          </w:rPr>
          <w:noBreakHyphen/>
          <w:t>18</w:t>
        </w:r>
      </w:hyperlink>
      <w:r>
        <w:t xml:space="preserve"> amdt 2.5</w:t>
      </w:r>
      <w:r w:rsidR="0023735D">
        <w:t xml:space="preserve">; </w:t>
      </w:r>
      <w:hyperlink r:id="rId433" w:tooltip="Liquor Amendment Act 2017" w:history="1">
        <w:r w:rsidR="00BB5C1D">
          <w:rPr>
            <w:rStyle w:val="charCitHyperlinkAbbrev"/>
          </w:rPr>
          <w:t>A2017</w:t>
        </w:r>
        <w:r w:rsidR="00BB5C1D">
          <w:rPr>
            <w:rStyle w:val="charCitHyperlinkAbbrev"/>
          </w:rPr>
          <w:noBreakHyphen/>
          <w:t>13</w:t>
        </w:r>
      </w:hyperlink>
      <w:r w:rsidR="0023735D">
        <w:t xml:space="preserve"> s 80</w:t>
      </w:r>
    </w:p>
    <w:p w14:paraId="2A814EFC" w14:textId="77777777" w:rsidR="000B5D4F" w:rsidRDefault="000B5D4F" w:rsidP="000B5D4F">
      <w:pPr>
        <w:pStyle w:val="AmdtsEntryHd"/>
      </w:pPr>
      <w:r w:rsidRPr="000B5D4F">
        <w:t>Further information about complaint etc</w:t>
      </w:r>
    </w:p>
    <w:p w14:paraId="3DBFD9FC" w14:textId="62E854A0" w:rsidR="000B5D4F" w:rsidRDefault="000B5D4F" w:rsidP="000B5D4F">
      <w:pPr>
        <w:pStyle w:val="AmdtsEntries"/>
      </w:pPr>
      <w:r>
        <w:t>s 179</w:t>
      </w:r>
      <w:r>
        <w:tab/>
        <w:t xml:space="preserve">am </w:t>
      </w:r>
      <w:hyperlink r:id="rId434"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3.131</w:t>
      </w:r>
      <w:r w:rsidR="00996859">
        <w:t xml:space="preserve">; </w:t>
      </w:r>
      <w:hyperlink r:id="rId435" w:tooltip="Statute Law Amendment Act 2015 (No 2)" w:history="1">
        <w:r w:rsidR="00996859">
          <w:rPr>
            <w:rStyle w:val="charCitHyperlinkAbbrev"/>
          </w:rPr>
          <w:t>A2015</w:t>
        </w:r>
        <w:r w:rsidR="00996859">
          <w:rPr>
            <w:rStyle w:val="charCitHyperlinkAbbrev"/>
          </w:rPr>
          <w:noBreakHyphen/>
          <w:t>50</w:t>
        </w:r>
      </w:hyperlink>
      <w:r w:rsidR="00996859">
        <w:t xml:space="preserve"> amdt 3.118</w:t>
      </w:r>
      <w:r w:rsidR="00726A93">
        <w:t xml:space="preserve">; </w:t>
      </w:r>
      <w:hyperlink r:id="rId436" w:tooltip="Red Tape Reduction Legislation Amendment Act 2016" w:history="1">
        <w:r w:rsidR="00726A93">
          <w:rPr>
            <w:rStyle w:val="charCitHyperlinkAbbrev"/>
          </w:rPr>
          <w:t>A2016</w:t>
        </w:r>
        <w:r w:rsidR="00726A93">
          <w:rPr>
            <w:rStyle w:val="charCitHyperlinkAbbrev"/>
          </w:rPr>
          <w:noBreakHyphen/>
          <w:t>18</w:t>
        </w:r>
      </w:hyperlink>
      <w:r w:rsidR="00726A93">
        <w:t xml:space="preserve"> amdt 3.138</w:t>
      </w:r>
    </w:p>
    <w:p w14:paraId="041A7A7B" w14:textId="77777777" w:rsidR="0094453B" w:rsidRDefault="00A83FCE" w:rsidP="00A83FCE">
      <w:pPr>
        <w:pStyle w:val="AmdtsEntryHd"/>
      </w:pPr>
      <w:r w:rsidRPr="00E15EBB">
        <w:t xml:space="preserve">Meaning of </w:t>
      </w:r>
      <w:r w:rsidRPr="00E15EBB">
        <w:rPr>
          <w:rStyle w:val="charItals"/>
        </w:rPr>
        <w:t>person of concern</w:t>
      </w:r>
      <w:r w:rsidRPr="00E15EBB">
        <w:t>—div 11.3</w:t>
      </w:r>
    </w:p>
    <w:p w14:paraId="06D983AC" w14:textId="4AD67EF1" w:rsidR="0094453B" w:rsidRPr="000B5D4F" w:rsidRDefault="0094453B" w:rsidP="000B5D4F">
      <w:pPr>
        <w:pStyle w:val="AmdtsEntries"/>
      </w:pPr>
      <w:r>
        <w:t>s 182A</w:t>
      </w:r>
      <w:r>
        <w:tab/>
      </w:r>
      <w:r w:rsidR="00A83FCE">
        <w:t xml:space="preserve">ins </w:t>
      </w:r>
      <w:hyperlink r:id="rId437" w:tooltip="Crimes (Disrupting Criminal Gangs) Legislation Amendment Act 2019" w:history="1">
        <w:r w:rsidR="00A83FCE">
          <w:rPr>
            <w:rStyle w:val="charCitHyperlinkAbbrev"/>
          </w:rPr>
          <w:t>A2019</w:t>
        </w:r>
        <w:r w:rsidR="00A83FCE">
          <w:rPr>
            <w:rStyle w:val="charCitHyperlinkAbbrev"/>
          </w:rPr>
          <w:noBreakHyphen/>
          <w:t>43</w:t>
        </w:r>
      </w:hyperlink>
      <w:r w:rsidR="00A83FCE">
        <w:t xml:space="preserve"> s 18</w:t>
      </w:r>
    </w:p>
    <w:p w14:paraId="619D1FCB" w14:textId="77777777" w:rsidR="00792F57" w:rsidRDefault="00792F57" w:rsidP="00245BBA">
      <w:pPr>
        <w:pStyle w:val="AmdtsEntryHd"/>
      </w:pPr>
      <w:r w:rsidRPr="00C50268">
        <w:t>Grounds for occupational discipline—licensee</w:t>
      </w:r>
    </w:p>
    <w:p w14:paraId="63D9A56E" w14:textId="001FE54B" w:rsidR="000F466F" w:rsidRPr="000F466F" w:rsidRDefault="00792F57" w:rsidP="00792F57">
      <w:pPr>
        <w:pStyle w:val="AmdtsEntries"/>
      </w:pPr>
      <w:r w:rsidRPr="00DB50CD">
        <w:t>s 183</w:t>
      </w:r>
      <w:r w:rsidRPr="00DB50CD">
        <w:tab/>
      </w:r>
      <w:r w:rsidR="003E65F7">
        <w:t xml:space="preserve">am </w:t>
      </w:r>
      <w:hyperlink r:id="rId43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3E65F7">
        <w:t xml:space="preserve"> amdt </w:t>
      </w:r>
      <w:r w:rsidR="0001576C" w:rsidRPr="00DB50CD">
        <w:t>2.3</w:t>
      </w:r>
      <w:r w:rsidR="00BB5C1D">
        <w:t xml:space="preserve">; </w:t>
      </w:r>
      <w:hyperlink r:id="rId439" w:tooltip="Liquor Amendment Act 2017" w:history="1">
        <w:r w:rsidR="00BB5C1D">
          <w:rPr>
            <w:rStyle w:val="charCitHyperlinkAbbrev"/>
          </w:rPr>
          <w:t>A2017</w:t>
        </w:r>
        <w:r w:rsidR="00BB5C1D">
          <w:rPr>
            <w:rStyle w:val="charCitHyperlinkAbbrev"/>
          </w:rPr>
          <w:noBreakHyphen/>
          <w:t>13</w:t>
        </w:r>
      </w:hyperlink>
      <w:r w:rsidR="00BB5C1D">
        <w:t xml:space="preserve"> s 81</w:t>
      </w:r>
      <w:r w:rsidR="000F466F">
        <w:t xml:space="preserve">; </w:t>
      </w:r>
      <w:hyperlink r:id="rId440" w:tooltip="Crimes (Disrupting Criminal Gangs) Legislation Amendment Act 2019" w:history="1">
        <w:r w:rsidR="000F466F">
          <w:rPr>
            <w:rStyle w:val="charCitHyperlinkAbbrev"/>
          </w:rPr>
          <w:t>A2019</w:t>
        </w:r>
        <w:r w:rsidR="000F466F">
          <w:rPr>
            <w:rStyle w:val="charCitHyperlinkAbbrev"/>
          </w:rPr>
          <w:noBreakHyphen/>
          <w:t>43</w:t>
        </w:r>
      </w:hyperlink>
      <w:r w:rsidR="000F466F">
        <w:t xml:space="preserve"> </w:t>
      </w:r>
      <w:r w:rsidR="001560EC">
        <w:t>s 19</w:t>
      </w:r>
    </w:p>
    <w:p w14:paraId="2FAC6260" w14:textId="77777777" w:rsidR="0001576C" w:rsidRDefault="0001576C" w:rsidP="00245BBA">
      <w:pPr>
        <w:pStyle w:val="AmdtsEntryHd"/>
      </w:pPr>
      <w:r w:rsidRPr="00C50268">
        <w:t>Grounds for occupational discipline—commercial permit</w:t>
      </w:r>
      <w:r w:rsidRPr="00C50268">
        <w:noBreakHyphen/>
        <w:t>holder</w:t>
      </w:r>
    </w:p>
    <w:p w14:paraId="0346C88E" w14:textId="699E3E55" w:rsidR="0001576C" w:rsidRPr="001560EC" w:rsidRDefault="003E65F7" w:rsidP="0001576C">
      <w:pPr>
        <w:pStyle w:val="AmdtsEntries"/>
      </w:pPr>
      <w:r>
        <w:t>s 184</w:t>
      </w:r>
      <w:r>
        <w:tab/>
        <w:t xml:space="preserve">am </w:t>
      </w:r>
      <w:hyperlink r:id="rId441"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w:t>
      </w:r>
      <w:r w:rsidR="0001576C" w:rsidRPr="00DB50CD">
        <w:t>2.6</w:t>
      </w:r>
      <w:r w:rsidR="001560EC">
        <w:t xml:space="preserve">; </w:t>
      </w:r>
      <w:hyperlink r:id="rId442" w:tooltip="Crimes (Disrupting Criminal Gangs) Legislation Amendment Act 2019" w:history="1">
        <w:r w:rsidR="001560EC">
          <w:rPr>
            <w:rStyle w:val="charCitHyperlinkAbbrev"/>
          </w:rPr>
          <w:t>A2019</w:t>
        </w:r>
        <w:r w:rsidR="001560EC">
          <w:rPr>
            <w:rStyle w:val="charCitHyperlinkAbbrev"/>
          </w:rPr>
          <w:noBreakHyphen/>
          <w:t>43</w:t>
        </w:r>
      </w:hyperlink>
      <w:r w:rsidR="001560EC">
        <w:t xml:space="preserve"> s 20</w:t>
      </w:r>
    </w:p>
    <w:p w14:paraId="4D88B498" w14:textId="77777777" w:rsidR="0046148A" w:rsidRDefault="0046148A" w:rsidP="0046148A">
      <w:pPr>
        <w:pStyle w:val="AmdtsEntryHd"/>
      </w:pPr>
      <w:r w:rsidRPr="00C50268">
        <w:t>ACAT must consider suitability information, etc about licensee or commercial-permit holder</w:t>
      </w:r>
    </w:p>
    <w:p w14:paraId="1085103A" w14:textId="44C1F93D" w:rsidR="0046148A" w:rsidRPr="00FC0A19" w:rsidRDefault="0046148A" w:rsidP="0046148A">
      <w:pPr>
        <w:pStyle w:val="AmdtsEntries"/>
      </w:pPr>
      <w:r>
        <w:t>s 185</w:t>
      </w:r>
      <w:r>
        <w:tab/>
        <w:t xml:space="preserve">am </w:t>
      </w:r>
      <w:hyperlink r:id="rId443" w:tooltip="Liquor Amendment Act 2015" w:history="1">
        <w:r>
          <w:rPr>
            <w:rStyle w:val="charCitHyperlinkAbbrev"/>
          </w:rPr>
          <w:t>A2015-23</w:t>
        </w:r>
      </w:hyperlink>
      <w:r>
        <w:t xml:space="preserve"> s 26</w:t>
      </w:r>
    </w:p>
    <w:p w14:paraId="5BCC45DA" w14:textId="77777777" w:rsidR="002A03FB" w:rsidRDefault="002A03FB" w:rsidP="00245BBA">
      <w:pPr>
        <w:pStyle w:val="AmdtsEntryHd"/>
      </w:pPr>
      <w:r w:rsidRPr="00C50268">
        <w:t>ACAT must consider suitability information, etc about premises</w:t>
      </w:r>
    </w:p>
    <w:p w14:paraId="46A0B2A8" w14:textId="2BE5AF6F" w:rsidR="002A03FB" w:rsidRPr="002A03FB" w:rsidRDefault="002A03FB" w:rsidP="002A03FB">
      <w:pPr>
        <w:pStyle w:val="AmdtsEntries"/>
      </w:pPr>
      <w:r>
        <w:t>s 186</w:t>
      </w:r>
      <w:r>
        <w:tab/>
        <w:t xml:space="preserve">am </w:t>
      </w:r>
      <w:hyperlink r:id="rId444" w:tooltip="Liquor Amendment Act 2017" w:history="1">
        <w:r>
          <w:rPr>
            <w:rStyle w:val="charCitHyperlinkAbbrev"/>
          </w:rPr>
          <w:t>A2017</w:t>
        </w:r>
        <w:r>
          <w:rPr>
            <w:rStyle w:val="charCitHyperlinkAbbrev"/>
          </w:rPr>
          <w:noBreakHyphen/>
          <w:t>13</w:t>
        </w:r>
      </w:hyperlink>
      <w:r>
        <w:t xml:space="preserve"> s 97</w:t>
      </w:r>
    </w:p>
    <w:p w14:paraId="1DF2B78B" w14:textId="77777777" w:rsidR="00245BBA" w:rsidRDefault="00245BBA" w:rsidP="00245BBA">
      <w:pPr>
        <w:pStyle w:val="AmdtsEntryHd"/>
      </w:pPr>
      <w:r w:rsidRPr="00C50268">
        <w:t>Application to ACAT for occupational discipline</w:t>
      </w:r>
    </w:p>
    <w:p w14:paraId="0378012D" w14:textId="6F1F56E9" w:rsidR="00245BBA" w:rsidRPr="00E22F45" w:rsidRDefault="00245BBA" w:rsidP="00245BBA">
      <w:pPr>
        <w:pStyle w:val="AmdtsEntries"/>
      </w:pPr>
      <w:r>
        <w:t>s 187</w:t>
      </w:r>
      <w:r>
        <w:tab/>
      </w:r>
      <w:r w:rsidRPr="001B1A34">
        <w:t xml:space="preserve">am </w:t>
      </w:r>
      <w:hyperlink r:id="rId44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1.46</w:t>
      </w:r>
    </w:p>
    <w:p w14:paraId="2DD1DF3C" w14:textId="77777777" w:rsidR="00BB5C1D" w:rsidRDefault="00BB5C1D" w:rsidP="00245BBA">
      <w:pPr>
        <w:pStyle w:val="AmdtsEntryHd"/>
      </w:pPr>
      <w:r w:rsidRPr="000664ED">
        <w:t>Compliance testing</w:t>
      </w:r>
    </w:p>
    <w:p w14:paraId="676DCA00" w14:textId="23336C8C" w:rsidR="00BB5C1D" w:rsidRPr="00BB5C1D" w:rsidRDefault="00BB5C1D" w:rsidP="00BB5C1D">
      <w:pPr>
        <w:pStyle w:val="AmdtsEntries"/>
      </w:pPr>
      <w:r>
        <w:t>pt 11A hdg</w:t>
      </w:r>
      <w:r>
        <w:tab/>
        <w:t xml:space="preserve">ins </w:t>
      </w:r>
      <w:hyperlink r:id="rId446" w:tooltip="Liquor Amendment Act 2017" w:history="1">
        <w:r>
          <w:rPr>
            <w:rStyle w:val="charCitHyperlinkAbbrev"/>
          </w:rPr>
          <w:t>A2017</w:t>
        </w:r>
        <w:r>
          <w:rPr>
            <w:rStyle w:val="charCitHyperlinkAbbrev"/>
          </w:rPr>
          <w:noBreakHyphen/>
          <w:t>13</w:t>
        </w:r>
      </w:hyperlink>
      <w:r>
        <w:t xml:space="preserve"> s 82</w:t>
      </w:r>
    </w:p>
    <w:p w14:paraId="79EB4D98" w14:textId="77777777" w:rsidR="00BB5C1D" w:rsidRDefault="00BB5C1D" w:rsidP="00245BBA">
      <w:pPr>
        <w:pStyle w:val="AmdtsEntryHd"/>
      </w:pPr>
      <w:r w:rsidRPr="000664ED">
        <w:t>Definitions—pt 11A</w:t>
      </w:r>
    </w:p>
    <w:p w14:paraId="530CBA20" w14:textId="28B523D5" w:rsidR="00BB5C1D" w:rsidRDefault="00BB5C1D" w:rsidP="00BB5C1D">
      <w:pPr>
        <w:pStyle w:val="AmdtsEntries"/>
      </w:pPr>
      <w:r>
        <w:t>s 187A</w:t>
      </w:r>
      <w:r>
        <w:tab/>
        <w:t xml:space="preserve">ins </w:t>
      </w:r>
      <w:hyperlink r:id="rId447" w:tooltip="Liquor Amendment Act 2017" w:history="1">
        <w:r>
          <w:rPr>
            <w:rStyle w:val="charCitHyperlinkAbbrev"/>
          </w:rPr>
          <w:t>A2017</w:t>
        </w:r>
        <w:r>
          <w:rPr>
            <w:rStyle w:val="charCitHyperlinkAbbrev"/>
          </w:rPr>
          <w:noBreakHyphen/>
          <w:t>13</w:t>
        </w:r>
      </w:hyperlink>
      <w:r>
        <w:t xml:space="preserve"> s 82</w:t>
      </w:r>
    </w:p>
    <w:p w14:paraId="2A4D4BD9" w14:textId="6B19BF5F" w:rsidR="00BB5C1D" w:rsidRPr="00BB5C1D" w:rsidRDefault="00BB5C1D" w:rsidP="00BB5C1D">
      <w:pPr>
        <w:pStyle w:val="AmdtsEntries"/>
      </w:pPr>
      <w:r>
        <w:tab/>
        <w:t xml:space="preserve">def </w:t>
      </w:r>
      <w:r w:rsidRPr="00BB5C1D">
        <w:rPr>
          <w:rStyle w:val="charBoldItals"/>
        </w:rPr>
        <w:t>approved procedures</w:t>
      </w:r>
      <w:r>
        <w:t xml:space="preserve"> ins </w:t>
      </w:r>
      <w:hyperlink r:id="rId448" w:tooltip="Liquor Amendment Act 2017" w:history="1">
        <w:r>
          <w:rPr>
            <w:rStyle w:val="charCitHyperlinkAbbrev"/>
          </w:rPr>
          <w:t>A2017</w:t>
        </w:r>
        <w:r>
          <w:rPr>
            <w:rStyle w:val="charCitHyperlinkAbbrev"/>
          </w:rPr>
          <w:noBreakHyphen/>
          <w:t>13</w:t>
        </w:r>
      </w:hyperlink>
      <w:r>
        <w:t xml:space="preserve"> s 82</w:t>
      </w:r>
    </w:p>
    <w:p w14:paraId="72637EB9" w14:textId="15944AD2" w:rsidR="00BB5C1D" w:rsidRPr="00BB5C1D" w:rsidRDefault="00BB5C1D" w:rsidP="00BB5C1D">
      <w:pPr>
        <w:pStyle w:val="AmdtsEntries"/>
      </w:pPr>
      <w:r>
        <w:tab/>
        <w:t xml:space="preserve">def </w:t>
      </w:r>
      <w:r>
        <w:rPr>
          <w:rStyle w:val="charBoldItals"/>
        </w:rPr>
        <w:t>approved program</w:t>
      </w:r>
      <w:r>
        <w:t xml:space="preserve"> ins </w:t>
      </w:r>
      <w:hyperlink r:id="rId449" w:tooltip="Liquor Amendment Act 2017" w:history="1">
        <w:r>
          <w:rPr>
            <w:rStyle w:val="charCitHyperlinkAbbrev"/>
          </w:rPr>
          <w:t>A2017</w:t>
        </w:r>
        <w:r>
          <w:rPr>
            <w:rStyle w:val="charCitHyperlinkAbbrev"/>
          </w:rPr>
          <w:noBreakHyphen/>
          <w:t>13</w:t>
        </w:r>
      </w:hyperlink>
      <w:r>
        <w:t xml:space="preserve"> s 82</w:t>
      </w:r>
    </w:p>
    <w:p w14:paraId="6E017691" w14:textId="29B394DF" w:rsidR="00BB5C1D" w:rsidRPr="00BB5C1D" w:rsidRDefault="00BB5C1D" w:rsidP="00BB5C1D">
      <w:pPr>
        <w:pStyle w:val="AmdtsEntries"/>
      </w:pPr>
      <w:r>
        <w:tab/>
        <w:t xml:space="preserve">def </w:t>
      </w:r>
      <w:r>
        <w:rPr>
          <w:rStyle w:val="charBoldItals"/>
        </w:rPr>
        <w:t>authorised person</w:t>
      </w:r>
      <w:r>
        <w:t xml:space="preserve"> ins </w:t>
      </w:r>
      <w:hyperlink r:id="rId450" w:tooltip="Liquor Amendment Act 2017" w:history="1">
        <w:r>
          <w:rPr>
            <w:rStyle w:val="charCitHyperlinkAbbrev"/>
          </w:rPr>
          <w:t>A2017</w:t>
        </w:r>
        <w:r>
          <w:rPr>
            <w:rStyle w:val="charCitHyperlinkAbbrev"/>
          </w:rPr>
          <w:noBreakHyphen/>
          <w:t>13</w:t>
        </w:r>
      </w:hyperlink>
      <w:r>
        <w:t xml:space="preserve"> s 82</w:t>
      </w:r>
    </w:p>
    <w:p w14:paraId="492E8027" w14:textId="1249DF11" w:rsidR="00BB5C1D" w:rsidRPr="00BB5C1D" w:rsidRDefault="00BB5C1D" w:rsidP="00BB5C1D">
      <w:pPr>
        <w:pStyle w:val="AmdtsEntries"/>
      </w:pPr>
      <w:r>
        <w:tab/>
        <w:t xml:space="preserve">def </w:t>
      </w:r>
      <w:r>
        <w:rPr>
          <w:rStyle w:val="charBoldItals"/>
        </w:rPr>
        <w:t>compliance test</w:t>
      </w:r>
      <w:r>
        <w:t xml:space="preserve"> ins </w:t>
      </w:r>
      <w:hyperlink r:id="rId451" w:tooltip="Liquor Amendment Act 2017" w:history="1">
        <w:r>
          <w:rPr>
            <w:rStyle w:val="charCitHyperlinkAbbrev"/>
          </w:rPr>
          <w:t>A2017</w:t>
        </w:r>
        <w:r>
          <w:rPr>
            <w:rStyle w:val="charCitHyperlinkAbbrev"/>
          </w:rPr>
          <w:noBreakHyphen/>
          <w:t>13</w:t>
        </w:r>
      </w:hyperlink>
      <w:r>
        <w:t xml:space="preserve"> s 82</w:t>
      </w:r>
    </w:p>
    <w:p w14:paraId="17F72C2A" w14:textId="7B8FBC9C" w:rsidR="00BB5C1D" w:rsidRPr="00BB5C1D" w:rsidRDefault="00BB5C1D" w:rsidP="00BB5C1D">
      <w:pPr>
        <w:pStyle w:val="AmdtsEntries"/>
      </w:pPr>
      <w:r>
        <w:tab/>
        <w:t xml:space="preserve">def </w:t>
      </w:r>
      <w:r w:rsidR="00517EA1">
        <w:rPr>
          <w:rStyle w:val="charBoldItals"/>
        </w:rPr>
        <w:t>purchase assistant</w:t>
      </w:r>
      <w:r>
        <w:t xml:space="preserve"> ins </w:t>
      </w:r>
      <w:hyperlink r:id="rId452" w:tooltip="Liquor Amendment Act 2017" w:history="1">
        <w:r>
          <w:rPr>
            <w:rStyle w:val="charCitHyperlinkAbbrev"/>
          </w:rPr>
          <w:t>A2017</w:t>
        </w:r>
        <w:r>
          <w:rPr>
            <w:rStyle w:val="charCitHyperlinkAbbrev"/>
          </w:rPr>
          <w:noBreakHyphen/>
          <w:t>13</w:t>
        </w:r>
      </w:hyperlink>
      <w:r>
        <w:t xml:space="preserve"> s 82</w:t>
      </w:r>
    </w:p>
    <w:p w14:paraId="0066127D" w14:textId="77777777" w:rsidR="00517EA1" w:rsidRDefault="00517EA1" w:rsidP="00517EA1">
      <w:pPr>
        <w:pStyle w:val="AmdtsEntryHd"/>
      </w:pPr>
      <w:r w:rsidRPr="000664ED">
        <w:t xml:space="preserve">What is a </w:t>
      </w:r>
      <w:r w:rsidRPr="000664ED">
        <w:rPr>
          <w:rStyle w:val="charItals"/>
        </w:rPr>
        <w:t>compliance test</w:t>
      </w:r>
      <w:r w:rsidRPr="000664ED">
        <w:t>?—pt 11A</w:t>
      </w:r>
    </w:p>
    <w:p w14:paraId="66E006F8" w14:textId="42F5A300" w:rsidR="00517EA1" w:rsidRDefault="00517EA1" w:rsidP="00517EA1">
      <w:pPr>
        <w:pStyle w:val="AmdtsEntries"/>
      </w:pPr>
      <w:r>
        <w:t>s 187B</w:t>
      </w:r>
      <w:r>
        <w:tab/>
        <w:t xml:space="preserve">ins </w:t>
      </w:r>
      <w:hyperlink r:id="rId453" w:tooltip="Liquor Amendment Act 2017" w:history="1">
        <w:r>
          <w:rPr>
            <w:rStyle w:val="charCitHyperlinkAbbrev"/>
          </w:rPr>
          <w:t>A2017</w:t>
        </w:r>
        <w:r>
          <w:rPr>
            <w:rStyle w:val="charCitHyperlinkAbbrev"/>
          </w:rPr>
          <w:noBreakHyphen/>
          <w:t>13</w:t>
        </w:r>
      </w:hyperlink>
      <w:r>
        <w:t xml:space="preserve"> s 82</w:t>
      </w:r>
    </w:p>
    <w:p w14:paraId="3B7855D3" w14:textId="77777777" w:rsidR="00517EA1" w:rsidRDefault="00517EA1" w:rsidP="00517EA1">
      <w:pPr>
        <w:pStyle w:val="AmdtsEntryHd"/>
      </w:pPr>
      <w:r w:rsidRPr="000664ED">
        <w:t>Approval of compliance testing programs</w:t>
      </w:r>
    </w:p>
    <w:p w14:paraId="12815FF0" w14:textId="62839FC8" w:rsidR="00517EA1" w:rsidRDefault="00517EA1" w:rsidP="00517EA1">
      <w:pPr>
        <w:pStyle w:val="AmdtsEntries"/>
      </w:pPr>
      <w:r>
        <w:t>s 187C</w:t>
      </w:r>
      <w:r>
        <w:tab/>
        <w:t xml:space="preserve">ins </w:t>
      </w:r>
      <w:hyperlink r:id="rId454" w:tooltip="Liquor Amendment Act 2017" w:history="1">
        <w:r>
          <w:rPr>
            <w:rStyle w:val="charCitHyperlinkAbbrev"/>
          </w:rPr>
          <w:t>A2017</w:t>
        </w:r>
        <w:r>
          <w:rPr>
            <w:rStyle w:val="charCitHyperlinkAbbrev"/>
          </w:rPr>
          <w:noBreakHyphen/>
          <w:t>13</w:t>
        </w:r>
      </w:hyperlink>
      <w:r>
        <w:t xml:space="preserve"> s 82</w:t>
      </w:r>
    </w:p>
    <w:p w14:paraId="084A3D54" w14:textId="77777777" w:rsidR="00517EA1" w:rsidRDefault="00517EA1" w:rsidP="00517EA1">
      <w:pPr>
        <w:pStyle w:val="AmdtsEntryHd"/>
      </w:pPr>
      <w:r w:rsidRPr="000664ED">
        <w:t>Approval of compliance testing procedures</w:t>
      </w:r>
    </w:p>
    <w:p w14:paraId="231F6967" w14:textId="7DDC808D" w:rsidR="00517EA1" w:rsidRDefault="00517EA1" w:rsidP="00517EA1">
      <w:pPr>
        <w:pStyle w:val="AmdtsEntries"/>
      </w:pPr>
      <w:r>
        <w:t>s 187D</w:t>
      </w:r>
      <w:r>
        <w:tab/>
        <w:t xml:space="preserve">ins </w:t>
      </w:r>
      <w:hyperlink r:id="rId455" w:tooltip="Liquor Amendment Act 2017" w:history="1">
        <w:r>
          <w:rPr>
            <w:rStyle w:val="charCitHyperlinkAbbrev"/>
          </w:rPr>
          <w:t>A2017</w:t>
        </w:r>
        <w:r>
          <w:rPr>
            <w:rStyle w:val="charCitHyperlinkAbbrev"/>
          </w:rPr>
          <w:noBreakHyphen/>
          <w:t>13</w:t>
        </w:r>
      </w:hyperlink>
      <w:r>
        <w:t xml:space="preserve"> s 82</w:t>
      </w:r>
    </w:p>
    <w:p w14:paraId="071B5C81" w14:textId="77777777" w:rsidR="00517EA1" w:rsidRDefault="00517EA1" w:rsidP="00517EA1">
      <w:pPr>
        <w:pStyle w:val="AmdtsEntryHd"/>
      </w:pPr>
      <w:r w:rsidRPr="000664ED">
        <w:t>Carrying out compliance testing</w:t>
      </w:r>
    </w:p>
    <w:p w14:paraId="3FB86A4D" w14:textId="2517D831" w:rsidR="00517EA1" w:rsidRDefault="00517EA1" w:rsidP="00517EA1">
      <w:pPr>
        <w:pStyle w:val="AmdtsEntries"/>
      </w:pPr>
      <w:r>
        <w:t>s 187E</w:t>
      </w:r>
      <w:r>
        <w:tab/>
        <w:t xml:space="preserve">ins </w:t>
      </w:r>
      <w:hyperlink r:id="rId456" w:tooltip="Liquor Amendment Act 2017" w:history="1">
        <w:r>
          <w:rPr>
            <w:rStyle w:val="charCitHyperlinkAbbrev"/>
          </w:rPr>
          <w:t>A2017</w:t>
        </w:r>
        <w:r>
          <w:rPr>
            <w:rStyle w:val="charCitHyperlinkAbbrev"/>
          </w:rPr>
          <w:noBreakHyphen/>
          <w:t>13</w:t>
        </w:r>
      </w:hyperlink>
      <w:r>
        <w:t xml:space="preserve"> s 82</w:t>
      </w:r>
    </w:p>
    <w:p w14:paraId="20D2D09C" w14:textId="77777777" w:rsidR="00517EA1" w:rsidRDefault="00517EA1" w:rsidP="00517EA1">
      <w:pPr>
        <w:pStyle w:val="AmdtsEntryHd"/>
      </w:pPr>
      <w:r w:rsidRPr="000664ED">
        <w:t>Lawfulness of compliance testing</w:t>
      </w:r>
    </w:p>
    <w:p w14:paraId="5299B2D5" w14:textId="4D9C67AE" w:rsidR="00517EA1" w:rsidRDefault="00517EA1" w:rsidP="00517EA1">
      <w:pPr>
        <w:pStyle w:val="AmdtsEntries"/>
      </w:pPr>
      <w:r>
        <w:t>s 187F</w:t>
      </w:r>
      <w:r>
        <w:tab/>
        <w:t xml:space="preserve">ins </w:t>
      </w:r>
      <w:hyperlink r:id="rId457" w:tooltip="Liquor Amendment Act 2017" w:history="1">
        <w:r>
          <w:rPr>
            <w:rStyle w:val="charCitHyperlinkAbbrev"/>
          </w:rPr>
          <w:t>A2017</w:t>
        </w:r>
        <w:r>
          <w:rPr>
            <w:rStyle w:val="charCitHyperlinkAbbrev"/>
          </w:rPr>
          <w:noBreakHyphen/>
          <w:t>13</w:t>
        </w:r>
      </w:hyperlink>
      <w:r>
        <w:t xml:space="preserve"> s 82</w:t>
      </w:r>
    </w:p>
    <w:p w14:paraId="6D6E7E20" w14:textId="77777777" w:rsidR="00517EA1" w:rsidRDefault="00517EA1" w:rsidP="00517EA1">
      <w:pPr>
        <w:pStyle w:val="AmdtsEntryHd"/>
      </w:pPr>
      <w:r w:rsidRPr="000664ED">
        <w:t>Indemnification of authorised people and purchase assistants</w:t>
      </w:r>
    </w:p>
    <w:p w14:paraId="42E98F48" w14:textId="004CDB7E" w:rsidR="00517EA1" w:rsidRDefault="00517EA1" w:rsidP="00517EA1">
      <w:pPr>
        <w:pStyle w:val="AmdtsEntries"/>
      </w:pPr>
      <w:r>
        <w:t>s 187G</w:t>
      </w:r>
      <w:r>
        <w:tab/>
        <w:t xml:space="preserve">ins </w:t>
      </w:r>
      <w:hyperlink r:id="rId458" w:tooltip="Liquor Amendment Act 2017" w:history="1">
        <w:r>
          <w:rPr>
            <w:rStyle w:val="charCitHyperlinkAbbrev"/>
          </w:rPr>
          <w:t>A2017</w:t>
        </w:r>
        <w:r>
          <w:rPr>
            <w:rStyle w:val="charCitHyperlinkAbbrev"/>
          </w:rPr>
          <w:noBreakHyphen/>
          <w:t>13</w:t>
        </w:r>
      </w:hyperlink>
      <w:r>
        <w:t xml:space="preserve"> s 82</w:t>
      </w:r>
    </w:p>
    <w:p w14:paraId="152A882A" w14:textId="77777777" w:rsidR="001560EC" w:rsidRDefault="00A00BD1" w:rsidP="00245BBA">
      <w:pPr>
        <w:pStyle w:val="AmdtsEntryHd"/>
        <w:rPr>
          <w:lang w:eastAsia="en-AU"/>
        </w:rPr>
      </w:pPr>
      <w:r w:rsidRPr="00E15EBB">
        <w:lastRenderedPageBreak/>
        <w:t>Cancellation of licence or permit for criminal activity</w:t>
      </w:r>
    </w:p>
    <w:p w14:paraId="1BB65FEB" w14:textId="06104D47" w:rsidR="001560EC" w:rsidRPr="001560EC" w:rsidRDefault="001560EC" w:rsidP="001560EC">
      <w:pPr>
        <w:pStyle w:val="AmdtsEntries"/>
      </w:pPr>
      <w:r>
        <w:rPr>
          <w:lang w:eastAsia="en-AU"/>
        </w:rPr>
        <w:t>pt 11B hdg</w:t>
      </w:r>
      <w:r>
        <w:rPr>
          <w:lang w:eastAsia="en-AU"/>
        </w:rPr>
        <w:tab/>
        <w:t xml:space="preserve">ins </w:t>
      </w:r>
      <w:hyperlink r:id="rId459" w:tooltip="Crimes (Disrupting Criminal Gangs) Legislation Amendment Act 2019" w:history="1">
        <w:r>
          <w:rPr>
            <w:rStyle w:val="charCitHyperlinkAbbrev"/>
          </w:rPr>
          <w:t>A2019</w:t>
        </w:r>
        <w:r>
          <w:rPr>
            <w:rStyle w:val="charCitHyperlinkAbbrev"/>
          </w:rPr>
          <w:noBreakHyphen/>
          <w:t>43</w:t>
        </w:r>
      </w:hyperlink>
      <w:r>
        <w:t xml:space="preserve"> s 21</w:t>
      </w:r>
    </w:p>
    <w:p w14:paraId="3E8A77BD" w14:textId="77777777" w:rsidR="001560EC" w:rsidRPr="001560EC" w:rsidRDefault="00A00BD1" w:rsidP="00A00BD1">
      <w:pPr>
        <w:pStyle w:val="AmdtsEntryHd"/>
        <w:rPr>
          <w:lang w:eastAsia="en-AU"/>
        </w:rPr>
      </w:pPr>
      <w:r w:rsidRPr="00E15EBB">
        <w:t>Definitions—pt 11B</w:t>
      </w:r>
    </w:p>
    <w:p w14:paraId="61205E6E" w14:textId="2A3AC08E" w:rsidR="001560EC" w:rsidRDefault="001560EC" w:rsidP="00A708F5">
      <w:pPr>
        <w:pStyle w:val="AmdtsEntries"/>
        <w:keepNext/>
      </w:pPr>
      <w:r>
        <w:rPr>
          <w:lang w:eastAsia="en-AU"/>
        </w:rPr>
        <w:t>s 187H</w:t>
      </w:r>
      <w:r>
        <w:rPr>
          <w:lang w:eastAsia="en-AU"/>
        </w:rPr>
        <w:tab/>
        <w:t xml:space="preserve">ins </w:t>
      </w:r>
      <w:hyperlink r:id="rId460" w:tooltip="Crimes (Disrupting Criminal Gangs) Legislation Amendment Act 2019" w:history="1">
        <w:r>
          <w:rPr>
            <w:rStyle w:val="charCitHyperlinkAbbrev"/>
          </w:rPr>
          <w:t>A2019</w:t>
        </w:r>
        <w:r>
          <w:rPr>
            <w:rStyle w:val="charCitHyperlinkAbbrev"/>
          </w:rPr>
          <w:noBreakHyphen/>
          <w:t>43</w:t>
        </w:r>
      </w:hyperlink>
      <w:r>
        <w:t xml:space="preserve"> s 21</w:t>
      </w:r>
    </w:p>
    <w:p w14:paraId="31D39AD2" w14:textId="4EB74ADD" w:rsidR="001560EC" w:rsidRDefault="001560EC" w:rsidP="00A708F5">
      <w:pPr>
        <w:pStyle w:val="AmdtsEntries"/>
        <w:keepNext/>
      </w:pPr>
      <w:r>
        <w:tab/>
        <w:t xml:space="preserve">def </w:t>
      </w:r>
      <w:r w:rsidR="00A00BD1" w:rsidRPr="00E15EBB">
        <w:rPr>
          <w:rStyle w:val="charBoldItals"/>
        </w:rPr>
        <w:t>cancellation order</w:t>
      </w:r>
      <w:r>
        <w:t xml:space="preserve"> </w:t>
      </w:r>
      <w:r>
        <w:rPr>
          <w:lang w:eastAsia="en-AU"/>
        </w:rPr>
        <w:t xml:space="preserve">ins </w:t>
      </w:r>
      <w:hyperlink r:id="rId461" w:tooltip="Crimes (Disrupting Criminal Gangs) Legislation Amendment Act 2019" w:history="1">
        <w:r>
          <w:rPr>
            <w:rStyle w:val="charCitHyperlinkAbbrev"/>
          </w:rPr>
          <w:t>A2019</w:t>
        </w:r>
        <w:r>
          <w:rPr>
            <w:rStyle w:val="charCitHyperlinkAbbrev"/>
          </w:rPr>
          <w:noBreakHyphen/>
          <w:t>43</w:t>
        </w:r>
      </w:hyperlink>
      <w:r>
        <w:t xml:space="preserve"> s 21</w:t>
      </w:r>
    </w:p>
    <w:p w14:paraId="1DE7439B" w14:textId="25CED064" w:rsidR="00BB3533" w:rsidRDefault="00BB3533" w:rsidP="001560EC">
      <w:pPr>
        <w:pStyle w:val="AmdtsEntries"/>
      </w:pPr>
      <w:r>
        <w:tab/>
        <w:t xml:space="preserve">def </w:t>
      </w:r>
      <w:r w:rsidR="00A00BD1" w:rsidRPr="00E15EBB">
        <w:rPr>
          <w:rStyle w:val="charBoldItals"/>
        </w:rPr>
        <w:t>involved</w:t>
      </w:r>
      <w:r w:rsidR="00A00BD1" w:rsidRPr="004F773E">
        <w:rPr>
          <w:rStyle w:val="charBoldItals"/>
          <w:b w:val="0"/>
          <w:bCs/>
          <w:i w:val="0"/>
          <w:iCs/>
        </w:rPr>
        <w:t>,</w:t>
      </w:r>
      <w:r w:rsidR="00A00BD1" w:rsidRPr="004E3A5A">
        <w:rPr>
          <w:rStyle w:val="charBoldItals"/>
          <w:b w:val="0"/>
          <w:bCs/>
          <w:i w:val="0"/>
          <w:iCs/>
        </w:rPr>
        <w:t xml:space="preserve"> with a </w:t>
      </w:r>
      <w:r w:rsidR="0051767F" w:rsidRPr="004E3A5A">
        <w:rPr>
          <w:rStyle w:val="charBoldItals"/>
          <w:b w:val="0"/>
          <w:bCs/>
          <w:i w:val="0"/>
          <w:iCs/>
        </w:rPr>
        <w:t>licence</w:t>
      </w:r>
      <w:r>
        <w:t xml:space="preserve"> </w:t>
      </w:r>
      <w:r>
        <w:rPr>
          <w:lang w:eastAsia="en-AU"/>
        </w:rPr>
        <w:t xml:space="preserve">ins </w:t>
      </w:r>
      <w:hyperlink r:id="rId462" w:tooltip="Crimes (Disrupting Criminal Gangs) Legislation Amendment Act 2019" w:history="1">
        <w:r>
          <w:rPr>
            <w:rStyle w:val="charCitHyperlinkAbbrev"/>
          </w:rPr>
          <w:t>A2019</w:t>
        </w:r>
        <w:r>
          <w:rPr>
            <w:rStyle w:val="charCitHyperlinkAbbrev"/>
          </w:rPr>
          <w:noBreakHyphen/>
          <w:t>43</w:t>
        </w:r>
      </w:hyperlink>
      <w:r>
        <w:t xml:space="preserve"> s 21</w:t>
      </w:r>
    </w:p>
    <w:p w14:paraId="4C195891" w14:textId="20F45EB0" w:rsidR="00BB3533" w:rsidRDefault="00BB3533" w:rsidP="001560EC">
      <w:pPr>
        <w:pStyle w:val="AmdtsEntries"/>
      </w:pPr>
      <w:r>
        <w:tab/>
        <w:t xml:space="preserve">def </w:t>
      </w:r>
      <w:r w:rsidR="0051767F" w:rsidRPr="00E15EBB">
        <w:rPr>
          <w:rStyle w:val="charBoldItals"/>
        </w:rPr>
        <w:t>involved</w:t>
      </w:r>
      <w:r w:rsidR="0051767F" w:rsidRPr="0048270B">
        <w:t>,</w:t>
      </w:r>
      <w:r w:rsidR="0051767F" w:rsidRPr="004E3A5A">
        <w:t xml:space="preserve"> with a permit</w:t>
      </w:r>
      <w:r>
        <w:t xml:space="preserve"> </w:t>
      </w:r>
      <w:r>
        <w:rPr>
          <w:lang w:eastAsia="en-AU"/>
        </w:rPr>
        <w:t xml:space="preserve">ins </w:t>
      </w:r>
      <w:hyperlink r:id="rId463" w:tooltip="Crimes (Disrupting Criminal Gangs) Legislation Amendment Act 2019" w:history="1">
        <w:r>
          <w:rPr>
            <w:rStyle w:val="charCitHyperlinkAbbrev"/>
          </w:rPr>
          <w:t>A2019</w:t>
        </w:r>
        <w:r>
          <w:rPr>
            <w:rStyle w:val="charCitHyperlinkAbbrev"/>
          </w:rPr>
          <w:noBreakHyphen/>
          <w:t>43</w:t>
        </w:r>
      </w:hyperlink>
      <w:r>
        <w:t xml:space="preserve"> s 21</w:t>
      </w:r>
    </w:p>
    <w:p w14:paraId="0367828E" w14:textId="77777777" w:rsidR="00BB3533" w:rsidRDefault="0051767F" w:rsidP="00A00BD1">
      <w:pPr>
        <w:pStyle w:val="AmdtsEntryHd"/>
      </w:pPr>
      <w:r w:rsidRPr="00E15EBB">
        <w:t>Application for cancellation order</w:t>
      </w:r>
    </w:p>
    <w:p w14:paraId="350826D4" w14:textId="3460DB45" w:rsidR="00BB3533" w:rsidRDefault="00BB3533" w:rsidP="001560EC">
      <w:pPr>
        <w:pStyle w:val="AmdtsEntries"/>
      </w:pPr>
      <w:r>
        <w:t xml:space="preserve">s </w:t>
      </w:r>
      <w:r w:rsidR="00A00BD1">
        <w:t>187I</w:t>
      </w:r>
      <w:r w:rsidR="00A00BD1">
        <w:tab/>
      </w:r>
      <w:r w:rsidR="00A00BD1">
        <w:rPr>
          <w:lang w:eastAsia="en-AU"/>
        </w:rPr>
        <w:t xml:space="preserve">ins </w:t>
      </w:r>
      <w:hyperlink r:id="rId464" w:tooltip="Crimes (Disrupting Criminal Gangs) Legislation Amendment Act 2019" w:history="1">
        <w:r w:rsidR="00A00BD1">
          <w:rPr>
            <w:rStyle w:val="charCitHyperlinkAbbrev"/>
          </w:rPr>
          <w:t>A2019</w:t>
        </w:r>
        <w:r w:rsidR="00A00BD1">
          <w:rPr>
            <w:rStyle w:val="charCitHyperlinkAbbrev"/>
          </w:rPr>
          <w:noBreakHyphen/>
          <w:t>43</w:t>
        </w:r>
      </w:hyperlink>
      <w:r w:rsidR="00A00BD1">
        <w:t xml:space="preserve"> s 21</w:t>
      </w:r>
    </w:p>
    <w:p w14:paraId="14C6510F" w14:textId="77777777" w:rsidR="00A00BD1" w:rsidRDefault="0051767F" w:rsidP="00A00BD1">
      <w:pPr>
        <w:pStyle w:val="AmdtsEntryHd"/>
      </w:pPr>
      <w:r w:rsidRPr="00E15EBB">
        <w:t>Cancellation order</w:t>
      </w:r>
    </w:p>
    <w:p w14:paraId="17206F37" w14:textId="699F62A6" w:rsidR="00A00BD1" w:rsidRDefault="00A00BD1" w:rsidP="001560EC">
      <w:pPr>
        <w:pStyle w:val="AmdtsEntries"/>
      </w:pPr>
      <w:r>
        <w:t>s 187J</w:t>
      </w:r>
      <w:r>
        <w:tab/>
      </w:r>
      <w:r>
        <w:rPr>
          <w:lang w:eastAsia="en-AU"/>
        </w:rPr>
        <w:t xml:space="preserve">ins </w:t>
      </w:r>
      <w:hyperlink r:id="rId465" w:tooltip="Crimes (Disrupting Criminal Gangs) Legislation Amendment Act 2019" w:history="1">
        <w:r>
          <w:rPr>
            <w:rStyle w:val="charCitHyperlinkAbbrev"/>
          </w:rPr>
          <w:t>A2019</w:t>
        </w:r>
        <w:r>
          <w:rPr>
            <w:rStyle w:val="charCitHyperlinkAbbrev"/>
          </w:rPr>
          <w:noBreakHyphen/>
          <w:t>43</w:t>
        </w:r>
      </w:hyperlink>
      <w:r>
        <w:t xml:space="preserve"> s 21</w:t>
      </w:r>
    </w:p>
    <w:p w14:paraId="52573E63" w14:textId="77777777" w:rsidR="00A00BD1" w:rsidRDefault="0051767F" w:rsidP="00A00BD1">
      <w:pPr>
        <w:pStyle w:val="AmdtsEntryHd"/>
      </w:pPr>
      <w:r w:rsidRPr="00E15EBB">
        <w:t>Cancellation order—revocation</w:t>
      </w:r>
    </w:p>
    <w:p w14:paraId="780138A6" w14:textId="4EE2D2ED" w:rsidR="00A00BD1" w:rsidRDefault="00A00BD1" w:rsidP="001560EC">
      <w:pPr>
        <w:pStyle w:val="AmdtsEntries"/>
      </w:pPr>
      <w:r>
        <w:t>s 187K</w:t>
      </w:r>
      <w:r>
        <w:tab/>
      </w:r>
      <w:r>
        <w:rPr>
          <w:lang w:eastAsia="en-AU"/>
        </w:rPr>
        <w:t xml:space="preserve">ins </w:t>
      </w:r>
      <w:hyperlink r:id="rId466" w:tooltip="Crimes (Disrupting Criminal Gangs) Legislation Amendment Act 2019" w:history="1">
        <w:r>
          <w:rPr>
            <w:rStyle w:val="charCitHyperlinkAbbrev"/>
          </w:rPr>
          <w:t>A2019</w:t>
        </w:r>
        <w:r>
          <w:rPr>
            <w:rStyle w:val="charCitHyperlinkAbbrev"/>
          </w:rPr>
          <w:noBreakHyphen/>
          <w:t>43</w:t>
        </w:r>
      </w:hyperlink>
      <w:r>
        <w:t xml:space="preserve"> s 21</w:t>
      </w:r>
    </w:p>
    <w:p w14:paraId="61E72C97" w14:textId="77777777" w:rsidR="00A00BD1" w:rsidRDefault="0051767F" w:rsidP="00A00BD1">
      <w:pPr>
        <w:pStyle w:val="AmdtsEntryHd"/>
      </w:pPr>
      <w:r w:rsidRPr="00E15EBB">
        <w:t>Offences—cancellation order—involvement of person engaged in criminal activity</w:t>
      </w:r>
    </w:p>
    <w:p w14:paraId="7CA69975" w14:textId="3E4F613D" w:rsidR="00A00BD1" w:rsidRPr="001560EC" w:rsidRDefault="00A00BD1" w:rsidP="001560EC">
      <w:pPr>
        <w:pStyle w:val="AmdtsEntries"/>
      </w:pPr>
      <w:r>
        <w:t>s 187L</w:t>
      </w:r>
      <w:r>
        <w:tab/>
      </w:r>
      <w:r>
        <w:rPr>
          <w:lang w:eastAsia="en-AU"/>
        </w:rPr>
        <w:t xml:space="preserve">ins </w:t>
      </w:r>
      <w:hyperlink r:id="rId467" w:tooltip="Crimes (Disrupting Criminal Gangs) Legislation Amendment Act 2019" w:history="1">
        <w:r>
          <w:rPr>
            <w:rStyle w:val="charCitHyperlinkAbbrev"/>
          </w:rPr>
          <w:t>A2019</w:t>
        </w:r>
        <w:r>
          <w:rPr>
            <w:rStyle w:val="charCitHyperlinkAbbrev"/>
          </w:rPr>
          <w:noBreakHyphen/>
          <w:t>43</w:t>
        </w:r>
      </w:hyperlink>
      <w:r>
        <w:t xml:space="preserve"> s 21</w:t>
      </w:r>
    </w:p>
    <w:p w14:paraId="1E5A2055" w14:textId="77777777" w:rsidR="004B7E74" w:rsidRDefault="004B7E74" w:rsidP="00245BBA">
      <w:pPr>
        <w:pStyle w:val="AmdtsEntryHd"/>
        <w:rPr>
          <w:lang w:eastAsia="en-AU"/>
        </w:rPr>
      </w:pPr>
      <w:r w:rsidRPr="00C50268">
        <w:rPr>
          <w:lang w:eastAsia="en-AU"/>
        </w:rPr>
        <w:t>Definitions—div 12.1</w:t>
      </w:r>
    </w:p>
    <w:p w14:paraId="0297160E" w14:textId="18F0E03B" w:rsidR="004B7E74" w:rsidRPr="004B7E74" w:rsidRDefault="004B7E74" w:rsidP="004B7E74">
      <w:pPr>
        <w:pStyle w:val="AmdtsEntries"/>
        <w:rPr>
          <w:lang w:eastAsia="en-AU"/>
        </w:rPr>
      </w:pPr>
      <w:r>
        <w:rPr>
          <w:lang w:eastAsia="en-AU"/>
        </w:rPr>
        <w:t>s 188</w:t>
      </w:r>
      <w:r>
        <w:rPr>
          <w:lang w:eastAsia="en-AU"/>
        </w:rPr>
        <w:tab/>
        <w:t xml:space="preserve">def </w:t>
      </w:r>
      <w:r w:rsidRPr="004A3544">
        <w:rPr>
          <w:rStyle w:val="charBoldItals"/>
        </w:rPr>
        <w:t>registered training organisation</w:t>
      </w:r>
      <w:r>
        <w:rPr>
          <w:rStyle w:val="charBoldItals"/>
        </w:rPr>
        <w:t xml:space="preserve"> </w:t>
      </w:r>
      <w:r>
        <w:t xml:space="preserve">sub </w:t>
      </w:r>
      <w:hyperlink r:id="rId468" w:tooltip="Training and Tertiary Education Amendment Act 2014" w:history="1">
        <w:r>
          <w:rPr>
            <w:rStyle w:val="charCitHyperlinkAbbrev"/>
          </w:rPr>
          <w:t>A2014</w:t>
        </w:r>
        <w:r>
          <w:rPr>
            <w:rStyle w:val="charCitHyperlinkAbbrev"/>
          </w:rPr>
          <w:noBreakHyphen/>
          <w:t>48</w:t>
        </w:r>
      </w:hyperlink>
      <w:r>
        <w:t xml:space="preserve"> amdt 1.22</w:t>
      </w:r>
    </w:p>
    <w:p w14:paraId="7935BAE6" w14:textId="77777777" w:rsidR="00123E3B" w:rsidRDefault="00865829" w:rsidP="00AC1B12">
      <w:pPr>
        <w:pStyle w:val="AmdtsEntryHd"/>
      </w:pPr>
      <w:r w:rsidRPr="00C50268">
        <w:t xml:space="preserve">What is an </w:t>
      </w:r>
      <w:r w:rsidRPr="00E22F45">
        <w:rPr>
          <w:rStyle w:val="charItals"/>
        </w:rPr>
        <w:t>RSA certificate</w:t>
      </w:r>
      <w:r w:rsidRPr="00C50268">
        <w:t>?</w:t>
      </w:r>
    </w:p>
    <w:p w14:paraId="1D500305" w14:textId="3023F120" w:rsidR="00865829" w:rsidRDefault="00123E3B" w:rsidP="00865829">
      <w:pPr>
        <w:pStyle w:val="AmdtsEntries"/>
      </w:pPr>
      <w:r>
        <w:t>s 193</w:t>
      </w:r>
      <w:r>
        <w:tab/>
        <w:t xml:space="preserve">am </w:t>
      </w:r>
      <w:hyperlink r:id="rId469" w:tooltip="Statute Law Amendment Act 2017" w:history="1">
        <w:r>
          <w:rPr>
            <w:rStyle w:val="charCitHyperlinkAbbrev"/>
          </w:rPr>
          <w:t>A2017</w:t>
        </w:r>
        <w:r>
          <w:rPr>
            <w:rStyle w:val="charCitHyperlinkAbbrev"/>
          </w:rPr>
          <w:noBreakHyphen/>
          <w:t>4</w:t>
        </w:r>
      </w:hyperlink>
      <w:r>
        <w:t xml:space="preserve"> amdt 3.</w:t>
      </w:r>
      <w:r w:rsidR="00865829">
        <w:t>94</w:t>
      </w:r>
    </w:p>
    <w:p w14:paraId="21908BCB" w14:textId="3358CED6" w:rsidR="0012792D" w:rsidRDefault="0012792D" w:rsidP="00865829">
      <w:pPr>
        <w:pStyle w:val="AmdtsEntries"/>
      </w:pPr>
      <w:r>
        <w:tab/>
        <w:t xml:space="preserve">sub </w:t>
      </w:r>
      <w:hyperlink r:id="rId470" w:tooltip="Liquor Amendment Act 2017" w:history="1">
        <w:r>
          <w:rPr>
            <w:rStyle w:val="charCitHyperlinkAbbrev"/>
          </w:rPr>
          <w:t>A2017</w:t>
        </w:r>
        <w:r>
          <w:rPr>
            <w:rStyle w:val="charCitHyperlinkAbbrev"/>
          </w:rPr>
          <w:noBreakHyphen/>
          <w:t>13</w:t>
        </w:r>
      </w:hyperlink>
      <w:r>
        <w:t xml:space="preserve"> s 83</w:t>
      </w:r>
    </w:p>
    <w:p w14:paraId="4AE69362" w14:textId="33F8F2E9" w:rsidR="00657BC6" w:rsidRPr="00865829" w:rsidRDefault="00657BC6" w:rsidP="00865829">
      <w:pPr>
        <w:pStyle w:val="AmdtsEntries"/>
      </w:pPr>
      <w:r>
        <w:tab/>
      </w:r>
      <w:r w:rsidR="003F4F11">
        <w:t xml:space="preserve">am </w:t>
      </w:r>
      <w:hyperlink r:id="rId471" w:tooltip="Justice and Community Safety Legislation Amendment Act 2021 (No 2)" w:history="1">
        <w:r w:rsidR="003F4F11">
          <w:rPr>
            <w:rStyle w:val="charCitHyperlinkAbbrev"/>
          </w:rPr>
          <w:t>A2021-33</w:t>
        </w:r>
      </w:hyperlink>
      <w:r w:rsidR="003F4F11">
        <w:t xml:space="preserve"> s 23, s 24</w:t>
      </w:r>
    </w:p>
    <w:p w14:paraId="414FAE55" w14:textId="77777777" w:rsidR="00865829" w:rsidRDefault="00865829" w:rsidP="00AC1B12">
      <w:pPr>
        <w:pStyle w:val="AmdtsEntryHd"/>
      </w:pPr>
      <w:r w:rsidRPr="00591A0F">
        <w:rPr>
          <w:lang w:eastAsia="en-AU"/>
        </w:rPr>
        <w:t>RSA training providers must give RSA certificates</w:t>
      </w:r>
    </w:p>
    <w:p w14:paraId="28DFC693" w14:textId="396C9FD3" w:rsidR="00865829" w:rsidRDefault="00865829" w:rsidP="00865829">
      <w:pPr>
        <w:pStyle w:val="AmdtsEntries"/>
      </w:pPr>
      <w:r>
        <w:t>s 194 hdg</w:t>
      </w:r>
      <w:r>
        <w:tab/>
        <w:t xml:space="preserve">sub </w:t>
      </w:r>
      <w:hyperlink r:id="rId472" w:tooltip="Statute Law Amendment Act 2017" w:history="1">
        <w:r>
          <w:rPr>
            <w:rStyle w:val="charCitHyperlinkAbbrev"/>
          </w:rPr>
          <w:t>A2017</w:t>
        </w:r>
        <w:r>
          <w:rPr>
            <w:rStyle w:val="charCitHyperlinkAbbrev"/>
          </w:rPr>
          <w:noBreakHyphen/>
          <w:t>4</w:t>
        </w:r>
      </w:hyperlink>
      <w:r>
        <w:t xml:space="preserve"> amdt 3.95</w:t>
      </w:r>
    </w:p>
    <w:p w14:paraId="2BD1CB1F" w14:textId="7A4ABEE5" w:rsidR="00865829" w:rsidRPr="00865829" w:rsidRDefault="00865829" w:rsidP="00865829">
      <w:pPr>
        <w:pStyle w:val="AmdtsEntries"/>
      </w:pPr>
      <w:r>
        <w:t>s 194</w:t>
      </w:r>
      <w:r>
        <w:tab/>
        <w:t xml:space="preserve">am </w:t>
      </w:r>
      <w:hyperlink r:id="rId473" w:tooltip="Statute Law Amendment Act 2017" w:history="1">
        <w:r>
          <w:rPr>
            <w:rStyle w:val="charCitHyperlinkAbbrev"/>
          </w:rPr>
          <w:t>A2017</w:t>
        </w:r>
        <w:r>
          <w:rPr>
            <w:rStyle w:val="charCitHyperlinkAbbrev"/>
          </w:rPr>
          <w:noBreakHyphen/>
          <w:t>4</w:t>
        </w:r>
      </w:hyperlink>
      <w:r>
        <w:t xml:space="preserve"> amdt 3.96</w:t>
      </w:r>
    </w:p>
    <w:p w14:paraId="2A6A364F" w14:textId="77777777" w:rsidR="00AC1B12" w:rsidRDefault="00AC1B12" w:rsidP="00AC1B12">
      <w:pPr>
        <w:pStyle w:val="AmdtsEntryHd"/>
      </w:pPr>
      <w:r w:rsidRPr="00C50268">
        <w:t>Offence—consume liquor at certain public places</w:t>
      </w:r>
    </w:p>
    <w:p w14:paraId="47B24A91" w14:textId="3FD87B21" w:rsidR="00AC1B12" w:rsidRPr="00996859" w:rsidRDefault="00AC1B12" w:rsidP="00AC1B12">
      <w:pPr>
        <w:pStyle w:val="AmdtsEntries"/>
      </w:pPr>
      <w:r>
        <w:t>s 199</w:t>
      </w:r>
      <w:r>
        <w:tab/>
        <w:t xml:space="preserve">am </w:t>
      </w:r>
      <w:hyperlink r:id="rId474"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75"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1.2-1.4; pars renum R29 LA</w:t>
      </w:r>
    </w:p>
    <w:p w14:paraId="1DE37CA9" w14:textId="77777777" w:rsidR="00AC1B12" w:rsidRDefault="00AC1B12" w:rsidP="00AC1B12">
      <w:pPr>
        <w:pStyle w:val="AmdtsEntryHd"/>
      </w:pPr>
      <w:r w:rsidRPr="00C50268">
        <w:t>Offence—possess open container of liquor at certain public places</w:t>
      </w:r>
    </w:p>
    <w:p w14:paraId="3B322D05" w14:textId="2EF818A3" w:rsidR="00AC1B12" w:rsidRPr="00996859" w:rsidRDefault="00AC1B12" w:rsidP="00AC1B12">
      <w:pPr>
        <w:pStyle w:val="AmdtsEntries"/>
      </w:pPr>
      <w:r>
        <w:t>s 200</w:t>
      </w:r>
      <w:r>
        <w:tab/>
        <w:t xml:space="preserve">am </w:t>
      </w:r>
      <w:hyperlink r:id="rId476"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77"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1.5-1.7; pars renum R29 LA</w:t>
      </w:r>
    </w:p>
    <w:p w14:paraId="0EF5F98D" w14:textId="77777777" w:rsidR="008A60C8" w:rsidRDefault="008A60C8" w:rsidP="00245BBA">
      <w:pPr>
        <w:pStyle w:val="AmdtsEntryHd"/>
      </w:pPr>
      <w:r w:rsidRPr="0037116A">
        <w:t>Offence—supply liquor to child or young person by parent etc—private place</w:t>
      </w:r>
    </w:p>
    <w:p w14:paraId="0D735CCF" w14:textId="6EBE3AC3" w:rsidR="008A60C8" w:rsidRPr="008A60C8" w:rsidRDefault="008A60C8" w:rsidP="008A60C8">
      <w:pPr>
        <w:pStyle w:val="AmdtsEntries"/>
      </w:pPr>
      <w:r>
        <w:t>s 204A</w:t>
      </w:r>
      <w:r>
        <w:tab/>
        <w:t xml:space="preserve">ins </w:t>
      </w:r>
      <w:hyperlink r:id="rId478" w:tooltip="Liquor Amendment Act 2015" w:history="1">
        <w:r w:rsidRPr="00EF5477">
          <w:rPr>
            <w:rStyle w:val="charCitHyperlinkAbbrev"/>
          </w:rPr>
          <w:t>A2015-23</w:t>
        </w:r>
      </w:hyperlink>
      <w:r>
        <w:t xml:space="preserve"> s 15</w:t>
      </w:r>
    </w:p>
    <w:p w14:paraId="1DBC28B9" w14:textId="77777777" w:rsidR="00245BBA" w:rsidRDefault="00245BBA" w:rsidP="00245BBA">
      <w:pPr>
        <w:pStyle w:val="AmdtsEntryHd"/>
      </w:pPr>
      <w:r w:rsidRPr="00C50268">
        <w:t>Police officer may ask for identification document</w:t>
      </w:r>
    </w:p>
    <w:p w14:paraId="56730B89" w14:textId="6470E020" w:rsidR="00245BBA" w:rsidRPr="00E22F45" w:rsidRDefault="00245BBA" w:rsidP="00245BBA">
      <w:pPr>
        <w:pStyle w:val="AmdtsEntries"/>
      </w:pPr>
      <w:r>
        <w:t>s 207</w:t>
      </w:r>
      <w:r>
        <w:tab/>
      </w:r>
      <w:r w:rsidRPr="001B1A34">
        <w:t xml:space="preserve">am </w:t>
      </w:r>
      <w:hyperlink r:id="rId47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1.47</w:t>
      </w:r>
    </w:p>
    <w:p w14:paraId="168E67CE" w14:textId="77777777" w:rsidR="001221F6" w:rsidRDefault="001221F6" w:rsidP="00245BBA">
      <w:pPr>
        <w:pStyle w:val="AmdtsEntryHd"/>
      </w:pPr>
      <w:r w:rsidRPr="00134C68">
        <w:t xml:space="preserve">What is a </w:t>
      </w:r>
      <w:r w:rsidRPr="00134C68">
        <w:rPr>
          <w:rStyle w:val="charItals"/>
        </w:rPr>
        <w:t>proof of identity card</w:t>
      </w:r>
      <w:r w:rsidRPr="00134C68">
        <w:t>?—div 14.2</w:t>
      </w:r>
    </w:p>
    <w:p w14:paraId="703105ED" w14:textId="642773D2" w:rsidR="001221F6" w:rsidRPr="001221F6" w:rsidRDefault="001221F6" w:rsidP="001221F6">
      <w:pPr>
        <w:pStyle w:val="AmdtsEntries"/>
      </w:pPr>
      <w:r>
        <w:t>s 209</w:t>
      </w:r>
      <w:r>
        <w:tab/>
        <w:t xml:space="preserve">sub </w:t>
      </w:r>
      <w:hyperlink r:id="rId480" w:tooltip="Justice Legislation Amendment Act 2016" w:history="1">
        <w:r>
          <w:rPr>
            <w:rStyle w:val="charCitHyperlinkAbbrev"/>
          </w:rPr>
          <w:t>A2016</w:t>
        </w:r>
        <w:r>
          <w:rPr>
            <w:rStyle w:val="charCitHyperlinkAbbrev"/>
          </w:rPr>
          <w:noBreakHyphen/>
          <w:t>7</w:t>
        </w:r>
      </w:hyperlink>
      <w:r>
        <w:t xml:space="preserve"> s 35</w:t>
      </w:r>
    </w:p>
    <w:p w14:paraId="23BD48DD" w14:textId="77777777" w:rsidR="00717629" w:rsidRDefault="00717629" w:rsidP="00245BBA">
      <w:pPr>
        <w:pStyle w:val="AmdtsEntryHd"/>
      </w:pPr>
      <w:r w:rsidRPr="00134C68">
        <w:lastRenderedPageBreak/>
        <w:t>Proof of identity cards</w:t>
      </w:r>
    </w:p>
    <w:p w14:paraId="2FA11230" w14:textId="1E51B780" w:rsidR="00717629" w:rsidRDefault="00717629" w:rsidP="00717629">
      <w:pPr>
        <w:pStyle w:val="AmdtsEntries"/>
      </w:pPr>
      <w:r>
        <w:t>s 210 hdg</w:t>
      </w:r>
      <w:r>
        <w:tab/>
        <w:t xml:space="preserve">sub </w:t>
      </w:r>
      <w:hyperlink r:id="rId481" w:tooltip="Justice Legislation Amendment Act 2016" w:history="1">
        <w:r>
          <w:rPr>
            <w:rStyle w:val="charCitHyperlinkAbbrev"/>
          </w:rPr>
          <w:t>A2016</w:t>
        </w:r>
        <w:r>
          <w:rPr>
            <w:rStyle w:val="charCitHyperlinkAbbrev"/>
          </w:rPr>
          <w:noBreakHyphen/>
          <w:t>7</w:t>
        </w:r>
      </w:hyperlink>
      <w:r>
        <w:t xml:space="preserve"> s 36</w:t>
      </w:r>
    </w:p>
    <w:p w14:paraId="5143955A" w14:textId="5C905311" w:rsidR="00717629" w:rsidRPr="00717629" w:rsidRDefault="00717629" w:rsidP="00717629">
      <w:pPr>
        <w:pStyle w:val="AmdtsEntries"/>
      </w:pPr>
      <w:r>
        <w:t>s 210</w:t>
      </w:r>
      <w:r>
        <w:tab/>
        <w:t xml:space="preserve">am </w:t>
      </w:r>
      <w:hyperlink r:id="rId482" w:tooltip="Justice Legislation Amendment Act 2016" w:history="1">
        <w:r>
          <w:rPr>
            <w:rStyle w:val="charCitHyperlinkAbbrev"/>
          </w:rPr>
          <w:t>A2016</w:t>
        </w:r>
        <w:r>
          <w:rPr>
            <w:rStyle w:val="charCitHyperlinkAbbrev"/>
          </w:rPr>
          <w:noBreakHyphen/>
          <w:t>7</w:t>
        </w:r>
      </w:hyperlink>
      <w:r>
        <w:t xml:space="preserve"> s 37</w:t>
      </w:r>
    </w:p>
    <w:p w14:paraId="28C57656" w14:textId="77777777" w:rsidR="00717629" w:rsidRDefault="00717629" w:rsidP="00245BBA">
      <w:pPr>
        <w:pStyle w:val="AmdtsEntryHd"/>
      </w:pPr>
      <w:r w:rsidRPr="00134C68">
        <w:t>Offence—child or young person use false identification to obtain proof of identity card</w:t>
      </w:r>
    </w:p>
    <w:p w14:paraId="3A599683" w14:textId="6504CEB6" w:rsidR="00717629" w:rsidRDefault="00717629" w:rsidP="00717629">
      <w:pPr>
        <w:pStyle w:val="AmdtsEntries"/>
      </w:pPr>
      <w:r>
        <w:t>s 211 hdg</w:t>
      </w:r>
      <w:r>
        <w:tab/>
        <w:t xml:space="preserve">sub </w:t>
      </w:r>
      <w:hyperlink r:id="rId483" w:tooltip="Justice Legislation Amendment Act 2016" w:history="1">
        <w:r>
          <w:rPr>
            <w:rStyle w:val="charCitHyperlinkAbbrev"/>
          </w:rPr>
          <w:t>A2016</w:t>
        </w:r>
        <w:r>
          <w:rPr>
            <w:rStyle w:val="charCitHyperlinkAbbrev"/>
          </w:rPr>
          <w:noBreakHyphen/>
          <w:t>7</w:t>
        </w:r>
      </w:hyperlink>
      <w:r>
        <w:t xml:space="preserve"> s 38</w:t>
      </w:r>
    </w:p>
    <w:p w14:paraId="19EFEE31" w14:textId="7FCF806B" w:rsidR="00717629" w:rsidRPr="00717629" w:rsidRDefault="00717629" w:rsidP="00717629">
      <w:pPr>
        <w:pStyle w:val="AmdtsEntries"/>
      </w:pPr>
      <w:r>
        <w:t>s 211</w:t>
      </w:r>
      <w:r>
        <w:tab/>
        <w:t xml:space="preserve">am </w:t>
      </w:r>
      <w:hyperlink r:id="rId484" w:tooltip="Justice Legislation Amendment Act 2016" w:history="1">
        <w:r>
          <w:rPr>
            <w:rStyle w:val="charCitHyperlinkAbbrev"/>
          </w:rPr>
          <w:t>A2016</w:t>
        </w:r>
        <w:r>
          <w:rPr>
            <w:rStyle w:val="charCitHyperlinkAbbrev"/>
          </w:rPr>
          <w:noBreakHyphen/>
          <w:t>7</w:t>
        </w:r>
      </w:hyperlink>
      <w:r>
        <w:t xml:space="preserve"> s 39</w:t>
      </w:r>
    </w:p>
    <w:p w14:paraId="24919609" w14:textId="77777777" w:rsidR="009D5758" w:rsidRDefault="009D5758" w:rsidP="00245BBA">
      <w:pPr>
        <w:pStyle w:val="AmdtsEntryHd"/>
      </w:pPr>
      <w:r w:rsidRPr="00C50268">
        <w:t>Prohibited liquor products</w:t>
      </w:r>
    </w:p>
    <w:p w14:paraId="00358EA5" w14:textId="4DC26211" w:rsidR="009D5758" w:rsidRPr="009D5758" w:rsidRDefault="009D5758" w:rsidP="009D5758">
      <w:pPr>
        <w:pStyle w:val="AmdtsEntries"/>
      </w:pPr>
      <w:r>
        <w:t>s 213</w:t>
      </w:r>
      <w:r>
        <w:tab/>
        <w:t xml:space="preserve">am </w:t>
      </w:r>
      <w:hyperlink r:id="rId485" w:tooltip="Liquor Amendment Act 2017" w:history="1">
        <w:r>
          <w:rPr>
            <w:rStyle w:val="charCitHyperlinkAbbrev"/>
          </w:rPr>
          <w:t>A2017</w:t>
        </w:r>
        <w:r>
          <w:rPr>
            <w:rStyle w:val="charCitHyperlinkAbbrev"/>
          </w:rPr>
          <w:noBreakHyphen/>
          <w:t>13</w:t>
        </w:r>
      </w:hyperlink>
      <w:r>
        <w:t xml:space="preserve"> s 84</w:t>
      </w:r>
    </w:p>
    <w:p w14:paraId="21AE0C56" w14:textId="77777777" w:rsidR="00D547CE" w:rsidRDefault="00D547CE" w:rsidP="00245BBA">
      <w:pPr>
        <w:pStyle w:val="AmdtsEntryHd"/>
      </w:pPr>
      <w:r w:rsidRPr="000664ED">
        <w:t>Authorisation for extended trading</w:t>
      </w:r>
    </w:p>
    <w:p w14:paraId="2D1C0228" w14:textId="68C4F3F9" w:rsidR="00D547CE" w:rsidRPr="00D547CE" w:rsidRDefault="00D547CE" w:rsidP="00D547CE">
      <w:pPr>
        <w:pStyle w:val="AmdtsEntries"/>
      </w:pPr>
      <w:r>
        <w:t>div 14.4 hdg</w:t>
      </w:r>
      <w:r>
        <w:tab/>
        <w:t xml:space="preserve">ins </w:t>
      </w:r>
      <w:hyperlink r:id="rId486" w:tooltip="Liquor Amendment Act 2017" w:history="1">
        <w:r>
          <w:rPr>
            <w:rStyle w:val="charCitHyperlinkAbbrev"/>
          </w:rPr>
          <w:t>A2017</w:t>
        </w:r>
        <w:r>
          <w:rPr>
            <w:rStyle w:val="charCitHyperlinkAbbrev"/>
          </w:rPr>
          <w:noBreakHyphen/>
          <w:t>13</w:t>
        </w:r>
      </w:hyperlink>
      <w:r>
        <w:t xml:space="preserve"> s 85</w:t>
      </w:r>
    </w:p>
    <w:p w14:paraId="268B8243" w14:textId="77777777" w:rsidR="00D547CE" w:rsidRDefault="00D547CE" w:rsidP="00D547CE">
      <w:pPr>
        <w:pStyle w:val="AmdtsEntryHd"/>
      </w:pPr>
      <w:r w:rsidRPr="000664ED">
        <w:t>Extended trading—application</w:t>
      </w:r>
    </w:p>
    <w:p w14:paraId="511113FD" w14:textId="69F56FF9" w:rsidR="00D547CE" w:rsidRPr="00D547CE" w:rsidRDefault="00D547CE" w:rsidP="00D547CE">
      <w:pPr>
        <w:pStyle w:val="AmdtsEntries"/>
      </w:pPr>
      <w:r>
        <w:t>s 214A</w:t>
      </w:r>
      <w:r>
        <w:tab/>
        <w:t xml:space="preserve">ins </w:t>
      </w:r>
      <w:hyperlink r:id="rId487" w:tooltip="Liquor Amendment Act 2017" w:history="1">
        <w:r>
          <w:rPr>
            <w:rStyle w:val="charCitHyperlinkAbbrev"/>
          </w:rPr>
          <w:t>A2017</w:t>
        </w:r>
        <w:r>
          <w:rPr>
            <w:rStyle w:val="charCitHyperlinkAbbrev"/>
          </w:rPr>
          <w:noBreakHyphen/>
          <w:t>13</w:t>
        </w:r>
      </w:hyperlink>
      <w:r>
        <w:t xml:space="preserve"> s 85</w:t>
      </w:r>
    </w:p>
    <w:p w14:paraId="1738ADF9" w14:textId="77777777" w:rsidR="00697A63" w:rsidRDefault="00697A63" w:rsidP="00697A63">
      <w:pPr>
        <w:pStyle w:val="AmdtsEntryHd"/>
      </w:pPr>
      <w:r w:rsidRPr="000664ED">
        <w:t>Extended trading—decision on application</w:t>
      </w:r>
    </w:p>
    <w:p w14:paraId="7476F3DC" w14:textId="255CB0F6" w:rsidR="00697A63" w:rsidRPr="00D547CE" w:rsidRDefault="00697A63" w:rsidP="00697A63">
      <w:pPr>
        <w:pStyle w:val="AmdtsEntries"/>
      </w:pPr>
      <w:r>
        <w:t>s 214B</w:t>
      </w:r>
      <w:r>
        <w:tab/>
        <w:t xml:space="preserve">ins </w:t>
      </w:r>
      <w:hyperlink r:id="rId488" w:tooltip="Liquor Amendment Act 2017" w:history="1">
        <w:r>
          <w:rPr>
            <w:rStyle w:val="charCitHyperlinkAbbrev"/>
          </w:rPr>
          <w:t>A2017</w:t>
        </w:r>
        <w:r>
          <w:rPr>
            <w:rStyle w:val="charCitHyperlinkAbbrev"/>
          </w:rPr>
          <w:noBreakHyphen/>
          <w:t>13</w:t>
        </w:r>
      </w:hyperlink>
      <w:r>
        <w:t xml:space="preserve"> s 85</w:t>
      </w:r>
    </w:p>
    <w:p w14:paraId="127626ED" w14:textId="77777777" w:rsidR="00612722" w:rsidRDefault="00612722" w:rsidP="00245BBA">
      <w:pPr>
        <w:pStyle w:val="AmdtsEntryHd"/>
      </w:pPr>
      <w:r w:rsidRPr="00C50268">
        <w:t>Membership of liquor advisory board</w:t>
      </w:r>
    </w:p>
    <w:p w14:paraId="59C00A11" w14:textId="56FF35F6" w:rsidR="00612722" w:rsidRPr="002540A1" w:rsidRDefault="00612722" w:rsidP="00612722">
      <w:pPr>
        <w:pStyle w:val="AmdtsEntries"/>
      </w:pPr>
      <w:r>
        <w:t>s 216</w:t>
      </w:r>
      <w:r>
        <w:tab/>
        <w:t xml:space="preserve">am </w:t>
      </w:r>
      <w:hyperlink r:id="rId489" w:tooltip="Liquor Amendment Act 2015" w:history="1">
        <w:r>
          <w:rPr>
            <w:rStyle w:val="charCitHyperlinkAbbrev"/>
          </w:rPr>
          <w:t>A2015-23</w:t>
        </w:r>
      </w:hyperlink>
      <w:r>
        <w:t xml:space="preserve"> ss 16-20; pars renum R15 LA</w:t>
      </w:r>
      <w:r w:rsidR="002540A1">
        <w:t xml:space="preserve">; </w:t>
      </w:r>
      <w:hyperlink r:id="rId490" w:tooltip="Justice and Community Safety Legislation Amendment Act 2017 (No 3)" w:history="1">
        <w:r w:rsidR="002540A1">
          <w:rPr>
            <w:rStyle w:val="charCitHyperlinkAbbrev"/>
          </w:rPr>
          <w:t>A2017</w:t>
        </w:r>
        <w:r w:rsidR="002540A1">
          <w:rPr>
            <w:rStyle w:val="charCitHyperlinkAbbrev"/>
          </w:rPr>
          <w:noBreakHyphen/>
          <w:t>38</w:t>
        </w:r>
      </w:hyperlink>
      <w:r w:rsidR="002540A1">
        <w:t xml:space="preserve"> ss 43</w:t>
      </w:r>
      <w:r w:rsidR="002540A1">
        <w:noBreakHyphen/>
        <w:t>45; pars renum R28 LA</w:t>
      </w:r>
      <w:r w:rsidR="00961A86">
        <w:t xml:space="preserve">; </w:t>
      </w:r>
      <w:hyperlink r:id="rId491" w:tooltip="Justice and Community Safety Legislation Amendment Act 2023" w:history="1">
        <w:r w:rsidR="00961A86">
          <w:rPr>
            <w:rStyle w:val="charCitHyperlinkAbbrev"/>
          </w:rPr>
          <w:t>A2023</w:t>
        </w:r>
        <w:r w:rsidR="00961A86">
          <w:rPr>
            <w:rStyle w:val="charCitHyperlinkAbbrev"/>
          </w:rPr>
          <w:noBreakHyphen/>
          <w:t>13</w:t>
        </w:r>
      </w:hyperlink>
      <w:r w:rsidR="00961A86">
        <w:t xml:space="preserve"> s 20, s 21; pars renum R37 LA</w:t>
      </w:r>
    </w:p>
    <w:p w14:paraId="374F2251" w14:textId="77777777" w:rsidR="00612722" w:rsidRDefault="00612722" w:rsidP="00245BBA">
      <w:pPr>
        <w:pStyle w:val="AmdtsEntryHd"/>
      </w:pPr>
      <w:r w:rsidRPr="0037116A">
        <w:t>Liquor advisory board function</w:t>
      </w:r>
    </w:p>
    <w:p w14:paraId="71E445BB" w14:textId="2408E146" w:rsidR="00612722" w:rsidRPr="00612722" w:rsidRDefault="00612722" w:rsidP="00612722">
      <w:pPr>
        <w:pStyle w:val="AmdtsEntries"/>
      </w:pPr>
      <w:r>
        <w:t>s 217</w:t>
      </w:r>
      <w:r>
        <w:tab/>
        <w:t xml:space="preserve">sub </w:t>
      </w:r>
      <w:hyperlink r:id="rId492" w:tooltip="Liquor Amendment Act 2015" w:history="1">
        <w:r>
          <w:rPr>
            <w:rStyle w:val="charCitHyperlinkAbbrev"/>
          </w:rPr>
          <w:t>A2015-23</w:t>
        </w:r>
      </w:hyperlink>
      <w:r>
        <w:t xml:space="preserve"> s 21</w:t>
      </w:r>
    </w:p>
    <w:p w14:paraId="5D53FBA3" w14:textId="77777777" w:rsidR="00612722" w:rsidRDefault="00612722" w:rsidP="00245BBA">
      <w:pPr>
        <w:pStyle w:val="AmdtsEntryHd"/>
      </w:pPr>
      <w:r w:rsidRPr="00C50268">
        <w:t>Liquor advisory board procedure</w:t>
      </w:r>
    </w:p>
    <w:p w14:paraId="79E97AD9" w14:textId="2146B01A" w:rsidR="00612722" w:rsidRPr="00612722" w:rsidRDefault="00612722" w:rsidP="00612722">
      <w:pPr>
        <w:pStyle w:val="AmdtsEntries"/>
      </w:pPr>
      <w:r>
        <w:t>s 218</w:t>
      </w:r>
      <w:r>
        <w:tab/>
        <w:t xml:space="preserve">am </w:t>
      </w:r>
      <w:hyperlink r:id="rId493" w:tooltip="Liquor Amendment Act 2015" w:history="1">
        <w:r>
          <w:rPr>
            <w:rStyle w:val="charCitHyperlinkAbbrev"/>
          </w:rPr>
          <w:t>A2015-23</w:t>
        </w:r>
      </w:hyperlink>
      <w:r>
        <w:t xml:space="preserve"> s 22</w:t>
      </w:r>
    </w:p>
    <w:p w14:paraId="0D1AC07C" w14:textId="77777777" w:rsidR="00FA1342" w:rsidRDefault="00FA1342" w:rsidP="00FA1342">
      <w:pPr>
        <w:pStyle w:val="AmdtsEntryHd"/>
      </w:pPr>
      <w:r w:rsidRPr="00C50268">
        <w:t>Reimbursement of expenses for liquor advisory board members</w:t>
      </w:r>
    </w:p>
    <w:p w14:paraId="56570D04" w14:textId="0BB563AE" w:rsidR="00FA1342" w:rsidRPr="00612722" w:rsidRDefault="00FA1342" w:rsidP="00FA1342">
      <w:pPr>
        <w:pStyle w:val="AmdtsEntries"/>
      </w:pPr>
      <w:r>
        <w:t>s 219</w:t>
      </w:r>
      <w:r>
        <w:tab/>
        <w:t xml:space="preserve">am </w:t>
      </w:r>
      <w:hyperlink r:id="rId494" w:tooltip="Liquor Amendment Act 2015" w:history="1">
        <w:r>
          <w:rPr>
            <w:rStyle w:val="charCitHyperlinkAbbrev"/>
          </w:rPr>
          <w:t>A2015-23</w:t>
        </w:r>
      </w:hyperlink>
      <w:r>
        <w:t xml:space="preserve"> s 22</w:t>
      </w:r>
    </w:p>
    <w:p w14:paraId="649B4697" w14:textId="77777777" w:rsidR="00B9618E" w:rsidRDefault="00B9618E" w:rsidP="00245BBA">
      <w:pPr>
        <w:pStyle w:val="AmdtsEntryHd"/>
      </w:pPr>
      <w:r w:rsidRPr="0037116A">
        <w:t>Criminal intelligence</w:t>
      </w:r>
    </w:p>
    <w:p w14:paraId="33EFFD87" w14:textId="323F9951" w:rsidR="00B9618E" w:rsidRPr="00B9618E" w:rsidRDefault="00B9618E" w:rsidP="00B9618E">
      <w:pPr>
        <w:pStyle w:val="AmdtsEntries"/>
      </w:pPr>
      <w:r>
        <w:t>pt 16A hdg</w:t>
      </w:r>
      <w:r>
        <w:tab/>
        <w:t xml:space="preserve">ins </w:t>
      </w:r>
      <w:hyperlink r:id="rId495" w:tooltip="Liquor Amendment Act 2015" w:history="1">
        <w:r>
          <w:rPr>
            <w:rStyle w:val="charCitHyperlinkAbbrev"/>
          </w:rPr>
          <w:t>A2015-23</w:t>
        </w:r>
      </w:hyperlink>
      <w:r>
        <w:t xml:space="preserve"> s 23</w:t>
      </w:r>
    </w:p>
    <w:p w14:paraId="18DDE263" w14:textId="77777777" w:rsidR="00B9618E" w:rsidRDefault="00B9618E" w:rsidP="00B9618E">
      <w:pPr>
        <w:pStyle w:val="AmdtsEntryHd"/>
      </w:pPr>
      <w:r w:rsidRPr="0037116A">
        <w:t>Definitions—pt 16A</w:t>
      </w:r>
    </w:p>
    <w:p w14:paraId="1342A83D" w14:textId="371E9211" w:rsidR="00B9618E" w:rsidRDefault="00B9618E" w:rsidP="00B9618E">
      <w:pPr>
        <w:pStyle w:val="AmdtsEntries"/>
      </w:pPr>
      <w:r>
        <w:t>s 222A</w:t>
      </w:r>
      <w:r>
        <w:tab/>
        <w:t xml:space="preserve">ins </w:t>
      </w:r>
      <w:hyperlink r:id="rId496" w:tooltip="Liquor Amendment Act 2015" w:history="1">
        <w:r>
          <w:rPr>
            <w:rStyle w:val="charCitHyperlinkAbbrev"/>
          </w:rPr>
          <w:t>A2015-23</w:t>
        </w:r>
      </w:hyperlink>
      <w:r>
        <w:t xml:space="preserve"> s 23</w:t>
      </w:r>
    </w:p>
    <w:p w14:paraId="7F3CEF71" w14:textId="7DF06E01" w:rsidR="00A913F3" w:rsidRPr="00B9618E" w:rsidRDefault="00A913F3" w:rsidP="00B9618E">
      <w:pPr>
        <w:pStyle w:val="AmdtsEntries"/>
      </w:pPr>
      <w:r>
        <w:tab/>
        <w:t xml:space="preserve">def </w:t>
      </w:r>
      <w:r w:rsidRPr="00A913F3">
        <w:rPr>
          <w:rStyle w:val="charBoldItals"/>
        </w:rPr>
        <w:t>criminal intelligence</w:t>
      </w:r>
      <w:r>
        <w:t xml:space="preserve"> ins </w:t>
      </w:r>
      <w:hyperlink r:id="rId497" w:tooltip="Liquor Amendment Act 2015" w:history="1">
        <w:r>
          <w:rPr>
            <w:rStyle w:val="charCitHyperlinkAbbrev"/>
          </w:rPr>
          <w:t>A2015-23</w:t>
        </w:r>
      </w:hyperlink>
      <w:r>
        <w:t xml:space="preserve"> s 23</w:t>
      </w:r>
    </w:p>
    <w:p w14:paraId="5FBAC699" w14:textId="55A6CE26" w:rsidR="00A913F3" w:rsidRPr="00B9618E" w:rsidRDefault="00A913F3" w:rsidP="00A913F3">
      <w:pPr>
        <w:pStyle w:val="AmdtsEntries"/>
      </w:pPr>
      <w:r>
        <w:tab/>
        <w:t xml:space="preserve">def </w:t>
      </w:r>
      <w:r>
        <w:rPr>
          <w:rStyle w:val="charBoldItals"/>
        </w:rPr>
        <w:t>maintain</w:t>
      </w:r>
      <w:r>
        <w:t xml:space="preserve"> ins </w:t>
      </w:r>
      <w:hyperlink r:id="rId498" w:tooltip="Liquor Amendment Act 2015" w:history="1">
        <w:r>
          <w:rPr>
            <w:rStyle w:val="charCitHyperlinkAbbrev"/>
          </w:rPr>
          <w:t>A2015-23</w:t>
        </w:r>
      </w:hyperlink>
      <w:r>
        <w:t xml:space="preserve"> s 23</w:t>
      </w:r>
    </w:p>
    <w:p w14:paraId="1B61C1DD" w14:textId="77777777" w:rsidR="00A913F3" w:rsidRDefault="00A913F3" w:rsidP="00A913F3">
      <w:pPr>
        <w:pStyle w:val="AmdtsEntryHd"/>
      </w:pPr>
      <w:r w:rsidRPr="0037116A">
        <w:t>Disclosure of criminal intelligence—chief police officer</w:t>
      </w:r>
    </w:p>
    <w:p w14:paraId="1056EC71" w14:textId="4AD0DA42" w:rsidR="00A913F3" w:rsidRDefault="00A913F3" w:rsidP="00A913F3">
      <w:pPr>
        <w:pStyle w:val="AmdtsEntries"/>
      </w:pPr>
      <w:r>
        <w:t>s 222B</w:t>
      </w:r>
      <w:r>
        <w:tab/>
        <w:t xml:space="preserve">ins </w:t>
      </w:r>
      <w:hyperlink r:id="rId499" w:tooltip="Liquor Amendment Act 2015" w:history="1">
        <w:r>
          <w:rPr>
            <w:rStyle w:val="charCitHyperlinkAbbrev"/>
          </w:rPr>
          <w:t>A2015-23</w:t>
        </w:r>
      </w:hyperlink>
      <w:r>
        <w:t xml:space="preserve"> s 23</w:t>
      </w:r>
    </w:p>
    <w:p w14:paraId="71B96485" w14:textId="67CBB233" w:rsidR="0051767F" w:rsidRPr="0051767F" w:rsidRDefault="0051767F" w:rsidP="00A913F3">
      <w:pPr>
        <w:pStyle w:val="AmdtsEntries"/>
      </w:pPr>
      <w:r>
        <w:tab/>
        <w:t xml:space="preserve">am </w:t>
      </w:r>
      <w:hyperlink r:id="rId500" w:tooltip="Crimes (Disrupting Criminal Gangs) Legislation Amendment Act 2019" w:history="1">
        <w:r>
          <w:rPr>
            <w:rStyle w:val="charCitHyperlinkAbbrev"/>
          </w:rPr>
          <w:t>A2019</w:t>
        </w:r>
        <w:r>
          <w:rPr>
            <w:rStyle w:val="charCitHyperlinkAbbrev"/>
          </w:rPr>
          <w:noBreakHyphen/>
          <w:t>43</w:t>
        </w:r>
      </w:hyperlink>
      <w:r>
        <w:t xml:space="preserve"> s 22</w:t>
      </w:r>
    </w:p>
    <w:p w14:paraId="7052285E" w14:textId="77777777" w:rsidR="00A913F3" w:rsidRDefault="00A913F3" w:rsidP="00A913F3">
      <w:pPr>
        <w:pStyle w:val="AmdtsEntryHd"/>
      </w:pPr>
      <w:r w:rsidRPr="0037116A">
        <w:t>Disclosure of criminal intelligence—commissioner for fair trading and ACAT</w:t>
      </w:r>
    </w:p>
    <w:p w14:paraId="1AE38747" w14:textId="2D87D994" w:rsidR="00A913F3" w:rsidRDefault="00A913F3" w:rsidP="00A913F3">
      <w:pPr>
        <w:pStyle w:val="AmdtsEntries"/>
      </w:pPr>
      <w:r>
        <w:t>s 222C</w:t>
      </w:r>
      <w:r>
        <w:tab/>
        <w:t xml:space="preserve">ins </w:t>
      </w:r>
      <w:hyperlink r:id="rId501" w:tooltip="Liquor Amendment Act 2015" w:history="1">
        <w:r>
          <w:rPr>
            <w:rStyle w:val="charCitHyperlinkAbbrev"/>
          </w:rPr>
          <w:t>A2015-23</w:t>
        </w:r>
      </w:hyperlink>
      <w:r>
        <w:t xml:space="preserve"> s 23</w:t>
      </w:r>
    </w:p>
    <w:p w14:paraId="25C95C47" w14:textId="77777777" w:rsidR="00A913F3" w:rsidRDefault="00A913F3" w:rsidP="00A913F3">
      <w:pPr>
        <w:pStyle w:val="AmdtsEntryHd"/>
      </w:pPr>
      <w:r w:rsidRPr="0037116A">
        <w:t>Whether information is criminal intelligence—application and decision</w:t>
      </w:r>
    </w:p>
    <w:p w14:paraId="38E5CD16" w14:textId="18F75851" w:rsidR="00A913F3" w:rsidRDefault="00A913F3" w:rsidP="00A913F3">
      <w:pPr>
        <w:pStyle w:val="AmdtsEntries"/>
      </w:pPr>
      <w:r>
        <w:t>s 222D</w:t>
      </w:r>
      <w:r>
        <w:tab/>
        <w:t xml:space="preserve">ins </w:t>
      </w:r>
      <w:hyperlink r:id="rId502" w:tooltip="Liquor Amendment Act 2015" w:history="1">
        <w:r>
          <w:rPr>
            <w:rStyle w:val="charCitHyperlinkAbbrev"/>
          </w:rPr>
          <w:t>A2015-23</w:t>
        </w:r>
      </w:hyperlink>
      <w:r>
        <w:t xml:space="preserve"> s 23</w:t>
      </w:r>
    </w:p>
    <w:p w14:paraId="62F98ECB" w14:textId="003F4FF1" w:rsidR="003F32F8" w:rsidRPr="003F32F8" w:rsidRDefault="003F32F8" w:rsidP="00A913F3">
      <w:pPr>
        <w:pStyle w:val="AmdtsEntries"/>
      </w:pPr>
      <w:r>
        <w:tab/>
        <w:t xml:space="preserve">am </w:t>
      </w:r>
      <w:hyperlink r:id="rId503" w:tooltip="Crimes (Disrupting Criminal Gangs) Legislation Amendment Act 2019" w:history="1">
        <w:r>
          <w:rPr>
            <w:rStyle w:val="charCitHyperlinkAbbrev"/>
          </w:rPr>
          <w:t>A2019</w:t>
        </w:r>
        <w:r>
          <w:rPr>
            <w:rStyle w:val="charCitHyperlinkAbbrev"/>
          </w:rPr>
          <w:noBreakHyphen/>
          <w:t>43</w:t>
        </w:r>
      </w:hyperlink>
      <w:r>
        <w:t xml:space="preserve"> s 23; ss renum R33 LA</w:t>
      </w:r>
    </w:p>
    <w:p w14:paraId="1AE7FEBB" w14:textId="77777777" w:rsidR="00A913F3" w:rsidRDefault="00A913F3" w:rsidP="00A913F3">
      <w:pPr>
        <w:pStyle w:val="AmdtsEntryHd"/>
      </w:pPr>
      <w:r w:rsidRPr="0037116A">
        <w:lastRenderedPageBreak/>
        <w:t>Appeal—applicant may withdraw information</w:t>
      </w:r>
    </w:p>
    <w:p w14:paraId="5123FE82" w14:textId="1870ADE5" w:rsidR="00A913F3" w:rsidRDefault="00A913F3" w:rsidP="00A913F3">
      <w:pPr>
        <w:pStyle w:val="AmdtsEntries"/>
      </w:pPr>
      <w:r>
        <w:t>s 222E</w:t>
      </w:r>
      <w:r>
        <w:tab/>
        <w:t xml:space="preserve">ins </w:t>
      </w:r>
      <w:hyperlink r:id="rId504" w:tooltip="Liquor Amendment Act 2015" w:history="1">
        <w:r>
          <w:rPr>
            <w:rStyle w:val="charCitHyperlinkAbbrev"/>
          </w:rPr>
          <w:t>A2015-23</w:t>
        </w:r>
      </w:hyperlink>
      <w:r>
        <w:t xml:space="preserve"> s 23</w:t>
      </w:r>
    </w:p>
    <w:p w14:paraId="6CE7B25E" w14:textId="77777777" w:rsidR="00A913F3" w:rsidRDefault="00A913F3" w:rsidP="00A913F3">
      <w:pPr>
        <w:pStyle w:val="AmdtsEntryHd"/>
      </w:pPr>
      <w:r w:rsidRPr="0037116A">
        <w:t>Confidentiality of criminal intelligence—commissioner and ACAT</w:t>
      </w:r>
    </w:p>
    <w:p w14:paraId="0FB2A4A1" w14:textId="6B086B8B" w:rsidR="00A913F3" w:rsidRDefault="00A913F3" w:rsidP="00A708F5">
      <w:pPr>
        <w:pStyle w:val="AmdtsEntries"/>
        <w:keepNext/>
      </w:pPr>
      <w:r>
        <w:t>s 222F</w:t>
      </w:r>
      <w:r>
        <w:tab/>
        <w:t xml:space="preserve">ins </w:t>
      </w:r>
      <w:hyperlink r:id="rId505" w:tooltip="Liquor Amendment Act 2015" w:history="1">
        <w:r>
          <w:rPr>
            <w:rStyle w:val="charCitHyperlinkAbbrev"/>
          </w:rPr>
          <w:t>A2015-23</w:t>
        </w:r>
      </w:hyperlink>
      <w:r>
        <w:t xml:space="preserve"> s 23</w:t>
      </w:r>
    </w:p>
    <w:p w14:paraId="53627E4B" w14:textId="111D306F" w:rsidR="003F32F8" w:rsidRPr="003F32F8" w:rsidRDefault="003F32F8" w:rsidP="00A913F3">
      <w:pPr>
        <w:pStyle w:val="AmdtsEntries"/>
      </w:pPr>
      <w:r>
        <w:tab/>
        <w:t xml:space="preserve">am </w:t>
      </w:r>
      <w:hyperlink r:id="rId506" w:tooltip="Crimes (Disrupting Criminal Gangs) Legislation Amendment Act 2019" w:history="1">
        <w:r>
          <w:rPr>
            <w:rStyle w:val="charCitHyperlinkAbbrev"/>
          </w:rPr>
          <w:t>A2019</w:t>
        </w:r>
        <w:r>
          <w:rPr>
            <w:rStyle w:val="charCitHyperlinkAbbrev"/>
          </w:rPr>
          <w:noBreakHyphen/>
          <w:t>43</w:t>
        </w:r>
      </w:hyperlink>
      <w:r>
        <w:t xml:space="preserve"> s 24; ss renum R33 LA</w:t>
      </w:r>
    </w:p>
    <w:p w14:paraId="0493D9DE" w14:textId="77777777" w:rsidR="00A913F3" w:rsidRDefault="00A913F3" w:rsidP="00A913F3">
      <w:pPr>
        <w:pStyle w:val="AmdtsEntryHd"/>
      </w:pPr>
      <w:r w:rsidRPr="0037116A">
        <w:t>Confidentiality of criminal intelligence—courts</w:t>
      </w:r>
    </w:p>
    <w:p w14:paraId="3719CC3A" w14:textId="1C02B8B1" w:rsidR="00A913F3" w:rsidRDefault="00A913F3" w:rsidP="00A913F3">
      <w:pPr>
        <w:pStyle w:val="AmdtsEntries"/>
      </w:pPr>
      <w:r>
        <w:t>s 222G</w:t>
      </w:r>
      <w:r>
        <w:tab/>
        <w:t xml:space="preserve">ins </w:t>
      </w:r>
      <w:hyperlink r:id="rId507" w:tooltip="Liquor Amendment Act 2015" w:history="1">
        <w:r>
          <w:rPr>
            <w:rStyle w:val="charCitHyperlinkAbbrev"/>
          </w:rPr>
          <w:t>A2015-23</w:t>
        </w:r>
      </w:hyperlink>
      <w:r>
        <w:t xml:space="preserve"> s 23</w:t>
      </w:r>
    </w:p>
    <w:p w14:paraId="73BC97D9" w14:textId="77777777" w:rsidR="00A913F3" w:rsidRDefault="00A913F3" w:rsidP="00A913F3">
      <w:pPr>
        <w:pStyle w:val="AmdtsEntryHd"/>
      </w:pPr>
      <w:r w:rsidRPr="0037116A">
        <w:t>Delegation by chief police officer</w:t>
      </w:r>
    </w:p>
    <w:p w14:paraId="251A4450" w14:textId="128D3476" w:rsidR="00A913F3" w:rsidRDefault="00A913F3" w:rsidP="00A913F3">
      <w:pPr>
        <w:pStyle w:val="AmdtsEntries"/>
      </w:pPr>
      <w:r>
        <w:t>s 222H</w:t>
      </w:r>
      <w:r>
        <w:tab/>
        <w:t xml:space="preserve">ins </w:t>
      </w:r>
      <w:hyperlink r:id="rId508" w:tooltip="Liquor Amendment Act 2015" w:history="1">
        <w:r>
          <w:rPr>
            <w:rStyle w:val="charCitHyperlinkAbbrev"/>
          </w:rPr>
          <w:t>A2015-23</w:t>
        </w:r>
      </w:hyperlink>
      <w:r>
        <w:t xml:space="preserve"> s 23</w:t>
      </w:r>
    </w:p>
    <w:p w14:paraId="7BBB7ADD" w14:textId="77777777" w:rsidR="00245BBA" w:rsidRDefault="00245BBA" w:rsidP="00245BBA">
      <w:pPr>
        <w:pStyle w:val="AmdtsEntryHd"/>
      </w:pPr>
      <w:r w:rsidRPr="00C50268">
        <w:t>Liquor guidelines</w:t>
      </w:r>
    </w:p>
    <w:p w14:paraId="62656D44" w14:textId="134D9704" w:rsidR="00245BBA" w:rsidRPr="00E22F45" w:rsidRDefault="00245BBA" w:rsidP="00245BBA">
      <w:pPr>
        <w:pStyle w:val="AmdtsEntries"/>
      </w:pPr>
      <w:r>
        <w:t>s 223</w:t>
      </w:r>
      <w:r>
        <w:tab/>
      </w:r>
      <w:r w:rsidRPr="001B1A34">
        <w:t xml:space="preserve">am </w:t>
      </w:r>
      <w:hyperlink r:id="rId50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1.48</w:t>
      </w:r>
      <w:r w:rsidR="00AE16DE">
        <w:t>; ss renum R2 LA</w:t>
      </w:r>
    </w:p>
    <w:p w14:paraId="681DA2A4" w14:textId="77777777" w:rsidR="00E43936" w:rsidRPr="004B3C52" w:rsidRDefault="00245BBA" w:rsidP="0050695A">
      <w:pPr>
        <w:pStyle w:val="AmdtsEntryHd"/>
      </w:pPr>
      <w:r w:rsidRPr="004B3C52">
        <w:t>Licences and pe</w:t>
      </w:r>
      <w:r w:rsidR="005F5003" w:rsidRPr="004B3C52">
        <w:t xml:space="preserve">rmits not personal property—PPS </w:t>
      </w:r>
      <w:r w:rsidRPr="004B3C52">
        <w:t>Act</w:t>
      </w:r>
    </w:p>
    <w:p w14:paraId="53F55EB8" w14:textId="02577FC4" w:rsidR="0050695A" w:rsidRPr="0050695A" w:rsidRDefault="0050695A" w:rsidP="0050695A">
      <w:pPr>
        <w:pStyle w:val="AmdtsEntries"/>
      </w:pPr>
      <w:r w:rsidRPr="004B3C52">
        <w:t>s 224A</w:t>
      </w:r>
      <w:r w:rsidRPr="004B3C52">
        <w:tab/>
        <w:t xml:space="preserve">ins </w:t>
      </w:r>
      <w:hyperlink r:id="rId51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4B3C52">
        <w:t xml:space="preserve"> amdt 1.49</w:t>
      </w:r>
    </w:p>
    <w:p w14:paraId="073F9D54" w14:textId="77777777" w:rsidR="009D5758" w:rsidRDefault="009D5758" w:rsidP="001964E1">
      <w:pPr>
        <w:pStyle w:val="AmdtsEntryHd"/>
      </w:pPr>
      <w:r w:rsidRPr="000664ED">
        <w:t>Evidentiary certificates—licensees and permit holders</w:t>
      </w:r>
    </w:p>
    <w:p w14:paraId="2E8342E2" w14:textId="67CACECE" w:rsidR="009D5758" w:rsidRPr="009D5758" w:rsidRDefault="009D5758" w:rsidP="009D5758">
      <w:pPr>
        <w:pStyle w:val="AmdtsEntries"/>
      </w:pPr>
      <w:r>
        <w:t>s 224B</w:t>
      </w:r>
      <w:r>
        <w:tab/>
        <w:t xml:space="preserve">ins </w:t>
      </w:r>
      <w:hyperlink r:id="rId511" w:tooltip="Liquor Amendment Act 2017" w:history="1">
        <w:r>
          <w:rPr>
            <w:rStyle w:val="charCitHyperlinkAbbrev"/>
          </w:rPr>
          <w:t>A2017</w:t>
        </w:r>
        <w:r>
          <w:rPr>
            <w:rStyle w:val="charCitHyperlinkAbbrev"/>
          </w:rPr>
          <w:noBreakHyphen/>
          <w:t>13</w:t>
        </w:r>
      </w:hyperlink>
      <w:r>
        <w:t xml:space="preserve"> s 86</w:t>
      </w:r>
    </w:p>
    <w:p w14:paraId="7CA9A7BF" w14:textId="77777777" w:rsidR="002F49D3" w:rsidRDefault="002F49D3" w:rsidP="001964E1">
      <w:pPr>
        <w:pStyle w:val="AmdtsEntryHd"/>
      </w:pPr>
      <w:r w:rsidRPr="00C50268">
        <w:t>Determination of fees</w:t>
      </w:r>
    </w:p>
    <w:p w14:paraId="13954DD0" w14:textId="06FA94CD" w:rsidR="002F49D3" w:rsidRPr="00880634" w:rsidRDefault="002F49D3" w:rsidP="002F49D3">
      <w:pPr>
        <w:pStyle w:val="AmdtsEntries"/>
      </w:pPr>
      <w:r>
        <w:t>s 227</w:t>
      </w:r>
      <w:r>
        <w:tab/>
        <w:t xml:space="preserve">am </w:t>
      </w:r>
      <w:hyperlink r:id="rId512" w:tooltip="Liquor Amendment Act 2012" w:history="1">
        <w:r w:rsidR="00E22F45" w:rsidRPr="00E22F45">
          <w:rPr>
            <w:rStyle w:val="charCitHyperlinkAbbrev"/>
          </w:rPr>
          <w:t>A2012</w:t>
        </w:r>
        <w:r w:rsidR="00E22F45" w:rsidRPr="00E22F45">
          <w:rPr>
            <w:rStyle w:val="charCitHyperlinkAbbrev"/>
          </w:rPr>
          <w:noBreakHyphen/>
          <w:t>10</w:t>
        </w:r>
      </w:hyperlink>
      <w:r>
        <w:t xml:space="preserve"> s 4; ss renum R10 LA</w:t>
      </w:r>
      <w:r w:rsidR="00880634">
        <w:t xml:space="preserve">; </w:t>
      </w:r>
      <w:hyperlink r:id="rId513" w:tooltip="Justice Legislation Amendment Act 2020" w:history="1">
        <w:r w:rsidR="00880634">
          <w:rPr>
            <w:rStyle w:val="charCitHyperlinkAbbrev"/>
          </w:rPr>
          <w:t>A2020</w:t>
        </w:r>
        <w:r w:rsidR="00880634">
          <w:rPr>
            <w:rStyle w:val="charCitHyperlinkAbbrev"/>
          </w:rPr>
          <w:noBreakHyphen/>
          <w:t>42</w:t>
        </w:r>
      </w:hyperlink>
      <w:r w:rsidR="00880634">
        <w:t xml:space="preserve"> s 117, s 118; ss renum R34 LA</w:t>
      </w:r>
    </w:p>
    <w:p w14:paraId="61D6EF1D" w14:textId="77777777" w:rsidR="007648B6" w:rsidRDefault="007648B6" w:rsidP="001964E1">
      <w:pPr>
        <w:pStyle w:val="AmdtsEntryHd"/>
      </w:pPr>
      <w:r w:rsidRPr="003F292A">
        <w:t>Regulation-making power</w:t>
      </w:r>
    </w:p>
    <w:p w14:paraId="0DA0217A" w14:textId="4FBEE743" w:rsidR="007648B6" w:rsidRPr="007648B6" w:rsidRDefault="007648B6" w:rsidP="007648B6">
      <w:pPr>
        <w:pStyle w:val="AmdtsEntries"/>
      </w:pPr>
      <w:r>
        <w:t>s 229</w:t>
      </w:r>
      <w:r>
        <w:tab/>
        <w:t xml:space="preserve">am </w:t>
      </w:r>
      <w:hyperlink r:id="rId514" w:tooltip="Justice Legislation Amendment Act 2020" w:history="1">
        <w:r>
          <w:rPr>
            <w:rStyle w:val="charCitHyperlinkAbbrev"/>
          </w:rPr>
          <w:t>A2020</w:t>
        </w:r>
        <w:r>
          <w:rPr>
            <w:rStyle w:val="charCitHyperlinkAbbrev"/>
          </w:rPr>
          <w:noBreakHyphen/>
          <w:t>42</w:t>
        </w:r>
      </w:hyperlink>
      <w:r>
        <w:t xml:space="preserve"> s 119</w:t>
      </w:r>
    </w:p>
    <w:p w14:paraId="5330F50C" w14:textId="77777777" w:rsidR="001964E1" w:rsidRDefault="001964E1" w:rsidP="001964E1">
      <w:pPr>
        <w:pStyle w:val="AmdtsEntryHd"/>
      </w:pPr>
      <w:r>
        <w:t>Legislation repealed</w:t>
      </w:r>
    </w:p>
    <w:p w14:paraId="1835C240" w14:textId="77777777" w:rsidR="001964E1" w:rsidRPr="00E22F45" w:rsidRDefault="001964E1" w:rsidP="001964E1">
      <w:pPr>
        <w:pStyle w:val="AmdtsEntries"/>
      </w:pPr>
      <w:r>
        <w:t>s 230</w:t>
      </w:r>
      <w:r>
        <w:tab/>
        <w:t>om LA s 89 (3)</w:t>
      </w:r>
    </w:p>
    <w:p w14:paraId="6169D283" w14:textId="77777777" w:rsidR="003D70E5" w:rsidRPr="001B1A34" w:rsidRDefault="0050695A" w:rsidP="003D70E5">
      <w:pPr>
        <w:pStyle w:val="AmdtsEntryHd"/>
      </w:pPr>
      <w:r w:rsidRPr="001B1A34">
        <w:t>Transitional</w:t>
      </w:r>
    </w:p>
    <w:p w14:paraId="33BDCD73" w14:textId="3FB91D3A" w:rsidR="0050695A" w:rsidRPr="001B1A34" w:rsidRDefault="0050695A" w:rsidP="00D648E5">
      <w:pPr>
        <w:pStyle w:val="AmdtsEntries"/>
        <w:keepNext/>
      </w:pPr>
      <w:r w:rsidRPr="001B1A34">
        <w:t>pt 20 hdg</w:t>
      </w:r>
      <w:r w:rsidRPr="001B1A34">
        <w:tab/>
        <w:t xml:space="preserve">ins </w:t>
      </w:r>
      <w:hyperlink r:id="rId51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37F70CC" w14:textId="77777777" w:rsidR="0050695A" w:rsidRPr="00514FAA" w:rsidRDefault="0050695A" w:rsidP="0050695A">
      <w:pPr>
        <w:pStyle w:val="AmdtsEntries"/>
      </w:pPr>
      <w:r w:rsidRPr="00514FAA">
        <w:tab/>
        <w:t xml:space="preserve">exp </w:t>
      </w:r>
      <w:r w:rsidR="000B37E7" w:rsidRPr="00514FAA">
        <w:t>1 December 2013</w:t>
      </w:r>
      <w:r w:rsidR="00BB568C" w:rsidRPr="00514FAA">
        <w:t xml:space="preserve"> (s 259)</w:t>
      </w:r>
    </w:p>
    <w:p w14:paraId="1B17088B" w14:textId="77777777" w:rsidR="00B256E1" w:rsidRPr="00AB57A5" w:rsidRDefault="00B256E1" w:rsidP="00B256E1">
      <w:pPr>
        <w:pStyle w:val="AmdtsEntryHd"/>
      </w:pPr>
      <w:r w:rsidRPr="00AB57A5">
        <w:t>Definitions—pt 20</w:t>
      </w:r>
    </w:p>
    <w:p w14:paraId="5DAF8C71" w14:textId="799EAA8E" w:rsidR="00B256E1" w:rsidRPr="001B1A34" w:rsidRDefault="00B256E1" w:rsidP="00DB50CD">
      <w:pPr>
        <w:pStyle w:val="AmdtsEntries"/>
        <w:keepNext/>
      </w:pPr>
      <w:r w:rsidRPr="001B1A34">
        <w:t>s 250</w:t>
      </w:r>
      <w:r w:rsidRPr="001B1A34">
        <w:tab/>
        <w:t xml:space="preserve">ins </w:t>
      </w:r>
      <w:hyperlink r:id="rId51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2ABC3FC" w14:textId="77777777" w:rsidR="00B256E1" w:rsidRPr="00514FAA" w:rsidRDefault="00B256E1" w:rsidP="00DB50CD">
      <w:pPr>
        <w:pStyle w:val="AmdtsEntries"/>
        <w:keepNext/>
      </w:pPr>
      <w:r w:rsidRPr="00514FAA">
        <w:tab/>
      </w:r>
      <w:r w:rsidR="000B37E7" w:rsidRPr="00514FAA">
        <w:t>exp 1 December 2013 (s 259)</w:t>
      </w:r>
    </w:p>
    <w:p w14:paraId="028A7AD5" w14:textId="04441BE0" w:rsidR="00B256E1" w:rsidRPr="001B1A34" w:rsidRDefault="00B256E1" w:rsidP="002E4A62">
      <w:pPr>
        <w:pStyle w:val="AmdtsEntries"/>
        <w:keepNext/>
      </w:pPr>
      <w:r w:rsidRPr="001B1A34">
        <w:tab/>
        <w:t xml:space="preserve">def </w:t>
      </w:r>
      <w:r w:rsidRPr="00E22F45">
        <w:rPr>
          <w:rStyle w:val="charBoldItals"/>
        </w:rPr>
        <w:t xml:space="preserve">commencement day </w:t>
      </w:r>
      <w:r w:rsidRPr="001B1A34">
        <w:t xml:space="preserve">ins </w:t>
      </w:r>
      <w:hyperlink r:id="rId51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5970084" w14:textId="77777777" w:rsidR="00B256E1" w:rsidRPr="00514FAA" w:rsidRDefault="00B256E1" w:rsidP="00C616E6">
      <w:pPr>
        <w:pStyle w:val="AmdtsEntriesDefL2"/>
        <w:keepNext/>
      </w:pPr>
      <w:r w:rsidRPr="00514FAA">
        <w:tab/>
      </w:r>
      <w:r w:rsidR="000B37E7" w:rsidRPr="00514FAA">
        <w:t>exp 1 December 2013 (s 259)</w:t>
      </w:r>
    </w:p>
    <w:p w14:paraId="5CFB9834" w14:textId="1F3A46D8" w:rsidR="00B256E1" w:rsidRPr="001B1A34" w:rsidRDefault="00B256E1" w:rsidP="00317074">
      <w:pPr>
        <w:pStyle w:val="AmdtsEntries"/>
        <w:keepNext/>
      </w:pPr>
      <w:r w:rsidRPr="001B1A34">
        <w:tab/>
        <w:t xml:space="preserve">def </w:t>
      </w:r>
      <w:r w:rsidRPr="00E22F45">
        <w:rPr>
          <w:rStyle w:val="charBoldItals"/>
        </w:rPr>
        <w:t xml:space="preserve">new licence </w:t>
      </w:r>
      <w:r w:rsidRPr="001B1A34">
        <w:t xml:space="preserve">ins </w:t>
      </w:r>
      <w:hyperlink r:id="rId51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B0AE1FA" w14:textId="77777777" w:rsidR="00B256E1" w:rsidRPr="00514FAA" w:rsidRDefault="00B256E1" w:rsidP="00B256E1">
      <w:pPr>
        <w:pStyle w:val="AmdtsEntriesDefL2"/>
      </w:pPr>
      <w:r w:rsidRPr="00514FAA">
        <w:tab/>
      </w:r>
      <w:r w:rsidR="000B37E7" w:rsidRPr="00514FAA">
        <w:t>exp 1 December 2013 (s 259)</w:t>
      </w:r>
    </w:p>
    <w:p w14:paraId="2B8BFA8E" w14:textId="7228BA31" w:rsidR="00B256E1" w:rsidRPr="001B1A34" w:rsidRDefault="00B256E1" w:rsidP="009A7EA4">
      <w:pPr>
        <w:pStyle w:val="AmdtsEntries"/>
        <w:keepNext/>
      </w:pPr>
      <w:r w:rsidRPr="001B1A34">
        <w:tab/>
        <w:t xml:space="preserve">def </w:t>
      </w:r>
      <w:r w:rsidRPr="00E22F45">
        <w:rPr>
          <w:rStyle w:val="charBoldItals"/>
        </w:rPr>
        <w:t xml:space="preserve">old licence </w:t>
      </w:r>
      <w:r w:rsidRPr="001B1A34">
        <w:t xml:space="preserve">ins </w:t>
      </w:r>
      <w:hyperlink r:id="rId51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417DF0C" w14:textId="77777777" w:rsidR="00B256E1" w:rsidRPr="00514FAA" w:rsidRDefault="00B256E1" w:rsidP="00B256E1">
      <w:pPr>
        <w:pStyle w:val="AmdtsEntriesDefL2"/>
      </w:pPr>
      <w:r w:rsidRPr="00514FAA">
        <w:tab/>
      </w:r>
      <w:r w:rsidR="000B37E7" w:rsidRPr="00514FAA">
        <w:t>exp 1 December 2013 (s 259)</w:t>
      </w:r>
    </w:p>
    <w:p w14:paraId="12D49173" w14:textId="6E546AF9" w:rsidR="00B256E1" w:rsidRPr="001B1A34" w:rsidRDefault="00B256E1" w:rsidP="00317074">
      <w:pPr>
        <w:pStyle w:val="AmdtsEntries"/>
        <w:keepNext/>
      </w:pPr>
      <w:r w:rsidRPr="001B1A34">
        <w:tab/>
        <w:t xml:space="preserve">def </w:t>
      </w:r>
      <w:r w:rsidRPr="00E22F45">
        <w:rPr>
          <w:rStyle w:val="charBoldItals"/>
        </w:rPr>
        <w:t xml:space="preserve">repealed Act </w:t>
      </w:r>
      <w:r w:rsidRPr="001B1A34">
        <w:t xml:space="preserve">ins </w:t>
      </w:r>
      <w:hyperlink r:id="rId5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FDCA431" w14:textId="77777777" w:rsidR="00B256E1" w:rsidRPr="00514FAA" w:rsidRDefault="00B256E1" w:rsidP="00B256E1">
      <w:pPr>
        <w:pStyle w:val="AmdtsEntriesDefL2"/>
      </w:pPr>
      <w:r w:rsidRPr="00514FAA">
        <w:tab/>
      </w:r>
      <w:r w:rsidR="000B37E7" w:rsidRPr="00514FAA">
        <w:t>exp 1 December 2013 (s 259)</w:t>
      </w:r>
    </w:p>
    <w:p w14:paraId="4E93ED93" w14:textId="77777777" w:rsidR="00236C7D" w:rsidRDefault="00236C7D" w:rsidP="00B256E1">
      <w:pPr>
        <w:pStyle w:val="AmdtsEntryHd"/>
      </w:pPr>
      <w:r w:rsidRPr="007A5E76">
        <w:t>Modification—s 2 (Commencement)</w:t>
      </w:r>
    </w:p>
    <w:p w14:paraId="1C0E1152" w14:textId="5699B414" w:rsidR="00236C7D" w:rsidRDefault="00236C7D" w:rsidP="00317074">
      <w:pPr>
        <w:pStyle w:val="AmdtsEntries"/>
        <w:keepNext/>
      </w:pPr>
      <w:r>
        <w:t>s 250A</w:t>
      </w:r>
      <w:r>
        <w:tab/>
        <w:t xml:space="preserve">ins as mod </w:t>
      </w:r>
      <w:hyperlink r:id="rId521" w:tooltip="Liquor Regulation 2010" w:history="1">
        <w:r w:rsidR="00E22F45" w:rsidRPr="00E22F45">
          <w:rPr>
            <w:rStyle w:val="charCitHyperlinkAbbrev"/>
          </w:rPr>
          <w:t>SL2010</w:t>
        </w:r>
        <w:r w:rsidR="00E22F45" w:rsidRPr="00E22F45">
          <w:rPr>
            <w:rStyle w:val="charCitHyperlinkAbbrev"/>
          </w:rPr>
          <w:noBreakHyphen/>
          <w:t>40</w:t>
        </w:r>
      </w:hyperlink>
      <w:r w:rsidR="006E7AF7">
        <w:t xml:space="preserve"> mod 4.1 (as am by </w:t>
      </w:r>
      <w:hyperlink r:id="rId522"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s 5</w:t>
      </w:r>
      <w:r w:rsidR="002002B8">
        <w:t xml:space="preserve">; </w:t>
      </w:r>
      <w:hyperlink r:id="rId523"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t>)</w:t>
      </w:r>
    </w:p>
    <w:p w14:paraId="62BB465C" w14:textId="124CBBEF" w:rsidR="00236C7D" w:rsidRPr="00514FAA" w:rsidRDefault="00236C7D" w:rsidP="00236C7D">
      <w:pPr>
        <w:pStyle w:val="AmdtsEntries"/>
      </w:pPr>
      <w:r w:rsidRPr="00514FAA">
        <w:tab/>
        <w:t>mod exp 1 December 2013 (</w:t>
      </w:r>
      <w:hyperlink r:id="rId524" w:tooltip="Liquor Regulation 2010" w:history="1">
        <w:r w:rsidR="00E22F45" w:rsidRPr="00514FAA">
          <w:t>SL2010</w:t>
        </w:r>
        <w:r w:rsidR="00E22F45" w:rsidRPr="00514FAA">
          <w:noBreakHyphen/>
          <w:t>40</w:t>
        </w:r>
      </w:hyperlink>
      <w:r w:rsidRPr="00514FAA">
        <w:t xml:space="preserve"> s 101 (2))</w:t>
      </w:r>
    </w:p>
    <w:p w14:paraId="458733E1" w14:textId="77777777" w:rsidR="00B256E1" w:rsidRPr="001B1A34" w:rsidRDefault="00B256E1" w:rsidP="00B256E1">
      <w:pPr>
        <w:pStyle w:val="AmdtsEntryHd"/>
      </w:pPr>
      <w:r w:rsidRPr="001B1A34">
        <w:lastRenderedPageBreak/>
        <w:t>Transitional—old licensees applying for new licences</w:t>
      </w:r>
    </w:p>
    <w:p w14:paraId="6EDE0D43" w14:textId="3C5597D7" w:rsidR="00B256E1" w:rsidRDefault="00B256E1" w:rsidP="00FE676A">
      <w:pPr>
        <w:pStyle w:val="AmdtsEntries"/>
        <w:keepNext/>
      </w:pPr>
      <w:r w:rsidRPr="001B1A34">
        <w:t>s 251</w:t>
      </w:r>
      <w:r w:rsidRPr="001B1A34">
        <w:tab/>
        <w:t xml:space="preserve">ins </w:t>
      </w:r>
      <w:hyperlink r:id="rId52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57AFAAF7" w14:textId="598CFB45" w:rsidR="00C232F9" w:rsidRPr="00514FAA" w:rsidRDefault="00C232F9" w:rsidP="00317074">
      <w:pPr>
        <w:pStyle w:val="AmdtsEntries"/>
        <w:keepNext/>
      </w:pPr>
      <w:r w:rsidRPr="00514FAA">
        <w:tab/>
        <w:t xml:space="preserve">mod </w:t>
      </w:r>
      <w:hyperlink r:id="rId526" w:tooltip="Liquor Regulation 2010" w:history="1">
        <w:r w:rsidR="00E22F45" w:rsidRPr="00514FAA">
          <w:t>SL2010</w:t>
        </w:r>
        <w:r w:rsidR="00E22F45" w:rsidRPr="00514FAA">
          <w:noBreakHyphen/>
          <w:t>40</w:t>
        </w:r>
      </w:hyperlink>
      <w:r w:rsidR="006E7AF7" w:rsidRPr="00514FAA">
        <w:t xml:space="preserve"> mod 4.2 (as am by </w:t>
      </w:r>
      <w:hyperlink r:id="rId527" w:tooltip="Liquor Amendment Regulation 2010 (No 1)" w:history="1">
        <w:r w:rsidR="00E22F45" w:rsidRPr="00514FAA">
          <w:t>SL2010</w:t>
        </w:r>
        <w:r w:rsidR="00E22F45" w:rsidRPr="00514FAA">
          <w:noBreakHyphen/>
          <w:t>48</w:t>
        </w:r>
      </w:hyperlink>
      <w:r w:rsidRPr="00514FAA">
        <w:t xml:space="preserve"> s 5) mod</w:t>
      </w:r>
      <w:r w:rsidR="00D420C7">
        <w:t> </w:t>
      </w:r>
      <w:r w:rsidRPr="00514FAA">
        <w:t>exp</w:t>
      </w:r>
      <w:r w:rsidR="00D420C7">
        <w:rPr>
          <w:rStyle w:val="charUnderline"/>
        </w:rPr>
        <w:t> </w:t>
      </w:r>
      <w:r w:rsidRPr="00514FAA">
        <w:t>1</w:t>
      </w:r>
      <w:r w:rsidR="00205845" w:rsidRPr="00514FAA">
        <w:t> </w:t>
      </w:r>
      <w:r w:rsidRPr="00514FAA">
        <w:t>December 2013 (</w:t>
      </w:r>
      <w:hyperlink r:id="rId528" w:tooltip="Liquor Regulation 2010" w:history="1">
        <w:r w:rsidR="00E22F45" w:rsidRPr="00514FAA">
          <w:t>SL2010</w:t>
        </w:r>
        <w:r w:rsidR="00E22F45" w:rsidRPr="00514FAA">
          <w:noBreakHyphen/>
          <w:t>40</w:t>
        </w:r>
      </w:hyperlink>
      <w:r w:rsidRPr="00514FAA">
        <w:t xml:space="preserve"> s 101 (2))</w:t>
      </w:r>
    </w:p>
    <w:p w14:paraId="093EA7AA" w14:textId="77777777" w:rsidR="001D7D00" w:rsidRPr="00514FAA" w:rsidRDefault="001D7D00" w:rsidP="001D7D00">
      <w:pPr>
        <w:pStyle w:val="AmdtsEntries"/>
      </w:pPr>
      <w:r w:rsidRPr="00514FAA">
        <w:tab/>
      </w:r>
      <w:r w:rsidR="000B37E7" w:rsidRPr="00514FAA">
        <w:t>exp 1 December 2013 (s 259)</w:t>
      </w:r>
    </w:p>
    <w:p w14:paraId="43B2E7BE" w14:textId="77777777" w:rsidR="00B256E1" w:rsidRPr="001B1A34" w:rsidRDefault="00B256E1" w:rsidP="00B256E1">
      <w:pPr>
        <w:pStyle w:val="AmdtsEntryHd"/>
      </w:pPr>
      <w:r w:rsidRPr="001B1A34">
        <w:t>Transitional—old licences and new applications</w:t>
      </w:r>
    </w:p>
    <w:p w14:paraId="41714CB3" w14:textId="0D96BAA3" w:rsidR="00B256E1" w:rsidRPr="001B1A34" w:rsidRDefault="00B256E1" w:rsidP="00317074">
      <w:pPr>
        <w:pStyle w:val="AmdtsEntries"/>
        <w:keepNext/>
      </w:pPr>
      <w:r w:rsidRPr="001B1A34">
        <w:t>s 252</w:t>
      </w:r>
      <w:r w:rsidRPr="001B1A34">
        <w:tab/>
        <w:t xml:space="preserve">ins </w:t>
      </w:r>
      <w:hyperlink r:id="rId52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2983F5A" w14:textId="77777777" w:rsidR="001D7D00" w:rsidRPr="00D420C7" w:rsidRDefault="001D7D00" w:rsidP="001D7D00">
      <w:pPr>
        <w:pStyle w:val="AmdtsEntries"/>
      </w:pPr>
      <w:r w:rsidRPr="00D420C7">
        <w:tab/>
      </w:r>
      <w:r w:rsidR="000B37E7" w:rsidRPr="00D420C7">
        <w:t>exp 1 December 2013 (s 259)</w:t>
      </w:r>
    </w:p>
    <w:p w14:paraId="15C32EBF" w14:textId="77777777" w:rsidR="00B256E1" w:rsidRPr="001B1A34" w:rsidRDefault="00B256E1" w:rsidP="00B256E1">
      <w:pPr>
        <w:pStyle w:val="AmdtsEntryHd"/>
      </w:pPr>
      <w:r w:rsidRPr="001B1A34">
        <w:t>Transitional—old licences and occupancy loading</w:t>
      </w:r>
    </w:p>
    <w:p w14:paraId="7BE52110" w14:textId="3544487F" w:rsidR="00B256E1" w:rsidRPr="001B1A34" w:rsidRDefault="00B256E1" w:rsidP="00EF6097">
      <w:pPr>
        <w:pStyle w:val="AmdtsEntries"/>
        <w:keepNext/>
      </w:pPr>
      <w:r w:rsidRPr="001B1A34">
        <w:t>s 253</w:t>
      </w:r>
      <w:r w:rsidRPr="001B1A34">
        <w:tab/>
        <w:t xml:space="preserve">ins </w:t>
      </w:r>
      <w:hyperlink r:id="rId53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20324E30" w14:textId="77777777" w:rsidR="001D7D00" w:rsidRPr="00D420C7" w:rsidRDefault="001D7D00" w:rsidP="001D7D00">
      <w:pPr>
        <w:pStyle w:val="AmdtsEntries"/>
      </w:pPr>
      <w:r w:rsidRPr="00D420C7">
        <w:tab/>
      </w:r>
      <w:r w:rsidR="000B37E7" w:rsidRPr="00D420C7">
        <w:t>exp 1 December 2013 (s 259)</w:t>
      </w:r>
    </w:p>
    <w:p w14:paraId="44EE4627" w14:textId="77777777" w:rsidR="001D7D00" w:rsidRPr="001B1A34" w:rsidRDefault="001D7D00" w:rsidP="001D7D00">
      <w:pPr>
        <w:pStyle w:val="AmdtsEntryHd"/>
      </w:pPr>
      <w:r w:rsidRPr="001B1A34">
        <w:t>Transitional—old liquor permits taken to be commercial permits</w:t>
      </w:r>
    </w:p>
    <w:p w14:paraId="04062149" w14:textId="23F1B901" w:rsidR="001D7D00" w:rsidRPr="001B1A34" w:rsidRDefault="001D7D00" w:rsidP="00FF1E40">
      <w:pPr>
        <w:pStyle w:val="AmdtsEntries"/>
        <w:keepNext/>
      </w:pPr>
      <w:r w:rsidRPr="001B1A34">
        <w:t>s 254</w:t>
      </w:r>
      <w:r w:rsidRPr="001B1A34">
        <w:tab/>
        <w:t xml:space="preserve">ins </w:t>
      </w:r>
      <w:hyperlink r:id="rId53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A379C32" w14:textId="77777777" w:rsidR="001D7D00" w:rsidRPr="00D420C7" w:rsidRDefault="001D7D00" w:rsidP="001D7D00">
      <w:pPr>
        <w:pStyle w:val="AmdtsEntries"/>
      </w:pPr>
      <w:r w:rsidRPr="00D420C7">
        <w:tab/>
      </w:r>
      <w:r w:rsidR="000B37E7" w:rsidRPr="00D420C7">
        <w:t>exp 1 December 2013 (s 259)</w:t>
      </w:r>
    </w:p>
    <w:p w14:paraId="42703096" w14:textId="77777777" w:rsidR="001D7D00" w:rsidRPr="001B1A34" w:rsidRDefault="001D7D00" w:rsidP="001D7D00">
      <w:pPr>
        <w:pStyle w:val="AmdtsEntryHd"/>
      </w:pPr>
      <w:r w:rsidRPr="001B1A34">
        <w:t>Transitional—old non-profit organisation wine permits taken to be non</w:t>
      </w:r>
      <w:r w:rsidRPr="001B1A34">
        <w:noBreakHyphen/>
        <w:t>commercial permits</w:t>
      </w:r>
    </w:p>
    <w:p w14:paraId="6504BF3C" w14:textId="0F94DB71" w:rsidR="001D7D00" w:rsidRPr="001B1A34" w:rsidRDefault="001D7D00" w:rsidP="00317074">
      <w:pPr>
        <w:pStyle w:val="AmdtsEntries"/>
        <w:keepNext/>
      </w:pPr>
      <w:r w:rsidRPr="001B1A34">
        <w:t>s 255</w:t>
      </w:r>
      <w:r w:rsidRPr="001B1A34">
        <w:tab/>
        <w:t xml:space="preserve">ins </w:t>
      </w:r>
      <w:hyperlink r:id="rId53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02294B59" w14:textId="77777777" w:rsidR="001D7D00" w:rsidRPr="00D420C7" w:rsidRDefault="001D7D00" w:rsidP="001D7D00">
      <w:pPr>
        <w:pStyle w:val="AmdtsEntries"/>
      </w:pPr>
      <w:r w:rsidRPr="00D420C7">
        <w:tab/>
      </w:r>
      <w:r w:rsidR="000B37E7" w:rsidRPr="00D420C7">
        <w:t>exp 1 December 2013 (s 259)</w:t>
      </w:r>
    </w:p>
    <w:p w14:paraId="053C540D" w14:textId="77777777" w:rsidR="001D7D00" w:rsidRPr="001B1A34" w:rsidRDefault="001D7D00" w:rsidP="001D7D00">
      <w:pPr>
        <w:pStyle w:val="AmdtsEntryHd"/>
      </w:pPr>
      <w:r w:rsidRPr="001B1A34">
        <w:t>Transitional—old tourism wine permits taken to be commercial permits</w:t>
      </w:r>
    </w:p>
    <w:p w14:paraId="76712B79" w14:textId="605D86C6" w:rsidR="001D7D00" w:rsidRPr="001B1A34" w:rsidRDefault="001D7D00" w:rsidP="00317074">
      <w:pPr>
        <w:pStyle w:val="AmdtsEntries"/>
        <w:keepNext/>
      </w:pPr>
      <w:r w:rsidRPr="001B1A34">
        <w:t>s 256</w:t>
      </w:r>
      <w:r w:rsidRPr="001B1A34">
        <w:tab/>
        <w:t xml:space="preserve">ins </w:t>
      </w:r>
      <w:hyperlink r:id="rId53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6E9DACFE" w14:textId="77777777" w:rsidR="001D7D00" w:rsidRPr="00D420C7" w:rsidRDefault="001D7D00" w:rsidP="001D7D00">
      <w:pPr>
        <w:pStyle w:val="AmdtsEntries"/>
      </w:pPr>
      <w:r w:rsidRPr="00D420C7">
        <w:tab/>
      </w:r>
      <w:r w:rsidR="000B37E7" w:rsidRPr="00D420C7">
        <w:t>exp 1 December 2013 (s 259)</w:t>
      </w:r>
    </w:p>
    <w:p w14:paraId="32027A7E" w14:textId="77777777" w:rsidR="001D7D00" w:rsidRPr="001B1A34" w:rsidRDefault="001D7D00" w:rsidP="001D7D00">
      <w:pPr>
        <w:pStyle w:val="AmdtsEntryHd"/>
      </w:pPr>
      <w:r w:rsidRPr="001B1A34">
        <w:t>Transitional—RSA certificates</w:t>
      </w:r>
    </w:p>
    <w:p w14:paraId="2422151B" w14:textId="7D8806C1" w:rsidR="001D7D00" w:rsidRPr="001B1A34" w:rsidRDefault="001D7D00" w:rsidP="00317074">
      <w:pPr>
        <w:pStyle w:val="AmdtsEntries"/>
        <w:keepNext/>
      </w:pPr>
      <w:r w:rsidRPr="001B1A34">
        <w:t>s 257</w:t>
      </w:r>
      <w:r w:rsidRPr="001B1A34">
        <w:tab/>
        <w:t xml:space="preserve">ins </w:t>
      </w:r>
      <w:hyperlink r:id="rId53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4A9084C6" w14:textId="77777777" w:rsidR="001D7D00" w:rsidRPr="00D420C7" w:rsidRDefault="001D7D00" w:rsidP="001D7D00">
      <w:pPr>
        <w:pStyle w:val="AmdtsEntries"/>
      </w:pPr>
      <w:r w:rsidRPr="00D420C7">
        <w:tab/>
      </w:r>
      <w:r w:rsidR="000B37E7" w:rsidRPr="00D420C7">
        <w:t>exp 1 December 2013 (s 259)</w:t>
      </w:r>
    </w:p>
    <w:p w14:paraId="25428336" w14:textId="77777777" w:rsidR="001D7D00" w:rsidRPr="001B1A34" w:rsidRDefault="001D7D00" w:rsidP="001D7D00">
      <w:pPr>
        <w:pStyle w:val="AmdtsEntryHd"/>
      </w:pPr>
      <w:r w:rsidRPr="001B1A34">
        <w:t>Transitional regulations</w:t>
      </w:r>
    </w:p>
    <w:p w14:paraId="03B07BF2" w14:textId="280C6D62" w:rsidR="001D7D00" w:rsidRPr="001B1A34" w:rsidRDefault="001D7D00" w:rsidP="00317074">
      <w:pPr>
        <w:pStyle w:val="AmdtsEntries"/>
        <w:keepNext/>
      </w:pPr>
      <w:r w:rsidRPr="001B1A34">
        <w:t>s 258</w:t>
      </w:r>
      <w:r w:rsidRPr="001B1A34">
        <w:tab/>
        <w:t xml:space="preserve">ins </w:t>
      </w:r>
      <w:hyperlink r:id="rId53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248FB7C6" w14:textId="77777777" w:rsidR="001D7D00" w:rsidRPr="00D420C7" w:rsidRDefault="001D7D00" w:rsidP="001D7D00">
      <w:pPr>
        <w:pStyle w:val="AmdtsEntries"/>
      </w:pPr>
      <w:r w:rsidRPr="00D420C7">
        <w:tab/>
      </w:r>
      <w:r w:rsidR="000B37E7" w:rsidRPr="00D420C7">
        <w:t>exp 1 December 2013 (s 259)</w:t>
      </w:r>
    </w:p>
    <w:p w14:paraId="3889FDFF" w14:textId="77777777" w:rsidR="001D7D00" w:rsidRPr="001B1A34" w:rsidRDefault="00E55378" w:rsidP="001D7D00">
      <w:pPr>
        <w:pStyle w:val="AmdtsEntryHd"/>
      </w:pPr>
      <w:r w:rsidRPr="001B1A34">
        <w:t xml:space="preserve">Expiry—pt </w:t>
      </w:r>
      <w:r w:rsidR="001D7D00" w:rsidRPr="001B1A34">
        <w:t>20</w:t>
      </w:r>
    </w:p>
    <w:p w14:paraId="20E1FC07" w14:textId="77CF6756" w:rsidR="001D7D00" w:rsidRPr="001B1A34" w:rsidRDefault="001D7D00" w:rsidP="00317074">
      <w:pPr>
        <w:pStyle w:val="AmdtsEntries"/>
        <w:keepNext/>
      </w:pPr>
      <w:r w:rsidRPr="001B1A34">
        <w:t>s 259</w:t>
      </w:r>
      <w:r w:rsidRPr="001B1A34">
        <w:tab/>
        <w:t xml:space="preserve">ins </w:t>
      </w:r>
      <w:hyperlink r:id="rId53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88E4A99" w14:textId="77777777" w:rsidR="001D7D00" w:rsidRPr="00D420C7" w:rsidRDefault="001D7D00" w:rsidP="001D7D00">
      <w:pPr>
        <w:pStyle w:val="AmdtsEntries"/>
      </w:pPr>
      <w:r w:rsidRPr="00D420C7">
        <w:tab/>
      </w:r>
      <w:r w:rsidR="000B37E7" w:rsidRPr="00D420C7">
        <w:t>exp 1 December 2013 (s 259)</w:t>
      </w:r>
    </w:p>
    <w:p w14:paraId="25D08FF3" w14:textId="77777777" w:rsidR="00DC3FDD" w:rsidRDefault="00DC3FDD" w:rsidP="00A63BB6">
      <w:pPr>
        <w:pStyle w:val="AmdtsEntryHd"/>
      </w:pPr>
      <w:r w:rsidRPr="0037116A">
        <w:t>Transitional</w:t>
      </w:r>
    </w:p>
    <w:p w14:paraId="4D2F11E0" w14:textId="5564F9CC" w:rsidR="00DC3FDD" w:rsidRDefault="00DC3FDD" w:rsidP="00DC3FDD">
      <w:pPr>
        <w:pStyle w:val="AmdtsEntries"/>
      </w:pPr>
      <w:r>
        <w:t>pt 21 hdg</w:t>
      </w:r>
      <w:r>
        <w:tab/>
        <w:t xml:space="preserve">ins </w:t>
      </w:r>
      <w:hyperlink r:id="rId537" w:tooltip="Liquor Amendment Act 2015" w:history="1">
        <w:r>
          <w:rPr>
            <w:rStyle w:val="charCitHyperlinkAbbrev"/>
          </w:rPr>
          <w:t>A2015-23</w:t>
        </w:r>
      </w:hyperlink>
      <w:r>
        <w:t xml:space="preserve"> s 24</w:t>
      </w:r>
    </w:p>
    <w:p w14:paraId="21CDABD9" w14:textId="77777777" w:rsidR="00DC3FDD" w:rsidRPr="001A6923" w:rsidRDefault="00DC3FDD" w:rsidP="00DC3FDD">
      <w:pPr>
        <w:pStyle w:val="AmdtsEntries"/>
        <w:rPr>
          <w:rStyle w:val="charUnderline"/>
          <w:u w:val="none"/>
        </w:rPr>
      </w:pPr>
      <w:r>
        <w:tab/>
      </w:r>
      <w:r w:rsidRPr="001A6923">
        <w:rPr>
          <w:rStyle w:val="charUnderline"/>
          <w:u w:val="none"/>
        </w:rPr>
        <w:t>exp 19 February 2016 (s 262)</w:t>
      </w:r>
    </w:p>
    <w:p w14:paraId="6A4665C4" w14:textId="77777777" w:rsidR="00DC3FDD" w:rsidRDefault="00DC3FDD" w:rsidP="00DC3FDD">
      <w:pPr>
        <w:pStyle w:val="AmdtsEntryHd"/>
      </w:pPr>
      <w:r w:rsidRPr="0037116A">
        <w:t xml:space="preserve">Meaning of </w:t>
      </w:r>
      <w:r w:rsidRPr="0037116A">
        <w:rPr>
          <w:rStyle w:val="charItals"/>
        </w:rPr>
        <w:t>commencement day</w:t>
      </w:r>
      <w:r w:rsidRPr="0037116A">
        <w:t>—pt 21</w:t>
      </w:r>
    </w:p>
    <w:p w14:paraId="29BB0A6A" w14:textId="4D2062FD" w:rsidR="00DC3FDD" w:rsidRDefault="00DC3FDD" w:rsidP="00DC3FDD">
      <w:pPr>
        <w:pStyle w:val="AmdtsEntries"/>
      </w:pPr>
      <w:r>
        <w:t>s 260</w:t>
      </w:r>
      <w:r>
        <w:tab/>
        <w:t xml:space="preserve">ins </w:t>
      </w:r>
      <w:hyperlink r:id="rId538" w:tooltip="Liquor Amendment Act 2015" w:history="1">
        <w:r>
          <w:rPr>
            <w:rStyle w:val="charCitHyperlinkAbbrev"/>
          </w:rPr>
          <w:t>A2015-23</w:t>
        </w:r>
      </w:hyperlink>
      <w:r>
        <w:t xml:space="preserve"> s 24</w:t>
      </w:r>
    </w:p>
    <w:p w14:paraId="078B41CE"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04681F48" w14:textId="77777777" w:rsidR="00DC3FDD" w:rsidRDefault="00DC3FDD" w:rsidP="00DC3FDD">
      <w:pPr>
        <w:pStyle w:val="AmdtsEntryHd"/>
      </w:pPr>
      <w:r w:rsidRPr="0037116A">
        <w:t>Liquor advisory board member representing liquor consumers</w:t>
      </w:r>
    </w:p>
    <w:p w14:paraId="2984BD69" w14:textId="1BCBEF7C" w:rsidR="00DC3FDD" w:rsidRDefault="00DC3FDD" w:rsidP="00DC3FDD">
      <w:pPr>
        <w:pStyle w:val="AmdtsEntries"/>
      </w:pPr>
      <w:r>
        <w:t>s 261</w:t>
      </w:r>
      <w:r>
        <w:tab/>
        <w:t xml:space="preserve">ins </w:t>
      </w:r>
      <w:hyperlink r:id="rId539" w:tooltip="Liquor Amendment Act 2015" w:history="1">
        <w:r>
          <w:rPr>
            <w:rStyle w:val="charCitHyperlinkAbbrev"/>
          </w:rPr>
          <w:t>A2015-23</w:t>
        </w:r>
      </w:hyperlink>
      <w:r>
        <w:t xml:space="preserve"> s 24</w:t>
      </w:r>
    </w:p>
    <w:p w14:paraId="64633E15"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4E519CC5" w14:textId="77777777" w:rsidR="00DC3FDD" w:rsidRDefault="00DC3FDD" w:rsidP="00DC3FDD">
      <w:pPr>
        <w:pStyle w:val="AmdtsEntryHd"/>
      </w:pPr>
      <w:r w:rsidRPr="0037116A">
        <w:lastRenderedPageBreak/>
        <w:t>Expiry—pt 21</w:t>
      </w:r>
    </w:p>
    <w:p w14:paraId="2BF8160C" w14:textId="4D46FAC8" w:rsidR="00DC3FDD" w:rsidRDefault="00DC3FDD" w:rsidP="00DC3FDD">
      <w:pPr>
        <w:pStyle w:val="AmdtsEntries"/>
      </w:pPr>
      <w:r>
        <w:t>s 262</w:t>
      </w:r>
      <w:r>
        <w:tab/>
        <w:t xml:space="preserve">ins </w:t>
      </w:r>
      <w:hyperlink r:id="rId540" w:tooltip="Liquor Amendment Act 2015" w:history="1">
        <w:r>
          <w:rPr>
            <w:rStyle w:val="charCitHyperlinkAbbrev"/>
          </w:rPr>
          <w:t>A2015-23</w:t>
        </w:r>
      </w:hyperlink>
      <w:r>
        <w:t xml:space="preserve"> s 24</w:t>
      </w:r>
    </w:p>
    <w:p w14:paraId="67729416"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31A80601" w14:textId="77777777" w:rsidR="00717629" w:rsidRDefault="00717629" w:rsidP="00A63BB6">
      <w:pPr>
        <w:pStyle w:val="AmdtsEntryHd"/>
      </w:pPr>
      <w:r w:rsidRPr="00134C68">
        <w:t>Transitional—proof of age cards</w:t>
      </w:r>
    </w:p>
    <w:p w14:paraId="15FB316D" w14:textId="71064CB3" w:rsidR="00717629" w:rsidRDefault="00717629" w:rsidP="00717629">
      <w:pPr>
        <w:pStyle w:val="AmdtsEntries"/>
      </w:pPr>
      <w:r>
        <w:t>pt 22 hdg</w:t>
      </w:r>
      <w:r>
        <w:tab/>
        <w:t xml:space="preserve">ins </w:t>
      </w:r>
      <w:hyperlink r:id="rId541" w:tooltip="Justice Legislation Amendment Act 2016" w:history="1">
        <w:r>
          <w:rPr>
            <w:rStyle w:val="charCitHyperlinkAbbrev"/>
          </w:rPr>
          <w:t>A2016</w:t>
        </w:r>
        <w:r>
          <w:rPr>
            <w:rStyle w:val="charCitHyperlinkAbbrev"/>
          </w:rPr>
          <w:noBreakHyphen/>
          <w:t>7</w:t>
        </w:r>
      </w:hyperlink>
      <w:r>
        <w:t xml:space="preserve"> s 40</w:t>
      </w:r>
    </w:p>
    <w:p w14:paraId="60A3ED00" w14:textId="77777777" w:rsidR="00717629" w:rsidRPr="00DA38BD" w:rsidRDefault="00717629" w:rsidP="00717629">
      <w:pPr>
        <w:pStyle w:val="AmdtsEntries"/>
        <w:rPr>
          <w:rStyle w:val="charUnderline"/>
          <w:u w:val="none"/>
        </w:rPr>
      </w:pPr>
      <w:r>
        <w:tab/>
      </w:r>
      <w:r w:rsidRPr="00DA38BD">
        <w:rPr>
          <w:rStyle w:val="charUnderline"/>
          <w:u w:val="none"/>
        </w:rPr>
        <w:t>exp 29 August 2017 (s 265)</w:t>
      </w:r>
    </w:p>
    <w:p w14:paraId="0BC80101" w14:textId="77777777" w:rsidR="00CD4E06" w:rsidRDefault="00CD4E06" w:rsidP="00CD4E06">
      <w:pPr>
        <w:pStyle w:val="AmdtsEntryHd"/>
      </w:pPr>
      <w:r w:rsidRPr="00134C68">
        <w:t xml:space="preserve">Meaning of </w:t>
      </w:r>
      <w:r w:rsidRPr="00134C68">
        <w:rPr>
          <w:rStyle w:val="charItals"/>
        </w:rPr>
        <w:t>commencement day</w:t>
      </w:r>
      <w:r w:rsidRPr="00134C68">
        <w:t>—pt 22</w:t>
      </w:r>
    </w:p>
    <w:p w14:paraId="12DB3B56" w14:textId="76FBDE10" w:rsidR="00CD4E06" w:rsidRDefault="00CD4E06" w:rsidP="00CD4E06">
      <w:pPr>
        <w:pStyle w:val="AmdtsEntries"/>
      </w:pPr>
      <w:r>
        <w:t>s 263</w:t>
      </w:r>
      <w:r>
        <w:tab/>
        <w:t xml:space="preserve">ins </w:t>
      </w:r>
      <w:hyperlink r:id="rId542" w:tooltip="Justice Legislation Amendment Act 2016" w:history="1">
        <w:r>
          <w:rPr>
            <w:rStyle w:val="charCitHyperlinkAbbrev"/>
          </w:rPr>
          <w:t>A2016</w:t>
        </w:r>
        <w:r>
          <w:rPr>
            <w:rStyle w:val="charCitHyperlinkAbbrev"/>
          </w:rPr>
          <w:noBreakHyphen/>
          <w:t>7</w:t>
        </w:r>
      </w:hyperlink>
      <w:r>
        <w:t xml:space="preserve"> s 40</w:t>
      </w:r>
    </w:p>
    <w:p w14:paraId="7F802004" w14:textId="77777777" w:rsidR="00CD4E06" w:rsidRPr="009E09DC" w:rsidRDefault="00CD4E06" w:rsidP="00CD4E06">
      <w:pPr>
        <w:pStyle w:val="AmdtsEntries"/>
        <w:rPr>
          <w:rStyle w:val="charUnderline"/>
          <w:u w:val="none"/>
        </w:rPr>
      </w:pPr>
      <w:r>
        <w:tab/>
      </w:r>
      <w:r w:rsidRPr="009E09DC">
        <w:rPr>
          <w:rStyle w:val="charUnderline"/>
          <w:u w:val="none"/>
        </w:rPr>
        <w:t>exp 29 August 2017 (s 265)</w:t>
      </w:r>
    </w:p>
    <w:p w14:paraId="7159281F" w14:textId="77777777" w:rsidR="00CD4E06" w:rsidRDefault="00CD4E06" w:rsidP="00CD4E06">
      <w:pPr>
        <w:pStyle w:val="AmdtsEntryHd"/>
      </w:pPr>
      <w:r w:rsidRPr="00134C68">
        <w:t>Proof of age cards</w:t>
      </w:r>
    </w:p>
    <w:p w14:paraId="0465120B" w14:textId="357FD485" w:rsidR="00CD4E06" w:rsidRDefault="00CD4E06" w:rsidP="00CD4E06">
      <w:pPr>
        <w:pStyle w:val="AmdtsEntries"/>
      </w:pPr>
      <w:r>
        <w:t>s 264</w:t>
      </w:r>
      <w:r>
        <w:tab/>
        <w:t xml:space="preserve">ins </w:t>
      </w:r>
      <w:hyperlink r:id="rId543" w:tooltip="Justice Legislation Amendment Act 2016" w:history="1">
        <w:r>
          <w:rPr>
            <w:rStyle w:val="charCitHyperlinkAbbrev"/>
          </w:rPr>
          <w:t>A2016</w:t>
        </w:r>
        <w:r>
          <w:rPr>
            <w:rStyle w:val="charCitHyperlinkAbbrev"/>
          </w:rPr>
          <w:noBreakHyphen/>
          <w:t>7</w:t>
        </w:r>
      </w:hyperlink>
      <w:r>
        <w:t xml:space="preserve"> s 40</w:t>
      </w:r>
    </w:p>
    <w:p w14:paraId="3471EF50" w14:textId="77777777" w:rsidR="00CD4E06" w:rsidRPr="00C10E44" w:rsidRDefault="00CD4E06" w:rsidP="00CD4E06">
      <w:pPr>
        <w:pStyle w:val="AmdtsEntries"/>
        <w:rPr>
          <w:rStyle w:val="charUnderline"/>
          <w:u w:val="none"/>
        </w:rPr>
      </w:pPr>
      <w:r>
        <w:tab/>
      </w:r>
      <w:r w:rsidRPr="00C10E44">
        <w:rPr>
          <w:rStyle w:val="charUnderline"/>
          <w:u w:val="none"/>
        </w:rPr>
        <w:t>exp 29 August 2017 (s 265)</w:t>
      </w:r>
    </w:p>
    <w:p w14:paraId="11F69633" w14:textId="77777777" w:rsidR="00CD4E06" w:rsidRDefault="00CD4E06" w:rsidP="00CD4E06">
      <w:pPr>
        <w:pStyle w:val="AmdtsEntryHd"/>
      </w:pPr>
      <w:r w:rsidRPr="00134C68">
        <w:t>Expiry—pt 22</w:t>
      </w:r>
    </w:p>
    <w:p w14:paraId="3BECD69A" w14:textId="5EC9A081" w:rsidR="00CD4E06" w:rsidRDefault="00CD4E06" w:rsidP="00CD4E06">
      <w:pPr>
        <w:pStyle w:val="AmdtsEntries"/>
      </w:pPr>
      <w:r>
        <w:t>s 265</w:t>
      </w:r>
      <w:r>
        <w:tab/>
        <w:t xml:space="preserve">ins </w:t>
      </w:r>
      <w:hyperlink r:id="rId544" w:tooltip="Justice Legislation Amendment Act 2016" w:history="1">
        <w:r>
          <w:rPr>
            <w:rStyle w:val="charCitHyperlinkAbbrev"/>
          </w:rPr>
          <w:t>A2016</w:t>
        </w:r>
        <w:r>
          <w:rPr>
            <w:rStyle w:val="charCitHyperlinkAbbrev"/>
          </w:rPr>
          <w:noBreakHyphen/>
          <w:t>7</w:t>
        </w:r>
      </w:hyperlink>
      <w:r>
        <w:t xml:space="preserve"> s 40</w:t>
      </w:r>
    </w:p>
    <w:p w14:paraId="07F1B501" w14:textId="77777777" w:rsidR="00CD4E06" w:rsidRPr="00C10E44" w:rsidRDefault="00CD4E06" w:rsidP="00CD4E06">
      <w:pPr>
        <w:pStyle w:val="AmdtsEntries"/>
        <w:rPr>
          <w:rStyle w:val="charUnderline"/>
          <w:u w:val="none"/>
        </w:rPr>
      </w:pPr>
      <w:r>
        <w:tab/>
      </w:r>
      <w:r w:rsidRPr="00C10E44">
        <w:rPr>
          <w:rStyle w:val="charUnderline"/>
          <w:u w:val="none"/>
        </w:rPr>
        <w:t>exp 29 August 2017 (s 265)</w:t>
      </w:r>
    </w:p>
    <w:p w14:paraId="5EB99FC8" w14:textId="77777777" w:rsidR="002540A1" w:rsidRDefault="002540A1" w:rsidP="00A63BB6">
      <w:pPr>
        <w:pStyle w:val="AmdtsEntryHd"/>
        <w:rPr>
          <w:rStyle w:val="CharChapText"/>
        </w:rPr>
      </w:pPr>
      <w:r w:rsidRPr="008F02BE">
        <w:t>Transitional—liquor advisory board appointments</w:t>
      </w:r>
    </w:p>
    <w:p w14:paraId="1233B33F" w14:textId="6903488B" w:rsidR="002540A1" w:rsidRDefault="002540A1" w:rsidP="002540A1">
      <w:pPr>
        <w:pStyle w:val="AmdtsEntries"/>
      </w:pPr>
      <w:r>
        <w:t>pt 23 hdg</w:t>
      </w:r>
      <w:r>
        <w:tab/>
        <w:t xml:space="preserve">ins </w:t>
      </w:r>
      <w:hyperlink r:id="rId545" w:tooltip="Justice and Community Safety Legislation Amendment Act 2017 (No 3)" w:history="1">
        <w:r>
          <w:rPr>
            <w:rStyle w:val="charCitHyperlinkAbbrev"/>
          </w:rPr>
          <w:t>A2017</w:t>
        </w:r>
        <w:r>
          <w:rPr>
            <w:rStyle w:val="charCitHyperlinkAbbrev"/>
          </w:rPr>
          <w:noBreakHyphen/>
          <w:t>38</w:t>
        </w:r>
      </w:hyperlink>
      <w:r>
        <w:t xml:space="preserve"> s 46</w:t>
      </w:r>
    </w:p>
    <w:p w14:paraId="64702777" w14:textId="77777777" w:rsidR="002540A1" w:rsidRPr="00127209" w:rsidRDefault="002540A1" w:rsidP="002540A1">
      <w:pPr>
        <w:pStyle w:val="AmdtsEntries"/>
      </w:pPr>
      <w:r>
        <w:tab/>
      </w:r>
      <w:r w:rsidRPr="00127209">
        <w:t>exp 15 October 2018 (s 269)</w:t>
      </w:r>
    </w:p>
    <w:p w14:paraId="3DA6E72F" w14:textId="77777777" w:rsidR="002540A1" w:rsidRDefault="002540A1" w:rsidP="00A63BB6">
      <w:pPr>
        <w:pStyle w:val="AmdtsEntryHd"/>
        <w:rPr>
          <w:rStyle w:val="CharChapText"/>
        </w:rPr>
      </w:pPr>
      <w:r w:rsidRPr="008F02BE">
        <w:t xml:space="preserve">Meaning of </w:t>
      </w:r>
      <w:r w:rsidRPr="008F02BE">
        <w:rPr>
          <w:rStyle w:val="charItals"/>
        </w:rPr>
        <w:t>commencement day</w:t>
      </w:r>
      <w:r w:rsidRPr="008F02BE">
        <w:t>—pt 23</w:t>
      </w:r>
    </w:p>
    <w:p w14:paraId="46FFBF94" w14:textId="13EA2D99" w:rsidR="002540A1" w:rsidRDefault="002540A1" w:rsidP="002540A1">
      <w:pPr>
        <w:pStyle w:val="AmdtsEntries"/>
      </w:pPr>
      <w:r>
        <w:t>s 266</w:t>
      </w:r>
      <w:r>
        <w:tab/>
        <w:t xml:space="preserve">ins </w:t>
      </w:r>
      <w:hyperlink r:id="rId546" w:tooltip="Justice and Community Safety Legislation Amendment Act 2017 (No 3)" w:history="1">
        <w:r>
          <w:rPr>
            <w:rStyle w:val="charCitHyperlinkAbbrev"/>
          </w:rPr>
          <w:t>A2017</w:t>
        </w:r>
        <w:r>
          <w:rPr>
            <w:rStyle w:val="charCitHyperlinkAbbrev"/>
          </w:rPr>
          <w:noBreakHyphen/>
          <w:t>38</w:t>
        </w:r>
      </w:hyperlink>
      <w:r>
        <w:t xml:space="preserve"> s 46</w:t>
      </w:r>
    </w:p>
    <w:p w14:paraId="5C6571DF" w14:textId="77777777" w:rsidR="002540A1" w:rsidRPr="002540A1" w:rsidRDefault="002540A1" w:rsidP="002540A1">
      <w:pPr>
        <w:pStyle w:val="AmdtsEntries"/>
      </w:pPr>
      <w:r>
        <w:tab/>
      </w:r>
      <w:r w:rsidRPr="00127209">
        <w:t>exp 15 October 2018 (s 269</w:t>
      </w:r>
      <w:r>
        <w:rPr>
          <w:u w:val="single"/>
        </w:rPr>
        <w:t>)</w:t>
      </w:r>
    </w:p>
    <w:p w14:paraId="3ACE6170" w14:textId="77777777" w:rsidR="002540A1" w:rsidRDefault="002540A1" w:rsidP="00A63BB6">
      <w:pPr>
        <w:pStyle w:val="AmdtsEntryHd"/>
        <w:rPr>
          <w:rStyle w:val="CharChapText"/>
        </w:rPr>
      </w:pPr>
      <w:r w:rsidRPr="008F02BE">
        <w:t>Existing Clubs ACT appointment</w:t>
      </w:r>
    </w:p>
    <w:p w14:paraId="1A7CCEF8" w14:textId="5C5887F6" w:rsidR="002540A1" w:rsidRDefault="002540A1" w:rsidP="002540A1">
      <w:pPr>
        <w:pStyle w:val="AmdtsEntries"/>
      </w:pPr>
      <w:r>
        <w:t>s 267</w:t>
      </w:r>
      <w:r>
        <w:tab/>
        <w:t xml:space="preserve">ins </w:t>
      </w:r>
      <w:hyperlink r:id="rId547" w:tooltip="Justice and Community Safety Legislation Amendment Act 2017 (No 3)" w:history="1">
        <w:r>
          <w:rPr>
            <w:rStyle w:val="charCitHyperlinkAbbrev"/>
          </w:rPr>
          <w:t>A2017</w:t>
        </w:r>
        <w:r>
          <w:rPr>
            <w:rStyle w:val="charCitHyperlinkAbbrev"/>
          </w:rPr>
          <w:noBreakHyphen/>
          <w:t>38</w:t>
        </w:r>
      </w:hyperlink>
      <w:r>
        <w:t xml:space="preserve"> s 46</w:t>
      </w:r>
    </w:p>
    <w:p w14:paraId="411CCC4C" w14:textId="77777777" w:rsidR="002540A1" w:rsidRPr="00127209" w:rsidRDefault="002540A1" w:rsidP="002540A1">
      <w:pPr>
        <w:pStyle w:val="AmdtsEntries"/>
      </w:pPr>
      <w:r>
        <w:tab/>
      </w:r>
      <w:r w:rsidRPr="00127209">
        <w:t>exp 15 October 2018 (s 269)</w:t>
      </w:r>
    </w:p>
    <w:p w14:paraId="08D64F09" w14:textId="77777777" w:rsidR="002540A1" w:rsidRDefault="002540A1" w:rsidP="00A63BB6">
      <w:pPr>
        <w:pStyle w:val="AmdtsEntryHd"/>
        <w:rPr>
          <w:rStyle w:val="CharChapText"/>
        </w:rPr>
      </w:pPr>
      <w:r w:rsidRPr="008F02BE">
        <w:t>Existing Australian Hotels Association (ACT branch) appointment</w:t>
      </w:r>
    </w:p>
    <w:p w14:paraId="20A2D46D" w14:textId="75F3A079" w:rsidR="002540A1" w:rsidRDefault="002540A1" w:rsidP="002540A1">
      <w:pPr>
        <w:pStyle w:val="AmdtsEntries"/>
      </w:pPr>
      <w:r>
        <w:t>s 268</w:t>
      </w:r>
      <w:r>
        <w:tab/>
        <w:t xml:space="preserve">ins </w:t>
      </w:r>
      <w:hyperlink r:id="rId548" w:tooltip="Justice and Community Safety Legislation Amendment Act 2017 (No 3)" w:history="1">
        <w:r>
          <w:rPr>
            <w:rStyle w:val="charCitHyperlinkAbbrev"/>
          </w:rPr>
          <w:t>A2017</w:t>
        </w:r>
        <w:r>
          <w:rPr>
            <w:rStyle w:val="charCitHyperlinkAbbrev"/>
          </w:rPr>
          <w:noBreakHyphen/>
          <w:t>38</w:t>
        </w:r>
      </w:hyperlink>
      <w:r>
        <w:t xml:space="preserve"> s 46</w:t>
      </w:r>
    </w:p>
    <w:p w14:paraId="21BC305E" w14:textId="77777777" w:rsidR="002540A1" w:rsidRPr="00127209" w:rsidRDefault="002540A1" w:rsidP="002540A1">
      <w:pPr>
        <w:pStyle w:val="AmdtsEntries"/>
      </w:pPr>
      <w:r>
        <w:tab/>
      </w:r>
      <w:r w:rsidRPr="00127209">
        <w:t>exp 15 October 2018 (s 269)</w:t>
      </w:r>
    </w:p>
    <w:p w14:paraId="4B9846A9" w14:textId="77777777" w:rsidR="002540A1" w:rsidRDefault="002540A1" w:rsidP="00A63BB6">
      <w:pPr>
        <w:pStyle w:val="AmdtsEntryHd"/>
        <w:rPr>
          <w:rStyle w:val="CharChapText"/>
        </w:rPr>
      </w:pPr>
      <w:r w:rsidRPr="008F02BE">
        <w:t>Expiry—pt 23</w:t>
      </w:r>
    </w:p>
    <w:p w14:paraId="2BDBAA4C" w14:textId="6A225B51" w:rsidR="002540A1" w:rsidRDefault="002540A1" w:rsidP="002540A1">
      <w:pPr>
        <w:pStyle w:val="AmdtsEntries"/>
      </w:pPr>
      <w:r>
        <w:t>s 269</w:t>
      </w:r>
      <w:r>
        <w:tab/>
        <w:t xml:space="preserve">ins </w:t>
      </w:r>
      <w:hyperlink r:id="rId549" w:tooltip="Justice and Community Safety Legislation Amendment Act 2017 (No 3)" w:history="1">
        <w:r>
          <w:rPr>
            <w:rStyle w:val="charCitHyperlinkAbbrev"/>
          </w:rPr>
          <w:t>A2017</w:t>
        </w:r>
        <w:r>
          <w:rPr>
            <w:rStyle w:val="charCitHyperlinkAbbrev"/>
          </w:rPr>
          <w:noBreakHyphen/>
          <w:t>38</w:t>
        </w:r>
      </w:hyperlink>
      <w:r>
        <w:t xml:space="preserve"> s 46</w:t>
      </w:r>
    </w:p>
    <w:p w14:paraId="2520E47A" w14:textId="77777777" w:rsidR="002540A1" w:rsidRPr="00127209" w:rsidRDefault="002540A1" w:rsidP="002540A1">
      <w:pPr>
        <w:pStyle w:val="AmdtsEntries"/>
      </w:pPr>
      <w:r>
        <w:tab/>
      </w:r>
      <w:r w:rsidRPr="00127209">
        <w:t>exp 15 October 2018 (s 269)</w:t>
      </w:r>
    </w:p>
    <w:p w14:paraId="79E9DF01" w14:textId="77777777" w:rsidR="00A60243" w:rsidRDefault="00A60243" w:rsidP="00A63BB6">
      <w:pPr>
        <w:pStyle w:val="AmdtsEntryHd"/>
        <w:rPr>
          <w:rStyle w:val="CharChapText"/>
        </w:rPr>
      </w:pPr>
      <w:r w:rsidRPr="00C954BE">
        <w:t>Validations and transitional</w:t>
      </w:r>
    </w:p>
    <w:p w14:paraId="1C1D1C88" w14:textId="43709561" w:rsidR="00A60243" w:rsidRDefault="00A60243" w:rsidP="00A60243">
      <w:pPr>
        <w:pStyle w:val="AmdtsEntries"/>
      </w:pPr>
      <w:r>
        <w:t>pt 24</w:t>
      </w:r>
      <w:r w:rsidR="006A0311">
        <w:t xml:space="preserve"> hdg</w:t>
      </w:r>
      <w:r>
        <w:tab/>
        <w:t xml:space="preserve">ins </w:t>
      </w:r>
      <w:hyperlink r:id="rId550" w:tooltip="Justice Legislation Amendment Act 2020" w:history="1">
        <w:r>
          <w:rPr>
            <w:rStyle w:val="charCitHyperlinkAbbrev"/>
          </w:rPr>
          <w:t>A2020</w:t>
        </w:r>
        <w:r>
          <w:rPr>
            <w:rStyle w:val="charCitHyperlinkAbbrev"/>
          </w:rPr>
          <w:noBreakHyphen/>
          <w:t>42</w:t>
        </w:r>
      </w:hyperlink>
      <w:r>
        <w:t xml:space="preserve"> s 120</w:t>
      </w:r>
    </w:p>
    <w:p w14:paraId="23DC47ED" w14:textId="77777777" w:rsidR="0026032D" w:rsidRPr="00B122FA" w:rsidRDefault="0026032D" w:rsidP="00A60243">
      <w:pPr>
        <w:pStyle w:val="AmdtsEntries"/>
      </w:pPr>
      <w:r>
        <w:tab/>
      </w:r>
      <w:r w:rsidRPr="00B122FA">
        <w:t xml:space="preserve">exp 3 September </w:t>
      </w:r>
      <w:r w:rsidR="00016558" w:rsidRPr="00B122FA">
        <w:t>2020 (s 272)</w:t>
      </w:r>
    </w:p>
    <w:p w14:paraId="54C0239E" w14:textId="77777777" w:rsidR="00A60243" w:rsidRDefault="00A60243" w:rsidP="00A63BB6">
      <w:pPr>
        <w:pStyle w:val="AmdtsEntryHd"/>
        <w:rPr>
          <w:rStyle w:val="CharChapText"/>
        </w:rPr>
      </w:pPr>
      <w:r w:rsidRPr="00C954BE">
        <w:t>Validation of fees</w:t>
      </w:r>
    </w:p>
    <w:p w14:paraId="6A233A0A" w14:textId="40BBE935" w:rsidR="00A60243" w:rsidRDefault="00A60243" w:rsidP="00A60243">
      <w:pPr>
        <w:pStyle w:val="AmdtsEntries"/>
      </w:pPr>
      <w:r>
        <w:t>s 270</w:t>
      </w:r>
      <w:r>
        <w:tab/>
        <w:t xml:space="preserve">ins </w:t>
      </w:r>
      <w:hyperlink r:id="rId551" w:tooltip="Justice Legislation Amendment Act 2020" w:history="1">
        <w:r>
          <w:rPr>
            <w:rStyle w:val="charCitHyperlinkAbbrev"/>
          </w:rPr>
          <w:t>A2020</w:t>
        </w:r>
        <w:r>
          <w:rPr>
            <w:rStyle w:val="charCitHyperlinkAbbrev"/>
          </w:rPr>
          <w:noBreakHyphen/>
          <w:t>42</w:t>
        </w:r>
      </w:hyperlink>
      <w:r>
        <w:t xml:space="preserve"> s 120</w:t>
      </w:r>
    </w:p>
    <w:p w14:paraId="64768313" w14:textId="77777777" w:rsidR="00016558" w:rsidRPr="00B122FA" w:rsidRDefault="00016558" w:rsidP="00A60243">
      <w:pPr>
        <w:pStyle w:val="AmdtsEntries"/>
      </w:pPr>
      <w:r w:rsidRPr="00B122FA">
        <w:tab/>
        <w:t>exp 3 September 2020 (s 272)</w:t>
      </w:r>
    </w:p>
    <w:p w14:paraId="318F49E4" w14:textId="77777777" w:rsidR="00A60243" w:rsidRDefault="00A60243" w:rsidP="00A63BB6">
      <w:pPr>
        <w:pStyle w:val="AmdtsEntryHd"/>
        <w:rPr>
          <w:rStyle w:val="CharChapText"/>
        </w:rPr>
      </w:pPr>
      <w:r w:rsidRPr="00C954BE">
        <w:t>Transitional—Liquor (Fees) Determination 2019</w:t>
      </w:r>
    </w:p>
    <w:p w14:paraId="61128F6F" w14:textId="6AA0194C" w:rsidR="00A60243" w:rsidRDefault="00A60243" w:rsidP="00A60243">
      <w:pPr>
        <w:pStyle w:val="AmdtsEntries"/>
      </w:pPr>
      <w:r>
        <w:t>s 271</w:t>
      </w:r>
      <w:r>
        <w:tab/>
        <w:t xml:space="preserve">ins </w:t>
      </w:r>
      <w:hyperlink r:id="rId552" w:tooltip="Justice Legislation Amendment Act 2020" w:history="1">
        <w:r>
          <w:rPr>
            <w:rStyle w:val="charCitHyperlinkAbbrev"/>
          </w:rPr>
          <w:t>A2020</w:t>
        </w:r>
        <w:r>
          <w:rPr>
            <w:rStyle w:val="charCitHyperlinkAbbrev"/>
          </w:rPr>
          <w:noBreakHyphen/>
          <w:t>42</w:t>
        </w:r>
      </w:hyperlink>
      <w:r>
        <w:t xml:space="preserve"> s 120</w:t>
      </w:r>
    </w:p>
    <w:p w14:paraId="20158CD6" w14:textId="77777777" w:rsidR="00016558" w:rsidRPr="00B122FA" w:rsidRDefault="00016558" w:rsidP="00A60243">
      <w:pPr>
        <w:pStyle w:val="AmdtsEntries"/>
      </w:pPr>
      <w:r w:rsidRPr="00B122FA">
        <w:tab/>
        <w:t>exp 3 September 2020 (s 272)</w:t>
      </w:r>
    </w:p>
    <w:p w14:paraId="75C8BCB7" w14:textId="77777777" w:rsidR="00A60243" w:rsidRDefault="00A60243" w:rsidP="00A63BB6">
      <w:pPr>
        <w:pStyle w:val="AmdtsEntryHd"/>
        <w:rPr>
          <w:rStyle w:val="CharChapText"/>
        </w:rPr>
      </w:pPr>
      <w:r w:rsidRPr="00C954BE">
        <w:lastRenderedPageBreak/>
        <w:t>Expiry—pt 24</w:t>
      </w:r>
    </w:p>
    <w:p w14:paraId="30FCA38E" w14:textId="20F14B9C" w:rsidR="00A60243" w:rsidRDefault="00A60243" w:rsidP="00A60243">
      <w:pPr>
        <w:pStyle w:val="AmdtsEntries"/>
      </w:pPr>
      <w:r>
        <w:t>s 272</w:t>
      </w:r>
      <w:r>
        <w:tab/>
        <w:t xml:space="preserve">ins </w:t>
      </w:r>
      <w:hyperlink r:id="rId553" w:tooltip="Justice Legislation Amendment Act 2020" w:history="1">
        <w:r>
          <w:rPr>
            <w:rStyle w:val="charCitHyperlinkAbbrev"/>
          </w:rPr>
          <w:t>A2020</w:t>
        </w:r>
        <w:r>
          <w:rPr>
            <w:rStyle w:val="charCitHyperlinkAbbrev"/>
          </w:rPr>
          <w:noBreakHyphen/>
          <w:t>42</w:t>
        </w:r>
      </w:hyperlink>
      <w:r>
        <w:t xml:space="preserve"> s 120</w:t>
      </w:r>
    </w:p>
    <w:p w14:paraId="671B47CA" w14:textId="77777777" w:rsidR="00016558" w:rsidRPr="00B122FA" w:rsidRDefault="00016558" w:rsidP="00A60243">
      <w:pPr>
        <w:pStyle w:val="AmdtsEntries"/>
      </w:pPr>
      <w:r w:rsidRPr="00B122FA">
        <w:tab/>
        <w:t>exp 3 September 2020 (s 272)</w:t>
      </w:r>
    </w:p>
    <w:p w14:paraId="52FFD619" w14:textId="74B1BF9A" w:rsidR="00961A86" w:rsidRDefault="00961A86" w:rsidP="00A63BB6">
      <w:pPr>
        <w:pStyle w:val="AmdtsEntryHd"/>
      </w:pPr>
      <w:r w:rsidRPr="002F3EAE">
        <w:t>Transitional—Justice and Community Safety Legislation Amendment Act</w:t>
      </w:r>
      <w:r w:rsidR="008777A5">
        <w:t> </w:t>
      </w:r>
      <w:r w:rsidRPr="002F3EAE">
        <w:t>202</w:t>
      </w:r>
      <w:r>
        <w:t>3</w:t>
      </w:r>
    </w:p>
    <w:p w14:paraId="1717D458" w14:textId="4C42E495" w:rsidR="00961A86" w:rsidRDefault="00961A86" w:rsidP="00961A86">
      <w:pPr>
        <w:pStyle w:val="AmdtsEntries"/>
      </w:pPr>
      <w:r>
        <w:t>pt 25 hdg</w:t>
      </w:r>
      <w:r>
        <w:tab/>
        <w:t xml:space="preserve">ins </w:t>
      </w:r>
      <w:hyperlink r:id="rId554" w:tooltip="Justice and Community Safety Legislation Amendment Act 2023" w:history="1">
        <w:r w:rsidR="008777A5">
          <w:rPr>
            <w:rStyle w:val="charCitHyperlinkAbbrev"/>
          </w:rPr>
          <w:t>A2023</w:t>
        </w:r>
        <w:r w:rsidR="008777A5">
          <w:rPr>
            <w:rStyle w:val="charCitHyperlinkAbbrev"/>
          </w:rPr>
          <w:noBreakHyphen/>
          <w:t>13</w:t>
        </w:r>
      </w:hyperlink>
      <w:r>
        <w:t xml:space="preserve"> s 22</w:t>
      </w:r>
    </w:p>
    <w:p w14:paraId="3CEAC3EB" w14:textId="4728BC40" w:rsidR="008777A5" w:rsidRPr="008777A5" w:rsidRDefault="008777A5" w:rsidP="00961A86">
      <w:pPr>
        <w:pStyle w:val="AmdtsEntries"/>
        <w:rPr>
          <w:rStyle w:val="charUnderline"/>
        </w:rPr>
      </w:pPr>
      <w:r>
        <w:tab/>
      </w:r>
      <w:r w:rsidRPr="008777A5">
        <w:rPr>
          <w:rStyle w:val="charUnderline"/>
        </w:rPr>
        <w:t>exp 12 April 2024 (s 274)</w:t>
      </w:r>
    </w:p>
    <w:p w14:paraId="5D37D757" w14:textId="38229A82" w:rsidR="008777A5" w:rsidRDefault="008777A5" w:rsidP="008777A5">
      <w:pPr>
        <w:pStyle w:val="AmdtsEntryHd"/>
      </w:pPr>
      <w:r w:rsidRPr="002F3EAE">
        <w:t>Liquor advisory board—existing Australian Federal Police member</w:t>
      </w:r>
    </w:p>
    <w:p w14:paraId="424D0DBB" w14:textId="117456C2" w:rsidR="008777A5" w:rsidRDefault="008777A5" w:rsidP="008777A5">
      <w:pPr>
        <w:pStyle w:val="AmdtsEntries"/>
      </w:pPr>
      <w:r>
        <w:t>s 273</w:t>
      </w:r>
      <w:r>
        <w:tab/>
        <w:t xml:space="preserve">ins </w:t>
      </w:r>
      <w:hyperlink r:id="rId555" w:tooltip="Justice and Community Safety Legislation Amendment Act 2023" w:history="1">
        <w:r>
          <w:rPr>
            <w:rStyle w:val="charCitHyperlinkAbbrev"/>
          </w:rPr>
          <w:t>A2023</w:t>
        </w:r>
        <w:r>
          <w:rPr>
            <w:rStyle w:val="charCitHyperlinkAbbrev"/>
          </w:rPr>
          <w:noBreakHyphen/>
          <w:t>13</w:t>
        </w:r>
      </w:hyperlink>
      <w:r>
        <w:t xml:space="preserve"> s 22</w:t>
      </w:r>
    </w:p>
    <w:p w14:paraId="211492B5" w14:textId="77777777" w:rsidR="008777A5" w:rsidRPr="008777A5" w:rsidRDefault="008777A5" w:rsidP="008777A5">
      <w:pPr>
        <w:pStyle w:val="AmdtsEntries"/>
        <w:rPr>
          <w:rStyle w:val="charUnderline"/>
        </w:rPr>
      </w:pPr>
      <w:r>
        <w:tab/>
      </w:r>
      <w:r w:rsidRPr="008777A5">
        <w:rPr>
          <w:rStyle w:val="charUnderline"/>
        </w:rPr>
        <w:t>exp 12 April 2024 (s 274)</w:t>
      </w:r>
    </w:p>
    <w:p w14:paraId="60AAE3E0" w14:textId="5A0E89F1" w:rsidR="008777A5" w:rsidRDefault="008777A5" w:rsidP="008777A5">
      <w:pPr>
        <w:pStyle w:val="AmdtsEntryHd"/>
      </w:pPr>
      <w:r w:rsidRPr="002F3EAE">
        <w:t>Expiry—pt 25</w:t>
      </w:r>
    </w:p>
    <w:p w14:paraId="16F4EC68" w14:textId="6CED6AC5" w:rsidR="008777A5" w:rsidRDefault="008777A5" w:rsidP="008777A5">
      <w:pPr>
        <w:pStyle w:val="AmdtsEntries"/>
      </w:pPr>
      <w:r>
        <w:t>s 274</w:t>
      </w:r>
      <w:r>
        <w:tab/>
        <w:t xml:space="preserve">ins </w:t>
      </w:r>
      <w:hyperlink r:id="rId556" w:tooltip="Justice and Community Safety Legislation Amendment Act 2023" w:history="1">
        <w:r>
          <w:rPr>
            <w:rStyle w:val="charCitHyperlinkAbbrev"/>
          </w:rPr>
          <w:t>A2023</w:t>
        </w:r>
        <w:r>
          <w:rPr>
            <w:rStyle w:val="charCitHyperlinkAbbrev"/>
          </w:rPr>
          <w:noBreakHyphen/>
          <w:t>13</w:t>
        </w:r>
      </w:hyperlink>
      <w:r>
        <w:t xml:space="preserve"> s 22</w:t>
      </w:r>
    </w:p>
    <w:p w14:paraId="4D1E1810" w14:textId="77777777" w:rsidR="008777A5" w:rsidRPr="008777A5" w:rsidRDefault="008777A5" w:rsidP="008777A5">
      <w:pPr>
        <w:pStyle w:val="AmdtsEntries"/>
        <w:rPr>
          <w:rStyle w:val="charUnderline"/>
        </w:rPr>
      </w:pPr>
      <w:r>
        <w:tab/>
      </w:r>
      <w:r w:rsidRPr="008777A5">
        <w:rPr>
          <w:rStyle w:val="charUnderline"/>
        </w:rPr>
        <w:t>exp 12 April 2024 (s 274)</w:t>
      </w:r>
    </w:p>
    <w:p w14:paraId="1C9DFBFB" w14:textId="7641BD15" w:rsidR="00A63BB6" w:rsidRDefault="00A63BB6" w:rsidP="00A63BB6">
      <w:pPr>
        <w:pStyle w:val="AmdtsEntryHd"/>
        <w:rPr>
          <w:rStyle w:val="CharChapText"/>
        </w:rPr>
      </w:pPr>
      <w:r w:rsidRPr="00116C4E">
        <w:rPr>
          <w:rStyle w:val="CharChapText"/>
        </w:rPr>
        <w:t>Reviewable decisions</w:t>
      </w:r>
    </w:p>
    <w:p w14:paraId="73D89FBA" w14:textId="471E392D" w:rsidR="00A63BB6" w:rsidRPr="00C1113A" w:rsidRDefault="00A63BB6" w:rsidP="00A63BB6">
      <w:pPr>
        <w:pStyle w:val="AmdtsEntries"/>
      </w:pPr>
      <w:r>
        <w:t>sch 1</w:t>
      </w:r>
      <w:r>
        <w:tab/>
      </w:r>
      <w:r w:rsidRPr="001B1A34">
        <w:t xml:space="preserve">am </w:t>
      </w:r>
      <w:hyperlink r:id="rId55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1.51</w:t>
      </w:r>
      <w:r w:rsidR="00C1113A">
        <w:t xml:space="preserve">; </w:t>
      </w:r>
      <w:hyperlink r:id="rId558" w:tooltip="Justice Legislation Amendment Act 2020" w:history="1">
        <w:r w:rsidR="00C1113A">
          <w:rPr>
            <w:rStyle w:val="charCitHyperlinkAbbrev"/>
          </w:rPr>
          <w:t>A2020</w:t>
        </w:r>
        <w:r w:rsidR="00C1113A">
          <w:rPr>
            <w:rStyle w:val="charCitHyperlinkAbbrev"/>
          </w:rPr>
          <w:noBreakHyphen/>
          <w:t>42</w:t>
        </w:r>
      </w:hyperlink>
      <w:r w:rsidR="00C1113A">
        <w:t xml:space="preserve"> s 121; items renum R34 LA</w:t>
      </w:r>
    </w:p>
    <w:p w14:paraId="587490B7" w14:textId="77777777" w:rsidR="00A63BB6" w:rsidRDefault="00A63BB6" w:rsidP="00A63BB6">
      <w:pPr>
        <w:pStyle w:val="AmdtsEntryHd"/>
      </w:pPr>
      <w:r>
        <w:t>Dictionary</w:t>
      </w:r>
    </w:p>
    <w:p w14:paraId="0AE096EC" w14:textId="6FA1E766" w:rsidR="00E24756" w:rsidRPr="007157B9" w:rsidRDefault="00A63BB6" w:rsidP="00A63BB6">
      <w:pPr>
        <w:pStyle w:val="AmdtsEntries"/>
      </w:pPr>
      <w:r w:rsidRPr="00815A5C">
        <w:t>dict</w:t>
      </w:r>
      <w:r w:rsidR="00E24756">
        <w:tab/>
        <w:t xml:space="preserve">am </w:t>
      </w:r>
      <w:hyperlink r:id="rId559"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rsidR="00E24756">
        <w:t xml:space="preserve"> amdt 3.43</w:t>
      </w:r>
      <w:r w:rsidR="004138BF">
        <w:t xml:space="preserve">; </w:t>
      </w:r>
      <w:hyperlink r:id="rId56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rsidR="004138BF">
        <w:t xml:space="preserve"> amdt </w:t>
      </w:r>
      <w:r w:rsidR="00385C4F">
        <w:t>1.290</w:t>
      </w:r>
      <w:r w:rsidR="000B5D4F">
        <w:t xml:space="preserve">; </w:t>
      </w:r>
      <w:hyperlink r:id="rId561" w:tooltip="Statute Law Amendment Act 2011 (No 3)" w:history="1">
        <w:r w:rsidR="00E22F45" w:rsidRPr="00E22F45">
          <w:rPr>
            <w:rStyle w:val="charCitHyperlinkAbbrev"/>
          </w:rPr>
          <w:t>A2011</w:t>
        </w:r>
        <w:r w:rsidR="00E22F45" w:rsidRPr="00E22F45">
          <w:rPr>
            <w:rStyle w:val="charCitHyperlinkAbbrev"/>
          </w:rPr>
          <w:noBreakHyphen/>
          <w:t>52</w:t>
        </w:r>
      </w:hyperlink>
      <w:r w:rsidR="000B5D4F">
        <w:t xml:space="preserve"> amdt 3.132</w:t>
      </w:r>
      <w:r w:rsidR="00995185">
        <w:t xml:space="preserve">; </w:t>
      </w:r>
      <w:hyperlink r:id="rId562" w:tooltip="Statute Law Amendment Act 2012" w:history="1">
        <w:r w:rsidR="00E22F45" w:rsidRPr="00E22F45">
          <w:rPr>
            <w:rStyle w:val="charCitHyperlinkAbbrev"/>
          </w:rPr>
          <w:t>A2012</w:t>
        </w:r>
        <w:r w:rsidR="00E22F45" w:rsidRPr="00E22F45">
          <w:rPr>
            <w:rStyle w:val="charCitHyperlinkAbbrev"/>
          </w:rPr>
          <w:noBreakHyphen/>
          <w:t>21</w:t>
        </w:r>
      </w:hyperlink>
      <w:r w:rsidR="00995185">
        <w:t xml:space="preserve"> amdt 3.115</w:t>
      </w:r>
      <w:r w:rsidR="00EC2F91">
        <w:t xml:space="preserve">; </w:t>
      </w:r>
      <w:hyperlink r:id="rId563" w:tooltip="Emergencies Amendment Act 2016" w:history="1">
        <w:r w:rsidR="00EC2F91">
          <w:rPr>
            <w:rStyle w:val="charCitHyperlinkAbbrev"/>
          </w:rPr>
          <w:t>A2016</w:t>
        </w:r>
        <w:r w:rsidR="00EC2F91">
          <w:rPr>
            <w:rStyle w:val="charCitHyperlinkAbbrev"/>
          </w:rPr>
          <w:noBreakHyphen/>
          <w:t>33</w:t>
        </w:r>
      </w:hyperlink>
      <w:r w:rsidR="00EC2F91">
        <w:t xml:space="preserve"> amdt 1.35</w:t>
      </w:r>
      <w:r w:rsidR="00865829">
        <w:t xml:space="preserve">; </w:t>
      </w:r>
      <w:hyperlink r:id="rId564" w:tooltip="Statute Law Amendment Act 2017" w:history="1">
        <w:r w:rsidR="00865829">
          <w:rPr>
            <w:rStyle w:val="charCitHyperlinkAbbrev"/>
          </w:rPr>
          <w:t>A2017</w:t>
        </w:r>
        <w:r w:rsidR="00865829">
          <w:rPr>
            <w:rStyle w:val="charCitHyperlinkAbbrev"/>
          </w:rPr>
          <w:noBreakHyphen/>
          <w:t>4</w:t>
        </w:r>
      </w:hyperlink>
      <w:r w:rsidR="00865829">
        <w:t xml:space="preserve"> amdt 3.97, amdt 3.98</w:t>
      </w:r>
      <w:r w:rsidR="007157B9">
        <w:t xml:space="preserve">; </w:t>
      </w:r>
      <w:hyperlink r:id="rId565" w:tooltip="Red Tape Reduction Legislation Amendment Act 2018" w:history="1">
        <w:r w:rsidR="007157B9" w:rsidRPr="007157B9">
          <w:rPr>
            <w:rStyle w:val="Hyperlink"/>
            <w:u w:val="none"/>
          </w:rPr>
          <w:t>A2018</w:t>
        </w:r>
        <w:r w:rsidR="007157B9" w:rsidRPr="007157B9">
          <w:rPr>
            <w:rStyle w:val="Hyperlink"/>
            <w:u w:val="none"/>
          </w:rPr>
          <w:noBreakHyphen/>
          <w:t>33</w:t>
        </w:r>
      </w:hyperlink>
      <w:r w:rsidR="007157B9">
        <w:t xml:space="preserve"> s 86</w:t>
      </w:r>
      <w:r w:rsidR="00B806A3" w:rsidRPr="00815A5C">
        <w:t xml:space="preserve">; </w:t>
      </w:r>
      <w:hyperlink r:id="rId566" w:tooltip="Planning (Consequential Amendments) Act 2023" w:history="1">
        <w:r w:rsidR="003C4A94" w:rsidRPr="00815A5C">
          <w:rPr>
            <w:rStyle w:val="charCitHyperlinkAbbrev"/>
          </w:rPr>
          <w:t>A2023-36</w:t>
        </w:r>
      </w:hyperlink>
      <w:r w:rsidR="003C4A94" w:rsidRPr="00815A5C">
        <w:t xml:space="preserve"> amdt 1.</w:t>
      </w:r>
      <w:r w:rsidR="00CD7CFE" w:rsidRPr="00815A5C">
        <w:t>243, amdt 1.244</w:t>
      </w:r>
    </w:p>
    <w:p w14:paraId="650A986D" w14:textId="2E105766" w:rsidR="00A63BB6" w:rsidRPr="001B1A34" w:rsidRDefault="00A63BB6" w:rsidP="00A63BB6">
      <w:pPr>
        <w:pStyle w:val="AmdtsEntries"/>
      </w:pPr>
      <w:r>
        <w:tab/>
      </w:r>
      <w:r w:rsidRPr="001B1A34">
        <w:t xml:space="preserve">def </w:t>
      </w:r>
      <w:r w:rsidRPr="00E22F45">
        <w:rPr>
          <w:rStyle w:val="charBoldItals"/>
        </w:rPr>
        <w:t xml:space="preserve">ACAT Act </w:t>
      </w:r>
      <w:r w:rsidRPr="001B1A34">
        <w:t xml:space="preserve">ins </w:t>
      </w:r>
      <w:hyperlink r:id="rId56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1.52</w:t>
      </w:r>
    </w:p>
    <w:p w14:paraId="62866C61" w14:textId="411EDE6E" w:rsidR="009D5758" w:rsidRDefault="009D5758" w:rsidP="00A63BB6">
      <w:pPr>
        <w:pStyle w:val="AmdtsEntries"/>
      </w:pPr>
      <w:r>
        <w:tab/>
        <w:t xml:space="preserve">def </w:t>
      </w:r>
      <w:r w:rsidRPr="009D5758">
        <w:rPr>
          <w:rStyle w:val="charBoldItals"/>
        </w:rPr>
        <w:t>ACTPLA certificate</w:t>
      </w:r>
      <w:r>
        <w:t xml:space="preserve"> om </w:t>
      </w:r>
      <w:hyperlink r:id="rId568" w:tooltip="Liquor Amendment Act 2017" w:history="1">
        <w:r>
          <w:rPr>
            <w:rStyle w:val="charCitHyperlinkAbbrev"/>
          </w:rPr>
          <w:t>A2017</w:t>
        </w:r>
        <w:r>
          <w:rPr>
            <w:rStyle w:val="charCitHyperlinkAbbrev"/>
          </w:rPr>
          <w:noBreakHyphen/>
          <w:t>13</w:t>
        </w:r>
      </w:hyperlink>
      <w:r>
        <w:t xml:space="preserve"> s 87</w:t>
      </w:r>
    </w:p>
    <w:p w14:paraId="59F8BCD3" w14:textId="5C8559CA" w:rsidR="000647A5" w:rsidRDefault="000647A5" w:rsidP="000647A5">
      <w:pPr>
        <w:pStyle w:val="AmdtsEntries"/>
      </w:pPr>
      <w:r>
        <w:tab/>
        <w:t xml:space="preserve">def </w:t>
      </w:r>
      <w:r>
        <w:rPr>
          <w:rStyle w:val="charBoldItals"/>
        </w:rPr>
        <w:t>applicant</w:t>
      </w:r>
      <w:r>
        <w:t xml:space="preserve"> om </w:t>
      </w:r>
      <w:hyperlink r:id="rId569" w:tooltip="Liquor Amendment Act 2017" w:history="1">
        <w:r>
          <w:rPr>
            <w:rStyle w:val="charCitHyperlinkAbbrev"/>
          </w:rPr>
          <w:t>A2017</w:t>
        </w:r>
        <w:r>
          <w:rPr>
            <w:rStyle w:val="charCitHyperlinkAbbrev"/>
          </w:rPr>
          <w:noBreakHyphen/>
          <w:t>13</w:t>
        </w:r>
      </w:hyperlink>
      <w:r>
        <w:t xml:space="preserve"> s 87</w:t>
      </w:r>
    </w:p>
    <w:p w14:paraId="3670C099" w14:textId="61C6BD97" w:rsidR="009D5758" w:rsidRDefault="009D5758" w:rsidP="009D5758">
      <w:pPr>
        <w:pStyle w:val="AmdtsEntries"/>
      </w:pPr>
      <w:r>
        <w:tab/>
        <w:t xml:space="preserve">def </w:t>
      </w:r>
      <w:r w:rsidRPr="009D5758">
        <w:rPr>
          <w:rStyle w:val="charBoldItals"/>
        </w:rPr>
        <w:t>approved procedures</w:t>
      </w:r>
      <w:r>
        <w:t xml:space="preserve"> ins </w:t>
      </w:r>
      <w:hyperlink r:id="rId570" w:tooltip="Liquor Amendment Act 2017" w:history="1">
        <w:r>
          <w:rPr>
            <w:rStyle w:val="charCitHyperlinkAbbrev"/>
          </w:rPr>
          <w:t>A2017</w:t>
        </w:r>
        <w:r>
          <w:rPr>
            <w:rStyle w:val="charCitHyperlinkAbbrev"/>
          </w:rPr>
          <w:noBreakHyphen/>
          <w:t>13</w:t>
        </w:r>
      </w:hyperlink>
      <w:r>
        <w:t xml:space="preserve"> s 88</w:t>
      </w:r>
    </w:p>
    <w:p w14:paraId="1E996E2C" w14:textId="3D416643" w:rsidR="00DB4311" w:rsidRDefault="00DB4311" w:rsidP="00DB4311">
      <w:pPr>
        <w:pStyle w:val="AmdtsEntries"/>
      </w:pPr>
      <w:r>
        <w:tab/>
        <w:t xml:space="preserve">def </w:t>
      </w:r>
      <w:r w:rsidRPr="009D5758">
        <w:rPr>
          <w:rStyle w:val="charBoldItals"/>
        </w:rPr>
        <w:t xml:space="preserve">approved </w:t>
      </w:r>
      <w:r>
        <w:rPr>
          <w:rStyle w:val="charBoldItals"/>
        </w:rPr>
        <w:t>program</w:t>
      </w:r>
      <w:r>
        <w:t xml:space="preserve"> ins </w:t>
      </w:r>
      <w:hyperlink r:id="rId571" w:tooltip="Liquor Amendment Act 2017" w:history="1">
        <w:r>
          <w:rPr>
            <w:rStyle w:val="charCitHyperlinkAbbrev"/>
          </w:rPr>
          <w:t>A2017</w:t>
        </w:r>
        <w:r>
          <w:rPr>
            <w:rStyle w:val="charCitHyperlinkAbbrev"/>
          </w:rPr>
          <w:noBreakHyphen/>
          <w:t>13</w:t>
        </w:r>
      </w:hyperlink>
      <w:r>
        <w:t xml:space="preserve"> s 88</w:t>
      </w:r>
    </w:p>
    <w:p w14:paraId="7F24577C" w14:textId="512EB40A" w:rsidR="00DB4311" w:rsidRDefault="00DB4311" w:rsidP="00DB4311">
      <w:pPr>
        <w:pStyle w:val="AmdtsEntries"/>
      </w:pPr>
      <w:r>
        <w:tab/>
        <w:t xml:space="preserve">def </w:t>
      </w:r>
      <w:r>
        <w:rPr>
          <w:rStyle w:val="charBoldItals"/>
        </w:rPr>
        <w:t>authorised person</w:t>
      </w:r>
      <w:r>
        <w:t xml:space="preserve"> sub </w:t>
      </w:r>
      <w:hyperlink r:id="rId572" w:tooltip="Liquor Amendment Act 2017" w:history="1">
        <w:r>
          <w:rPr>
            <w:rStyle w:val="charCitHyperlinkAbbrev"/>
          </w:rPr>
          <w:t>A2017</w:t>
        </w:r>
        <w:r>
          <w:rPr>
            <w:rStyle w:val="charCitHyperlinkAbbrev"/>
          </w:rPr>
          <w:noBreakHyphen/>
          <w:t>13</w:t>
        </w:r>
      </w:hyperlink>
      <w:r>
        <w:t xml:space="preserve"> s 89</w:t>
      </w:r>
    </w:p>
    <w:p w14:paraId="303D3785" w14:textId="16EC47AE" w:rsidR="003F32F8" w:rsidRPr="003F32F8" w:rsidRDefault="003F32F8" w:rsidP="00DB4311">
      <w:pPr>
        <w:pStyle w:val="AmdtsEntries"/>
      </w:pPr>
      <w:r>
        <w:tab/>
        <w:t xml:space="preserve">def </w:t>
      </w:r>
      <w:r w:rsidR="00D32CCB" w:rsidRPr="00E15EBB">
        <w:rPr>
          <w:rStyle w:val="charBoldItals"/>
        </w:rPr>
        <w:t>cancellation order</w:t>
      </w:r>
      <w:r>
        <w:t xml:space="preserve"> ins </w:t>
      </w:r>
      <w:hyperlink r:id="rId573" w:tooltip="Crimes (Disrupting Criminal Gangs) Legislation Amendment Act 2019" w:history="1">
        <w:r>
          <w:rPr>
            <w:rStyle w:val="charCitHyperlinkAbbrev"/>
          </w:rPr>
          <w:t>A2019</w:t>
        </w:r>
        <w:r>
          <w:rPr>
            <w:rStyle w:val="charCitHyperlinkAbbrev"/>
          </w:rPr>
          <w:noBreakHyphen/>
          <w:t>43</w:t>
        </w:r>
      </w:hyperlink>
      <w:r>
        <w:t xml:space="preserve"> s 25</w:t>
      </w:r>
    </w:p>
    <w:p w14:paraId="3787AC61" w14:textId="25EE37D0" w:rsidR="00697A63" w:rsidRDefault="00697A63" w:rsidP="00A63BB6">
      <w:pPr>
        <w:pStyle w:val="AmdtsEntries"/>
      </w:pPr>
      <w:r>
        <w:tab/>
        <w:t xml:space="preserve">def </w:t>
      </w:r>
      <w:r w:rsidRPr="00697A63">
        <w:rPr>
          <w:rStyle w:val="charBoldItals"/>
        </w:rPr>
        <w:t>catered premises</w:t>
      </w:r>
      <w:r>
        <w:t xml:space="preserve"> ins </w:t>
      </w:r>
      <w:hyperlink r:id="rId574" w:tooltip="Liquor Amendment Act 2017" w:history="1">
        <w:r>
          <w:rPr>
            <w:rStyle w:val="charCitHyperlinkAbbrev"/>
          </w:rPr>
          <w:t>A2017</w:t>
        </w:r>
        <w:r>
          <w:rPr>
            <w:rStyle w:val="charCitHyperlinkAbbrev"/>
          </w:rPr>
          <w:noBreakHyphen/>
          <w:t>13</w:t>
        </w:r>
      </w:hyperlink>
      <w:r>
        <w:t xml:space="preserve"> s 90</w:t>
      </w:r>
    </w:p>
    <w:p w14:paraId="6AECCE84" w14:textId="311D9C5F" w:rsidR="00697A63" w:rsidRDefault="00697A63" w:rsidP="00697A63">
      <w:pPr>
        <w:pStyle w:val="AmdtsEntries"/>
      </w:pPr>
      <w:r>
        <w:tab/>
        <w:t xml:space="preserve">def </w:t>
      </w:r>
      <w:r>
        <w:rPr>
          <w:rStyle w:val="charBoldItals"/>
        </w:rPr>
        <w:t>catering licence</w:t>
      </w:r>
      <w:r>
        <w:t xml:space="preserve"> ins </w:t>
      </w:r>
      <w:hyperlink r:id="rId575" w:tooltip="Liquor Amendment Act 2017" w:history="1">
        <w:r>
          <w:rPr>
            <w:rStyle w:val="charCitHyperlinkAbbrev"/>
          </w:rPr>
          <w:t>A2017</w:t>
        </w:r>
        <w:r>
          <w:rPr>
            <w:rStyle w:val="charCitHyperlinkAbbrev"/>
          </w:rPr>
          <w:noBreakHyphen/>
          <w:t>13</w:t>
        </w:r>
      </w:hyperlink>
      <w:r>
        <w:t xml:space="preserve"> s 90</w:t>
      </w:r>
    </w:p>
    <w:p w14:paraId="19BB9085" w14:textId="469B8B28" w:rsidR="00DB4311" w:rsidRDefault="00DB4311" w:rsidP="00A63BB6">
      <w:pPr>
        <w:pStyle w:val="AmdtsEntries"/>
      </w:pPr>
      <w:r>
        <w:tab/>
        <w:t xml:space="preserve">def </w:t>
      </w:r>
      <w:r w:rsidRPr="00DB4311">
        <w:rPr>
          <w:rStyle w:val="charBoldItals"/>
        </w:rPr>
        <w:t>compliance test</w:t>
      </w:r>
      <w:r>
        <w:t xml:space="preserve"> ins </w:t>
      </w:r>
      <w:hyperlink r:id="rId576" w:tooltip="Liquor Amendment Act 2017" w:history="1">
        <w:r>
          <w:rPr>
            <w:rStyle w:val="charCitHyperlinkAbbrev"/>
          </w:rPr>
          <w:t>A2017</w:t>
        </w:r>
        <w:r>
          <w:rPr>
            <w:rStyle w:val="charCitHyperlinkAbbrev"/>
          </w:rPr>
          <w:noBreakHyphen/>
          <w:t>13</w:t>
        </w:r>
      </w:hyperlink>
      <w:r>
        <w:t xml:space="preserve"> s 91</w:t>
      </w:r>
    </w:p>
    <w:p w14:paraId="4BA40DD1" w14:textId="371910D1" w:rsidR="00A63BB6" w:rsidRPr="001B1A34" w:rsidRDefault="00A63BB6" w:rsidP="00A63BB6">
      <w:pPr>
        <w:pStyle w:val="AmdtsEntries"/>
      </w:pPr>
      <w:r w:rsidRPr="001B1A34">
        <w:tab/>
        <w:t xml:space="preserve">def </w:t>
      </w:r>
      <w:r w:rsidRPr="00E22F45">
        <w:rPr>
          <w:rStyle w:val="charBoldItals"/>
        </w:rPr>
        <w:t xml:space="preserve">confidential provision </w:t>
      </w:r>
      <w:r w:rsidRPr="001B1A34">
        <w:t xml:space="preserve">om </w:t>
      </w:r>
      <w:hyperlink r:id="rId57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1.53</w:t>
      </w:r>
    </w:p>
    <w:p w14:paraId="6FB2DA0C" w14:textId="3835AC7E" w:rsidR="00354DD3" w:rsidRDefault="00354DD3" w:rsidP="004138BF">
      <w:pPr>
        <w:pStyle w:val="AmdtsEntries"/>
      </w:pPr>
      <w:r>
        <w:tab/>
        <w:t xml:space="preserve">def </w:t>
      </w:r>
      <w:r w:rsidRPr="00FC0A19">
        <w:rPr>
          <w:rStyle w:val="charBoldItals"/>
        </w:rPr>
        <w:t>criminal intelligence</w:t>
      </w:r>
      <w:r>
        <w:t xml:space="preserve"> </w:t>
      </w:r>
      <w:r w:rsidR="00FC0A19">
        <w:t xml:space="preserve">ins </w:t>
      </w:r>
      <w:hyperlink r:id="rId578" w:tooltip="Liquor Amendment Act 2015" w:history="1">
        <w:r w:rsidR="00FC0A19">
          <w:rPr>
            <w:rStyle w:val="charCitHyperlinkAbbrev"/>
          </w:rPr>
          <w:t>A2015-23</w:t>
        </w:r>
      </w:hyperlink>
      <w:r w:rsidR="00FC0A19">
        <w:t xml:space="preserve"> s 25</w:t>
      </w:r>
    </w:p>
    <w:p w14:paraId="3B63F75F" w14:textId="41D53079" w:rsidR="004138BF" w:rsidRDefault="004138BF" w:rsidP="004138BF">
      <w:pPr>
        <w:pStyle w:val="AmdtsEntries"/>
      </w:pPr>
      <w:r>
        <w:tab/>
        <w:t xml:space="preserve">def </w:t>
      </w:r>
      <w:r w:rsidRPr="00E22F45">
        <w:rPr>
          <w:rStyle w:val="charBoldItals"/>
        </w:rPr>
        <w:t xml:space="preserve">CYP chief executive </w:t>
      </w:r>
      <w:r>
        <w:t xml:space="preserve">om </w:t>
      </w:r>
      <w:hyperlink r:id="rId57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14:paraId="0515B87A" w14:textId="7541AE9A" w:rsidR="004138BF" w:rsidRPr="001D57AD" w:rsidRDefault="004138BF" w:rsidP="004138BF">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58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14:paraId="2D52E64E" w14:textId="3380964B" w:rsidR="0001576C" w:rsidRPr="00DB50CD" w:rsidRDefault="0001576C" w:rsidP="0001576C">
      <w:pPr>
        <w:pStyle w:val="AmdtsEntries"/>
      </w:pPr>
      <w:r w:rsidRPr="00DB50CD">
        <w:tab/>
        <w:t xml:space="preserve">def </w:t>
      </w:r>
      <w:r w:rsidRPr="00E22F45">
        <w:rPr>
          <w:rStyle w:val="charBoldItals"/>
        </w:rPr>
        <w:t xml:space="preserve">designated outdoor smoking area </w:t>
      </w:r>
      <w:r w:rsidRPr="00DB50CD">
        <w:t xml:space="preserve">ins </w:t>
      </w:r>
      <w:hyperlink r:id="rId58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 2.7</w:t>
      </w:r>
    </w:p>
    <w:p w14:paraId="605A0AD6" w14:textId="4C08A008" w:rsidR="0001576C" w:rsidRDefault="0001576C" w:rsidP="0001576C">
      <w:pPr>
        <w:pStyle w:val="AmdtsEntries"/>
      </w:pPr>
      <w:r>
        <w:tab/>
      </w:r>
      <w:r w:rsidRPr="0001576C">
        <w:t xml:space="preserve">def </w:t>
      </w:r>
      <w:r w:rsidRPr="00890D53">
        <w:rPr>
          <w:rStyle w:val="charBoldItals"/>
        </w:rPr>
        <w:t>enclosed public place</w:t>
      </w:r>
      <w:r w:rsidRPr="00E55378">
        <w:rPr>
          <w:b/>
          <w:i/>
        </w:rPr>
        <w:t xml:space="preserve"> </w:t>
      </w:r>
      <w:r w:rsidRPr="00DB50CD">
        <w:t xml:space="preserve">sub </w:t>
      </w:r>
      <w:hyperlink r:id="rId58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2.8</w:t>
      </w:r>
    </w:p>
    <w:p w14:paraId="795E9F09" w14:textId="743C80B7" w:rsidR="003F32F8" w:rsidRPr="003F32F8" w:rsidRDefault="003F32F8" w:rsidP="003F32F8">
      <w:pPr>
        <w:pStyle w:val="AmdtsEntries"/>
      </w:pPr>
      <w:r>
        <w:tab/>
        <w:t xml:space="preserve">def </w:t>
      </w:r>
      <w:r w:rsidR="00D32CCB" w:rsidRPr="00E15EBB">
        <w:rPr>
          <w:rStyle w:val="charBoldItals"/>
        </w:rPr>
        <w:t>excluded person</w:t>
      </w:r>
      <w:r>
        <w:t xml:space="preserve"> ins </w:t>
      </w:r>
      <w:hyperlink r:id="rId583" w:tooltip="Crimes (Disrupting Criminal Gangs) Legislation Amendment Act 2019" w:history="1">
        <w:r>
          <w:rPr>
            <w:rStyle w:val="charCitHyperlinkAbbrev"/>
          </w:rPr>
          <w:t>A2019</w:t>
        </w:r>
        <w:r>
          <w:rPr>
            <w:rStyle w:val="charCitHyperlinkAbbrev"/>
          </w:rPr>
          <w:noBreakHyphen/>
          <w:t>43</w:t>
        </w:r>
      </w:hyperlink>
      <w:r>
        <w:t xml:space="preserve"> s 25</w:t>
      </w:r>
    </w:p>
    <w:p w14:paraId="3E0820AB" w14:textId="62F0CB83" w:rsidR="003F32F8" w:rsidRPr="003F32F8" w:rsidRDefault="003F32F8" w:rsidP="003F32F8">
      <w:pPr>
        <w:pStyle w:val="AmdtsEntries"/>
      </w:pPr>
      <w:r>
        <w:tab/>
        <w:t xml:space="preserve">def </w:t>
      </w:r>
      <w:r w:rsidR="00D32CCB" w:rsidRPr="00E15EBB">
        <w:rPr>
          <w:rStyle w:val="charBoldItals"/>
        </w:rPr>
        <w:t>exclusion order</w:t>
      </w:r>
      <w:r>
        <w:t xml:space="preserve"> ins </w:t>
      </w:r>
      <w:hyperlink r:id="rId584" w:tooltip="Crimes (Disrupting Criminal Gangs) Legislation Amendment Act 2019" w:history="1">
        <w:r>
          <w:rPr>
            <w:rStyle w:val="charCitHyperlinkAbbrev"/>
          </w:rPr>
          <w:t>A2019</w:t>
        </w:r>
        <w:r>
          <w:rPr>
            <w:rStyle w:val="charCitHyperlinkAbbrev"/>
          </w:rPr>
          <w:noBreakHyphen/>
          <w:t>43</w:t>
        </w:r>
      </w:hyperlink>
      <w:r>
        <w:t xml:space="preserve"> s 25</w:t>
      </w:r>
    </w:p>
    <w:p w14:paraId="58DA1876" w14:textId="341CE87C" w:rsidR="003F32F8" w:rsidRPr="00E22F45" w:rsidRDefault="003F32F8" w:rsidP="0001576C">
      <w:pPr>
        <w:pStyle w:val="AmdtsEntries"/>
      </w:pPr>
      <w:r>
        <w:tab/>
        <w:t xml:space="preserve">def </w:t>
      </w:r>
      <w:r w:rsidR="00D32CCB" w:rsidRPr="00E15EBB">
        <w:rPr>
          <w:rStyle w:val="charBoldItals"/>
        </w:rPr>
        <w:t>exclusion period</w:t>
      </w:r>
      <w:r>
        <w:t xml:space="preserve"> ins </w:t>
      </w:r>
      <w:hyperlink r:id="rId585" w:tooltip="Crimes (Disrupting Criminal Gangs) Legislation Amendment Act 2019" w:history="1">
        <w:r>
          <w:rPr>
            <w:rStyle w:val="charCitHyperlinkAbbrev"/>
          </w:rPr>
          <w:t>A2019</w:t>
        </w:r>
        <w:r>
          <w:rPr>
            <w:rStyle w:val="charCitHyperlinkAbbrev"/>
          </w:rPr>
          <w:noBreakHyphen/>
          <w:t>43</w:t>
        </w:r>
      </w:hyperlink>
      <w:r>
        <w:t xml:space="preserve"> s 25</w:t>
      </w:r>
    </w:p>
    <w:p w14:paraId="41E946A0" w14:textId="7886640A" w:rsidR="00CD4E06" w:rsidRDefault="00CD4E06" w:rsidP="00A63BB6">
      <w:pPr>
        <w:pStyle w:val="AmdtsEntries"/>
      </w:pPr>
      <w:r>
        <w:tab/>
        <w:t>def</w:t>
      </w:r>
      <w:r w:rsidRPr="00CD4E06">
        <w:rPr>
          <w:rStyle w:val="charBoldItals"/>
        </w:rPr>
        <w:t xml:space="preserve"> identification document</w:t>
      </w:r>
      <w:r>
        <w:t xml:space="preserve"> am </w:t>
      </w:r>
      <w:hyperlink r:id="rId586" w:tooltip="Justice Legislation Amendment Act 2016" w:history="1">
        <w:r>
          <w:rPr>
            <w:rStyle w:val="charCitHyperlinkAbbrev"/>
          </w:rPr>
          <w:t>A2016</w:t>
        </w:r>
        <w:r>
          <w:rPr>
            <w:rStyle w:val="charCitHyperlinkAbbrev"/>
          </w:rPr>
          <w:noBreakHyphen/>
          <w:t>7</w:t>
        </w:r>
      </w:hyperlink>
      <w:r>
        <w:t xml:space="preserve"> s 41</w:t>
      </w:r>
    </w:p>
    <w:p w14:paraId="2D474736" w14:textId="0CCB9D3F" w:rsidR="007157B9" w:rsidRPr="007157B9" w:rsidRDefault="007157B9" w:rsidP="007157B9">
      <w:pPr>
        <w:pStyle w:val="AmdtsEntriesDefL2"/>
      </w:pPr>
      <w:r>
        <w:tab/>
        <w:t xml:space="preserve">sub </w:t>
      </w:r>
      <w:hyperlink r:id="rId587" w:tooltip="Red Tape Reduction Legislation Amendment Act 2018" w:history="1">
        <w:r w:rsidRPr="007157B9">
          <w:rPr>
            <w:rStyle w:val="Hyperlink"/>
            <w:u w:val="none"/>
          </w:rPr>
          <w:t>A2018</w:t>
        </w:r>
        <w:r w:rsidRPr="007157B9">
          <w:rPr>
            <w:rStyle w:val="Hyperlink"/>
            <w:u w:val="none"/>
          </w:rPr>
          <w:noBreakHyphen/>
          <w:t>33</w:t>
        </w:r>
      </w:hyperlink>
      <w:r>
        <w:t xml:space="preserve"> s 87</w:t>
      </w:r>
    </w:p>
    <w:p w14:paraId="2283A95A" w14:textId="3EEBA772" w:rsidR="00E24756" w:rsidRDefault="00E24756" w:rsidP="00A63BB6">
      <w:pPr>
        <w:pStyle w:val="AmdtsEntries"/>
      </w:pPr>
      <w:r>
        <w:tab/>
        <w:t xml:space="preserve">def </w:t>
      </w:r>
      <w:r w:rsidRPr="00E22F45">
        <w:rPr>
          <w:rStyle w:val="charBoldItals"/>
        </w:rPr>
        <w:t xml:space="preserve">identity card </w:t>
      </w:r>
      <w:r>
        <w:t xml:space="preserve">am </w:t>
      </w:r>
      <w:hyperlink r:id="rId588"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14:paraId="3004A728" w14:textId="61E6B418" w:rsidR="00697A63" w:rsidRDefault="00697A63" w:rsidP="00A63BB6">
      <w:pPr>
        <w:pStyle w:val="AmdtsEntries"/>
      </w:pPr>
      <w:r>
        <w:lastRenderedPageBreak/>
        <w:tab/>
        <w:t xml:space="preserve">def </w:t>
      </w:r>
      <w:r w:rsidRPr="00697A63">
        <w:rPr>
          <w:rStyle w:val="charBoldItals"/>
        </w:rPr>
        <w:t>incident register</w:t>
      </w:r>
      <w:r>
        <w:t xml:space="preserve"> om </w:t>
      </w:r>
      <w:hyperlink r:id="rId589" w:tooltip="Liquor Amendment Act 2017" w:history="1">
        <w:r>
          <w:rPr>
            <w:rStyle w:val="charCitHyperlinkAbbrev"/>
          </w:rPr>
          <w:t>A2017</w:t>
        </w:r>
        <w:r>
          <w:rPr>
            <w:rStyle w:val="charCitHyperlinkAbbrev"/>
          </w:rPr>
          <w:noBreakHyphen/>
          <w:t>13</w:t>
        </w:r>
      </w:hyperlink>
      <w:r>
        <w:t xml:space="preserve"> s 92</w:t>
      </w:r>
    </w:p>
    <w:p w14:paraId="3D8D6B9E" w14:textId="5E3CFB8D" w:rsidR="00CD4E06" w:rsidRDefault="00CD4E06" w:rsidP="00A63BB6">
      <w:pPr>
        <w:pStyle w:val="AmdtsEntries"/>
      </w:pPr>
      <w:r>
        <w:tab/>
        <w:t xml:space="preserve">def </w:t>
      </w:r>
      <w:r w:rsidRPr="00CD4E06">
        <w:rPr>
          <w:rStyle w:val="charBoldItals"/>
        </w:rPr>
        <w:t>interstate proof of age card</w:t>
      </w:r>
      <w:r>
        <w:t xml:space="preserve"> om </w:t>
      </w:r>
      <w:hyperlink r:id="rId590" w:tooltip="Justice Legislation Amendment Act 2016" w:history="1">
        <w:r>
          <w:rPr>
            <w:rStyle w:val="charCitHyperlinkAbbrev"/>
          </w:rPr>
          <w:t>A2016</w:t>
        </w:r>
        <w:r>
          <w:rPr>
            <w:rStyle w:val="charCitHyperlinkAbbrev"/>
          </w:rPr>
          <w:noBreakHyphen/>
          <w:t>7</w:t>
        </w:r>
      </w:hyperlink>
      <w:r>
        <w:t xml:space="preserve"> s 42</w:t>
      </w:r>
    </w:p>
    <w:p w14:paraId="75666E2D" w14:textId="4B6627A3" w:rsidR="00257004" w:rsidRDefault="00257004" w:rsidP="00257004">
      <w:pPr>
        <w:pStyle w:val="AmdtsEntries"/>
      </w:pPr>
      <w:r>
        <w:tab/>
        <w:t xml:space="preserve">def </w:t>
      </w:r>
      <w:r w:rsidRPr="00CD4E06">
        <w:rPr>
          <w:rStyle w:val="charBoldItals"/>
        </w:rPr>
        <w:t xml:space="preserve">interstate proof of </w:t>
      </w:r>
      <w:r>
        <w:rPr>
          <w:rStyle w:val="charBoldItals"/>
        </w:rPr>
        <w:t>identity</w:t>
      </w:r>
      <w:r w:rsidRPr="00CD4E06">
        <w:rPr>
          <w:rStyle w:val="charBoldItals"/>
        </w:rPr>
        <w:t xml:space="preserve"> card</w:t>
      </w:r>
      <w:r>
        <w:t xml:space="preserve"> ins </w:t>
      </w:r>
      <w:hyperlink r:id="rId591" w:tooltip="Justice Legislation Amendment Act 2016" w:history="1">
        <w:r>
          <w:rPr>
            <w:rStyle w:val="charCitHyperlinkAbbrev"/>
          </w:rPr>
          <w:t>A2016</w:t>
        </w:r>
        <w:r>
          <w:rPr>
            <w:rStyle w:val="charCitHyperlinkAbbrev"/>
          </w:rPr>
          <w:noBreakHyphen/>
          <w:t>7</w:t>
        </w:r>
      </w:hyperlink>
      <w:r>
        <w:t xml:space="preserve"> s 43</w:t>
      </w:r>
    </w:p>
    <w:p w14:paraId="759DB61F" w14:textId="3814C9E5" w:rsidR="00E24756" w:rsidRDefault="00E24756" w:rsidP="00A63BB6">
      <w:pPr>
        <w:pStyle w:val="AmdtsEntries"/>
      </w:pPr>
      <w:r>
        <w:tab/>
        <w:t xml:space="preserve">def </w:t>
      </w:r>
      <w:r w:rsidRPr="00E22F45">
        <w:rPr>
          <w:rStyle w:val="charBoldItals"/>
        </w:rPr>
        <w:t xml:space="preserve">investigator </w:t>
      </w:r>
      <w:r>
        <w:t xml:space="preserve">am </w:t>
      </w:r>
      <w:hyperlink r:id="rId59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14:paraId="3E60B42E" w14:textId="5315B6E8" w:rsidR="00D32CCB" w:rsidRPr="003F32F8" w:rsidRDefault="00D32CCB" w:rsidP="00D32CCB">
      <w:pPr>
        <w:pStyle w:val="AmdtsEntries"/>
      </w:pPr>
      <w:r>
        <w:tab/>
        <w:t xml:space="preserve">def </w:t>
      </w:r>
      <w:r w:rsidRPr="00E15EBB">
        <w:rPr>
          <w:rStyle w:val="charBoldItals"/>
        </w:rPr>
        <w:t>involved</w:t>
      </w:r>
      <w:r w:rsidRPr="004F773E">
        <w:rPr>
          <w:bCs/>
          <w:iCs/>
        </w:rPr>
        <w:t>, with a licence</w:t>
      </w:r>
      <w:r>
        <w:t xml:space="preserve"> ins </w:t>
      </w:r>
      <w:hyperlink r:id="rId593" w:tooltip="Crimes (Disrupting Criminal Gangs) Legislation Amendment Act 2019" w:history="1">
        <w:r>
          <w:rPr>
            <w:rStyle w:val="charCitHyperlinkAbbrev"/>
          </w:rPr>
          <w:t>A2019</w:t>
        </w:r>
        <w:r>
          <w:rPr>
            <w:rStyle w:val="charCitHyperlinkAbbrev"/>
          </w:rPr>
          <w:noBreakHyphen/>
          <w:t>43</w:t>
        </w:r>
      </w:hyperlink>
      <w:r>
        <w:t xml:space="preserve"> s 25</w:t>
      </w:r>
    </w:p>
    <w:p w14:paraId="1EED185D" w14:textId="19C8C81C" w:rsidR="00D32CCB" w:rsidRDefault="00D32CCB" w:rsidP="00A63BB6">
      <w:pPr>
        <w:pStyle w:val="AmdtsEntries"/>
      </w:pPr>
      <w:r>
        <w:tab/>
        <w:t xml:space="preserve">def </w:t>
      </w:r>
      <w:r w:rsidRPr="00E15EBB">
        <w:rPr>
          <w:rStyle w:val="charBoldItals"/>
        </w:rPr>
        <w:t>involved</w:t>
      </w:r>
      <w:r w:rsidRPr="004F773E">
        <w:rPr>
          <w:rStyle w:val="charItals"/>
          <w:i w:val="0"/>
          <w:iCs/>
        </w:rPr>
        <w:t>,</w:t>
      </w:r>
      <w:r w:rsidRPr="004F773E">
        <w:rPr>
          <w:rStyle w:val="charItals"/>
        </w:rPr>
        <w:t xml:space="preserve"> </w:t>
      </w:r>
      <w:r w:rsidRPr="004F773E">
        <w:rPr>
          <w:iCs/>
        </w:rPr>
        <w:t>with a permit</w:t>
      </w:r>
      <w:r>
        <w:t xml:space="preserve"> ins </w:t>
      </w:r>
      <w:hyperlink r:id="rId594" w:tooltip="Crimes (Disrupting Criminal Gangs) Legislation Amendment Act 2019" w:history="1">
        <w:r>
          <w:rPr>
            <w:rStyle w:val="charCitHyperlinkAbbrev"/>
          </w:rPr>
          <w:t>A2019</w:t>
        </w:r>
        <w:r>
          <w:rPr>
            <w:rStyle w:val="charCitHyperlinkAbbrev"/>
          </w:rPr>
          <w:noBreakHyphen/>
          <w:t>43</w:t>
        </w:r>
      </w:hyperlink>
      <w:r>
        <w:t xml:space="preserve"> s 25</w:t>
      </w:r>
    </w:p>
    <w:p w14:paraId="26CC8ACE" w14:textId="2637AF1A" w:rsidR="004D0701" w:rsidRPr="00980DC6" w:rsidRDefault="004D0701" w:rsidP="00A63BB6">
      <w:pPr>
        <w:pStyle w:val="AmdtsEntries"/>
        <w:rPr>
          <w:bCs/>
        </w:rPr>
      </w:pPr>
      <w:r>
        <w:tab/>
      </w:r>
      <w:r w:rsidRPr="007A429F">
        <w:t xml:space="preserve">def </w:t>
      </w:r>
      <w:r w:rsidRPr="007A429F">
        <w:rPr>
          <w:rStyle w:val="charBoldItals"/>
        </w:rPr>
        <w:t>lease</w:t>
      </w:r>
      <w:r w:rsidRPr="007A429F">
        <w:rPr>
          <w:rStyle w:val="charBoldItals"/>
          <w:b w:val="0"/>
          <w:bCs/>
          <w:i w:val="0"/>
          <w:iCs/>
        </w:rPr>
        <w:t xml:space="preserve"> sub</w:t>
      </w:r>
      <w:r w:rsidRPr="007A429F">
        <w:rPr>
          <w:rStyle w:val="charBoldItals"/>
          <w:b w:val="0"/>
          <w:i w:val="0"/>
          <w:iCs/>
        </w:rPr>
        <w:t xml:space="preserve"> </w:t>
      </w:r>
      <w:hyperlink r:id="rId595" w:tooltip="Planning (Consequential Amendments) Act 2023" w:history="1">
        <w:r w:rsidR="00980DC6" w:rsidRPr="007A429F">
          <w:rPr>
            <w:rStyle w:val="charCitHyperlinkAbbrev"/>
            <w:bCs/>
          </w:rPr>
          <w:t>A2023-36</w:t>
        </w:r>
      </w:hyperlink>
      <w:r w:rsidR="00980DC6" w:rsidRPr="007A429F">
        <w:rPr>
          <w:bCs/>
        </w:rPr>
        <w:t xml:space="preserve"> amdt 1.245</w:t>
      </w:r>
    </w:p>
    <w:p w14:paraId="08CC5E7D" w14:textId="161769E2" w:rsidR="00792F57" w:rsidRDefault="00792F57" w:rsidP="00A63BB6">
      <w:pPr>
        <w:pStyle w:val="AmdtsEntries"/>
      </w:pPr>
      <w:r>
        <w:tab/>
      </w:r>
      <w:r w:rsidRPr="001B1A34">
        <w:t xml:space="preserve">def </w:t>
      </w:r>
      <w:r w:rsidRPr="00E22F45">
        <w:rPr>
          <w:rStyle w:val="charBoldItals"/>
        </w:rPr>
        <w:t xml:space="preserve">licensed premises </w:t>
      </w:r>
      <w:r w:rsidRPr="001B1A34">
        <w:t xml:space="preserve">ins </w:t>
      </w:r>
      <w:hyperlink r:id="rId59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1.54</w:t>
      </w:r>
    </w:p>
    <w:p w14:paraId="23518574" w14:textId="5DCA6E4E" w:rsidR="001F3150" w:rsidRDefault="001F3150" w:rsidP="001F3150">
      <w:pPr>
        <w:pStyle w:val="AmdtsEntriesDefL2"/>
      </w:pPr>
      <w:r>
        <w:tab/>
        <w:t xml:space="preserve">am </w:t>
      </w:r>
      <w:hyperlink r:id="rId597" w:tooltip="Liquor Amendment Act 2017" w:history="1">
        <w:r>
          <w:rPr>
            <w:rStyle w:val="charCitHyperlinkAbbrev"/>
          </w:rPr>
          <w:t>A2017</w:t>
        </w:r>
        <w:r>
          <w:rPr>
            <w:rStyle w:val="charCitHyperlinkAbbrev"/>
          </w:rPr>
          <w:noBreakHyphen/>
          <w:t>13</w:t>
        </w:r>
      </w:hyperlink>
      <w:r>
        <w:t xml:space="preserve"> s 93</w:t>
      </w:r>
    </w:p>
    <w:p w14:paraId="097974C8" w14:textId="430A1437" w:rsidR="001F3150" w:rsidRDefault="001F3150" w:rsidP="00A63BB6">
      <w:pPr>
        <w:pStyle w:val="AmdtsEntries"/>
      </w:pPr>
      <w:r>
        <w:tab/>
        <w:t xml:space="preserve">def </w:t>
      </w:r>
      <w:r w:rsidRPr="001F3150">
        <w:rPr>
          <w:rStyle w:val="charBoldItals"/>
        </w:rPr>
        <w:t>licensed times</w:t>
      </w:r>
      <w:r>
        <w:t xml:space="preserve"> am </w:t>
      </w:r>
      <w:hyperlink r:id="rId598" w:tooltip="Liquor Amendment Act 2017" w:history="1">
        <w:r>
          <w:rPr>
            <w:rStyle w:val="charCitHyperlinkAbbrev"/>
          </w:rPr>
          <w:t>A2017</w:t>
        </w:r>
        <w:r>
          <w:rPr>
            <w:rStyle w:val="charCitHyperlinkAbbrev"/>
          </w:rPr>
          <w:noBreakHyphen/>
          <w:t>13</w:t>
        </w:r>
      </w:hyperlink>
      <w:r>
        <w:t xml:space="preserve"> s 94</w:t>
      </w:r>
    </w:p>
    <w:p w14:paraId="1381D4A1" w14:textId="124F4014" w:rsidR="00865829" w:rsidRPr="001B1A34" w:rsidRDefault="00865829" w:rsidP="00A63BB6">
      <w:pPr>
        <w:pStyle w:val="AmdtsEntries"/>
      </w:pPr>
      <w:r>
        <w:tab/>
        <w:t xml:space="preserve">def </w:t>
      </w:r>
      <w:r w:rsidRPr="00865829">
        <w:rPr>
          <w:rStyle w:val="charBoldItals"/>
        </w:rPr>
        <w:t>liquor advisory board</w:t>
      </w:r>
      <w:r>
        <w:t xml:space="preserve"> ins </w:t>
      </w:r>
      <w:hyperlink r:id="rId599" w:tooltip="Statute Law Amendment Act 2017" w:history="1">
        <w:r>
          <w:rPr>
            <w:rStyle w:val="charCitHyperlinkAbbrev"/>
          </w:rPr>
          <w:t>A2017</w:t>
        </w:r>
        <w:r>
          <w:rPr>
            <w:rStyle w:val="charCitHyperlinkAbbrev"/>
          </w:rPr>
          <w:noBreakHyphen/>
          <w:t>4</w:t>
        </w:r>
      </w:hyperlink>
      <w:r>
        <w:t xml:space="preserve"> amdt 3.99</w:t>
      </w:r>
    </w:p>
    <w:p w14:paraId="76C6F243" w14:textId="662CBB6B" w:rsidR="00792F57" w:rsidRPr="001B1A34" w:rsidRDefault="00792F57" w:rsidP="00A63BB6">
      <w:pPr>
        <w:pStyle w:val="AmdtsEntries"/>
      </w:pPr>
      <w:r w:rsidRPr="001B1A34">
        <w:tab/>
        <w:t xml:space="preserve">def </w:t>
      </w:r>
      <w:r w:rsidRPr="00E22F45">
        <w:rPr>
          <w:rStyle w:val="charBoldItals"/>
        </w:rPr>
        <w:t xml:space="preserve">low-alcohol liquor </w:t>
      </w:r>
      <w:r w:rsidRPr="001B1A34">
        <w:t xml:space="preserve">am </w:t>
      </w:r>
      <w:hyperlink r:id="rId60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1.55</w:t>
      </w:r>
    </w:p>
    <w:p w14:paraId="4948E302" w14:textId="05AD1EC5" w:rsidR="00FC0A19" w:rsidRDefault="00FC0A19" w:rsidP="00FC0A19">
      <w:pPr>
        <w:pStyle w:val="AmdtsEntries"/>
      </w:pPr>
      <w:r>
        <w:tab/>
        <w:t xml:space="preserve">def </w:t>
      </w:r>
      <w:r>
        <w:rPr>
          <w:rStyle w:val="charBoldItals"/>
        </w:rPr>
        <w:t>maintain</w:t>
      </w:r>
      <w:r>
        <w:t xml:space="preserve"> ins </w:t>
      </w:r>
      <w:hyperlink r:id="rId601" w:tooltip="Liquor Amendment Act 2015" w:history="1">
        <w:r>
          <w:rPr>
            <w:rStyle w:val="charCitHyperlinkAbbrev"/>
          </w:rPr>
          <w:t>A2015-23</w:t>
        </w:r>
      </w:hyperlink>
      <w:r>
        <w:t xml:space="preserve"> s 25</w:t>
      </w:r>
    </w:p>
    <w:p w14:paraId="0C39A882" w14:textId="66439FC4" w:rsidR="000B7601" w:rsidRDefault="000B7601" w:rsidP="000B7601">
      <w:pPr>
        <w:pStyle w:val="AmdtsEntries"/>
      </w:pPr>
      <w:r w:rsidRPr="00DB50CD">
        <w:tab/>
        <w:t xml:space="preserve">def </w:t>
      </w:r>
      <w:r w:rsidRPr="00E22F45">
        <w:rPr>
          <w:rStyle w:val="charBoldItals"/>
        </w:rPr>
        <w:t xml:space="preserve">outdoor eating or drinking place </w:t>
      </w:r>
      <w:r w:rsidR="00E55378" w:rsidRPr="00DB50CD">
        <w:t xml:space="preserve">ins </w:t>
      </w:r>
      <w:hyperlink r:id="rId60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E55378" w:rsidRPr="00DB50CD">
        <w:t xml:space="preserve"> amdt </w:t>
      </w:r>
      <w:r w:rsidRPr="00DB50CD">
        <w:t>2.9</w:t>
      </w:r>
    </w:p>
    <w:p w14:paraId="1B024278" w14:textId="1A0A98FE" w:rsidR="00865829" w:rsidRPr="00DB50CD" w:rsidRDefault="00865829" w:rsidP="000B7601">
      <w:pPr>
        <w:pStyle w:val="AmdtsEntries"/>
      </w:pPr>
      <w:r>
        <w:tab/>
        <w:t xml:space="preserve">def </w:t>
      </w:r>
      <w:r w:rsidRPr="00865829">
        <w:rPr>
          <w:rStyle w:val="charBoldItals"/>
        </w:rPr>
        <w:t xml:space="preserve">permit-holder </w:t>
      </w:r>
      <w:r>
        <w:t xml:space="preserve">sub </w:t>
      </w:r>
      <w:hyperlink r:id="rId603" w:tooltip="Statute Law Amendment Act 2017" w:history="1">
        <w:r>
          <w:rPr>
            <w:rStyle w:val="charCitHyperlinkAbbrev"/>
          </w:rPr>
          <w:t>A2017</w:t>
        </w:r>
        <w:r>
          <w:rPr>
            <w:rStyle w:val="charCitHyperlinkAbbrev"/>
          </w:rPr>
          <w:noBreakHyphen/>
          <w:t>4</w:t>
        </w:r>
      </w:hyperlink>
      <w:r>
        <w:t xml:space="preserve"> amdt 3.100</w:t>
      </w:r>
    </w:p>
    <w:p w14:paraId="40BCB4C2" w14:textId="352F22BB" w:rsidR="00792F57" w:rsidRDefault="00792F57" w:rsidP="00A63BB6">
      <w:pPr>
        <w:pStyle w:val="AmdtsEntries"/>
      </w:pPr>
      <w:r w:rsidRPr="001B1A34">
        <w:tab/>
        <w:t xml:space="preserve">def </w:t>
      </w:r>
      <w:r w:rsidRPr="00E22F45">
        <w:rPr>
          <w:rStyle w:val="charBoldItals"/>
        </w:rPr>
        <w:t xml:space="preserve">permitted premises </w:t>
      </w:r>
      <w:r w:rsidRPr="001B1A34">
        <w:t xml:space="preserve">ins </w:t>
      </w:r>
      <w:hyperlink r:id="rId60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1.56</w:t>
      </w:r>
    </w:p>
    <w:p w14:paraId="226F550A" w14:textId="42E7DC36" w:rsidR="000B5D4F" w:rsidRPr="003F4590" w:rsidRDefault="000B5D4F" w:rsidP="0027473E">
      <w:pPr>
        <w:pStyle w:val="AmdtsEntries"/>
        <w:keepNext/>
      </w:pPr>
      <w:r>
        <w:tab/>
        <w:t xml:space="preserve">def </w:t>
      </w:r>
      <w:r w:rsidRPr="00E22F45">
        <w:rPr>
          <w:rStyle w:val="charBoldItals"/>
        </w:rPr>
        <w:t xml:space="preserve">police certificate </w:t>
      </w:r>
      <w:r>
        <w:t xml:space="preserve">am </w:t>
      </w:r>
      <w:hyperlink r:id="rId605"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rsidR="006A1CBC">
        <w:t xml:space="preserve"> amdt 1.11, amdt 1.12; </w:t>
      </w:r>
      <w:hyperlink r:id="rId606"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3.133</w:t>
      </w:r>
      <w:r w:rsidR="003F4590">
        <w:t xml:space="preserve">; </w:t>
      </w:r>
      <w:hyperlink r:id="rId607" w:tooltip="Spent Convictions (Historical Homosexual Convictions Extinguishment) Amendment Act 2015" w:history="1">
        <w:r w:rsidR="003F4590">
          <w:rPr>
            <w:rStyle w:val="charCitHyperlinkAbbrev"/>
          </w:rPr>
          <w:t>A2015</w:t>
        </w:r>
        <w:r w:rsidR="003F4590">
          <w:rPr>
            <w:rStyle w:val="charCitHyperlinkAbbrev"/>
          </w:rPr>
          <w:noBreakHyphen/>
          <w:t>45</w:t>
        </w:r>
      </w:hyperlink>
      <w:r w:rsidR="003F4590">
        <w:t xml:space="preserve"> amdt 1.7</w:t>
      </w:r>
      <w:r w:rsidR="00865829">
        <w:t xml:space="preserve">; </w:t>
      </w:r>
      <w:hyperlink r:id="rId608" w:tooltip="Statute Law Amendment Act 2017" w:history="1">
        <w:r w:rsidR="00865829">
          <w:rPr>
            <w:rStyle w:val="charCitHyperlinkAbbrev"/>
          </w:rPr>
          <w:t>A2017</w:t>
        </w:r>
        <w:r w:rsidR="00865829">
          <w:rPr>
            <w:rStyle w:val="charCitHyperlinkAbbrev"/>
          </w:rPr>
          <w:noBreakHyphen/>
          <w:t>4</w:t>
        </w:r>
      </w:hyperlink>
      <w:r w:rsidR="00BF75FF">
        <w:t xml:space="preserve"> amdt </w:t>
      </w:r>
      <w:r w:rsidR="00865829">
        <w:t>3.101</w:t>
      </w:r>
    </w:p>
    <w:p w14:paraId="241E1CF4" w14:textId="66D524BA" w:rsidR="00257004" w:rsidRDefault="00257004" w:rsidP="000B7601">
      <w:pPr>
        <w:pStyle w:val="AmdtsEntries"/>
      </w:pPr>
      <w:r>
        <w:tab/>
        <w:t xml:space="preserve">def </w:t>
      </w:r>
      <w:r w:rsidRPr="00257004">
        <w:rPr>
          <w:rStyle w:val="charBoldItals"/>
        </w:rPr>
        <w:t>proof of age card</w:t>
      </w:r>
      <w:r>
        <w:t xml:space="preserve"> om </w:t>
      </w:r>
      <w:hyperlink r:id="rId609" w:tooltip="Justice Legislation Amendment Act 2016" w:history="1">
        <w:r>
          <w:rPr>
            <w:rStyle w:val="charCitHyperlinkAbbrev"/>
          </w:rPr>
          <w:t>A2016</w:t>
        </w:r>
        <w:r>
          <w:rPr>
            <w:rStyle w:val="charCitHyperlinkAbbrev"/>
          </w:rPr>
          <w:noBreakHyphen/>
          <w:t>7</w:t>
        </w:r>
      </w:hyperlink>
      <w:r>
        <w:t xml:space="preserve"> s 44</w:t>
      </w:r>
    </w:p>
    <w:p w14:paraId="32497896" w14:textId="7AE33473" w:rsidR="00257004" w:rsidRDefault="00257004" w:rsidP="00257004">
      <w:pPr>
        <w:pStyle w:val="AmdtsEntries"/>
      </w:pPr>
      <w:r>
        <w:tab/>
        <w:t xml:space="preserve">def </w:t>
      </w:r>
      <w:r w:rsidRPr="00257004">
        <w:rPr>
          <w:rStyle w:val="charBoldItals"/>
        </w:rPr>
        <w:t xml:space="preserve">proof of </w:t>
      </w:r>
      <w:r>
        <w:rPr>
          <w:rStyle w:val="charBoldItals"/>
        </w:rPr>
        <w:t>identity</w:t>
      </w:r>
      <w:r w:rsidRPr="00257004">
        <w:rPr>
          <w:rStyle w:val="charBoldItals"/>
        </w:rPr>
        <w:t xml:space="preserve"> card</w:t>
      </w:r>
      <w:r>
        <w:t xml:space="preserve"> ins </w:t>
      </w:r>
      <w:hyperlink r:id="rId610" w:tooltip="Justice Legislation Amendment Act 2016" w:history="1">
        <w:r>
          <w:rPr>
            <w:rStyle w:val="charCitHyperlinkAbbrev"/>
          </w:rPr>
          <w:t>A2016</w:t>
        </w:r>
        <w:r>
          <w:rPr>
            <w:rStyle w:val="charCitHyperlinkAbbrev"/>
          </w:rPr>
          <w:noBreakHyphen/>
          <w:t>7</w:t>
        </w:r>
      </w:hyperlink>
      <w:r>
        <w:t xml:space="preserve"> s 45</w:t>
      </w:r>
    </w:p>
    <w:p w14:paraId="47A3D1F5" w14:textId="7630C384" w:rsidR="00DB4311" w:rsidRDefault="00DB4311" w:rsidP="002E7EBE">
      <w:pPr>
        <w:pStyle w:val="AmdtsEntries"/>
        <w:keepNext/>
      </w:pPr>
      <w:r>
        <w:tab/>
        <w:t xml:space="preserve">def </w:t>
      </w:r>
      <w:r w:rsidRPr="00DB4311">
        <w:rPr>
          <w:rStyle w:val="charBoldItals"/>
        </w:rPr>
        <w:t>purchase assistant</w:t>
      </w:r>
      <w:r>
        <w:t xml:space="preserve"> ins </w:t>
      </w:r>
      <w:hyperlink r:id="rId611" w:tooltip="Liquor Amendment Act 2017" w:history="1">
        <w:r>
          <w:rPr>
            <w:rStyle w:val="charCitHyperlinkAbbrev"/>
          </w:rPr>
          <w:t>A2017</w:t>
        </w:r>
        <w:r>
          <w:rPr>
            <w:rStyle w:val="charCitHyperlinkAbbrev"/>
          </w:rPr>
          <w:noBreakHyphen/>
          <w:t>13</w:t>
        </w:r>
      </w:hyperlink>
      <w:r>
        <w:t xml:space="preserve"> s 95</w:t>
      </w:r>
    </w:p>
    <w:p w14:paraId="72BA7812" w14:textId="1BA9A1C4" w:rsidR="00865829" w:rsidRDefault="00865829" w:rsidP="00257004">
      <w:pPr>
        <w:pStyle w:val="AmdtsEntries"/>
      </w:pPr>
      <w:r>
        <w:tab/>
        <w:t xml:space="preserve">def </w:t>
      </w:r>
      <w:r w:rsidRPr="00865829">
        <w:rPr>
          <w:rStyle w:val="charBoldItals"/>
        </w:rPr>
        <w:t>reviewable decision</w:t>
      </w:r>
      <w:r>
        <w:t xml:space="preserve"> am </w:t>
      </w:r>
      <w:hyperlink r:id="rId612" w:tooltip="Statute Law Amendment Act 2017" w:history="1">
        <w:r>
          <w:rPr>
            <w:rStyle w:val="charCitHyperlinkAbbrev"/>
          </w:rPr>
          <w:t>A2017</w:t>
        </w:r>
        <w:r>
          <w:rPr>
            <w:rStyle w:val="charCitHyperlinkAbbrev"/>
          </w:rPr>
          <w:noBreakHyphen/>
          <w:t>4</w:t>
        </w:r>
      </w:hyperlink>
      <w:r>
        <w:t xml:space="preserve"> amdt 3.102</w:t>
      </w:r>
    </w:p>
    <w:p w14:paraId="769D4318" w14:textId="4C4FEA90" w:rsidR="000B7601" w:rsidRPr="00E22F45" w:rsidRDefault="000B7601" w:rsidP="000B7601">
      <w:pPr>
        <w:pStyle w:val="AmdtsEntries"/>
      </w:pPr>
      <w:r>
        <w:tab/>
      </w:r>
      <w:r w:rsidRPr="0001576C">
        <w:t xml:space="preserve">def </w:t>
      </w:r>
      <w:r>
        <w:rPr>
          <w:rStyle w:val="charBoldItals"/>
        </w:rPr>
        <w:t>smoke</w:t>
      </w:r>
      <w:r w:rsidRPr="00E55378">
        <w:rPr>
          <w:b/>
          <w:i/>
        </w:rPr>
        <w:t xml:space="preserve"> </w:t>
      </w:r>
      <w:r w:rsidRPr="00DB50CD">
        <w:t xml:space="preserve">sub </w:t>
      </w:r>
      <w:hyperlink r:id="rId61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2.10</w:t>
      </w:r>
    </w:p>
    <w:p w14:paraId="0A23F9F7" w14:textId="77777777" w:rsidR="00102910" w:rsidRDefault="00102910" w:rsidP="00102910">
      <w:pPr>
        <w:pStyle w:val="PageBreak"/>
      </w:pPr>
      <w:r>
        <w:br w:type="page"/>
      </w:r>
    </w:p>
    <w:p w14:paraId="21393127" w14:textId="77777777" w:rsidR="0018329C" w:rsidRPr="001872BF" w:rsidRDefault="00577CCC" w:rsidP="00102910">
      <w:pPr>
        <w:pStyle w:val="Endnote20"/>
      </w:pPr>
      <w:bookmarkStart w:id="355" w:name="_Toc149049180"/>
      <w:r w:rsidRPr="001872BF">
        <w:rPr>
          <w:rStyle w:val="charTableNo"/>
        </w:rPr>
        <w:lastRenderedPageBreak/>
        <w:t>5</w:t>
      </w:r>
      <w:r w:rsidR="0018329C">
        <w:tab/>
      </w:r>
      <w:r w:rsidR="0018329C" w:rsidRPr="001872BF">
        <w:rPr>
          <w:rStyle w:val="charTableText"/>
        </w:rPr>
        <w:t>Earlier republications</w:t>
      </w:r>
      <w:bookmarkEnd w:id="355"/>
    </w:p>
    <w:p w14:paraId="2A1F7664" w14:textId="06F22F45" w:rsidR="0018329C" w:rsidRDefault="0018329C">
      <w:pPr>
        <w:pStyle w:val="EndNoteTextPub"/>
      </w:pPr>
      <w:r>
        <w:t>Some earlier republications were not numbered.</w:t>
      </w:r>
      <w:r w:rsidR="008B1E82">
        <w:t xml:space="preserve"> </w:t>
      </w:r>
      <w:r>
        <w:t xml:space="preserve"> The number in column 1 refers to the publication order.</w:t>
      </w:r>
    </w:p>
    <w:p w14:paraId="140DB046" w14:textId="31EE0DBE" w:rsidR="0018329C" w:rsidRDefault="0018329C">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8B1E82">
        <w:t xml:space="preserve"> </w:t>
      </w:r>
      <w:r>
        <w:t xml:space="preserve">These republications are marked with an asterisk (*) in column 1.  Electronic and printed versions of an authorised republication are identical. </w:t>
      </w:r>
    </w:p>
    <w:p w14:paraId="6C302E04" w14:textId="77777777" w:rsidR="0018329C" w:rsidRDefault="0018329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329C" w14:paraId="24F8D89E" w14:textId="77777777">
        <w:trPr>
          <w:tblHeader/>
        </w:trPr>
        <w:tc>
          <w:tcPr>
            <w:tcW w:w="1576" w:type="dxa"/>
            <w:tcBorders>
              <w:bottom w:val="single" w:sz="4" w:space="0" w:color="auto"/>
            </w:tcBorders>
          </w:tcPr>
          <w:p w14:paraId="0F623F53" w14:textId="77777777" w:rsidR="0018329C" w:rsidRDefault="0018329C">
            <w:pPr>
              <w:pStyle w:val="EarlierRepubHdg"/>
            </w:pPr>
            <w:r>
              <w:t>Republication No and date</w:t>
            </w:r>
          </w:p>
        </w:tc>
        <w:tc>
          <w:tcPr>
            <w:tcW w:w="1681" w:type="dxa"/>
            <w:tcBorders>
              <w:bottom w:val="single" w:sz="4" w:space="0" w:color="auto"/>
            </w:tcBorders>
          </w:tcPr>
          <w:p w14:paraId="47240DF9" w14:textId="77777777" w:rsidR="0018329C" w:rsidRDefault="0018329C">
            <w:pPr>
              <w:pStyle w:val="EarlierRepubHdg"/>
            </w:pPr>
            <w:r>
              <w:t>Effective</w:t>
            </w:r>
          </w:p>
        </w:tc>
        <w:tc>
          <w:tcPr>
            <w:tcW w:w="1783" w:type="dxa"/>
            <w:tcBorders>
              <w:bottom w:val="single" w:sz="4" w:space="0" w:color="auto"/>
            </w:tcBorders>
          </w:tcPr>
          <w:p w14:paraId="4D38D37C" w14:textId="77777777" w:rsidR="0018329C" w:rsidRDefault="0018329C">
            <w:pPr>
              <w:pStyle w:val="EarlierRepubHdg"/>
            </w:pPr>
            <w:r>
              <w:t>Last amendment made by</w:t>
            </w:r>
          </w:p>
        </w:tc>
        <w:tc>
          <w:tcPr>
            <w:tcW w:w="1783" w:type="dxa"/>
            <w:tcBorders>
              <w:bottom w:val="single" w:sz="4" w:space="0" w:color="auto"/>
            </w:tcBorders>
          </w:tcPr>
          <w:p w14:paraId="18162792" w14:textId="77777777" w:rsidR="0018329C" w:rsidRDefault="0018329C">
            <w:pPr>
              <w:pStyle w:val="EarlierRepubHdg"/>
            </w:pPr>
            <w:r>
              <w:t>Republication for</w:t>
            </w:r>
          </w:p>
        </w:tc>
      </w:tr>
      <w:tr w:rsidR="0018329C" w14:paraId="31D3BFDE" w14:textId="77777777">
        <w:tc>
          <w:tcPr>
            <w:tcW w:w="1576" w:type="dxa"/>
            <w:tcBorders>
              <w:top w:val="single" w:sz="4" w:space="0" w:color="auto"/>
              <w:bottom w:val="single" w:sz="4" w:space="0" w:color="auto"/>
            </w:tcBorders>
          </w:tcPr>
          <w:p w14:paraId="799AF14C" w14:textId="77777777" w:rsidR="0018329C" w:rsidRDefault="0018329C">
            <w:pPr>
              <w:pStyle w:val="EarlierRepubEntries"/>
            </w:pPr>
            <w:r>
              <w:t>R1</w:t>
            </w:r>
            <w:r>
              <w:br/>
              <w:t>9 Nov 2010</w:t>
            </w:r>
          </w:p>
        </w:tc>
        <w:tc>
          <w:tcPr>
            <w:tcW w:w="1681" w:type="dxa"/>
            <w:tcBorders>
              <w:top w:val="single" w:sz="4" w:space="0" w:color="auto"/>
              <w:bottom w:val="single" w:sz="4" w:space="0" w:color="auto"/>
            </w:tcBorders>
          </w:tcPr>
          <w:p w14:paraId="4827F0E3" w14:textId="77777777" w:rsidR="0018329C" w:rsidRDefault="0018329C">
            <w:pPr>
              <w:pStyle w:val="EarlierRepubEntries"/>
            </w:pPr>
            <w:r>
              <w:t>9 Nov 2010–</w:t>
            </w:r>
            <w:r>
              <w:br/>
              <w:t>30 Nov 2010 (not in force)</w:t>
            </w:r>
          </w:p>
        </w:tc>
        <w:tc>
          <w:tcPr>
            <w:tcW w:w="1783" w:type="dxa"/>
            <w:tcBorders>
              <w:top w:val="single" w:sz="4" w:space="0" w:color="auto"/>
              <w:bottom w:val="single" w:sz="4" w:space="0" w:color="auto"/>
            </w:tcBorders>
          </w:tcPr>
          <w:p w14:paraId="3F510D1B" w14:textId="12F93EE3" w:rsidR="0018329C" w:rsidRPr="00E22F45" w:rsidRDefault="003F494A">
            <w:pPr>
              <w:pStyle w:val="EarlierRepubEntries"/>
              <w:rPr>
                <w:rStyle w:val="charUnderline"/>
              </w:rPr>
            </w:pPr>
            <w:hyperlink r:id="rId614"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23709A14" w14:textId="15D0AC75" w:rsidR="0018329C" w:rsidRDefault="0018329C">
            <w:pPr>
              <w:pStyle w:val="EarlierRepubEntries"/>
            </w:pPr>
            <w:r>
              <w:t xml:space="preserve">amendments by </w:t>
            </w:r>
            <w:hyperlink r:id="rId615"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to commencement section only</w:t>
            </w:r>
          </w:p>
        </w:tc>
      </w:tr>
      <w:tr w:rsidR="003474DE" w14:paraId="03059D0A" w14:textId="77777777">
        <w:tc>
          <w:tcPr>
            <w:tcW w:w="1576" w:type="dxa"/>
            <w:tcBorders>
              <w:top w:val="single" w:sz="4" w:space="0" w:color="auto"/>
              <w:bottom w:val="single" w:sz="4" w:space="0" w:color="auto"/>
            </w:tcBorders>
          </w:tcPr>
          <w:p w14:paraId="23746FE2" w14:textId="77777777" w:rsidR="003474DE" w:rsidRDefault="003474DE">
            <w:pPr>
              <w:pStyle w:val="EarlierRepubEntries"/>
            </w:pPr>
            <w:r>
              <w:t>R2</w:t>
            </w:r>
            <w:r>
              <w:br/>
              <w:t>1 Dec 2010</w:t>
            </w:r>
          </w:p>
        </w:tc>
        <w:tc>
          <w:tcPr>
            <w:tcW w:w="1681" w:type="dxa"/>
            <w:tcBorders>
              <w:top w:val="single" w:sz="4" w:space="0" w:color="auto"/>
              <w:bottom w:val="single" w:sz="4" w:space="0" w:color="auto"/>
            </w:tcBorders>
          </w:tcPr>
          <w:p w14:paraId="44F4E879" w14:textId="77777777" w:rsidR="003474DE" w:rsidRDefault="003474DE">
            <w:pPr>
              <w:pStyle w:val="EarlierRepubEntries"/>
            </w:pPr>
            <w:r>
              <w:t>1 Dec 2010–</w:t>
            </w:r>
            <w:r>
              <w:br/>
              <w:t>8 Dec 2010</w:t>
            </w:r>
          </w:p>
        </w:tc>
        <w:tc>
          <w:tcPr>
            <w:tcW w:w="1783" w:type="dxa"/>
            <w:tcBorders>
              <w:top w:val="single" w:sz="4" w:space="0" w:color="auto"/>
              <w:bottom w:val="single" w:sz="4" w:space="0" w:color="auto"/>
            </w:tcBorders>
          </w:tcPr>
          <w:p w14:paraId="02874CB7" w14:textId="76FF1BA0" w:rsidR="003474DE" w:rsidRPr="00E22F45" w:rsidRDefault="003F494A">
            <w:pPr>
              <w:pStyle w:val="EarlierRepubEntries"/>
              <w:rPr>
                <w:rStyle w:val="charUnderline"/>
              </w:rPr>
            </w:pPr>
            <w:hyperlink r:id="rId616"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1B96CB65" w14:textId="71E86DBB" w:rsidR="003474DE" w:rsidRDefault="003474DE">
            <w:pPr>
              <w:pStyle w:val="EarlierRepubEntries"/>
            </w:pPr>
            <w:r>
              <w:t xml:space="preserve">new Act, modifications by </w:t>
            </w:r>
            <w:hyperlink r:id="rId617"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 by </w:t>
            </w:r>
            <w:hyperlink r:id="rId618"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and amendments by </w:t>
            </w:r>
            <w:hyperlink r:id="rId619"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E24756" w14:paraId="66C8E47D" w14:textId="77777777">
        <w:tc>
          <w:tcPr>
            <w:tcW w:w="1576" w:type="dxa"/>
            <w:tcBorders>
              <w:top w:val="single" w:sz="4" w:space="0" w:color="auto"/>
              <w:bottom w:val="single" w:sz="4" w:space="0" w:color="auto"/>
            </w:tcBorders>
          </w:tcPr>
          <w:p w14:paraId="09664DB8" w14:textId="77777777" w:rsidR="00E24756" w:rsidRDefault="00E24756">
            <w:pPr>
              <w:pStyle w:val="EarlierRepubEntries"/>
            </w:pPr>
            <w:r>
              <w:t>R3</w:t>
            </w:r>
            <w:r>
              <w:br/>
              <w:t>9 Dec 2010</w:t>
            </w:r>
          </w:p>
        </w:tc>
        <w:tc>
          <w:tcPr>
            <w:tcW w:w="1681" w:type="dxa"/>
            <w:tcBorders>
              <w:top w:val="single" w:sz="4" w:space="0" w:color="auto"/>
              <w:bottom w:val="single" w:sz="4" w:space="0" w:color="auto"/>
            </w:tcBorders>
          </w:tcPr>
          <w:p w14:paraId="34C05175" w14:textId="77777777" w:rsidR="00E24756" w:rsidRDefault="00E24756">
            <w:pPr>
              <w:pStyle w:val="EarlierRepubEntries"/>
            </w:pPr>
            <w:r>
              <w:t>9 Dec 2010–</w:t>
            </w:r>
            <w:r>
              <w:br/>
              <w:t>31 Dec 2010</w:t>
            </w:r>
          </w:p>
        </w:tc>
        <w:tc>
          <w:tcPr>
            <w:tcW w:w="1783" w:type="dxa"/>
            <w:tcBorders>
              <w:top w:val="single" w:sz="4" w:space="0" w:color="auto"/>
              <w:bottom w:val="single" w:sz="4" w:space="0" w:color="auto"/>
            </w:tcBorders>
          </w:tcPr>
          <w:p w14:paraId="5101B628" w14:textId="66646678" w:rsidR="00E24756" w:rsidRPr="00E22F45" w:rsidRDefault="003F494A">
            <w:pPr>
              <w:pStyle w:val="EarlierRepubEntries"/>
              <w:rPr>
                <w:rStyle w:val="charUnderline"/>
              </w:rPr>
            </w:pPr>
            <w:hyperlink r:id="rId620"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49B6041F" w14:textId="297DCF10" w:rsidR="00E24756" w:rsidRDefault="00E24756">
            <w:pPr>
              <w:pStyle w:val="EarlierRepubEntries"/>
            </w:pPr>
            <w:r>
              <w:t xml:space="preserve">amendments by </w:t>
            </w:r>
            <w:hyperlink r:id="rId621"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5A6D8E" w14:paraId="47B32552" w14:textId="77777777">
        <w:tc>
          <w:tcPr>
            <w:tcW w:w="1576" w:type="dxa"/>
            <w:tcBorders>
              <w:top w:val="single" w:sz="4" w:space="0" w:color="auto"/>
              <w:bottom w:val="single" w:sz="4" w:space="0" w:color="auto"/>
            </w:tcBorders>
          </w:tcPr>
          <w:p w14:paraId="43F27756" w14:textId="77777777" w:rsidR="005A6D8E" w:rsidRDefault="005A6D8E">
            <w:pPr>
              <w:pStyle w:val="EarlierRepubEntries"/>
            </w:pPr>
            <w:r>
              <w:t>R4</w:t>
            </w:r>
            <w:r>
              <w:br/>
              <w:t>1 Jan 2011</w:t>
            </w:r>
          </w:p>
        </w:tc>
        <w:tc>
          <w:tcPr>
            <w:tcW w:w="1681" w:type="dxa"/>
            <w:tcBorders>
              <w:top w:val="single" w:sz="4" w:space="0" w:color="auto"/>
              <w:bottom w:val="single" w:sz="4" w:space="0" w:color="auto"/>
            </w:tcBorders>
          </w:tcPr>
          <w:p w14:paraId="47D8F59C" w14:textId="77777777" w:rsidR="005A6D8E" w:rsidRDefault="005A6D8E">
            <w:pPr>
              <w:pStyle w:val="EarlierRepubEntries"/>
            </w:pPr>
            <w:r>
              <w:t>1 Jan 2011–</w:t>
            </w:r>
            <w:r>
              <w:br/>
            </w:r>
            <w:r w:rsidR="003049CC">
              <w:t>31 May 2011</w:t>
            </w:r>
          </w:p>
        </w:tc>
        <w:tc>
          <w:tcPr>
            <w:tcW w:w="1783" w:type="dxa"/>
            <w:tcBorders>
              <w:top w:val="single" w:sz="4" w:space="0" w:color="auto"/>
              <w:bottom w:val="single" w:sz="4" w:space="0" w:color="auto"/>
            </w:tcBorders>
          </w:tcPr>
          <w:p w14:paraId="69533391" w14:textId="18681092" w:rsidR="005A6D8E" w:rsidRPr="003049CC" w:rsidRDefault="003F494A">
            <w:pPr>
              <w:pStyle w:val="EarlierRepubEntries"/>
            </w:pPr>
            <w:hyperlink r:id="rId62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14:paraId="37EE2FF9" w14:textId="050D7A90" w:rsidR="005A6D8E" w:rsidRDefault="003049CC">
            <w:pPr>
              <w:pStyle w:val="EarlierRepubEntries"/>
            </w:pPr>
            <w:r>
              <w:t xml:space="preserve">amendments by </w:t>
            </w:r>
            <w:hyperlink r:id="rId623"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r>
      <w:tr w:rsidR="004B3A4F" w14:paraId="5523E24D" w14:textId="77777777">
        <w:tc>
          <w:tcPr>
            <w:tcW w:w="1576" w:type="dxa"/>
            <w:tcBorders>
              <w:top w:val="single" w:sz="4" w:space="0" w:color="auto"/>
              <w:bottom w:val="single" w:sz="4" w:space="0" w:color="auto"/>
            </w:tcBorders>
          </w:tcPr>
          <w:p w14:paraId="3EAB87AA" w14:textId="77777777" w:rsidR="004B3A4F" w:rsidRDefault="004B3A4F">
            <w:pPr>
              <w:pStyle w:val="EarlierRepubEntries"/>
            </w:pPr>
            <w:r>
              <w:t>R5</w:t>
            </w:r>
            <w:r>
              <w:br/>
              <w:t>1 June 2011</w:t>
            </w:r>
          </w:p>
        </w:tc>
        <w:tc>
          <w:tcPr>
            <w:tcW w:w="1681" w:type="dxa"/>
            <w:tcBorders>
              <w:top w:val="single" w:sz="4" w:space="0" w:color="auto"/>
              <w:bottom w:val="single" w:sz="4" w:space="0" w:color="auto"/>
            </w:tcBorders>
          </w:tcPr>
          <w:p w14:paraId="55806C88" w14:textId="77777777" w:rsidR="004B3A4F" w:rsidRDefault="004B3A4F">
            <w:pPr>
              <w:pStyle w:val="EarlierRepubEntries"/>
            </w:pPr>
            <w:r>
              <w:t>1 June 2011–</w:t>
            </w:r>
            <w:r>
              <w:br/>
              <w:t>30 June 2011</w:t>
            </w:r>
          </w:p>
        </w:tc>
        <w:tc>
          <w:tcPr>
            <w:tcW w:w="1783" w:type="dxa"/>
            <w:tcBorders>
              <w:top w:val="single" w:sz="4" w:space="0" w:color="auto"/>
              <w:bottom w:val="single" w:sz="4" w:space="0" w:color="auto"/>
            </w:tcBorders>
          </w:tcPr>
          <w:p w14:paraId="3AD08D33" w14:textId="7C48BDA4" w:rsidR="004B3A4F" w:rsidRPr="003049CC" w:rsidRDefault="003F494A">
            <w:pPr>
              <w:pStyle w:val="EarlierRepubEntries"/>
            </w:pPr>
            <w:hyperlink r:id="rId624"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14:paraId="6DC5B7AA" w14:textId="77777777" w:rsidR="004B3A4F" w:rsidRDefault="004B3A4F">
            <w:pPr>
              <w:pStyle w:val="EarlierRepubEntries"/>
            </w:pPr>
            <w:r>
              <w:t>commenced provisions</w:t>
            </w:r>
          </w:p>
        </w:tc>
      </w:tr>
      <w:tr w:rsidR="00991E13" w14:paraId="2E88FFC8" w14:textId="77777777">
        <w:tc>
          <w:tcPr>
            <w:tcW w:w="1576" w:type="dxa"/>
            <w:tcBorders>
              <w:top w:val="single" w:sz="4" w:space="0" w:color="auto"/>
              <w:bottom w:val="single" w:sz="4" w:space="0" w:color="auto"/>
            </w:tcBorders>
          </w:tcPr>
          <w:p w14:paraId="5CAD9364" w14:textId="77777777" w:rsidR="00991E13" w:rsidRDefault="00991E13">
            <w:pPr>
              <w:pStyle w:val="EarlierRepubEntries"/>
            </w:pPr>
            <w:r>
              <w:t>R6</w:t>
            </w:r>
            <w:r>
              <w:br/>
              <w:t>1 July 2011</w:t>
            </w:r>
          </w:p>
        </w:tc>
        <w:tc>
          <w:tcPr>
            <w:tcW w:w="1681" w:type="dxa"/>
            <w:tcBorders>
              <w:top w:val="single" w:sz="4" w:space="0" w:color="auto"/>
              <w:bottom w:val="single" w:sz="4" w:space="0" w:color="auto"/>
            </w:tcBorders>
          </w:tcPr>
          <w:p w14:paraId="09FC40FE" w14:textId="77777777" w:rsidR="00991E13" w:rsidRDefault="005D5129">
            <w:pPr>
              <w:pStyle w:val="EarlierRepubEntries"/>
            </w:pPr>
            <w:r>
              <w:t>1 July 2011</w:t>
            </w:r>
            <w:r w:rsidR="00991E13">
              <w:t>–</w:t>
            </w:r>
            <w:r w:rsidR="00991E13">
              <w:br/>
              <w:t>4 Aug 2011</w:t>
            </w:r>
          </w:p>
        </w:tc>
        <w:tc>
          <w:tcPr>
            <w:tcW w:w="1783" w:type="dxa"/>
            <w:tcBorders>
              <w:top w:val="single" w:sz="4" w:space="0" w:color="auto"/>
              <w:bottom w:val="single" w:sz="4" w:space="0" w:color="auto"/>
            </w:tcBorders>
          </w:tcPr>
          <w:p w14:paraId="2D5605B3" w14:textId="54FE30C9" w:rsidR="00991E13" w:rsidRDefault="003F494A">
            <w:pPr>
              <w:pStyle w:val="EarlierRepubEntries"/>
            </w:pPr>
            <w:hyperlink r:id="rId625"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c>
          <w:tcPr>
            <w:tcW w:w="1783" w:type="dxa"/>
            <w:tcBorders>
              <w:top w:val="single" w:sz="4" w:space="0" w:color="auto"/>
              <w:bottom w:val="single" w:sz="4" w:space="0" w:color="auto"/>
            </w:tcBorders>
          </w:tcPr>
          <w:p w14:paraId="58256B0F" w14:textId="10192C09" w:rsidR="00991E13" w:rsidRDefault="00991E13">
            <w:pPr>
              <w:pStyle w:val="EarlierRepubEntries"/>
            </w:pPr>
            <w:r>
              <w:t xml:space="preserve">amendments by </w:t>
            </w:r>
            <w:hyperlink r:id="rId626"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r>
      <w:tr w:rsidR="007E5964" w14:paraId="5CBE4C28" w14:textId="77777777">
        <w:tc>
          <w:tcPr>
            <w:tcW w:w="1576" w:type="dxa"/>
            <w:tcBorders>
              <w:top w:val="single" w:sz="4" w:space="0" w:color="auto"/>
              <w:bottom w:val="single" w:sz="4" w:space="0" w:color="auto"/>
            </w:tcBorders>
          </w:tcPr>
          <w:p w14:paraId="58C9739F" w14:textId="77777777" w:rsidR="007E5964" w:rsidRDefault="007E5964">
            <w:pPr>
              <w:pStyle w:val="EarlierRepubEntries"/>
            </w:pPr>
            <w:r>
              <w:t>R7</w:t>
            </w:r>
            <w:r>
              <w:br/>
              <w:t>5 Aug 2011</w:t>
            </w:r>
          </w:p>
        </w:tc>
        <w:tc>
          <w:tcPr>
            <w:tcW w:w="1681" w:type="dxa"/>
            <w:tcBorders>
              <w:top w:val="single" w:sz="4" w:space="0" w:color="auto"/>
              <w:bottom w:val="single" w:sz="4" w:space="0" w:color="auto"/>
            </w:tcBorders>
          </w:tcPr>
          <w:p w14:paraId="43657E0B" w14:textId="77777777" w:rsidR="007E5964" w:rsidRDefault="007E5964">
            <w:pPr>
              <w:pStyle w:val="EarlierRepubEntries"/>
            </w:pPr>
            <w:r>
              <w:t>5 Aug 2011–</w:t>
            </w:r>
            <w:r>
              <w:br/>
              <w:t>11 Dec 2011</w:t>
            </w:r>
          </w:p>
        </w:tc>
        <w:tc>
          <w:tcPr>
            <w:tcW w:w="1783" w:type="dxa"/>
            <w:tcBorders>
              <w:top w:val="single" w:sz="4" w:space="0" w:color="auto"/>
              <w:bottom w:val="single" w:sz="4" w:space="0" w:color="auto"/>
            </w:tcBorders>
          </w:tcPr>
          <w:p w14:paraId="27A13953" w14:textId="146AA09E" w:rsidR="007E5964" w:rsidRDefault="003F494A">
            <w:pPr>
              <w:pStyle w:val="EarlierRepubEntries"/>
            </w:pPr>
            <w:hyperlink r:id="rId627" w:tooltip="Liquor Amendment Regulation 2011 (No 1)" w:history="1">
              <w:r w:rsidR="00E22F45" w:rsidRPr="00E22F45">
                <w:rPr>
                  <w:rStyle w:val="charCitHyperlinkAbbrev"/>
                </w:rPr>
                <w:t>SL2011</w:t>
              </w:r>
              <w:r w:rsidR="00E22F45" w:rsidRPr="00E22F45">
                <w:rPr>
                  <w:rStyle w:val="charCitHyperlinkAbbrev"/>
                </w:rPr>
                <w:noBreakHyphen/>
                <w:t>23</w:t>
              </w:r>
            </w:hyperlink>
          </w:p>
        </w:tc>
        <w:tc>
          <w:tcPr>
            <w:tcW w:w="1783" w:type="dxa"/>
            <w:tcBorders>
              <w:top w:val="single" w:sz="4" w:space="0" w:color="auto"/>
              <w:bottom w:val="single" w:sz="4" w:space="0" w:color="auto"/>
            </w:tcBorders>
          </w:tcPr>
          <w:p w14:paraId="6F20EA02" w14:textId="3940B726" w:rsidR="007E5964" w:rsidRDefault="007E5964">
            <w:pPr>
              <w:pStyle w:val="EarlierRepubEntries"/>
            </w:pPr>
            <w:r>
              <w:t xml:space="preserve">modifications by </w:t>
            </w:r>
            <w:hyperlink r:id="rId628"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amended by </w:t>
            </w:r>
            <w:hyperlink r:id="rId629" w:tooltip="Liquor Amendment Regulation 2011 (No 1)" w:history="1">
              <w:r w:rsidR="00E22F45" w:rsidRPr="00E22F45">
                <w:rPr>
                  <w:rStyle w:val="charCitHyperlinkAbbrev"/>
                </w:rPr>
                <w:t>SL2011</w:t>
              </w:r>
              <w:r w:rsidR="00E22F45" w:rsidRPr="00E22F45">
                <w:rPr>
                  <w:rStyle w:val="charCitHyperlinkAbbrev"/>
                </w:rPr>
                <w:noBreakHyphen/>
                <w:t>23</w:t>
              </w:r>
            </w:hyperlink>
          </w:p>
        </w:tc>
      </w:tr>
      <w:tr w:rsidR="004B3C52" w14:paraId="25BFD28B" w14:textId="77777777">
        <w:tc>
          <w:tcPr>
            <w:tcW w:w="1576" w:type="dxa"/>
            <w:tcBorders>
              <w:top w:val="single" w:sz="4" w:space="0" w:color="auto"/>
              <w:bottom w:val="single" w:sz="4" w:space="0" w:color="auto"/>
            </w:tcBorders>
          </w:tcPr>
          <w:p w14:paraId="0B7C7712" w14:textId="77777777" w:rsidR="004B3C52" w:rsidRDefault="004B3C52">
            <w:pPr>
              <w:pStyle w:val="EarlierRepubEntries"/>
            </w:pPr>
            <w:r>
              <w:t>R8</w:t>
            </w:r>
            <w:r>
              <w:br/>
              <w:t>12 Dec 2011</w:t>
            </w:r>
          </w:p>
        </w:tc>
        <w:tc>
          <w:tcPr>
            <w:tcW w:w="1681" w:type="dxa"/>
            <w:tcBorders>
              <w:top w:val="single" w:sz="4" w:space="0" w:color="auto"/>
              <w:bottom w:val="single" w:sz="4" w:space="0" w:color="auto"/>
            </w:tcBorders>
          </w:tcPr>
          <w:p w14:paraId="40F0AD87" w14:textId="77777777" w:rsidR="004B3C52" w:rsidRDefault="004B3C52">
            <w:pPr>
              <w:pStyle w:val="EarlierRepubEntries"/>
            </w:pPr>
            <w:r>
              <w:t>12 Dec 2011–</w:t>
            </w:r>
            <w:r>
              <w:br/>
              <w:t>29 Jan 2012</w:t>
            </w:r>
          </w:p>
        </w:tc>
        <w:tc>
          <w:tcPr>
            <w:tcW w:w="1783" w:type="dxa"/>
            <w:tcBorders>
              <w:top w:val="single" w:sz="4" w:space="0" w:color="auto"/>
              <w:bottom w:val="single" w:sz="4" w:space="0" w:color="auto"/>
            </w:tcBorders>
          </w:tcPr>
          <w:p w14:paraId="6C3DF286" w14:textId="73CB0C7E" w:rsidR="004B3C52" w:rsidRDefault="003F494A">
            <w:pPr>
              <w:pStyle w:val="EarlierRepubEntries"/>
            </w:pPr>
            <w:hyperlink r:id="rId630"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14:paraId="1F8E00C2" w14:textId="0E5B1BDB" w:rsidR="004B3C52" w:rsidRDefault="004B3C52">
            <w:pPr>
              <w:pStyle w:val="EarlierRepubEntries"/>
            </w:pPr>
            <w:r>
              <w:t xml:space="preserve">amendments by </w:t>
            </w:r>
            <w:hyperlink r:id="rId631"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t xml:space="preserve"> and </w:t>
            </w:r>
            <w:hyperlink r:id="rId632" w:tooltip="Statute Law Amendment Act 2011 (No 3)" w:history="1">
              <w:r w:rsidR="00E22F45" w:rsidRPr="00E22F45">
                <w:rPr>
                  <w:rStyle w:val="charCitHyperlinkAbbrev"/>
                </w:rPr>
                <w:t>A2011</w:t>
              </w:r>
              <w:r w:rsidR="00E22F45" w:rsidRPr="00E22F45">
                <w:rPr>
                  <w:rStyle w:val="charCitHyperlinkAbbrev"/>
                </w:rPr>
                <w:noBreakHyphen/>
                <w:t>52</w:t>
              </w:r>
            </w:hyperlink>
          </w:p>
        </w:tc>
      </w:tr>
      <w:tr w:rsidR="002F49D3" w14:paraId="2839502E" w14:textId="77777777">
        <w:tc>
          <w:tcPr>
            <w:tcW w:w="1576" w:type="dxa"/>
            <w:tcBorders>
              <w:top w:val="single" w:sz="4" w:space="0" w:color="auto"/>
              <w:bottom w:val="single" w:sz="4" w:space="0" w:color="auto"/>
            </w:tcBorders>
          </w:tcPr>
          <w:p w14:paraId="4AFCDD96" w14:textId="77777777" w:rsidR="002F49D3" w:rsidRDefault="002F49D3">
            <w:pPr>
              <w:pStyle w:val="EarlierRepubEntries"/>
            </w:pPr>
            <w:r>
              <w:t>R9</w:t>
            </w:r>
            <w:r>
              <w:br/>
              <w:t>30 Jan 2012</w:t>
            </w:r>
          </w:p>
        </w:tc>
        <w:tc>
          <w:tcPr>
            <w:tcW w:w="1681" w:type="dxa"/>
            <w:tcBorders>
              <w:top w:val="single" w:sz="4" w:space="0" w:color="auto"/>
              <w:bottom w:val="single" w:sz="4" w:space="0" w:color="auto"/>
            </w:tcBorders>
          </w:tcPr>
          <w:p w14:paraId="61CD9B15" w14:textId="77777777" w:rsidR="002F49D3" w:rsidRDefault="002F49D3">
            <w:pPr>
              <w:pStyle w:val="EarlierRepubEntries"/>
            </w:pPr>
            <w:r>
              <w:t>30 Jan 2012–</w:t>
            </w:r>
            <w:r>
              <w:br/>
              <w:t>3 Apr 2012</w:t>
            </w:r>
          </w:p>
        </w:tc>
        <w:tc>
          <w:tcPr>
            <w:tcW w:w="1783" w:type="dxa"/>
            <w:tcBorders>
              <w:top w:val="single" w:sz="4" w:space="0" w:color="auto"/>
              <w:bottom w:val="single" w:sz="4" w:space="0" w:color="auto"/>
            </w:tcBorders>
          </w:tcPr>
          <w:p w14:paraId="27C35B6F" w14:textId="6A1A4B73" w:rsidR="002F49D3" w:rsidRDefault="003F494A">
            <w:pPr>
              <w:pStyle w:val="EarlierRepubEntries"/>
            </w:pPr>
            <w:hyperlink r:id="rId633"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14:paraId="0C976CE5" w14:textId="19B55D41" w:rsidR="002F49D3" w:rsidRDefault="002F49D3">
            <w:pPr>
              <w:pStyle w:val="EarlierRepubEntries"/>
            </w:pPr>
            <w:r>
              <w:t xml:space="preserve">amendments by </w:t>
            </w:r>
            <w:hyperlink r:id="rId634"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810C83" w14:paraId="0FC760D2" w14:textId="77777777">
        <w:tc>
          <w:tcPr>
            <w:tcW w:w="1576" w:type="dxa"/>
            <w:tcBorders>
              <w:top w:val="single" w:sz="4" w:space="0" w:color="auto"/>
              <w:bottom w:val="single" w:sz="4" w:space="0" w:color="auto"/>
            </w:tcBorders>
          </w:tcPr>
          <w:p w14:paraId="39C5B706" w14:textId="77777777" w:rsidR="00810C83" w:rsidRDefault="00810C83">
            <w:pPr>
              <w:pStyle w:val="EarlierRepubEntries"/>
            </w:pPr>
            <w:r>
              <w:lastRenderedPageBreak/>
              <w:t>R10</w:t>
            </w:r>
            <w:r>
              <w:br/>
              <w:t>4 Apr 2012</w:t>
            </w:r>
          </w:p>
        </w:tc>
        <w:tc>
          <w:tcPr>
            <w:tcW w:w="1681" w:type="dxa"/>
            <w:tcBorders>
              <w:top w:val="single" w:sz="4" w:space="0" w:color="auto"/>
              <w:bottom w:val="single" w:sz="4" w:space="0" w:color="auto"/>
            </w:tcBorders>
          </w:tcPr>
          <w:p w14:paraId="710B3180" w14:textId="77777777" w:rsidR="00810C83" w:rsidRDefault="00810C83">
            <w:pPr>
              <w:pStyle w:val="EarlierRepubEntries"/>
            </w:pPr>
            <w:r>
              <w:t>4 Apr 2012–</w:t>
            </w:r>
            <w:r>
              <w:br/>
              <w:t>31 May 2012</w:t>
            </w:r>
          </w:p>
        </w:tc>
        <w:tc>
          <w:tcPr>
            <w:tcW w:w="1783" w:type="dxa"/>
            <w:tcBorders>
              <w:top w:val="single" w:sz="4" w:space="0" w:color="auto"/>
              <w:bottom w:val="single" w:sz="4" w:space="0" w:color="auto"/>
            </w:tcBorders>
          </w:tcPr>
          <w:p w14:paraId="5576F0E9" w14:textId="3FEF6BD0" w:rsidR="00810C83" w:rsidRDefault="003F494A">
            <w:pPr>
              <w:pStyle w:val="EarlierRepubEntries"/>
            </w:pPr>
            <w:hyperlink r:id="rId635"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14:paraId="4F050CC2" w14:textId="49F51611" w:rsidR="00810C83" w:rsidRDefault="00810C83">
            <w:pPr>
              <w:pStyle w:val="EarlierRepubEntries"/>
            </w:pPr>
            <w:r>
              <w:t xml:space="preserve">amendments by </w:t>
            </w:r>
            <w:hyperlink r:id="rId636" w:tooltip="Liquor Amendment Act 2012" w:history="1">
              <w:r w:rsidR="00E22F45" w:rsidRPr="00E22F45">
                <w:rPr>
                  <w:rStyle w:val="charCitHyperlinkAbbrev"/>
                </w:rPr>
                <w:t>A2012</w:t>
              </w:r>
              <w:r w:rsidR="00E22F45" w:rsidRPr="00E22F45">
                <w:rPr>
                  <w:rStyle w:val="charCitHyperlinkAbbrev"/>
                </w:rPr>
                <w:noBreakHyphen/>
                <w:t>10</w:t>
              </w:r>
            </w:hyperlink>
          </w:p>
        </w:tc>
      </w:tr>
      <w:tr w:rsidR="00995185" w14:paraId="04A2DA8E" w14:textId="77777777">
        <w:tc>
          <w:tcPr>
            <w:tcW w:w="1576" w:type="dxa"/>
            <w:tcBorders>
              <w:top w:val="single" w:sz="4" w:space="0" w:color="auto"/>
              <w:bottom w:val="single" w:sz="4" w:space="0" w:color="auto"/>
            </w:tcBorders>
          </w:tcPr>
          <w:p w14:paraId="6EDA12CE" w14:textId="77777777" w:rsidR="00995185" w:rsidRDefault="00995185">
            <w:pPr>
              <w:pStyle w:val="EarlierRepubEntries"/>
            </w:pPr>
            <w:r>
              <w:t>R11</w:t>
            </w:r>
            <w:r>
              <w:br/>
              <w:t>1 June 2012</w:t>
            </w:r>
          </w:p>
        </w:tc>
        <w:tc>
          <w:tcPr>
            <w:tcW w:w="1681" w:type="dxa"/>
            <w:tcBorders>
              <w:top w:val="single" w:sz="4" w:space="0" w:color="auto"/>
              <w:bottom w:val="single" w:sz="4" w:space="0" w:color="auto"/>
            </w:tcBorders>
          </w:tcPr>
          <w:p w14:paraId="3F1063B8" w14:textId="77777777" w:rsidR="00995185" w:rsidRDefault="00995185">
            <w:pPr>
              <w:pStyle w:val="EarlierRepubEntries"/>
            </w:pPr>
            <w:r>
              <w:t>1 June 2012–</w:t>
            </w:r>
            <w:r>
              <w:br/>
              <w:t>4 June 2012</w:t>
            </w:r>
          </w:p>
        </w:tc>
        <w:tc>
          <w:tcPr>
            <w:tcW w:w="1783" w:type="dxa"/>
            <w:tcBorders>
              <w:top w:val="single" w:sz="4" w:space="0" w:color="auto"/>
              <w:bottom w:val="single" w:sz="4" w:space="0" w:color="auto"/>
            </w:tcBorders>
          </w:tcPr>
          <w:p w14:paraId="72CE5F7C" w14:textId="27A645E9" w:rsidR="00995185" w:rsidRDefault="003F494A">
            <w:pPr>
              <w:pStyle w:val="EarlierRepubEntries"/>
            </w:pPr>
            <w:hyperlink r:id="rId637"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14:paraId="7232097C" w14:textId="77777777" w:rsidR="00995185" w:rsidRDefault="00995185">
            <w:pPr>
              <w:pStyle w:val="EarlierRepubEntries"/>
            </w:pPr>
            <w:r>
              <w:t>commenced provisions</w:t>
            </w:r>
          </w:p>
        </w:tc>
      </w:tr>
      <w:tr w:rsidR="00317074" w14:paraId="5CADB908" w14:textId="77777777">
        <w:tc>
          <w:tcPr>
            <w:tcW w:w="1576" w:type="dxa"/>
            <w:tcBorders>
              <w:top w:val="single" w:sz="4" w:space="0" w:color="auto"/>
              <w:bottom w:val="single" w:sz="4" w:space="0" w:color="auto"/>
            </w:tcBorders>
          </w:tcPr>
          <w:p w14:paraId="76A71A7A" w14:textId="77777777" w:rsidR="00317074" w:rsidRDefault="00317074">
            <w:pPr>
              <w:pStyle w:val="EarlierRepubEntries"/>
            </w:pPr>
            <w:r>
              <w:t>R12</w:t>
            </w:r>
            <w:r>
              <w:br/>
              <w:t>5 June 2012</w:t>
            </w:r>
          </w:p>
        </w:tc>
        <w:tc>
          <w:tcPr>
            <w:tcW w:w="1681" w:type="dxa"/>
            <w:tcBorders>
              <w:top w:val="single" w:sz="4" w:space="0" w:color="auto"/>
              <w:bottom w:val="single" w:sz="4" w:space="0" w:color="auto"/>
            </w:tcBorders>
          </w:tcPr>
          <w:p w14:paraId="03AFB090" w14:textId="77777777" w:rsidR="00317074" w:rsidRDefault="00317074">
            <w:pPr>
              <w:pStyle w:val="EarlierRepubEntries"/>
            </w:pPr>
            <w:r>
              <w:t>5 June 2012–</w:t>
            </w:r>
            <w:r>
              <w:br/>
              <w:t>1 Dec 2013</w:t>
            </w:r>
          </w:p>
        </w:tc>
        <w:tc>
          <w:tcPr>
            <w:tcW w:w="1783" w:type="dxa"/>
            <w:tcBorders>
              <w:top w:val="single" w:sz="4" w:space="0" w:color="auto"/>
              <w:bottom w:val="single" w:sz="4" w:space="0" w:color="auto"/>
            </w:tcBorders>
          </w:tcPr>
          <w:p w14:paraId="061529B5" w14:textId="6A8B6737" w:rsidR="00317074" w:rsidRDefault="003F494A">
            <w:pPr>
              <w:pStyle w:val="EarlierRepubEntries"/>
            </w:pPr>
            <w:hyperlink r:id="rId638" w:tooltip="Statute Law Amendment Act 2012" w:history="1">
              <w:r w:rsidR="00317074">
                <w:rPr>
                  <w:rStyle w:val="charCitHyperlinkAbbrev"/>
                </w:rPr>
                <w:t>A2012</w:t>
              </w:r>
              <w:r w:rsidR="00317074">
                <w:rPr>
                  <w:rStyle w:val="charCitHyperlinkAbbrev"/>
                </w:rPr>
                <w:noBreakHyphen/>
                <w:t>21</w:t>
              </w:r>
            </w:hyperlink>
          </w:p>
        </w:tc>
        <w:tc>
          <w:tcPr>
            <w:tcW w:w="1783" w:type="dxa"/>
            <w:tcBorders>
              <w:top w:val="single" w:sz="4" w:space="0" w:color="auto"/>
              <w:bottom w:val="single" w:sz="4" w:space="0" w:color="auto"/>
            </w:tcBorders>
          </w:tcPr>
          <w:p w14:paraId="74EDAA5D" w14:textId="02F47378" w:rsidR="00317074" w:rsidRDefault="00317074">
            <w:pPr>
              <w:pStyle w:val="EarlierRepubEntries"/>
            </w:pPr>
            <w:r>
              <w:t xml:space="preserve">amendments by </w:t>
            </w:r>
            <w:hyperlink r:id="rId639" w:tooltip="Statute Law Amendment Act 2012" w:history="1">
              <w:r>
                <w:rPr>
                  <w:rStyle w:val="charCitHyperlinkAbbrev"/>
                </w:rPr>
                <w:t>A2012</w:t>
              </w:r>
              <w:r>
                <w:rPr>
                  <w:rStyle w:val="charCitHyperlinkAbbrev"/>
                </w:rPr>
                <w:noBreakHyphen/>
                <w:t>21</w:t>
              </w:r>
            </w:hyperlink>
          </w:p>
        </w:tc>
      </w:tr>
      <w:tr w:rsidR="004B7E74" w14:paraId="0C02F0CE" w14:textId="77777777">
        <w:tc>
          <w:tcPr>
            <w:tcW w:w="1576" w:type="dxa"/>
            <w:tcBorders>
              <w:top w:val="single" w:sz="4" w:space="0" w:color="auto"/>
              <w:bottom w:val="single" w:sz="4" w:space="0" w:color="auto"/>
            </w:tcBorders>
          </w:tcPr>
          <w:p w14:paraId="0FA03C81" w14:textId="77777777" w:rsidR="004B7E74" w:rsidRDefault="004B7E74">
            <w:pPr>
              <w:pStyle w:val="EarlierRepubEntries"/>
            </w:pPr>
            <w:r>
              <w:t>R13</w:t>
            </w:r>
            <w:r>
              <w:br/>
              <w:t>2 Dec 2013</w:t>
            </w:r>
          </w:p>
        </w:tc>
        <w:tc>
          <w:tcPr>
            <w:tcW w:w="1681" w:type="dxa"/>
            <w:tcBorders>
              <w:top w:val="single" w:sz="4" w:space="0" w:color="auto"/>
              <w:bottom w:val="single" w:sz="4" w:space="0" w:color="auto"/>
            </w:tcBorders>
          </w:tcPr>
          <w:p w14:paraId="113DD71D" w14:textId="77777777" w:rsidR="004B7E74" w:rsidRDefault="004B7E74">
            <w:pPr>
              <w:pStyle w:val="EarlierRepubEntries"/>
            </w:pPr>
            <w:r>
              <w:t>2 Dec 2013–</w:t>
            </w:r>
            <w:r>
              <w:br/>
              <w:t>19 Nov 2014</w:t>
            </w:r>
          </w:p>
        </w:tc>
        <w:tc>
          <w:tcPr>
            <w:tcW w:w="1783" w:type="dxa"/>
            <w:tcBorders>
              <w:top w:val="single" w:sz="4" w:space="0" w:color="auto"/>
              <w:bottom w:val="single" w:sz="4" w:space="0" w:color="auto"/>
            </w:tcBorders>
          </w:tcPr>
          <w:p w14:paraId="0C723A7F" w14:textId="1952613E" w:rsidR="004B7E74" w:rsidRDefault="003F494A">
            <w:pPr>
              <w:pStyle w:val="EarlierRepubEntries"/>
            </w:pPr>
            <w:hyperlink r:id="rId640" w:tooltip="Statute Law Amendment Act 2012" w:history="1">
              <w:r w:rsidR="004B7E74">
                <w:rPr>
                  <w:rStyle w:val="charCitHyperlinkAbbrev"/>
                </w:rPr>
                <w:t>A2012</w:t>
              </w:r>
              <w:r w:rsidR="004B7E74">
                <w:rPr>
                  <w:rStyle w:val="charCitHyperlinkAbbrev"/>
                </w:rPr>
                <w:noBreakHyphen/>
                <w:t>21</w:t>
              </w:r>
            </w:hyperlink>
          </w:p>
        </w:tc>
        <w:tc>
          <w:tcPr>
            <w:tcW w:w="1783" w:type="dxa"/>
            <w:tcBorders>
              <w:top w:val="single" w:sz="4" w:space="0" w:color="auto"/>
              <w:bottom w:val="single" w:sz="4" w:space="0" w:color="auto"/>
            </w:tcBorders>
          </w:tcPr>
          <w:p w14:paraId="153ACE24" w14:textId="77777777" w:rsidR="004B7E74" w:rsidRDefault="009A5D18" w:rsidP="009A5D18">
            <w:pPr>
              <w:pStyle w:val="EarlierRepubEntries"/>
            </w:pPr>
            <w:r>
              <w:t>expiry of transitional provisions (pt 20) and modifications (s 250A, s 251 (4A))</w:t>
            </w:r>
          </w:p>
        </w:tc>
      </w:tr>
      <w:tr w:rsidR="007804C5" w14:paraId="51C2EDA8" w14:textId="77777777">
        <w:tc>
          <w:tcPr>
            <w:tcW w:w="1576" w:type="dxa"/>
            <w:tcBorders>
              <w:top w:val="single" w:sz="4" w:space="0" w:color="auto"/>
              <w:bottom w:val="single" w:sz="4" w:space="0" w:color="auto"/>
            </w:tcBorders>
          </w:tcPr>
          <w:p w14:paraId="67DCCB60" w14:textId="77777777" w:rsidR="007804C5" w:rsidRDefault="007804C5">
            <w:pPr>
              <w:pStyle w:val="EarlierRepubEntries"/>
            </w:pPr>
            <w:r>
              <w:t>R14</w:t>
            </w:r>
            <w:r>
              <w:br/>
              <w:t>20 Nov 2014</w:t>
            </w:r>
          </w:p>
        </w:tc>
        <w:tc>
          <w:tcPr>
            <w:tcW w:w="1681" w:type="dxa"/>
            <w:tcBorders>
              <w:top w:val="single" w:sz="4" w:space="0" w:color="auto"/>
              <w:bottom w:val="single" w:sz="4" w:space="0" w:color="auto"/>
            </w:tcBorders>
          </w:tcPr>
          <w:p w14:paraId="1C731917" w14:textId="77777777" w:rsidR="007804C5" w:rsidRDefault="007804C5">
            <w:pPr>
              <w:pStyle w:val="EarlierRepubEntries"/>
            </w:pPr>
            <w:r>
              <w:t>20 Nov 2014–</w:t>
            </w:r>
            <w:r>
              <w:br/>
              <w:t>18 Aug 2015</w:t>
            </w:r>
          </w:p>
        </w:tc>
        <w:tc>
          <w:tcPr>
            <w:tcW w:w="1783" w:type="dxa"/>
            <w:tcBorders>
              <w:top w:val="single" w:sz="4" w:space="0" w:color="auto"/>
              <w:bottom w:val="single" w:sz="4" w:space="0" w:color="auto"/>
            </w:tcBorders>
          </w:tcPr>
          <w:p w14:paraId="06963A76" w14:textId="47FDC130" w:rsidR="007804C5" w:rsidRDefault="003F494A">
            <w:pPr>
              <w:pStyle w:val="EarlierRepubEntries"/>
            </w:pPr>
            <w:hyperlink r:id="rId641" w:tooltip="Training and Tertiary Education Amendment Act 2014 " w:history="1">
              <w:r w:rsidR="007804C5" w:rsidRPr="007804C5">
                <w:rPr>
                  <w:rStyle w:val="charCitHyperlinkAbbrev"/>
                </w:rPr>
                <w:t>A2014-48</w:t>
              </w:r>
            </w:hyperlink>
          </w:p>
        </w:tc>
        <w:tc>
          <w:tcPr>
            <w:tcW w:w="1783" w:type="dxa"/>
            <w:tcBorders>
              <w:top w:val="single" w:sz="4" w:space="0" w:color="auto"/>
              <w:bottom w:val="single" w:sz="4" w:space="0" w:color="auto"/>
            </w:tcBorders>
          </w:tcPr>
          <w:p w14:paraId="4C4D6FB2" w14:textId="4A2221CA" w:rsidR="007804C5" w:rsidRDefault="007804C5" w:rsidP="009A5D18">
            <w:pPr>
              <w:pStyle w:val="EarlierRepubEntries"/>
            </w:pPr>
            <w:r>
              <w:t xml:space="preserve">amendments by </w:t>
            </w:r>
            <w:hyperlink r:id="rId642" w:tooltip="Training and Tertiary Education Amendment Act 2014 " w:history="1">
              <w:r w:rsidRPr="007804C5">
                <w:rPr>
                  <w:rStyle w:val="charCitHyperlinkAbbrev"/>
                </w:rPr>
                <w:t>A2014-48</w:t>
              </w:r>
            </w:hyperlink>
          </w:p>
        </w:tc>
      </w:tr>
      <w:tr w:rsidR="006212FA" w14:paraId="509C5B43" w14:textId="77777777">
        <w:tc>
          <w:tcPr>
            <w:tcW w:w="1576" w:type="dxa"/>
            <w:tcBorders>
              <w:top w:val="single" w:sz="4" w:space="0" w:color="auto"/>
              <w:bottom w:val="single" w:sz="4" w:space="0" w:color="auto"/>
            </w:tcBorders>
          </w:tcPr>
          <w:p w14:paraId="3E2438BF" w14:textId="77777777" w:rsidR="006212FA" w:rsidRDefault="006212FA">
            <w:pPr>
              <w:pStyle w:val="EarlierRepubEntries"/>
            </w:pPr>
            <w:r>
              <w:t>R15</w:t>
            </w:r>
            <w:r>
              <w:br/>
              <w:t>19 Aug 2015</w:t>
            </w:r>
          </w:p>
        </w:tc>
        <w:tc>
          <w:tcPr>
            <w:tcW w:w="1681" w:type="dxa"/>
            <w:tcBorders>
              <w:top w:val="single" w:sz="4" w:space="0" w:color="auto"/>
              <w:bottom w:val="single" w:sz="4" w:space="0" w:color="auto"/>
            </w:tcBorders>
          </w:tcPr>
          <w:p w14:paraId="0EA1D4C0" w14:textId="77777777" w:rsidR="006212FA" w:rsidRDefault="006212FA">
            <w:pPr>
              <w:pStyle w:val="EarlierRepubEntries"/>
            </w:pPr>
            <w:r>
              <w:t>19 Aug 2015–</w:t>
            </w:r>
            <w:r>
              <w:br/>
              <w:t>13 Oct 2015</w:t>
            </w:r>
          </w:p>
        </w:tc>
        <w:tc>
          <w:tcPr>
            <w:tcW w:w="1783" w:type="dxa"/>
            <w:tcBorders>
              <w:top w:val="single" w:sz="4" w:space="0" w:color="auto"/>
              <w:bottom w:val="single" w:sz="4" w:space="0" w:color="auto"/>
            </w:tcBorders>
          </w:tcPr>
          <w:p w14:paraId="716B89A9" w14:textId="66828860" w:rsidR="006212FA" w:rsidRDefault="003F494A">
            <w:pPr>
              <w:pStyle w:val="EarlierRepubEntries"/>
            </w:pPr>
            <w:hyperlink r:id="rId643" w:tooltip="Liquor Amendment Act 2015" w:history="1">
              <w:r w:rsidR="006212FA">
                <w:rPr>
                  <w:rStyle w:val="charCitHyperlinkAbbrev"/>
                </w:rPr>
                <w:t>A2015</w:t>
              </w:r>
              <w:r w:rsidR="006212FA">
                <w:rPr>
                  <w:rStyle w:val="charCitHyperlinkAbbrev"/>
                </w:rPr>
                <w:noBreakHyphen/>
                <w:t>23</w:t>
              </w:r>
            </w:hyperlink>
          </w:p>
        </w:tc>
        <w:tc>
          <w:tcPr>
            <w:tcW w:w="1783" w:type="dxa"/>
            <w:tcBorders>
              <w:top w:val="single" w:sz="4" w:space="0" w:color="auto"/>
              <w:bottom w:val="single" w:sz="4" w:space="0" w:color="auto"/>
            </w:tcBorders>
          </w:tcPr>
          <w:p w14:paraId="458D1646" w14:textId="578850B6" w:rsidR="006212FA" w:rsidRDefault="006212FA" w:rsidP="009A5D18">
            <w:pPr>
              <w:pStyle w:val="EarlierRepubEntries"/>
            </w:pPr>
            <w:r>
              <w:t xml:space="preserve">amendments by </w:t>
            </w:r>
            <w:hyperlink r:id="rId644" w:tooltip="Liquor Amendment Act 2015" w:history="1">
              <w:r>
                <w:rPr>
                  <w:rStyle w:val="charCitHyperlinkAbbrev"/>
                </w:rPr>
                <w:t>A2015</w:t>
              </w:r>
              <w:r>
                <w:rPr>
                  <w:rStyle w:val="charCitHyperlinkAbbrev"/>
                </w:rPr>
                <w:noBreakHyphen/>
                <w:t>23</w:t>
              </w:r>
            </w:hyperlink>
          </w:p>
        </w:tc>
      </w:tr>
      <w:tr w:rsidR="004F4059" w14:paraId="66907A66" w14:textId="77777777">
        <w:tc>
          <w:tcPr>
            <w:tcW w:w="1576" w:type="dxa"/>
            <w:tcBorders>
              <w:top w:val="single" w:sz="4" w:space="0" w:color="auto"/>
              <w:bottom w:val="single" w:sz="4" w:space="0" w:color="auto"/>
            </w:tcBorders>
          </w:tcPr>
          <w:p w14:paraId="1965FF65" w14:textId="77777777" w:rsidR="004F4059" w:rsidRDefault="004F4059">
            <w:pPr>
              <w:pStyle w:val="EarlierRepubEntries"/>
            </w:pPr>
            <w:r>
              <w:t>R16</w:t>
            </w:r>
            <w:r>
              <w:br/>
              <w:t>14 Oct 2015</w:t>
            </w:r>
          </w:p>
        </w:tc>
        <w:tc>
          <w:tcPr>
            <w:tcW w:w="1681" w:type="dxa"/>
            <w:tcBorders>
              <w:top w:val="single" w:sz="4" w:space="0" w:color="auto"/>
              <w:bottom w:val="single" w:sz="4" w:space="0" w:color="auto"/>
            </w:tcBorders>
          </w:tcPr>
          <w:p w14:paraId="7903884D" w14:textId="77777777" w:rsidR="004F4059" w:rsidRDefault="004F4059">
            <w:pPr>
              <w:pStyle w:val="EarlierRepubEntries"/>
            </w:pPr>
            <w:r>
              <w:t>14 Oct 2015–</w:t>
            </w:r>
            <w:r>
              <w:br/>
              <w:t>6 Nov 2015</w:t>
            </w:r>
          </w:p>
        </w:tc>
        <w:tc>
          <w:tcPr>
            <w:tcW w:w="1783" w:type="dxa"/>
            <w:tcBorders>
              <w:top w:val="single" w:sz="4" w:space="0" w:color="auto"/>
              <w:bottom w:val="single" w:sz="4" w:space="0" w:color="auto"/>
            </w:tcBorders>
          </w:tcPr>
          <w:p w14:paraId="1790DE2C" w14:textId="7E18F1C5" w:rsidR="004F4059" w:rsidRDefault="003F494A">
            <w:pPr>
              <w:pStyle w:val="EarlierRepubEntries"/>
            </w:pPr>
            <w:hyperlink r:id="rId645" w:tooltip="Red Tape Reduction Legislation Amendment Act 2015" w:history="1">
              <w:r w:rsidR="004F4059">
                <w:rPr>
                  <w:rStyle w:val="charCitHyperlinkAbbrev"/>
                </w:rPr>
                <w:t>A2015</w:t>
              </w:r>
              <w:r w:rsidR="004F4059">
                <w:rPr>
                  <w:rStyle w:val="charCitHyperlinkAbbrev"/>
                </w:rPr>
                <w:noBreakHyphen/>
                <w:t>33</w:t>
              </w:r>
            </w:hyperlink>
          </w:p>
        </w:tc>
        <w:tc>
          <w:tcPr>
            <w:tcW w:w="1783" w:type="dxa"/>
            <w:tcBorders>
              <w:top w:val="single" w:sz="4" w:space="0" w:color="auto"/>
              <w:bottom w:val="single" w:sz="4" w:space="0" w:color="auto"/>
            </w:tcBorders>
          </w:tcPr>
          <w:p w14:paraId="2BA7FC8D" w14:textId="04EB1529" w:rsidR="004F4059" w:rsidRDefault="004F4059" w:rsidP="009A5D18">
            <w:pPr>
              <w:pStyle w:val="EarlierRepubEntries"/>
            </w:pPr>
            <w:r>
              <w:t xml:space="preserve">amendments by </w:t>
            </w:r>
            <w:hyperlink r:id="rId646" w:tooltip="Red Tape Reduction Legislation Amendment Act 2015" w:history="1">
              <w:r>
                <w:rPr>
                  <w:rStyle w:val="charCitHyperlinkAbbrev"/>
                </w:rPr>
                <w:t>A2015</w:t>
              </w:r>
              <w:r>
                <w:rPr>
                  <w:rStyle w:val="charCitHyperlinkAbbrev"/>
                </w:rPr>
                <w:noBreakHyphen/>
                <w:t>33</w:t>
              </w:r>
            </w:hyperlink>
          </w:p>
        </w:tc>
      </w:tr>
      <w:tr w:rsidR="00AC1B12" w14:paraId="05B693A2" w14:textId="77777777">
        <w:tc>
          <w:tcPr>
            <w:tcW w:w="1576" w:type="dxa"/>
            <w:tcBorders>
              <w:top w:val="single" w:sz="4" w:space="0" w:color="auto"/>
              <w:bottom w:val="single" w:sz="4" w:space="0" w:color="auto"/>
            </w:tcBorders>
          </w:tcPr>
          <w:p w14:paraId="4FB47857" w14:textId="77777777" w:rsidR="00AC1B12" w:rsidRDefault="00AC1B12">
            <w:pPr>
              <w:pStyle w:val="EarlierRepubEntries"/>
            </w:pPr>
            <w:r>
              <w:t>R17</w:t>
            </w:r>
            <w:r>
              <w:br/>
              <w:t>7 Nov 2015</w:t>
            </w:r>
          </w:p>
        </w:tc>
        <w:tc>
          <w:tcPr>
            <w:tcW w:w="1681" w:type="dxa"/>
            <w:tcBorders>
              <w:top w:val="single" w:sz="4" w:space="0" w:color="auto"/>
              <w:bottom w:val="single" w:sz="4" w:space="0" w:color="auto"/>
            </w:tcBorders>
          </w:tcPr>
          <w:p w14:paraId="597980EA" w14:textId="77777777" w:rsidR="00AC1B12" w:rsidRDefault="00AC1B12">
            <w:pPr>
              <w:pStyle w:val="EarlierRepubEntries"/>
            </w:pPr>
            <w:r>
              <w:t>7 Nov 2015–</w:t>
            </w:r>
            <w:r>
              <w:br/>
              <w:t>8 Dec 2015</w:t>
            </w:r>
          </w:p>
        </w:tc>
        <w:tc>
          <w:tcPr>
            <w:tcW w:w="1783" w:type="dxa"/>
            <w:tcBorders>
              <w:top w:val="single" w:sz="4" w:space="0" w:color="auto"/>
              <w:bottom w:val="single" w:sz="4" w:space="0" w:color="auto"/>
            </w:tcBorders>
          </w:tcPr>
          <w:p w14:paraId="25536CA6" w14:textId="53825E66" w:rsidR="00AC1B12" w:rsidRDefault="003F494A">
            <w:pPr>
              <w:pStyle w:val="EarlierRepubEntries"/>
            </w:pPr>
            <w:hyperlink r:id="rId647" w:tooltip="Spent Convictions (Historical Homosexual Convictions Extinguishment) Amendment Act 2015 " w:history="1">
              <w:r w:rsidR="00AC1B12" w:rsidRPr="00AC1B12">
                <w:rPr>
                  <w:rStyle w:val="charCitHyperlinkAbbrev"/>
                </w:rPr>
                <w:t>A2015-45</w:t>
              </w:r>
            </w:hyperlink>
          </w:p>
        </w:tc>
        <w:tc>
          <w:tcPr>
            <w:tcW w:w="1783" w:type="dxa"/>
            <w:tcBorders>
              <w:top w:val="single" w:sz="4" w:space="0" w:color="auto"/>
              <w:bottom w:val="single" w:sz="4" w:space="0" w:color="auto"/>
            </w:tcBorders>
          </w:tcPr>
          <w:p w14:paraId="0C7BD567" w14:textId="144969F6" w:rsidR="00AC1B12" w:rsidRDefault="00AC1B12" w:rsidP="009A5D18">
            <w:pPr>
              <w:pStyle w:val="EarlierRepubEntries"/>
            </w:pPr>
            <w:r>
              <w:t xml:space="preserve">amendments by </w:t>
            </w:r>
            <w:hyperlink r:id="rId648" w:tooltip="Spent Convictions (Historical Homosexual Convictions Extinguishment) Amendment Act 2015 " w:history="1">
              <w:r w:rsidRPr="00AC1B12">
                <w:rPr>
                  <w:rStyle w:val="charCitHyperlinkAbbrev"/>
                </w:rPr>
                <w:t>A2015-45</w:t>
              </w:r>
            </w:hyperlink>
          </w:p>
        </w:tc>
      </w:tr>
      <w:tr w:rsidR="001A309A" w14:paraId="5EB91E5C" w14:textId="77777777">
        <w:tc>
          <w:tcPr>
            <w:tcW w:w="1576" w:type="dxa"/>
            <w:tcBorders>
              <w:top w:val="single" w:sz="4" w:space="0" w:color="auto"/>
              <w:bottom w:val="single" w:sz="4" w:space="0" w:color="auto"/>
            </w:tcBorders>
          </w:tcPr>
          <w:p w14:paraId="484A5EB4" w14:textId="77777777" w:rsidR="001A309A" w:rsidRDefault="001A309A">
            <w:pPr>
              <w:pStyle w:val="EarlierRepubEntries"/>
            </w:pPr>
            <w:r>
              <w:t>R18</w:t>
            </w:r>
            <w:r>
              <w:br/>
              <w:t>9 Dec 2015</w:t>
            </w:r>
          </w:p>
        </w:tc>
        <w:tc>
          <w:tcPr>
            <w:tcW w:w="1681" w:type="dxa"/>
            <w:tcBorders>
              <w:top w:val="single" w:sz="4" w:space="0" w:color="auto"/>
              <w:bottom w:val="single" w:sz="4" w:space="0" w:color="auto"/>
            </w:tcBorders>
          </w:tcPr>
          <w:p w14:paraId="682009B6" w14:textId="77777777" w:rsidR="001A309A" w:rsidRDefault="001A309A">
            <w:pPr>
              <w:pStyle w:val="EarlierRepubEntries"/>
            </w:pPr>
            <w:r>
              <w:t>9 Dec 2015–</w:t>
            </w:r>
            <w:r>
              <w:br/>
              <w:t>19 Feb 2016</w:t>
            </w:r>
          </w:p>
        </w:tc>
        <w:tc>
          <w:tcPr>
            <w:tcW w:w="1783" w:type="dxa"/>
            <w:tcBorders>
              <w:top w:val="single" w:sz="4" w:space="0" w:color="auto"/>
              <w:bottom w:val="single" w:sz="4" w:space="0" w:color="auto"/>
            </w:tcBorders>
          </w:tcPr>
          <w:p w14:paraId="302181A8" w14:textId="5012C17E" w:rsidR="001A309A" w:rsidRDefault="003F494A">
            <w:pPr>
              <w:pStyle w:val="EarlierRepubEntries"/>
            </w:pPr>
            <w:hyperlink r:id="rId649" w:tooltip="Statute Law Amendment Act 2015 (No 2)" w:history="1">
              <w:r w:rsidR="001A309A">
                <w:rPr>
                  <w:rStyle w:val="charCitHyperlinkAbbrev"/>
                </w:rPr>
                <w:t>A2015-50</w:t>
              </w:r>
            </w:hyperlink>
          </w:p>
        </w:tc>
        <w:tc>
          <w:tcPr>
            <w:tcW w:w="1783" w:type="dxa"/>
            <w:tcBorders>
              <w:top w:val="single" w:sz="4" w:space="0" w:color="auto"/>
              <w:bottom w:val="single" w:sz="4" w:space="0" w:color="auto"/>
            </w:tcBorders>
          </w:tcPr>
          <w:p w14:paraId="1077CB26" w14:textId="6195715A" w:rsidR="001A309A" w:rsidRDefault="00087879" w:rsidP="009A5D18">
            <w:pPr>
              <w:pStyle w:val="EarlierRepubEntries"/>
            </w:pPr>
            <w:r>
              <w:t xml:space="preserve">amendments by </w:t>
            </w:r>
            <w:hyperlink r:id="rId650" w:tooltip="Statute Law Amendment Act 2015 (No 2)" w:history="1">
              <w:r>
                <w:rPr>
                  <w:rStyle w:val="charCitHyperlinkAbbrev"/>
                </w:rPr>
                <w:t>A2015-50</w:t>
              </w:r>
            </w:hyperlink>
          </w:p>
        </w:tc>
      </w:tr>
      <w:tr w:rsidR="00E26EE0" w14:paraId="7B5599D5" w14:textId="77777777">
        <w:tc>
          <w:tcPr>
            <w:tcW w:w="1576" w:type="dxa"/>
            <w:tcBorders>
              <w:top w:val="single" w:sz="4" w:space="0" w:color="auto"/>
              <w:bottom w:val="single" w:sz="4" w:space="0" w:color="auto"/>
            </w:tcBorders>
          </w:tcPr>
          <w:p w14:paraId="7ECE9A0B" w14:textId="77777777" w:rsidR="00E26EE0" w:rsidRDefault="00E26EE0">
            <w:pPr>
              <w:pStyle w:val="EarlierRepubEntries"/>
            </w:pPr>
            <w:r>
              <w:t>R19</w:t>
            </w:r>
            <w:r>
              <w:br/>
              <w:t>20 Feb 2016</w:t>
            </w:r>
          </w:p>
        </w:tc>
        <w:tc>
          <w:tcPr>
            <w:tcW w:w="1681" w:type="dxa"/>
            <w:tcBorders>
              <w:top w:val="single" w:sz="4" w:space="0" w:color="auto"/>
              <w:bottom w:val="single" w:sz="4" w:space="0" w:color="auto"/>
            </w:tcBorders>
          </w:tcPr>
          <w:p w14:paraId="56F8840B" w14:textId="77777777" w:rsidR="00E26EE0" w:rsidRDefault="00E26EE0">
            <w:pPr>
              <w:pStyle w:val="EarlierRepubEntries"/>
            </w:pPr>
            <w:r>
              <w:t>20 Feb 2016–</w:t>
            </w:r>
            <w:r>
              <w:br/>
              <w:t>26 Apr 2016</w:t>
            </w:r>
          </w:p>
        </w:tc>
        <w:tc>
          <w:tcPr>
            <w:tcW w:w="1783" w:type="dxa"/>
            <w:tcBorders>
              <w:top w:val="single" w:sz="4" w:space="0" w:color="auto"/>
              <w:bottom w:val="single" w:sz="4" w:space="0" w:color="auto"/>
            </w:tcBorders>
          </w:tcPr>
          <w:p w14:paraId="16EE7124" w14:textId="21416D87" w:rsidR="00E26EE0" w:rsidRDefault="003F494A">
            <w:pPr>
              <w:pStyle w:val="EarlierRepubEntries"/>
            </w:pPr>
            <w:hyperlink r:id="rId651" w:tooltip="Statute Law Amendment Act 2015 (No 2)" w:history="1">
              <w:r w:rsidR="00E26EE0" w:rsidRPr="00301A04">
                <w:rPr>
                  <w:rStyle w:val="charCitHyperlinkAbbrev"/>
                </w:rPr>
                <w:t>A2015</w:t>
              </w:r>
              <w:r w:rsidR="00E26EE0" w:rsidRPr="00301A04">
                <w:rPr>
                  <w:rStyle w:val="charCitHyperlinkAbbrev"/>
                </w:rPr>
                <w:noBreakHyphen/>
                <w:t>50</w:t>
              </w:r>
            </w:hyperlink>
          </w:p>
        </w:tc>
        <w:tc>
          <w:tcPr>
            <w:tcW w:w="1783" w:type="dxa"/>
            <w:tcBorders>
              <w:top w:val="single" w:sz="4" w:space="0" w:color="auto"/>
              <w:bottom w:val="single" w:sz="4" w:space="0" w:color="auto"/>
            </w:tcBorders>
          </w:tcPr>
          <w:p w14:paraId="54772F12" w14:textId="77777777" w:rsidR="00E26EE0" w:rsidRDefault="00E26EE0" w:rsidP="009A5D18">
            <w:pPr>
              <w:pStyle w:val="EarlierRepubEntries"/>
            </w:pPr>
            <w:r w:rsidRPr="0083675D">
              <w:t>expiry of transitional provision (pt 21)</w:t>
            </w:r>
          </w:p>
        </w:tc>
      </w:tr>
      <w:tr w:rsidR="007960C6" w14:paraId="740A66BA" w14:textId="77777777">
        <w:tc>
          <w:tcPr>
            <w:tcW w:w="1576" w:type="dxa"/>
            <w:tcBorders>
              <w:top w:val="single" w:sz="4" w:space="0" w:color="auto"/>
              <w:bottom w:val="single" w:sz="4" w:space="0" w:color="auto"/>
            </w:tcBorders>
          </w:tcPr>
          <w:p w14:paraId="1DFB677C" w14:textId="77777777" w:rsidR="007960C6" w:rsidRDefault="007960C6">
            <w:pPr>
              <w:pStyle w:val="EarlierRepubEntries"/>
            </w:pPr>
            <w:r>
              <w:t>R20</w:t>
            </w:r>
            <w:r>
              <w:br/>
              <w:t>27 Apr 2016</w:t>
            </w:r>
          </w:p>
        </w:tc>
        <w:tc>
          <w:tcPr>
            <w:tcW w:w="1681" w:type="dxa"/>
            <w:tcBorders>
              <w:top w:val="single" w:sz="4" w:space="0" w:color="auto"/>
              <w:bottom w:val="single" w:sz="4" w:space="0" w:color="auto"/>
            </w:tcBorders>
          </w:tcPr>
          <w:p w14:paraId="50BDB120" w14:textId="77777777" w:rsidR="007960C6" w:rsidRDefault="007960C6">
            <w:pPr>
              <w:pStyle w:val="EarlierRepubEntries"/>
            </w:pPr>
            <w:r>
              <w:t>27 Apr 2016–</w:t>
            </w:r>
            <w:r>
              <w:br/>
              <w:t>20 June 2016</w:t>
            </w:r>
          </w:p>
        </w:tc>
        <w:tc>
          <w:tcPr>
            <w:tcW w:w="1783" w:type="dxa"/>
            <w:tcBorders>
              <w:top w:val="single" w:sz="4" w:space="0" w:color="auto"/>
              <w:bottom w:val="single" w:sz="4" w:space="0" w:color="auto"/>
            </w:tcBorders>
          </w:tcPr>
          <w:p w14:paraId="1840F17E" w14:textId="162BCC07" w:rsidR="007960C6" w:rsidRDefault="003F494A">
            <w:pPr>
              <w:pStyle w:val="EarlierRepubEntries"/>
            </w:pPr>
            <w:hyperlink r:id="rId652" w:tooltip="Red Tape Reduction Legislation Amendment Act 2016" w:history="1">
              <w:r w:rsidR="007960C6">
                <w:rPr>
                  <w:rStyle w:val="charCitHyperlinkAbbrev"/>
                </w:rPr>
                <w:t>A2016</w:t>
              </w:r>
              <w:r w:rsidR="007960C6">
                <w:rPr>
                  <w:rStyle w:val="charCitHyperlinkAbbrev"/>
                </w:rPr>
                <w:noBreakHyphen/>
                <w:t>18</w:t>
              </w:r>
            </w:hyperlink>
          </w:p>
        </w:tc>
        <w:tc>
          <w:tcPr>
            <w:tcW w:w="1783" w:type="dxa"/>
            <w:tcBorders>
              <w:top w:val="single" w:sz="4" w:space="0" w:color="auto"/>
              <w:bottom w:val="single" w:sz="4" w:space="0" w:color="auto"/>
            </w:tcBorders>
          </w:tcPr>
          <w:p w14:paraId="0E7D3296" w14:textId="6AAB4793" w:rsidR="007960C6" w:rsidRPr="0083675D" w:rsidRDefault="007960C6" w:rsidP="009A5D18">
            <w:pPr>
              <w:pStyle w:val="EarlierRepubEntries"/>
            </w:pPr>
            <w:r>
              <w:t xml:space="preserve">amendments by </w:t>
            </w:r>
            <w:hyperlink r:id="rId653" w:tooltip="Red Tape Reduction Legislation Amendment Act 2016" w:history="1">
              <w:r>
                <w:rPr>
                  <w:rStyle w:val="charCitHyperlinkAbbrev"/>
                </w:rPr>
                <w:t>A2016</w:t>
              </w:r>
              <w:r>
                <w:rPr>
                  <w:rStyle w:val="charCitHyperlinkAbbrev"/>
                </w:rPr>
                <w:noBreakHyphen/>
                <w:t>18</w:t>
              </w:r>
            </w:hyperlink>
          </w:p>
        </w:tc>
      </w:tr>
      <w:tr w:rsidR="008A60C8" w14:paraId="601D121C" w14:textId="77777777">
        <w:tc>
          <w:tcPr>
            <w:tcW w:w="1576" w:type="dxa"/>
            <w:tcBorders>
              <w:top w:val="single" w:sz="4" w:space="0" w:color="auto"/>
              <w:bottom w:val="single" w:sz="4" w:space="0" w:color="auto"/>
            </w:tcBorders>
          </w:tcPr>
          <w:p w14:paraId="4E13DD4A" w14:textId="77777777" w:rsidR="008A60C8" w:rsidRDefault="008A60C8">
            <w:pPr>
              <w:pStyle w:val="EarlierRepubEntries"/>
            </w:pPr>
            <w:r>
              <w:t>R21</w:t>
            </w:r>
            <w:r>
              <w:br/>
              <w:t>21 June 2016</w:t>
            </w:r>
          </w:p>
        </w:tc>
        <w:tc>
          <w:tcPr>
            <w:tcW w:w="1681" w:type="dxa"/>
            <w:tcBorders>
              <w:top w:val="single" w:sz="4" w:space="0" w:color="auto"/>
              <w:bottom w:val="single" w:sz="4" w:space="0" w:color="auto"/>
            </w:tcBorders>
          </w:tcPr>
          <w:p w14:paraId="6B1D3320" w14:textId="77777777" w:rsidR="008A60C8" w:rsidRDefault="008A60C8">
            <w:pPr>
              <w:pStyle w:val="EarlierRepubEntries"/>
            </w:pPr>
            <w:r>
              <w:t>21 June 2016–</w:t>
            </w:r>
            <w:r>
              <w:br/>
              <w:t>17 August 2016</w:t>
            </w:r>
          </w:p>
        </w:tc>
        <w:tc>
          <w:tcPr>
            <w:tcW w:w="1783" w:type="dxa"/>
            <w:tcBorders>
              <w:top w:val="single" w:sz="4" w:space="0" w:color="auto"/>
              <w:bottom w:val="single" w:sz="4" w:space="0" w:color="auto"/>
            </w:tcBorders>
          </w:tcPr>
          <w:p w14:paraId="5A3F4B42" w14:textId="5329FFE2" w:rsidR="008A60C8" w:rsidRDefault="003F494A">
            <w:pPr>
              <w:pStyle w:val="EarlierRepubEntries"/>
            </w:pPr>
            <w:hyperlink r:id="rId654" w:tooltip="Emergencies Amendment Act 2016 " w:history="1">
              <w:r w:rsidR="008A60C8" w:rsidRPr="008A60C8">
                <w:rPr>
                  <w:rStyle w:val="charCitHyperlinkAbbrev"/>
                </w:rPr>
                <w:t>A2016-33</w:t>
              </w:r>
            </w:hyperlink>
          </w:p>
        </w:tc>
        <w:tc>
          <w:tcPr>
            <w:tcW w:w="1783" w:type="dxa"/>
            <w:tcBorders>
              <w:top w:val="single" w:sz="4" w:space="0" w:color="auto"/>
              <w:bottom w:val="single" w:sz="4" w:space="0" w:color="auto"/>
            </w:tcBorders>
          </w:tcPr>
          <w:p w14:paraId="49370DE6" w14:textId="775EEEEE" w:rsidR="008A60C8" w:rsidRDefault="008A60C8" w:rsidP="009A5D18">
            <w:pPr>
              <w:pStyle w:val="EarlierRepubEntries"/>
            </w:pPr>
            <w:r>
              <w:t xml:space="preserve">amendments by </w:t>
            </w:r>
            <w:hyperlink r:id="rId655" w:tooltip="Emergencies Amendment Act 2016 " w:history="1">
              <w:r w:rsidRPr="008A60C8">
                <w:rPr>
                  <w:rStyle w:val="charCitHyperlinkAbbrev"/>
                </w:rPr>
                <w:t>A2016-33</w:t>
              </w:r>
            </w:hyperlink>
          </w:p>
        </w:tc>
      </w:tr>
      <w:tr w:rsidR="00257004" w14:paraId="02ABABE0" w14:textId="77777777">
        <w:tc>
          <w:tcPr>
            <w:tcW w:w="1576" w:type="dxa"/>
            <w:tcBorders>
              <w:top w:val="single" w:sz="4" w:space="0" w:color="auto"/>
              <w:bottom w:val="single" w:sz="4" w:space="0" w:color="auto"/>
            </w:tcBorders>
          </w:tcPr>
          <w:p w14:paraId="564CA90B" w14:textId="77777777" w:rsidR="00257004" w:rsidRDefault="00257004">
            <w:pPr>
              <w:pStyle w:val="EarlierRepubEntries"/>
            </w:pPr>
            <w:r>
              <w:t>R22</w:t>
            </w:r>
            <w:r>
              <w:br/>
              <w:t>18 Aug 2016</w:t>
            </w:r>
          </w:p>
        </w:tc>
        <w:tc>
          <w:tcPr>
            <w:tcW w:w="1681" w:type="dxa"/>
            <w:tcBorders>
              <w:top w:val="single" w:sz="4" w:space="0" w:color="auto"/>
              <w:bottom w:val="single" w:sz="4" w:space="0" w:color="auto"/>
            </w:tcBorders>
          </w:tcPr>
          <w:p w14:paraId="55FDE1E9" w14:textId="77777777" w:rsidR="00257004" w:rsidRDefault="00257004">
            <w:pPr>
              <w:pStyle w:val="EarlierRepubEntries"/>
            </w:pPr>
            <w:r>
              <w:t>18 Aug 2016–</w:t>
            </w:r>
            <w:r>
              <w:br/>
              <w:t>28 Aug 2016</w:t>
            </w:r>
          </w:p>
        </w:tc>
        <w:tc>
          <w:tcPr>
            <w:tcW w:w="1783" w:type="dxa"/>
            <w:tcBorders>
              <w:top w:val="single" w:sz="4" w:space="0" w:color="auto"/>
              <w:bottom w:val="single" w:sz="4" w:space="0" w:color="auto"/>
            </w:tcBorders>
          </w:tcPr>
          <w:p w14:paraId="07D09C76" w14:textId="12B714E4" w:rsidR="00257004" w:rsidRDefault="003F494A">
            <w:pPr>
              <w:pStyle w:val="EarlierRepubEntries"/>
            </w:pPr>
            <w:hyperlink r:id="rId656" w:tooltip="Emergencies Amendment Act 2016 " w:history="1">
              <w:r w:rsidR="00257004" w:rsidRPr="008A60C8">
                <w:rPr>
                  <w:rStyle w:val="charCitHyperlinkAbbrev"/>
                </w:rPr>
                <w:t>A2016-33</w:t>
              </w:r>
            </w:hyperlink>
          </w:p>
        </w:tc>
        <w:tc>
          <w:tcPr>
            <w:tcW w:w="1783" w:type="dxa"/>
            <w:tcBorders>
              <w:top w:val="single" w:sz="4" w:space="0" w:color="auto"/>
              <w:bottom w:val="single" w:sz="4" w:space="0" w:color="auto"/>
            </w:tcBorders>
          </w:tcPr>
          <w:p w14:paraId="690F1529" w14:textId="3AB7D7ED" w:rsidR="00257004" w:rsidRDefault="00257004" w:rsidP="009A5D18">
            <w:pPr>
              <w:pStyle w:val="EarlierRepubEntries"/>
            </w:pPr>
            <w:r>
              <w:t xml:space="preserve">amendments by </w:t>
            </w:r>
            <w:hyperlink r:id="rId657" w:tooltip="Liquor Amendment Act 2015" w:history="1">
              <w:r>
                <w:rPr>
                  <w:rStyle w:val="charCitHyperlinkAbbrev"/>
                </w:rPr>
                <w:t>A2015</w:t>
              </w:r>
              <w:r>
                <w:rPr>
                  <w:rStyle w:val="charCitHyperlinkAbbrev"/>
                </w:rPr>
                <w:noBreakHyphen/>
                <w:t>23</w:t>
              </w:r>
            </w:hyperlink>
          </w:p>
        </w:tc>
      </w:tr>
      <w:tr w:rsidR="00F71268" w14:paraId="3C7C3954" w14:textId="77777777" w:rsidTr="0027473E">
        <w:trPr>
          <w:cantSplit/>
        </w:trPr>
        <w:tc>
          <w:tcPr>
            <w:tcW w:w="1576" w:type="dxa"/>
            <w:tcBorders>
              <w:top w:val="single" w:sz="4" w:space="0" w:color="auto"/>
              <w:bottom w:val="single" w:sz="4" w:space="0" w:color="auto"/>
            </w:tcBorders>
          </w:tcPr>
          <w:p w14:paraId="0EED6C05" w14:textId="77777777" w:rsidR="00F71268" w:rsidRDefault="00F71268" w:rsidP="001E4C75">
            <w:pPr>
              <w:pStyle w:val="EarlierRepubEntries"/>
            </w:pPr>
            <w:r>
              <w:lastRenderedPageBreak/>
              <w:t>R23</w:t>
            </w:r>
            <w:r w:rsidR="001E4C75">
              <w:t xml:space="preserve"> (RI)</w:t>
            </w:r>
            <w:r>
              <w:br/>
            </w:r>
            <w:r w:rsidR="001E4C75">
              <w:t>23 Jan 2018</w:t>
            </w:r>
          </w:p>
        </w:tc>
        <w:tc>
          <w:tcPr>
            <w:tcW w:w="1681" w:type="dxa"/>
            <w:tcBorders>
              <w:top w:val="single" w:sz="4" w:space="0" w:color="auto"/>
              <w:bottom w:val="single" w:sz="4" w:space="0" w:color="auto"/>
            </w:tcBorders>
          </w:tcPr>
          <w:p w14:paraId="4555C5C6" w14:textId="77777777" w:rsidR="00F71268" w:rsidRDefault="00BF75FF">
            <w:pPr>
              <w:pStyle w:val="EarlierRepubEntries"/>
            </w:pPr>
            <w:r>
              <w:t>29 Aug 2016–</w:t>
            </w:r>
            <w:r>
              <w:br/>
              <w:t>8 Mar</w:t>
            </w:r>
            <w:r w:rsidR="00F71268">
              <w:t xml:space="preserve"> 2017</w:t>
            </w:r>
          </w:p>
        </w:tc>
        <w:tc>
          <w:tcPr>
            <w:tcW w:w="1783" w:type="dxa"/>
            <w:tcBorders>
              <w:top w:val="single" w:sz="4" w:space="0" w:color="auto"/>
              <w:bottom w:val="single" w:sz="4" w:space="0" w:color="auto"/>
            </w:tcBorders>
          </w:tcPr>
          <w:p w14:paraId="06911221" w14:textId="66BD3FB2" w:rsidR="00F71268" w:rsidRDefault="003F494A">
            <w:pPr>
              <w:pStyle w:val="EarlierRepubEntries"/>
            </w:pPr>
            <w:hyperlink r:id="rId658" w:tooltip="Emergencies Amendment Act 2016" w:history="1">
              <w:r w:rsidR="00F71268">
                <w:rPr>
                  <w:rStyle w:val="charCitHyperlinkAbbrev"/>
                </w:rPr>
                <w:t>A2016</w:t>
              </w:r>
              <w:r w:rsidR="00F71268">
                <w:rPr>
                  <w:rStyle w:val="charCitHyperlinkAbbrev"/>
                </w:rPr>
                <w:noBreakHyphen/>
                <w:t>33</w:t>
              </w:r>
            </w:hyperlink>
          </w:p>
        </w:tc>
        <w:tc>
          <w:tcPr>
            <w:tcW w:w="1783" w:type="dxa"/>
            <w:tcBorders>
              <w:top w:val="single" w:sz="4" w:space="0" w:color="auto"/>
              <w:bottom w:val="single" w:sz="4" w:space="0" w:color="auto"/>
            </w:tcBorders>
          </w:tcPr>
          <w:p w14:paraId="06711D43" w14:textId="3998EA1D" w:rsidR="00F71268" w:rsidRPr="00F71268" w:rsidRDefault="00F71268" w:rsidP="009A5D18">
            <w:pPr>
              <w:pStyle w:val="EarlierRepubEntries"/>
            </w:pPr>
            <w:r>
              <w:t xml:space="preserve">amendments by </w:t>
            </w:r>
            <w:hyperlink r:id="rId659" w:tooltip="Justice Legislation Amendment Act 2016" w:history="1">
              <w:r>
                <w:rPr>
                  <w:rStyle w:val="charCitHyperlinkAbbrev"/>
                </w:rPr>
                <w:t>A2016-7</w:t>
              </w:r>
            </w:hyperlink>
            <w:r w:rsidR="001E4C75">
              <w:rPr>
                <w:rStyle w:val="charCitHyperlinkAbbrev"/>
              </w:rPr>
              <w:br/>
            </w:r>
            <w:r w:rsidR="001E4C75" w:rsidRPr="001E4C75">
              <w:t>reissued for textual correction in dictionary</w:t>
            </w:r>
          </w:p>
        </w:tc>
      </w:tr>
      <w:tr w:rsidR="00F14F3A" w14:paraId="6B91F568" w14:textId="77777777">
        <w:tc>
          <w:tcPr>
            <w:tcW w:w="1576" w:type="dxa"/>
            <w:tcBorders>
              <w:top w:val="single" w:sz="4" w:space="0" w:color="auto"/>
              <w:bottom w:val="single" w:sz="4" w:space="0" w:color="auto"/>
            </w:tcBorders>
          </w:tcPr>
          <w:p w14:paraId="04B028E1" w14:textId="77777777" w:rsidR="00F14F3A" w:rsidRDefault="00F14F3A">
            <w:pPr>
              <w:pStyle w:val="EarlierRepubEntries"/>
            </w:pPr>
            <w:r>
              <w:t>R24</w:t>
            </w:r>
            <w:r w:rsidR="001E4C75">
              <w:t xml:space="preserve"> (RI)</w:t>
            </w:r>
            <w:r>
              <w:br/>
            </w:r>
            <w:r w:rsidR="001E4C75">
              <w:t>23 Jan 2018</w:t>
            </w:r>
          </w:p>
        </w:tc>
        <w:tc>
          <w:tcPr>
            <w:tcW w:w="1681" w:type="dxa"/>
            <w:tcBorders>
              <w:top w:val="single" w:sz="4" w:space="0" w:color="auto"/>
              <w:bottom w:val="single" w:sz="4" w:space="0" w:color="auto"/>
            </w:tcBorders>
          </w:tcPr>
          <w:p w14:paraId="751CFFA6" w14:textId="77777777" w:rsidR="00F14F3A" w:rsidRDefault="00F14F3A">
            <w:pPr>
              <w:pStyle w:val="EarlierRepubEntries"/>
            </w:pPr>
            <w:r>
              <w:t>9 Mar 2017–</w:t>
            </w:r>
            <w:r>
              <w:br/>
              <w:t>17 May 2017</w:t>
            </w:r>
          </w:p>
        </w:tc>
        <w:tc>
          <w:tcPr>
            <w:tcW w:w="1783" w:type="dxa"/>
            <w:tcBorders>
              <w:top w:val="single" w:sz="4" w:space="0" w:color="auto"/>
              <w:bottom w:val="single" w:sz="4" w:space="0" w:color="auto"/>
            </w:tcBorders>
          </w:tcPr>
          <w:p w14:paraId="7488812E" w14:textId="307B855A" w:rsidR="00F14F3A" w:rsidRDefault="003F494A">
            <w:pPr>
              <w:pStyle w:val="EarlierRepubEntries"/>
            </w:pPr>
            <w:hyperlink r:id="rId660" w:tooltip="Statute Law Amendment Act 2017 " w:history="1">
              <w:r w:rsidR="00F14F3A" w:rsidRPr="00F14F3A">
                <w:rPr>
                  <w:rStyle w:val="charCitHyperlinkAbbrev"/>
                </w:rPr>
                <w:t>A2017-4</w:t>
              </w:r>
            </w:hyperlink>
          </w:p>
        </w:tc>
        <w:tc>
          <w:tcPr>
            <w:tcW w:w="1783" w:type="dxa"/>
            <w:tcBorders>
              <w:top w:val="single" w:sz="4" w:space="0" w:color="auto"/>
              <w:bottom w:val="single" w:sz="4" w:space="0" w:color="auto"/>
            </w:tcBorders>
          </w:tcPr>
          <w:p w14:paraId="33D0C7E9" w14:textId="57783D66" w:rsidR="00F14F3A" w:rsidRDefault="00F14F3A" w:rsidP="009A5D18">
            <w:pPr>
              <w:pStyle w:val="EarlierRepubEntries"/>
            </w:pPr>
            <w:r>
              <w:t xml:space="preserve">amendments by </w:t>
            </w:r>
            <w:hyperlink r:id="rId661" w:tooltip="Statute Law Amendment Act 2017 " w:history="1">
              <w:r w:rsidRPr="00F14F3A">
                <w:rPr>
                  <w:rStyle w:val="charCitHyperlinkAbbrev"/>
                </w:rPr>
                <w:t>A2017-4</w:t>
              </w:r>
            </w:hyperlink>
            <w:r w:rsidR="001E4C75">
              <w:rPr>
                <w:rStyle w:val="charCitHyperlinkAbbrev"/>
              </w:rPr>
              <w:br/>
            </w:r>
            <w:r w:rsidR="001E4C75" w:rsidRPr="001E4C75">
              <w:t>reissued for textual correction in dictionary</w:t>
            </w:r>
          </w:p>
        </w:tc>
      </w:tr>
      <w:tr w:rsidR="001F3150" w14:paraId="54D107C4" w14:textId="77777777">
        <w:tc>
          <w:tcPr>
            <w:tcW w:w="1576" w:type="dxa"/>
            <w:tcBorders>
              <w:top w:val="single" w:sz="4" w:space="0" w:color="auto"/>
              <w:bottom w:val="single" w:sz="4" w:space="0" w:color="auto"/>
            </w:tcBorders>
          </w:tcPr>
          <w:p w14:paraId="598086B9" w14:textId="77777777" w:rsidR="001F3150" w:rsidRDefault="001F3150">
            <w:pPr>
              <w:pStyle w:val="EarlierRepubEntries"/>
            </w:pPr>
            <w:r>
              <w:t>R25</w:t>
            </w:r>
            <w:r w:rsidR="001E4C75">
              <w:t xml:space="preserve"> (RI)</w:t>
            </w:r>
            <w:r>
              <w:br/>
            </w:r>
            <w:r w:rsidR="001E4C75">
              <w:t>23 Jan 2018</w:t>
            </w:r>
          </w:p>
        </w:tc>
        <w:tc>
          <w:tcPr>
            <w:tcW w:w="1681" w:type="dxa"/>
            <w:tcBorders>
              <w:top w:val="single" w:sz="4" w:space="0" w:color="auto"/>
              <w:bottom w:val="single" w:sz="4" w:space="0" w:color="auto"/>
            </w:tcBorders>
          </w:tcPr>
          <w:p w14:paraId="32BD4F6F" w14:textId="77777777" w:rsidR="001F3150" w:rsidRDefault="001F3150">
            <w:pPr>
              <w:pStyle w:val="EarlierRepubEntries"/>
            </w:pPr>
            <w:r>
              <w:t>18 May 2017–</w:t>
            </w:r>
            <w:r>
              <w:br/>
              <w:t>30 June 2017</w:t>
            </w:r>
          </w:p>
        </w:tc>
        <w:tc>
          <w:tcPr>
            <w:tcW w:w="1783" w:type="dxa"/>
            <w:tcBorders>
              <w:top w:val="single" w:sz="4" w:space="0" w:color="auto"/>
              <w:bottom w:val="single" w:sz="4" w:space="0" w:color="auto"/>
            </w:tcBorders>
          </w:tcPr>
          <w:p w14:paraId="239D2234" w14:textId="1B091225" w:rsidR="001F3150" w:rsidRPr="00AD67E6" w:rsidRDefault="003F494A">
            <w:pPr>
              <w:pStyle w:val="EarlierRepubEntries"/>
              <w:rPr>
                <w:rStyle w:val="Hyperlink"/>
              </w:rPr>
            </w:pPr>
            <w:hyperlink r:id="rId662" w:tooltip="Liquor Amendment Act 2017" w:history="1">
              <w:r w:rsidR="001F3150" w:rsidRPr="00AD67E6">
                <w:rPr>
                  <w:rStyle w:val="Hyperlink"/>
                </w:rPr>
                <w:t>A2017</w:t>
              </w:r>
              <w:r w:rsidR="001F3150" w:rsidRPr="00AD67E6">
                <w:rPr>
                  <w:rStyle w:val="Hyperlink"/>
                </w:rPr>
                <w:noBreakHyphen/>
                <w:t>13</w:t>
              </w:r>
            </w:hyperlink>
          </w:p>
        </w:tc>
        <w:tc>
          <w:tcPr>
            <w:tcW w:w="1783" w:type="dxa"/>
            <w:tcBorders>
              <w:top w:val="single" w:sz="4" w:space="0" w:color="auto"/>
              <w:bottom w:val="single" w:sz="4" w:space="0" w:color="auto"/>
            </w:tcBorders>
          </w:tcPr>
          <w:p w14:paraId="5E35E64D" w14:textId="027039E6" w:rsidR="001F3150" w:rsidRDefault="001F3150" w:rsidP="009A5D18">
            <w:pPr>
              <w:pStyle w:val="EarlierRepubEntries"/>
            </w:pPr>
            <w:r>
              <w:t xml:space="preserve">amendments by </w:t>
            </w:r>
            <w:hyperlink r:id="rId663"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D207C" w14:paraId="3957F9F0" w14:textId="77777777">
        <w:tc>
          <w:tcPr>
            <w:tcW w:w="1576" w:type="dxa"/>
            <w:tcBorders>
              <w:top w:val="single" w:sz="4" w:space="0" w:color="auto"/>
              <w:bottom w:val="single" w:sz="4" w:space="0" w:color="auto"/>
            </w:tcBorders>
          </w:tcPr>
          <w:p w14:paraId="7223C457" w14:textId="77777777" w:rsidR="00ED207C" w:rsidRDefault="00ED207C">
            <w:pPr>
              <w:pStyle w:val="EarlierRepubEntries"/>
            </w:pPr>
            <w:r>
              <w:t>R26</w:t>
            </w:r>
            <w:r w:rsidR="001E4C75">
              <w:t xml:space="preserve"> (RI)</w:t>
            </w:r>
            <w:r>
              <w:br/>
            </w:r>
            <w:r w:rsidR="001E4C75">
              <w:t>23 Jan 2018</w:t>
            </w:r>
          </w:p>
        </w:tc>
        <w:tc>
          <w:tcPr>
            <w:tcW w:w="1681" w:type="dxa"/>
            <w:tcBorders>
              <w:top w:val="single" w:sz="4" w:space="0" w:color="auto"/>
              <w:bottom w:val="single" w:sz="4" w:space="0" w:color="auto"/>
            </w:tcBorders>
          </w:tcPr>
          <w:p w14:paraId="61302B26" w14:textId="77777777" w:rsidR="00ED207C" w:rsidRDefault="00ED207C">
            <w:pPr>
              <w:pStyle w:val="EarlierRepubEntries"/>
            </w:pPr>
            <w:r>
              <w:t>1 July 2017–</w:t>
            </w:r>
            <w:r>
              <w:br/>
            </w:r>
            <w:r w:rsidR="00DA38BD">
              <w:t>29 Aug 2017</w:t>
            </w:r>
          </w:p>
        </w:tc>
        <w:tc>
          <w:tcPr>
            <w:tcW w:w="1783" w:type="dxa"/>
            <w:tcBorders>
              <w:top w:val="single" w:sz="4" w:space="0" w:color="auto"/>
              <w:bottom w:val="single" w:sz="4" w:space="0" w:color="auto"/>
            </w:tcBorders>
          </w:tcPr>
          <w:p w14:paraId="0FF4403A" w14:textId="4562D47D" w:rsidR="00ED207C" w:rsidRDefault="003F494A">
            <w:pPr>
              <w:pStyle w:val="EarlierRepubEntries"/>
            </w:pPr>
            <w:hyperlink r:id="rId664" w:tooltip="Liquor Amendment Act 2017" w:history="1">
              <w:r w:rsidR="00DA38BD">
                <w:rPr>
                  <w:rStyle w:val="charCitHyperlinkAbbrev"/>
                </w:rPr>
                <w:t>A2017</w:t>
              </w:r>
              <w:r w:rsidR="00DA38BD">
                <w:rPr>
                  <w:rStyle w:val="charCitHyperlinkAbbrev"/>
                </w:rPr>
                <w:noBreakHyphen/>
                <w:t>13</w:t>
              </w:r>
            </w:hyperlink>
          </w:p>
        </w:tc>
        <w:tc>
          <w:tcPr>
            <w:tcW w:w="1783" w:type="dxa"/>
            <w:tcBorders>
              <w:top w:val="single" w:sz="4" w:space="0" w:color="auto"/>
              <w:bottom w:val="single" w:sz="4" w:space="0" w:color="auto"/>
            </w:tcBorders>
          </w:tcPr>
          <w:p w14:paraId="2850A85F" w14:textId="41A4CB1D" w:rsidR="00ED207C" w:rsidRDefault="00DA38BD" w:rsidP="009A5D18">
            <w:pPr>
              <w:pStyle w:val="EarlierRepubEntries"/>
            </w:pPr>
            <w:r>
              <w:t xml:space="preserve">amendments by </w:t>
            </w:r>
            <w:hyperlink r:id="rId665"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F4B09" w14:paraId="218C6B8F" w14:textId="77777777">
        <w:tc>
          <w:tcPr>
            <w:tcW w:w="1576" w:type="dxa"/>
            <w:tcBorders>
              <w:top w:val="single" w:sz="4" w:space="0" w:color="auto"/>
              <w:bottom w:val="single" w:sz="4" w:space="0" w:color="auto"/>
            </w:tcBorders>
          </w:tcPr>
          <w:p w14:paraId="7F1C3337" w14:textId="77777777" w:rsidR="00EF4B09" w:rsidRDefault="00EF4B09">
            <w:pPr>
              <w:pStyle w:val="EarlierRepubEntries"/>
            </w:pPr>
            <w:r>
              <w:t>R27</w:t>
            </w:r>
            <w:r w:rsidR="001E4C75">
              <w:t xml:space="preserve"> (RI)</w:t>
            </w:r>
            <w:r>
              <w:br/>
            </w:r>
            <w:r w:rsidR="001E4C75">
              <w:t>23 Jan 2018</w:t>
            </w:r>
          </w:p>
        </w:tc>
        <w:tc>
          <w:tcPr>
            <w:tcW w:w="1681" w:type="dxa"/>
            <w:tcBorders>
              <w:top w:val="single" w:sz="4" w:space="0" w:color="auto"/>
              <w:bottom w:val="single" w:sz="4" w:space="0" w:color="auto"/>
            </w:tcBorders>
          </w:tcPr>
          <w:p w14:paraId="77E5CCAC" w14:textId="77777777" w:rsidR="00EF4B09" w:rsidRDefault="00EF4B09">
            <w:pPr>
              <w:pStyle w:val="EarlierRepubEntries"/>
            </w:pPr>
            <w:r>
              <w:t>30 Aug 2017</w:t>
            </w:r>
            <w:r w:rsidR="001E4C75">
              <w:t>–</w:t>
            </w:r>
            <w:r>
              <w:br/>
              <w:t>15 Nov 2017</w:t>
            </w:r>
          </w:p>
        </w:tc>
        <w:tc>
          <w:tcPr>
            <w:tcW w:w="1783" w:type="dxa"/>
            <w:tcBorders>
              <w:top w:val="single" w:sz="4" w:space="0" w:color="auto"/>
              <w:bottom w:val="single" w:sz="4" w:space="0" w:color="auto"/>
            </w:tcBorders>
          </w:tcPr>
          <w:p w14:paraId="45E9E0E3" w14:textId="26B8452B" w:rsidR="00EF4B09" w:rsidRDefault="003F494A">
            <w:pPr>
              <w:pStyle w:val="EarlierRepubEntries"/>
            </w:pPr>
            <w:hyperlink r:id="rId666" w:tooltip="Liquor Amendment Act 2017" w:history="1">
              <w:r w:rsidR="00EF4B09">
                <w:rPr>
                  <w:rStyle w:val="charCitHyperlinkAbbrev"/>
                </w:rPr>
                <w:t>A2017</w:t>
              </w:r>
              <w:r w:rsidR="00EF4B09">
                <w:rPr>
                  <w:rStyle w:val="charCitHyperlinkAbbrev"/>
                </w:rPr>
                <w:noBreakHyphen/>
                <w:t>13</w:t>
              </w:r>
            </w:hyperlink>
          </w:p>
        </w:tc>
        <w:tc>
          <w:tcPr>
            <w:tcW w:w="1783" w:type="dxa"/>
            <w:tcBorders>
              <w:top w:val="single" w:sz="4" w:space="0" w:color="auto"/>
              <w:bottom w:val="single" w:sz="4" w:space="0" w:color="auto"/>
            </w:tcBorders>
          </w:tcPr>
          <w:p w14:paraId="38654ECA" w14:textId="77777777" w:rsidR="00EF4B09" w:rsidRDefault="00EF4B09" w:rsidP="009A5D18">
            <w:pPr>
              <w:pStyle w:val="EarlierRepubEntries"/>
            </w:pPr>
            <w:r w:rsidRPr="0056644D">
              <w:t xml:space="preserve">expiry </w:t>
            </w:r>
            <w:r>
              <w:t>of transitional provisions (pt 22</w:t>
            </w:r>
            <w:r w:rsidRPr="0056644D">
              <w:t>)</w:t>
            </w:r>
            <w:r w:rsidR="001E4C75">
              <w:br/>
            </w:r>
            <w:r w:rsidR="001E4C75" w:rsidRPr="001E4C75">
              <w:t>reissued for textual correction in dictionary</w:t>
            </w:r>
          </w:p>
        </w:tc>
      </w:tr>
      <w:tr w:rsidR="001E4C75" w14:paraId="3CB09FD8" w14:textId="77777777">
        <w:tc>
          <w:tcPr>
            <w:tcW w:w="1576" w:type="dxa"/>
            <w:tcBorders>
              <w:top w:val="single" w:sz="4" w:space="0" w:color="auto"/>
              <w:bottom w:val="single" w:sz="4" w:space="0" w:color="auto"/>
            </w:tcBorders>
          </w:tcPr>
          <w:p w14:paraId="23070E10" w14:textId="77777777" w:rsidR="001E4C75" w:rsidRDefault="001E4C75">
            <w:pPr>
              <w:pStyle w:val="EarlierRepubEntries"/>
            </w:pPr>
            <w:r>
              <w:t>R28 (RI)</w:t>
            </w:r>
            <w:r>
              <w:br/>
              <w:t>23 Jan 2018</w:t>
            </w:r>
          </w:p>
        </w:tc>
        <w:tc>
          <w:tcPr>
            <w:tcW w:w="1681" w:type="dxa"/>
            <w:tcBorders>
              <w:top w:val="single" w:sz="4" w:space="0" w:color="auto"/>
              <w:bottom w:val="single" w:sz="4" w:space="0" w:color="auto"/>
            </w:tcBorders>
          </w:tcPr>
          <w:p w14:paraId="60B34FBB" w14:textId="77777777" w:rsidR="001E4C75" w:rsidRDefault="001E4C75">
            <w:pPr>
              <w:pStyle w:val="EarlierRepubEntries"/>
            </w:pPr>
            <w:r>
              <w:t>16 Nov 2017–</w:t>
            </w:r>
            <w:r>
              <w:br/>
              <w:t>23 May 2018</w:t>
            </w:r>
          </w:p>
        </w:tc>
        <w:tc>
          <w:tcPr>
            <w:tcW w:w="1783" w:type="dxa"/>
            <w:tcBorders>
              <w:top w:val="single" w:sz="4" w:space="0" w:color="auto"/>
              <w:bottom w:val="single" w:sz="4" w:space="0" w:color="auto"/>
            </w:tcBorders>
          </w:tcPr>
          <w:p w14:paraId="5A06A38E" w14:textId="3ADC2CCC" w:rsidR="001E4C75" w:rsidRDefault="003F494A">
            <w:pPr>
              <w:pStyle w:val="EarlierRepubEntries"/>
            </w:pPr>
            <w:hyperlink r:id="rId667" w:tooltip="Justice and Community Safety Legislation Amendment Act 2017 (No 3)" w:history="1">
              <w:r w:rsidR="001E4C75" w:rsidRPr="001E4C75">
                <w:rPr>
                  <w:rStyle w:val="charCitHyperlinkAbbrev"/>
                </w:rPr>
                <w:t>A2017-38</w:t>
              </w:r>
            </w:hyperlink>
          </w:p>
        </w:tc>
        <w:tc>
          <w:tcPr>
            <w:tcW w:w="1783" w:type="dxa"/>
            <w:tcBorders>
              <w:top w:val="single" w:sz="4" w:space="0" w:color="auto"/>
              <w:bottom w:val="single" w:sz="4" w:space="0" w:color="auto"/>
            </w:tcBorders>
          </w:tcPr>
          <w:p w14:paraId="4BBD6AA2" w14:textId="045E9981" w:rsidR="001E4C75" w:rsidRPr="0056644D" w:rsidRDefault="001E4C75" w:rsidP="009A5D18">
            <w:pPr>
              <w:pStyle w:val="EarlierRepubEntries"/>
            </w:pPr>
            <w:r>
              <w:t xml:space="preserve">amendments by </w:t>
            </w:r>
            <w:hyperlink r:id="rId668" w:tooltip="Justice and Community Safety Legislation Amendment Act 2017 (No 3)" w:history="1">
              <w:r w:rsidRPr="001E4C75">
                <w:rPr>
                  <w:rStyle w:val="charCitHyperlinkAbbrev"/>
                </w:rPr>
                <w:t>A2017-38</w:t>
              </w:r>
            </w:hyperlink>
            <w:r>
              <w:br/>
            </w:r>
            <w:r w:rsidRPr="001E4C75">
              <w:t>reissued for textual correction in dictionary</w:t>
            </w:r>
          </w:p>
        </w:tc>
      </w:tr>
      <w:tr w:rsidR="002139E2" w14:paraId="0A7CA080" w14:textId="77777777">
        <w:tc>
          <w:tcPr>
            <w:tcW w:w="1576" w:type="dxa"/>
            <w:tcBorders>
              <w:top w:val="single" w:sz="4" w:space="0" w:color="auto"/>
              <w:bottom w:val="single" w:sz="4" w:space="0" w:color="auto"/>
            </w:tcBorders>
          </w:tcPr>
          <w:p w14:paraId="5EF0F6E3" w14:textId="77777777" w:rsidR="002139E2" w:rsidRDefault="002139E2">
            <w:pPr>
              <w:pStyle w:val="EarlierRepubEntries"/>
            </w:pPr>
            <w:r>
              <w:t>R29</w:t>
            </w:r>
            <w:r>
              <w:br/>
              <w:t>24 May 2018</w:t>
            </w:r>
          </w:p>
        </w:tc>
        <w:tc>
          <w:tcPr>
            <w:tcW w:w="1681" w:type="dxa"/>
            <w:tcBorders>
              <w:top w:val="single" w:sz="4" w:space="0" w:color="auto"/>
              <w:bottom w:val="single" w:sz="4" w:space="0" w:color="auto"/>
            </w:tcBorders>
          </w:tcPr>
          <w:p w14:paraId="5D3C3F00" w14:textId="77777777" w:rsidR="002139E2" w:rsidRDefault="002139E2">
            <w:pPr>
              <w:pStyle w:val="EarlierRepubEntries"/>
            </w:pPr>
            <w:r>
              <w:t>24 May 2018–</w:t>
            </w:r>
            <w:r>
              <w:br/>
              <w:t>1 Oct 2018</w:t>
            </w:r>
          </w:p>
        </w:tc>
        <w:tc>
          <w:tcPr>
            <w:tcW w:w="1783" w:type="dxa"/>
            <w:tcBorders>
              <w:top w:val="single" w:sz="4" w:space="0" w:color="auto"/>
              <w:bottom w:val="single" w:sz="4" w:space="0" w:color="auto"/>
            </w:tcBorders>
          </w:tcPr>
          <w:p w14:paraId="6B49C95A" w14:textId="2219B070" w:rsidR="002139E2" w:rsidRDefault="003F494A">
            <w:pPr>
              <w:pStyle w:val="EarlierRepubEntries"/>
              <w:rPr>
                <w:rStyle w:val="charCitHyperlinkAbbrev"/>
              </w:rPr>
            </w:pPr>
            <w:hyperlink r:id="rId669" w:tooltip="Road Transport Reform (Light Rail) Legislation Amendment Act 2018" w:history="1">
              <w:r w:rsidR="002139E2">
                <w:rPr>
                  <w:rStyle w:val="charCitHyperlinkAbbrev"/>
                </w:rPr>
                <w:t>A2018</w:t>
              </w:r>
              <w:r w:rsidR="002139E2">
                <w:rPr>
                  <w:rStyle w:val="charCitHyperlinkAbbrev"/>
                </w:rPr>
                <w:noBreakHyphen/>
                <w:t>19</w:t>
              </w:r>
            </w:hyperlink>
          </w:p>
        </w:tc>
        <w:tc>
          <w:tcPr>
            <w:tcW w:w="1783" w:type="dxa"/>
            <w:tcBorders>
              <w:top w:val="single" w:sz="4" w:space="0" w:color="auto"/>
              <w:bottom w:val="single" w:sz="4" w:space="0" w:color="auto"/>
            </w:tcBorders>
          </w:tcPr>
          <w:p w14:paraId="08BE602F" w14:textId="62CAD33D" w:rsidR="002139E2" w:rsidRDefault="002139E2" w:rsidP="009A5D18">
            <w:pPr>
              <w:pStyle w:val="EarlierRepubEntries"/>
            </w:pPr>
            <w:r>
              <w:t xml:space="preserve">amendments by </w:t>
            </w:r>
            <w:hyperlink r:id="rId670" w:tooltip="Road Transport Reform (Light Rail) Legislation Amendment Act 2018" w:history="1">
              <w:r>
                <w:rPr>
                  <w:rStyle w:val="charCitHyperlinkAbbrev"/>
                </w:rPr>
                <w:t>A2018</w:t>
              </w:r>
              <w:r>
                <w:rPr>
                  <w:rStyle w:val="charCitHyperlinkAbbrev"/>
                </w:rPr>
                <w:noBreakHyphen/>
                <w:t>19</w:t>
              </w:r>
            </w:hyperlink>
          </w:p>
        </w:tc>
      </w:tr>
      <w:tr w:rsidR="00127209" w14:paraId="0263151D" w14:textId="77777777">
        <w:tc>
          <w:tcPr>
            <w:tcW w:w="1576" w:type="dxa"/>
            <w:tcBorders>
              <w:top w:val="single" w:sz="4" w:space="0" w:color="auto"/>
              <w:bottom w:val="single" w:sz="4" w:space="0" w:color="auto"/>
            </w:tcBorders>
          </w:tcPr>
          <w:p w14:paraId="6A261588" w14:textId="77777777" w:rsidR="00127209" w:rsidRDefault="00127209">
            <w:pPr>
              <w:pStyle w:val="EarlierRepubEntries"/>
            </w:pPr>
            <w:r>
              <w:t>R30</w:t>
            </w:r>
            <w:r>
              <w:br/>
              <w:t>2 Oct 2018</w:t>
            </w:r>
          </w:p>
        </w:tc>
        <w:tc>
          <w:tcPr>
            <w:tcW w:w="1681" w:type="dxa"/>
            <w:tcBorders>
              <w:top w:val="single" w:sz="4" w:space="0" w:color="auto"/>
              <w:bottom w:val="single" w:sz="4" w:space="0" w:color="auto"/>
            </w:tcBorders>
          </w:tcPr>
          <w:p w14:paraId="5214E3BD" w14:textId="77777777" w:rsidR="00127209" w:rsidRDefault="00127209">
            <w:pPr>
              <w:pStyle w:val="EarlierRepubEntries"/>
            </w:pPr>
            <w:r>
              <w:t>2 Oct 2018–</w:t>
            </w:r>
            <w:r>
              <w:br/>
              <w:t>15 Oct 2018</w:t>
            </w:r>
          </w:p>
        </w:tc>
        <w:tc>
          <w:tcPr>
            <w:tcW w:w="1783" w:type="dxa"/>
            <w:tcBorders>
              <w:top w:val="single" w:sz="4" w:space="0" w:color="auto"/>
              <w:bottom w:val="single" w:sz="4" w:space="0" w:color="auto"/>
            </w:tcBorders>
          </w:tcPr>
          <w:p w14:paraId="0671A1A1" w14:textId="7345F157" w:rsidR="00127209" w:rsidRPr="002127C1" w:rsidRDefault="003F494A">
            <w:pPr>
              <w:pStyle w:val="EarlierRepubEntries"/>
              <w:rPr>
                <w:rStyle w:val="Hyperlink"/>
              </w:rPr>
            </w:pPr>
            <w:hyperlink r:id="rId671" w:tooltip="Red Tape Reduction Legislation Amendment Act 2018" w:history="1">
              <w:r w:rsidR="00127209" w:rsidRPr="002127C1">
                <w:rPr>
                  <w:rStyle w:val="Hyperlink"/>
                </w:rPr>
                <w:t>A2018</w:t>
              </w:r>
              <w:r w:rsidR="00127209" w:rsidRPr="002127C1">
                <w:rPr>
                  <w:rStyle w:val="Hyperlink"/>
                </w:rPr>
                <w:noBreakHyphen/>
                <w:t>33</w:t>
              </w:r>
            </w:hyperlink>
          </w:p>
        </w:tc>
        <w:tc>
          <w:tcPr>
            <w:tcW w:w="1783" w:type="dxa"/>
            <w:tcBorders>
              <w:top w:val="single" w:sz="4" w:space="0" w:color="auto"/>
              <w:bottom w:val="single" w:sz="4" w:space="0" w:color="auto"/>
            </w:tcBorders>
          </w:tcPr>
          <w:p w14:paraId="50525A68" w14:textId="42786FD9" w:rsidR="00127209" w:rsidRDefault="00127209" w:rsidP="009A5D18">
            <w:pPr>
              <w:pStyle w:val="EarlierRepubEntries"/>
            </w:pPr>
            <w:r>
              <w:t xml:space="preserve">amendments by </w:t>
            </w:r>
            <w:hyperlink r:id="rId672" w:tooltip="Red Tape Reduction Legislation Amendment Act 2018" w:history="1">
              <w:r>
                <w:rPr>
                  <w:rStyle w:val="charCitHyperlinkAbbrev"/>
                </w:rPr>
                <w:t>A2018</w:t>
              </w:r>
              <w:r>
                <w:rPr>
                  <w:rStyle w:val="charCitHyperlinkAbbrev"/>
                </w:rPr>
                <w:noBreakHyphen/>
                <w:t>33</w:t>
              </w:r>
            </w:hyperlink>
          </w:p>
        </w:tc>
      </w:tr>
      <w:tr w:rsidR="00E21A34" w14:paraId="1CA03044" w14:textId="77777777">
        <w:tc>
          <w:tcPr>
            <w:tcW w:w="1576" w:type="dxa"/>
            <w:tcBorders>
              <w:top w:val="single" w:sz="4" w:space="0" w:color="auto"/>
              <w:bottom w:val="single" w:sz="4" w:space="0" w:color="auto"/>
            </w:tcBorders>
          </w:tcPr>
          <w:p w14:paraId="2E2D9808" w14:textId="77777777" w:rsidR="00E21A34" w:rsidRDefault="00E21A34">
            <w:pPr>
              <w:pStyle w:val="EarlierRepubEntries"/>
            </w:pPr>
            <w:r>
              <w:t>R31</w:t>
            </w:r>
            <w:r>
              <w:br/>
              <w:t>16 Oct 2018</w:t>
            </w:r>
          </w:p>
        </w:tc>
        <w:tc>
          <w:tcPr>
            <w:tcW w:w="1681" w:type="dxa"/>
            <w:tcBorders>
              <w:top w:val="single" w:sz="4" w:space="0" w:color="auto"/>
              <w:bottom w:val="single" w:sz="4" w:space="0" w:color="auto"/>
            </w:tcBorders>
          </w:tcPr>
          <w:p w14:paraId="262E41FA" w14:textId="77777777" w:rsidR="00E21A34" w:rsidRDefault="00E21A34">
            <w:pPr>
              <w:pStyle w:val="EarlierRepubEntries"/>
            </w:pPr>
            <w:r>
              <w:t>16 Oct 2018–</w:t>
            </w:r>
            <w:r>
              <w:br/>
              <w:t>22 Oct 2018</w:t>
            </w:r>
          </w:p>
        </w:tc>
        <w:tc>
          <w:tcPr>
            <w:tcW w:w="1783" w:type="dxa"/>
            <w:tcBorders>
              <w:top w:val="single" w:sz="4" w:space="0" w:color="auto"/>
              <w:bottom w:val="single" w:sz="4" w:space="0" w:color="auto"/>
            </w:tcBorders>
          </w:tcPr>
          <w:p w14:paraId="57A5E0D8" w14:textId="1F4C255C" w:rsidR="00E21A34" w:rsidRPr="004D7904" w:rsidRDefault="003F494A">
            <w:pPr>
              <w:pStyle w:val="EarlierRepubEntries"/>
              <w:rPr>
                <w:rStyle w:val="Hyperlink"/>
              </w:rPr>
            </w:pPr>
            <w:hyperlink r:id="rId673" w:tooltip="Red Tape Reduction Legislation Amendment Act 2018" w:history="1">
              <w:r w:rsidR="00E21A34" w:rsidRPr="004D7904">
                <w:rPr>
                  <w:rStyle w:val="Hyperlink"/>
                </w:rPr>
                <w:t>A2018</w:t>
              </w:r>
              <w:r w:rsidR="00E21A34" w:rsidRPr="004D7904">
                <w:rPr>
                  <w:rStyle w:val="Hyperlink"/>
                </w:rPr>
                <w:noBreakHyphen/>
                <w:t>33</w:t>
              </w:r>
            </w:hyperlink>
          </w:p>
        </w:tc>
        <w:tc>
          <w:tcPr>
            <w:tcW w:w="1783" w:type="dxa"/>
            <w:tcBorders>
              <w:top w:val="single" w:sz="4" w:space="0" w:color="auto"/>
              <w:bottom w:val="single" w:sz="4" w:space="0" w:color="auto"/>
            </w:tcBorders>
          </w:tcPr>
          <w:p w14:paraId="11AFB42F" w14:textId="77777777" w:rsidR="00E21A34" w:rsidRDefault="00E21A34" w:rsidP="009A5D18">
            <w:pPr>
              <w:pStyle w:val="EarlierRepubEntries"/>
            </w:pPr>
            <w:r>
              <w:t>expiry of transitional provisions (pt 23)</w:t>
            </w:r>
          </w:p>
        </w:tc>
      </w:tr>
      <w:tr w:rsidR="00567F87" w14:paraId="00EB5193" w14:textId="77777777">
        <w:tc>
          <w:tcPr>
            <w:tcW w:w="1576" w:type="dxa"/>
            <w:tcBorders>
              <w:top w:val="single" w:sz="4" w:space="0" w:color="auto"/>
              <w:bottom w:val="single" w:sz="4" w:space="0" w:color="auto"/>
            </w:tcBorders>
          </w:tcPr>
          <w:p w14:paraId="4868553A" w14:textId="77777777" w:rsidR="00567F87" w:rsidRDefault="00567F87">
            <w:pPr>
              <w:pStyle w:val="EarlierRepubEntries"/>
            </w:pPr>
            <w:r>
              <w:lastRenderedPageBreak/>
              <w:t>R32</w:t>
            </w:r>
            <w:r>
              <w:br/>
              <w:t>23 Oct 2018</w:t>
            </w:r>
          </w:p>
        </w:tc>
        <w:tc>
          <w:tcPr>
            <w:tcW w:w="1681" w:type="dxa"/>
            <w:tcBorders>
              <w:top w:val="single" w:sz="4" w:space="0" w:color="auto"/>
              <w:bottom w:val="single" w:sz="4" w:space="0" w:color="auto"/>
            </w:tcBorders>
          </w:tcPr>
          <w:p w14:paraId="659A7892" w14:textId="77777777" w:rsidR="00567F87" w:rsidRDefault="00567F87">
            <w:pPr>
              <w:pStyle w:val="EarlierRepubEntries"/>
            </w:pPr>
            <w:r>
              <w:t>23 Oct 2018–</w:t>
            </w:r>
            <w:r>
              <w:br/>
              <w:t>5 June 2020</w:t>
            </w:r>
          </w:p>
        </w:tc>
        <w:tc>
          <w:tcPr>
            <w:tcW w:w="1783" w:type="dxa"/>
            <w:tcBorders>
              <w:top w:val="single" w:sz="4" w:space="0" w:color="auto"/>
              <w:bottom w:val="single" w:sz="4" w:space="0" w:color="auto"/>
            </w:tcBorders>
          </w:tcPr>
          <w:p w14:paraId="72106575" w14:textId="4B8C1178" w:rsidR="00567F87" w:rsidRDefault="003F494A">
            <w:pPr>
              <w:pStyle w:val="EarlierRepubEntries"/>
            </w:pPr>
            <w:hyperlink r:id="rId674" w:tooltip="Red Tape Reduction Legislation Amendment Act 2018" w:history="1">
              <w:r w:rsidR="00567F87">
                <w:rPr>
                  <w:rStyle w:val="charCitHyperlinkAbbrev"/>
                </w:rPr>
                <w:t>A2018</w:t>
              </w:r>
              <w:r w:rsidR="00567F87">
                <w:rPr>
                  <w:rStyle w:val="charCitHyperlinkAbbrev"/>
                </w:rPr>
                <w:noBreakHyphen/>
                <w:t>33</w:t>
              </w:r>
            </w:hyperlink>
          </w:p>
        </w:tc>
        <w:tc>
          <w:tcPr>
            <w:tcW w:w="1783" w:type="dxa"/>
            <w:tcBorders>
              <w:top w:val="single" w:sz="4" w:space="0" w:color="auto"/>
              <w:bottom w:val="single" w:sz="4" w:space="0" w:color="auto"/>
            </w:tcBorders>
          </w:tcPr>
          <w:p w14:paraId="7A113356" w14:textId="7446AD88" w:rsidR="00567F87" w:rsidRDefault="00567F87" w:rsidP="009A5D18">
            <w:pPr>
              <w:pStyle w:val="EarlierRepubEntries"/>
            </w:pPr>
            <w:r>
              <w:t xml:space="preserve">amendments by </w:t>
            </w:r>
            <w:hyperlink r:id="rId675" w:tooltip="Red Tape Reduction Legislation Amendment Act 2018" w:history="1">
              <w:r>
                <w:rPr>
                  <w:rStyle w:val="charCitHyperlinkAbbrev"/>
                </w:rPr>
                <w:t>A2018</w:t>
              </w:r>
              <w:r>
                <w:rPr>
                  <w:rStyle w:val="charCitHyperlinkAbbrev"/>
                </w:rPr>
                <w:noBreakHyphen/>
                <w:t>33</w:t>
              </w:r>
            </w:hyperlink>
          </w:p>
        </w:tc>
      </w:tr>
      <w:tr w:rsidR="00826951" w14:paraId="6F1253FC" w14:textId="77777777">
        <w:tc>
          <w:tcPr>
            <w:tcW w:w="1576" w:type="dxa"/>
            <w:tcBorders>
              <w:top w:val="single" w:sz="4" w:space="0" w:color="auto"/>
              <w:bottom w:val="single" w:sz="4" w:space="0" w:color="auto"/>
            </w:tcBorders>
          </w:tcPr>
          <w:p w14:paraId="5EA51418" w14:textId="77777777" w:rsidR="00826951" w:rsidRDefault="00826951">
            <w:pPr>
              <w:pStyle w:val="EarlierRepubEntries"/>
            </w:pPr>
            <w:r>
              <w:t>R33</w:t>
            </w:r>
            <w:r>
              <w:br/>
              <w:t>6 June 2020</w:t>
            </w:r>
          </w:p>
        </w:tc>
        <w:tc>
          <w:tcPr>
            <w:tcW w:w="1681" w:type="dxa"/>
            <w:tcBorders>
              <w:top w:val="single" w:sz="4" w:space="0" w:color="auto"/>
              <w:bottom w:val="single" w:sz="4" w:space="0" w:color="auto"/>
            </w:tcBorders>
          </w:tcPr>
          <w:p w14:paraId="7E00D68D" w14:textId="77777777" w:rsidR="00826951" w:rsidRDefault="00826951">
            <w:pPr>
              <w:pStyle w:val="EarlierRepubEntries"/>
            </w:pPr>
            <w:r>
              <w:t>6 June 2020–</w:t>
            </w:r>
            <w:r>
              <w:br/>
              <w:t>2 Sept 2020</w:t>
            </w:r>
          </w:p>
        </w:tc>
        <w:tc>
          <w:tcPr>
            <w:tcW w:w="1783" w:type="dxa"/>
            <w:tcBorders>
              <w:top w:val="single" w:sz="4" w:space="0" w:color="auto"/>
              <w:bottom w:val="single" w:sz="4" w:space="0" w:color="auto"/>
            </w:tcBorders>
          </w:tcPr>
          <w:p w14:paraId="0133D1DE" w14:textId="7706A2A9" w:rsidR="00826951" w:rsidRDefault="003F494A">
            <w:pPr>
              <w:pStyle w:val="EarlierRepubEntries"/>
            </w:pPr>
            <w:hyperlink r:id="rId676" w:tooltip="Crimes (Disrupting Criminal Gangs) Legislation Amendment Act 2019" w:history="1">
              <w:r w:rsidR="00826951">
                <w:rPr>
                  <w:rStyle w:val="charCitHyperlinkAbbrev"/>
                </w:rPr>
                <w:t>A2019</w:t>
              </w:r>
              <w:r w:rsidR="00826951">
                <w:rPr>
                  <w:rStyle w:val="charCitHyperlinkAbbrev"/>
                </w:rPr>
                <w:noBreakHyphen/>
                <w:t>43</w:t>
              </w:r>
            </w:hyperlink>
          </w:p>
        </w:tc>
        <w:tc>
          <w:tcPr>
            <w:tcW w:w="1783" w:type="dxa"/>
            <w:tcBorders>
              <w:top w:val="single" w:sz="4" w:space="0" w:color="auto"/>
              <w:bottom w:val="single" w:sz="4" w:space="0" w:color="auto"/>
            </w:tcBorders>
          </w:tcPr>
          <w:p w14:paraId="3C06E1D4" w14:textId="5DD8536E" w:rsidR="00826951" w:rsidRDefault="00826951" w:rsidP="009A5D18">
            <w:pPr>
              <w:pStyle w:val="EarlierRepubEntries"/>
            </w:pPr>
            <w:r>
              <w:t xml:space="preserve">amendments by </w:t>
            </w:r>
            <w:hyperlink r:id="rId677" w:tooltip="Crimes (Disrupting Criminal Gangs) Legislation Amendment Act 2019" w:history="1">
              <w:r>
                <w:rPr>
                  <w:rStyle w:val="charCitHyperlinkAbbrev"/>
                </w:rPr>
                <w:t>A2019</w:t>
              </w:r>
              <w:r>
                <w:rPr>
                  <w:rStyle w:val="charCitHyperlinkAbbrev"/>
                </w:rPr>
                <w:noBreakHyphen/>
                <w:t>43</w:t>
              </w:r>
            </w:hyperlink>
          </w:p>
        </w:tc>
      </w:tr>
      <w:tr w:rsidR="006E317B" w14:paraId="0171B971" w14:textId="77777777">
        <w:tc>
          <w:tcPr>
            <w:tcW w:w="1576" w:type="dxa"/>
            <w:tcBorders>
              <w:top w:val="single" w:sz="4" w:space="0" w:color="auto"/>
              <w:bottom w:val="single" w:sz="4" w:space="0" w:color="auto"/>
            </w:tcBorders>
          </w:tcPr>
          <w:p w14:paraId="2D2CEB46" w14:textId="77777777" w:rsidR="006E317B" w:rsidRDefault="006E317B">
            <w:pPr>
              <w:pStyle w:val="EarlierRepubEntries"/>
            </w:pPr>
            <w:r>
              <w:t>R34</w:t>
            </w:r>
            <w:r>
              <w:br/>
              <w:t>3 Sept 2020</w:t>
            </w:r>
          </w:p>
        </w:tc>
        <w:tc>
          <w:tcPr>
            <w:tcW w:w="1681" w:type="dxa"/>
            <w:tcBorders>
              <w:top w:val="single" w:sz="4" w:space="0" w:color="auto"/>
              <w:bottom w:val="single" w:sz="4" w:space="0" w:color="auto"/>
            </w:tcBorders>
          </w:tcPr>
          <w:p w14:paraId="2F4AB8AB" w14:textId="77777777" w:rsidR="006E317B" w:rsidRDefault="006E317B">
            <w:pPr>
              <w:pStyle w:val="EarlierRepubEntries"/>
            </w:pPr>
            <w:r>
              <w:t>3 Sept 2020–</w:t>
            </w:r>
            <w:r>
              <w:br/>
              <w:t>3 Sept 2020</w:t>
            </w:r>
          </w:p>
        </w:tc>
        <w:tc>
          <w:tcPr>
            <w:tcW w:w="1783" w:type="dxa"/>
            <w:tcBorders>
              <w:top w:val="single" w:sz="4" w:space="0" w:color="auto"/>
              <w:bottom w:val="single" w:sz="4" w:space="0" w:color="auto"/>
            </w:tcBorders>
          </w:tcPr>
          <w:p w14:paraId="609B4299" w14:textId="252F00FE" w:rsidR="006E317B" w:rsidRDefault="003F494A">
            <w:pPr>
              <w:pStyle w:val="EarlierRepubEntries"/>
            </w:pPr>
            <w:hyperlink r:id="rId678" w:tooltip="Justice Legislation Amendment Act 2020" w:history="1">
              <w:r w:rsidR="006E317B">
                <w:rPr>
                  <w:rStyle w:val="charCitHyperlinkAbbrev"/>
                </w:rPr>
                <w:t>A2020</w:t>
              </w:r>
              <w:r w:rsidR="006E317B">
                <w:rPr>
                  <w:rStyle w:val="charCitHyperlinkAbbrev"/>
                </w:rPr>
                <w:noBreakHyphen/>
                <w:t>42</w:t>
              </w:r>
            </w:hyperlink>
          </w:p>
        </w:tc>
        <w:tc>
          <w:tcPr>
            <w:tcW w:w="1783" w:type="dxa"/>
            <w:tcBorders>
              <w:top w:val="single" w:sz="4" w:space="0" w:color="auto"/>
              <w:bottom w:val="single" w:sz="4" w:space="0" w:color="auto"/>
            </w:tcBorders>
          </w:tcPr>
          <w:p w14:paraId="3F56D68D" w14:textId="6F4496F0" w:rsidR="006E317B" w:rsidRDefault="006E317B" w:rsidP="009A5D18">
            <w:pPr>
              <w:pStyle w:val="EarlierRepubEntries"/>
            </w:pPr>
            <w:r>
              <w:t xml:space="preserve">amendments by </w:t>
            </w:r>
            <w:hyperlink r:id="rId679" w:tooltip="Justice Legislation Amendment Act 2020" w:history="1">
              <w:r>
                <w:rPr>
                  <w:rStyle w:val="charCitHyperlinkAbbrev"/>
                </w:rPr>
                <w:t>A2020</w:t>
              </w:r>
              <w:r>
                <w:rPr>
                  <w:rStyle w:val="charCitHyperlinkAbbrev"/>
                </w:rPr>
                <w:noBreakHyphen/>
                <w:t>42</w:t>
              </w:r>
            </w:hyperlink>
          </w:p>
        </w:tc>
      </w:tr>
      <w:tr w:rsidR="006B1348" w14:paraId="04917CDF" w14:textId="77777777">
        <w:tc>
          <w:tcPr>
            <w:tcW w:w="1576" w:type="dxa"/>
            <w:tcBorders>
              <w:top w:val="single" w:sz="4" w:space="0" w:color="auto"/>
              <w:bottom w:val="single" w:sz="4" w:space="0" w:color="auto"/>
            </w:tcBorders>
          </w:tcPr>
          <w:p w14:paraId="7A66EFEB" w14:textId="7CD40EFD" w:rsidR="006B1348" w:rsidRDefault="006B1348">
            <w:pPr>
              <w:pStyle w:val="EarlierRepubEntries"/>
            </w:pPr>
            <w:r>
              <w:t>R35</w:t>
            </w:r>
            <w:r>
              <w:br/>
              <w:t>4 Sept 2020</w:t>
            </w:r>
          </w:p>
        </w:tc>
        <w:tc>
          <w:tcPr>
            <w:tcW w:w="1681" w:type="dxa"/>
            <w:tcBorders>
              <w:top w:val="single" w:sz="4" w:space="0" w:color="auto"/>
              <w:bottom w:val="single" w:sz="4" w:space="0" w:color="auto"/>
            </w:tcBorders>
          </w:tcPr>
          <w:p w14:paraId="5A0F02A1" w14:textId="4A251902" w:rsidR="006B1348" w:rsidRDefault="006B1348">
            <w:pPr>
              <w:pStyle w:val="EarlierRepubEntries"/>
            </w:pPr>
            <w:r>
              <w:t>4 Sept 2020–</w:t>
            </w:r>
            <w:r>
              <w:br/>
              <w:t>16 Dec 2021</w:t>
            </w:r>
          </w:p>
        </w:tc>
        <w:tc>
          <w:tcPr>
            <w:tcW w:w="1783" w:type="dxa"/>
            <w:tcBorders>
              <w:top w:val="single" w:sz="4" w:space="0" w:color="auto"/>
              <w:bottom w:val="single" w:sz="4" w:space="0" w:color="auto"/>
            </w:tcBorders>
          </w:tcPr>
          <w:p w14:paraId="0CE4C8DC" w14:textId="299A757D" w:rsidR="006B1348" w:rsidRDefault="003F494A">
            <w:pPr>
              <w:pStyle w:val="EarlierRepubEntries"/>
            </w:pPr>
            <w:hyperlink r:id="rId680" w:tooltip="Justice Legislation Amendment Act 2020" w:history="1">
              <w:r w:rsidR="006B1348">
                <w:rPr>
                  <w:rStyle w:val="charCitHyperlinkAbbrev"/>
                </w:rPr>
                <w:t>A2020</w:t>
              </w:r>
              <w:r w:rsidR="006B1348">
                <w:rPr>
                  <w:rStyle w:val="charCitHyperlinkAbbrev"/>
                </w:rPr>
                <w:noBreakHyphen/>
                <w:t>42</w:t>
              </w:r>
            </w:hyperlink>
          </w:p>
        </w:tc>
        <w:tc>
          <w:tcPr>
            <w:tcW w:w="1783" w:type="dxa"/>
            <w:tcBorders>
              <w:top w:val="single" w:sz="4" w:space="0" w:color="auto"/>
              <w:bottom w:val="single" w:sz="4" w:space="0" w:color="auto"/>
            </w:tcBorders>
          </w:tcPr>
          <w:p w14:paraId="3FFA68C1" w14:textId="0F2431C4" w:rsidR="006B1348" w:rsidRDefault="006B1348" w:rsidP="009A5D18">
            <w:pPr>
              <w:pStyle w:val="EarlierRepubEntries"/>
            </w:pPr>
            <w:r>
              <w:t xml:space="preserve">expiry of </w:t>
            </w:r>
            <w:r w:rsidR="008F43DB">
              <w:t xml:space="preserve">validation and </w:t>
            </w:r>
            <w:r>
              <w:t>transitional provisions (pt 24)</w:t>
            </w:r>
          </w:p>
        </w:tc>
      </w:tr>
      <w:tr w:rsidR="008777A5" w14:paraId="3B74A293" w14:textId="77777777">
        <w:tc>
          <w:tcPr>
            <w:tcW w:w="1576" w:type="dxa"/>
            <w:tcBorders>
              <w:top w:val="single" w:sz="4" w:space="0" w:color="auto"/>
              <w:bottom w:val="single" w:sz="4" w:space="0" w:color="auto"/>
            </w:tcBorders>
          </w:tcPr>
          <w:p w14:paraId="41E18015" w14:textId="2FFFCB24" w:rsidR="008777A5" w:rsidRDefault="008777A5">
            <w:pPr>
              <w:pStyle w:val="EarlierRepubEntries"/>
            </w:pPr>
            <w:r>
              <w:t>R36</w:t>
            </w:r>
            <w:r>
              <w:br/>
              <w:t>17 Dec 2021</w:t>
            </w:r>
          </w:p>
        </w:tc>
        <w:tc>
          <w:tcPr>
            <w:tcW w:w="1681" w:type="dxa"/>
            <w:tcBorders>
              <w:top w:val="single" w:sz="4" w:space="0" w:color="auto"/>
              <w:bottom w:val="single" w:sz="4" w:space="0" w:color="auto"/>
            </w:tcBorders>
          </w:tcPr>
          <w:p w14:paraId="02FB8072" w14:textId="4DE7E235" w:rsidR="008777A5" w:rsidRDefault="008777A5">
            <w:pPr>
              <w:pStyle w:val="EarlierRepubEntries"/>
            </w:pPr>
            <w:r>
              <w:t>17 Dec 2021–</w:t>
            </w:r>
            <w:r>
              <w:br/>
              <w:t>11 Apr 2023</w:t>
            </w:r>
          </w:p>
        </w:tc>
        <w:tc>
          <w:tcPr>
            <w:tcW w:w="1783" w:type="dxa"/>
            <w:tcBorders>
              <w:top w:val="single" w:sz="4" w:space="0" w:color="auto"/>
              <w:bottom w:val="single" w:sz="4" w:space="0" w:color="auto"/>
            </w:tcBorders>
          </w:tcPr>
          <w:p w14:paraId="057B4E97" w14:textId="211E2067" w:rsidR="008777A5" w:rsidRDefault="003F494A">
            <w:pPr>
              <w:pStyle w:val="EarlierRepubEntries"/>
            </w:pPr>
            <w:hyperlink r:id="rId681" w:tooltip="Justice and Community Safety Legislation Amendment Act 2021 (No 2)" w:history="1">
              <w:r w:rsidR="00A76660">
                <w:rPr>
                  <w:rStyle w:val="charCitHyperlinkAbbrev"/>
                </w:rPr>
                <w:t>A2021</w:t>
              </w:r>
              <w:r w:rsidR="00A76660">
                <w:rPr>
                  <w:rStyle w:val="charCitHyperlinkAbbrev"/>
                </w:rPr>
                <w:noBreakHyphen/>
                <w:t>33</w:t>
              </w:r>
            </w:hyperlink>
          </w:p>
        </w:tc>
        <w:tc>
          <w:tcPr>
            <w:tcW w:w="1783" w:type="dxa"/>
            <w:tcBorders>
              <w:top w:val="single" w:sz="4" w:space="0" w:color="auto"/>
              <w:bottom w:val="single" w:sz="4" w:space="0" w:color="auto"/>
            </w:tcBorders>
          </w:tcPr>
          <w:p w14:paraId="66829AAC" w14:textId="4097F2E8" w:rsidR="008777A5" w:rsidRDefault="008777A5" w:rsidP="009A5D18">
            <w:pPr>
              <w:pStyle w:val="EarlierRepubEntries"/>
            </w:pPr>
            <w:r>
              <w:t xml:space="preserve">amendments by </w:t>
            </w:r>
            <w:hyperlink r:id="rId682" w:tooltip="Justice and Community Safety Legislation Amendment Act 2021 (No 2)" w:history="1">
              <w:r w:rsidR="00A76660">
                <w:rPr>
                  <w:rStyle w:val="charCitHyperlinkAbbrev"/>
                </w:rPr>
                <w:t>A2021</w:t>
              </w:r>
              <w:r w:rsidR="00A76660">
                <w:rPr>
                  <w:rStyle w:val="charCitHyperlinkAbbrev"/>
                </w:rPr>
                <w:noBreakHyphen/>
                <w:t>33</w:t>
              </w:r>
            </w:hyperlink>
          </w:p>
        </w:tc>
      </w:tr>
      <w:tr w:rsidR="009B5081" w14:paraId="2200C28F" w14:textId="77777777">
        <w:tc>
          <w:tcPr>
            <w:tcW w:w="1576" w:type="dxa"/>
            <w:tcBorders>
              <w:top w:val="single" w:sz="4" w:space="0" w:color="auto"/>
              <w:bottom w:val="single" w:sz="4" w:space="0" w:color="auto"/>
            </w:tcBorders>
          </w:tcPr>
          <w:p w14:paraId="7207AD0D" w14:textId="46E48AE1" w:rsidR="009B5081" w:rsidRDefault="009B5081">
            <w:pPr>
              <w:pStyle w:val="EarlierRepubEntries"/>
            </w:pPr>
            <w:r>
              <w:t>R37</w:t>
            </w:r>
            <w:r>
              <w:br/>
              <w:t>12 Apr 2023</w:t>
            </w:r>
          </w:p>
        </w:tc>
        <w:tc>
          <w:tcPr>
            <w:tcW w:w="1681" w:type="dxa"/>
            <w:tcBorders>
              <w:top w:val="single" w:sz="4" w:space="0" w:color="auto"/>
              <w:bottom w:val="single" w:sz="4" w:space="0" w:color="auto"/>
            </w:tcBorders>
          </w:tcPr>
          <w:p w14:paraId="2B86B1DA" w14:textId="2D2CC684" w:rsidR="009B5081" w:rsidRDefault="009B5081">
            <w:pPr>
              <w:pStyle w:val="EarlierRepubEntries"/>
            </w:pPr>
            <w:r>
              <w:t>12 Apr 2023–</w:t>
            </w:r>
            <w:r>
              <w:br/>
              <w:t>26 Nov 2023</w:t>
            </w:r>
          </w:p>
        </w:tc>
        <w:tc>
          <w:tcPr>
            <w:tcW w:w="1783" w:type="dxa"/>
            <w:tcBorders>
              <w:top w:val="single" w:sz="4" w:space="0" w:color="auto"/>
              <w:bottom w:val="single" w:sz="4" w:space="0" w:color="auto"/>
            </w:tcBorders>
          </w:tcPr>
          <w:p w14:paraId="6961C1D9" w14:textId="7E2811AF" w:rsidR="009B5081" w:rsidRDefault="003F494A">
            <w:pPr>
              <w:pStyle w:val="EarlierRepubEntries"/>
            </w:pPr>
            <w:hyperlink r:id="rId683" w:tooltip="Justice and Community Safety Legislation Amendment Act 2023" w:history="1">
              <w:r w:rsidR="009B5081">
                <w:rPr>
                  <w:rStyle w:val="charCitHyperlinkAbbrev"/>
                </w:rPr>
                <w:t>A2023</w:t>
              </w:r>
              <w:r w:rsidR="009B5081">
                <w:rPr>
                  <w:rStyle w:val="charCitHyperlinkAbbrev"/>
                </w:rPr>
                <w:noBreakHyphen/>
                <w:t>13</w:t>
              </w:r>
            </w:hyperlink>
          </w:p>
        </w:tc>
        <w:tc>
          <w:tcPr>
            <w:tcW w:w="1783" w:type="dxa"/>
            <w:tcBorders>
              <w:top w:val="single" w:sz="4" w:space="0" w:color="auto"/>
              <w:bottom w:val="single" w:sz="4" w:space="0" w:color="auto"/>
            </w:tcBorders>
          </w:tcPr>
          <w:p w14:paraId="665690E0" w14:textId="1961AECF" w:rsidR="009B5081" w:rsidRDefault="009B5081" w:rsidP="009A5D18">
            <w:pPr>
              <w:pStyle w:val="EarlierRepubEntries"/>
            </w:pPr>
            <w:r>
              <w:t xml:space="preserve">amendments by </w:t>
            </w:r>
            <w:hyperlink r:id="rId684" w:tooltip="Justice and Community Safety Legislation Amendment Act 2023" w:history="1">
              <w:r>
                <w:rPr>
                  <w:rStyle w:val="charCitHyperlinkAbbrev"/>
                </w:rPr>
                <w:t>A2023</w:t>
              </w:r>
              <w:r>
                <w:rPr>
                  <w:rStyle w:val="charCitHyperlinkAbbrev"/>
                </w:rPr>
                <w:noBreakHyphen/>
                <w:t>13</w:t>
              </w:r>
            </w:hyperlink>
          </w:p>
        </w:tc>
      </w:tr>
    </w:tbl>
    <w:p w14:paraId="02E3CBD7" w14:textId="77777777" w:rsidR="00C34682" w:rsidRPr="001872BF" w:rsidRDefault="00C34682" w:rsidP="00002932">
      <w:pPr>
        <w:pStyle w:val="Endnote20"/>
      </w:pPr>
      <w:bookmarkStart w:id="356" w:name="_Toc149049181"/>
      <w:r w:rsidRPr="001872BF">
        <w:rPr>
          <w:rStyle w:val="charTableNo"/>
        </w:rPr>
        <w:t>6</w:t>
      </w:r>
      <w:r w:rsidRPr="00217CE1">
        <w:tab/>
      </w:r>
      <w:r w:rsidRPr="001872BF">
        <w:rPr>
          <w:rStyle w:val="charTableText"/>
        </w:rPr>
        <w:t>Expired transitional or validating provisions</w:t>
      </w:r>
      <w:bookmarkEnd w:id="356"/>
    </w:p>
    <w:p w14:paraId="780FBBE3" w14:textId="542CD845" w:rsidR="00C34682" w:rsidRDefault="00C34682" w:rsidP="00E26EE0">
      <w:pPr>
        <w:pStyle w:val="EndNoteTextPub"/>
        <w:keepNext/>
      </w:pPr>
      <w:r w:rsidRPr="00600F19">
        <w:t>This Act may be affected by transitional or validating provisions that have expired.  The expiry does not affect any continuing operation of the provisions (s</w:t>
      </w:r>
      <w:r>
        <w:t xml:space="preserve">ee </w:t>
      </w:r>
      <w:hyperlink r:id="rId685" w:tooltip="A2001-14" w:history="1">
        <w:r w:rsidR="001B2C61" w:rsidRPr="001B2C61">
          <w:rPr>
            <w:rStyle w:val="charCitHyperlinkItal"/>
          </w:rPr>
          <w:t>Legislation Act 2001</w:t>
        </w:r>
      </w:hyperlink>
      <w:r>
        <w:t>, s 88 (1)).</w:t>
      </w:r>
    </w:p>
    <w:p w14:paraId="0EA7F56E" w14:textId="77777777" w:rsidR="00C34682" w:rsidRDefault="00C34682" w:rsidP="00E26EE0">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5C7F2EC9" w14:textId="77777777" w:rsidR="00C34682" w:rsidRDefault="00C34682" w:rsidP="0000293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32CD35" w14:textId="77777777" w:rsidR="00743540" w:rsidRDefault="00743540">
      <w:pPr>
        <w:pStyle w:val="05EndNote"/>
        <w:sectPr w:rsidR="00743540" w:rsidSect="001872BF">
          <w:headerReference w:type="even" r:id="rId686"/>
          <w:headerReference w:type="default" r:id="rId687"/>
          <w:footerReference w:type="even" r:id="rId688"/>
          <w:footerReference w:type="default" r:id="rId689"/>
          <w:pgSz w:w="11907" w:h="16839" w:code="9"/>
          <w:pgMar w:top="3000" w:right="1900" w:bottom="2500" w:left="2300" w:header="2480" w:footer="2100" w:gutter="0"/>
          <w:cols w:space="720"/>
          <w:docGrid w:linePitch="326"/>
        </w:sectPr>
      </w:pPr>
    </w:p>
    <w:p w14:paraId="35F72B38" w14:textId="77777777" w:rsidR="00087879" w:rsidRDefault="00087879"/>
    <w:p w14:paraId="0A044CC1" w14:textId="77777777" w:rsidR="00164797" w:rsidRDefault="00164797"/>
    <w:p w14:paraId="39DAFB4F" w14:textId="77777777" w:rsidR="004E7A45" w:rsidRDefault="004E7A45"/>
    <w:p w14:paraId="20E7E8E8" w14:textId="77777777" w:rsidR="004E7A45" w:rsidRDefault="004E7A45"/>
    <w:p w14:paraId="2B613D3B" w14:textId="77777777" w:rsidR="00164797" w:rsidRDefault="00164797"/>
    <w:p w14:paraId="4C76BF00" w14:textId="77777777" w:rsidR="00164797" w:rsidRDefault="00164797"/>
    <w:p w14:paraId="028A302E" w14:textId="77777777" w:rsidR="00164797" w:rsidRDefault="00164797">
      <w:pPr>
        <w:rPr>
          <w:color w:val="000000"/>
          <w:sz w:val="22"/>
        </w:rPr>
      </w:pPr>
    </w:p>
    <w:p w14:paraId="0A670BA3" w14:textId="49B78497" w:rsidR="00C76760" w:rsidRPr="0003680F" w:rsidRDefault="00C76760">
      <w:pPr>
        <w:rPr>
          <w:color w:val="000000"/>
          <w:sz w:val="22"/>
        </w:rPr>
      </w:pPr>
      <w:r>
        <w:rPr>
          <w:color w:val="000000"/>
          <w:sz w:val="22"/>
        </w:rPr>
        <w:t xml:space="preserve">©  Australian Capital Territory </w:t>
      </w:r>
      <w:r w:rsidR="001872BF">
        <w:rPr>
          <w:noProof/>
          <w:color w:val="000000"/>
          <w:sz w:val="22"/>
        </w:rPr>
        <w:t>2023</w:t>
      </w:r>
    </w:p>
    <w:p w14:paraId="2E36252A" w14:textId="77777777" w:rsidR="00C76760" w:rsidRDefault="00C76760">
      <w:pPr>
        <w:pStyle w:val="06Copyright"/>
        <w:sectPr w:rsidR="00C76760" w:rsidSect="0024099E">
          <w:headerReference w:type="even" r:id="rId690"/>
          <w:headerReference w:type="default" r:id="rId691"/>
          <w:footerReference w:type="even" r:id="rId692"/>
          <w:footerReference w:type="default" r:id="rId693"/>
          <w:headerReference w:type="first" r:id="rId694"/>
          <w:footerReference w:type="first" r:id="rId695"/>
          <w:type w:val="continuous"/>
          <w:pgSz w:w="11907" w:h="16839" w:code="9"/>
          <w:pgMar w:top="2999" w:right="1899" w:bottom="2500" w:left="2302" w:header="2478" w:footer="2098" w:gutter="0"/>
          <w:pgNumType w:fmt="lowerRoman"/>
          <w:cols w:space="720"/>
          <w:titlePg/>
          <w:docGrid w:linePitch="326"/>
        </w:sectPr>
      </w:pPr>
    </w:p>
    <w:p w14:paraId="6E3C8886" w14:textId="77777777" w:rsidR="006F7360" w:rsidRDefault="006F7360" w:rsidP="00C76760"/>
    <w:sectPr w:rsidR="006F7360" w:rsidSect="00C76760">
      <w:footerReference w:type="even" r:id="rId696"/>
      <w:footerReference w:type="default" r:id="rId697"/>
      <w:headerReference w:type="first" r:id="rId698"/>
      <w:footerReference w:type="first" r:id="rId69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11DC" w14:textId="77777777" w:rsidR="00065696" w:rsidRDefault="00065696">
      <w:r>
        <w:separator/>
      </w:r>
    </w:p>
  </w:endnote>
  <w:endnote w:type="continuationSeparator" w:id="0">
    <w:p w14:paraId="4AACB0E6" w14:textId="77777777" w:rsidR="00065696" w:rsidRDefault="0006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BD28" w14:textId="3BA3BB44" w:rsidR="00641DAA" w:rsidRPr="003F494A" w:rsidRDefault="003F494A" w:rsidP="003F494A">
    <w:pPr>
      <w:pStyle w:val="Footer"/>
      <w:jc w:val="center"/>
      <w:rPr>
        <w:rFonts w:cs="Arial"/>
        <w:sz w:val="14"/>
      </w:rPr>
    </w:pPr>
    <w:r w:rsidRPr="003F494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6E0F"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rsidRPr="00CB3D59" w14:paraId="1C32F112" w14:textId="77777777">
      <w:tc>
        <w:tcPr>
          <w:tcW w:w="847" w:type="pct"/>
          <w:tcBorders>
            <w:top w:val="single" w:sz="4" w:space="0" w:color="auto"/>
          </w:tcBorders>
        </w:tcPr>
        <w:p w14:paraId="7AB0F895" w14:textId="77777777" w:rsidR="00065696" w:rsidRPr="00F02A14" w:rsidRDefault="00065696" w:rsidP="00553A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210</w:t>
          </w:r>
          <w:r w:rsidRPr="00F02A14">
            <w:rPr>
              <w:rStyle w:val="PageNumber"/>
              <w:rFonts w:cs="Arial"/>
              <w:szCs w:val="18"/>
            </w:rPr>
            <w:fldChar w:fldCharType="end"/>
          </w:r>
        </w:p>
      </w:tc>
      <w:tc>
        <w:tcPr>
          <w:tcW w:w="3092" w:type="pct"/>
          <w:tcBorders>
            <w:top w:val="single" w:sz="4" w:space="0" w:color="auto"/>
          </w:tcBorders>
        </w:tcPr>
        <w:p w14:paraId="723D62BD" w14:textId="0922D4AC" w:rsidR="00065696" w:rsidRPr="00F02A14" w:rsidRDefault="00065696"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25D4A" w:rsidRPr="00325D4A">
            <w:rPr>
              <w:rFonts w:cs="Arial"/>
              <w:szCs w:val="18"/>
            </w:rPr>
            <w:t>Liquor Act 2010</w:t>
          </w:r>
          <w:r>
            <w:rPr>
              <w:rFonts w:cs="Arial"/>
              <w:szCs w:val="18"/>
            </w:rPr>
            <w:fldChar w:fldCharType="end"/>
          </w:r>
        </w:p>
        <w:p w14:paraId="3801DB2E" w14:textId="13BB27F6" w:rsidR="00065696" w:rsidRPr="00F02A14" w:rsidRDefault="00065696"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25D4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25D4A">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25D4A">
            <w:rPr>
              <w:rFonts w:cs="Arial"/>
              <w:szCs w:val="18"/>
            </w:rPr>
            <w:t>-11/12/23</w:t>
          </w:r>
          <w:r w:rsidRPr="00F02A14">
            <w:rPr>
              <w:rFonts w:cs="Arial"/>
              <w:szCs w:val="18"/>
            </w:rPr>
            <w:fldChar w:fldCharType="end"/>
          </w:r>
        </w:p>
      </w:tc>
      <w:tc>
        <w:tcPr>
          <w:tcW w:w="1061" w:type="pct"/>
          <w:tcBorders>
            <w:top w:val="single" w:sz="4" w:space="0" w:color="auto"/>
          </w:tcBorders>
        </w:tcPr>
        <w:p w14:paraId="3A424A8E" w14:textId="191789B3" w:rsidR="00065696" w:rsidRPr="00F02A14" w:rsidRDefault="00065696" w:rsidP="00553A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25D4A">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25D4A">
            <w:rPr>
              <w:rFonts w:cs="Arial"/>
              <w:szCs w:val="18"/>
            </w:rPr>
            <w:t>27/11/23</w:t>
          </w:r>
          <w:r w:rsidRPr="00F02A14">
            <w:rPr>
              <w:rFonts w:cs="Arial"/>
              <w:szCs w:val="18"/>
            </w:rPr>
            <w:fldChar w:fldCharType="end"/>
          </w:r>
        </w:p>
      </w:tc>
    </w:tr>
  </w:tbl>
  <w:p w14:paraId="6956FDF4" w14:textId="104A90F5" w:rsidR="00065696" w:rsidRPr="003F494A" w:rsidRDefault="003F494A" w:rsidP="003F494A">
    <w:pPr>
      <w:pStyle w:val="Status"/>
      <w:rPr>
        <w:rFonts w:cs="Arial"/>
      </w:rPr>
    </w:pPr>
    <w:r w:rsidRPr="003F494A">
      <w:rPr>
        <w:rFonts w:cs="Arial"/>
      </w:rPr>
      <w:fldChar w:fldCharType="begin"/>
    </w:r>
    <w:r w:rsidRPr="003F494A">
      <w:rPr>
        <w:rFonts w:cs="Arial"/>
      </w:rPr>
      <w:instrText xml:space="preserve"> DOCPROPERTY "Status" </w:instrText>
    </w:r>
    <w:r w:rsidRPr="003F494A">
      <w:rPr>
        <w:rFonts w:cs="Arial"/>
      </w:rPr>
      <w:fldChar w:fldCharType="separate"/>
    </w:r>
    <w:r w:rsidR="00325D4A" w:rsidRPr="003F494A">
      <w:rPr>
        <w:rFonts w:cs="Arial"/>
      </w:rPr>
      <w:t xml:space="preserve"> </w:t>
    </w:r>
    <w:r w:rsidRPr="003F494A">
      <w:rPr>
        <w:rFonts w:cs="Arial"/>
      </w:rPr>
      <w:fldChar w:fldCharType="end"/>
    </w:r>
    <w:r w:rsidRPr="003F494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B30E"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rsidRPr="00CB3D59" w14:paraId="4800F782" w14:textId="77777777">
      <w:tc>
        <w:tcPr>
          <w:tcW w:w="1061" w:type="pct"/>
          <w:tcBorders>
            <w:top w:val="single" w:sz="4" w:space="0" w:color="auto"/>
          </w:tcBorders>
        </w:tcPr>
        <w:p w14:paraId="308CD849" w14:textId="49C623C3" w:rsidR="00065696" w:rsidRPr="00F02A14" w:rsidRDefault="00065696" w:rsidP="00553A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25D4A">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25D4A">
            <w:rPr>
              <w:rFonts w:cs="Arial"/>
              <w:szCs w:val="18"/>
            </w:rPr>
            <w:t>27/11/23</w:t>
          </w:r>
          <w:r w:rsidRPr="00F02A14">
            <w:rPr>
              <w:rFonts w:cs="Arial"/>
              <w:szCs w:val="18"/>
            </w:rPr>
            <w:fldChar w:fldCharType="end"/>
          </w:r>
        </w:p>
      </w:tc>
      <w:tc>
        <w:tcPr>
          <w:tcW w:w="3092" w:type="pct"/>
          <w:tcBorders>
            <w:top w:val="single" w:sz="4" w:space="0" w:color="auto"/>
          </w:tcBorders>
        </w:tcPr>
        <w:p w14:paraId="265224D7" w14:textId="3E9FAE99" w:rsidR="00065696" w:rsidRPr="00F02A14" w:rsidRDefault="00065696"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25D4A" w:rsidRPr="00325D4A">
            <w:rPr>
              <w:rFonts w:cs="Arial"/>
              <w:szCs w:val="18"/>
            </w:rPr>
            <w:t>Liquor Act 2010</w:t>
          </w:r>
          <w:r>
            <w:rPr>
              <w:rFonts w:cs="Arial"/>
              <w:szCs w:val="18"/>
            </w:rPr>
            <w:fldChar w:fldCharType="end"/>
          </w:r>
        </w:p>
        <w:p w14:paraId="385C080D" w14:textId="48B94DDA" w:rsidR="00065696" w:rsidRPr="00F02A14" w:rsidRDefault="00065696"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25D4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25D4A">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25D4A">
            <w:rPr>
              <w:rFonts w:cs="Arial"/>
              <w:szCs w:val="18"/>
            </w:rPr>
            <w:t>-11/12/23</w:t>
          </w:r>
          <w:r w:rsidRPr="00F02A14">
            <w:rPr>
              <w:rFonts w:cs="Arial"/>
              <w:szCs w:val="18"/>
            </w:rPr>
            <w:fldChar w:fldCharType="end"/>
          </w:r>
        </w:p>
      </w:tc>
      <w:tc>
        <w:tcPr>
          <w:tcW w:w="847" w:type="pct"/>
          <w:tcBorders>
            <w:top w:val="single" w:sz="4" w:space="0" w:color="auto"/>
          </w:tcBorders>
        </w:tcPr>
        <w:p w14:paraId="3DAD9A30" w14:textId="77777777" w:rsidR="00065696" w:rsidRPr="00F02A14" w:rsidRDefault="00065696" w:rsidP="00553A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211</w:t>
          </w:r>
          <w:r w:rsidRPr="00F02A14">
            <w:rPr>
              <w:rStyle w:val="PageNumber"/>
              <w:rFonts w:cs="Arial"/>
              <w:szCs w:val="18"/>
            </w:rPr>
            <w:fldChar w:fldCharType="end"/>
          </w:r>
        </w:p>
      </w:tc>
    </w:tr>
  </w:tbl>
  <w:p w14:paraId="6824086C" w14:textId="3BC1AE5A" w:rsidR="00065696" w:rsidRPr="003F494A" w:rsidRDefault="003F494A" w:rsidP="003F494A">
    <w:pPr>
      <w:pStyle w:val="Status"/>
      <w:rPr>
        <w:rFonts w:cs="Arial"/>
      </w:rPr>
    </w:pPr>
    <w:r w:rsidRPr="003F494A">
      <w:rPr>
        <w:rFonts w:cs="Arial"/>
      </w:rPr>
      <w:fldChar w:fldCharType="begin"/>
    </w:r>
    <w:r w:rsidRPr="003F494A">
      <w:rPr>
        <w:rFonts w:cs="Arial"/>
      </w:rPr>
      <w:instrText xml:space="preserve"> DOCPROPERTY "Status" </w:instrText>
    </w:r>
    <w:r w:rsidRPr="003F494A">
      <w:rPr>
        <w:rFonts w:cs="Arial"/>
      </w:rPr>
      <w:fldChar w:fldCharType="separate"/>
    </w:r>
    <w:r w:rsidR="00325D4A" w:rsidRPr="003F494A">
      <w:rPr>
        <w:rFonts w:cs="Arial"/>
      </w:rPr>
      <w:t xml:space="preserve"> </w:t>
    </w:r>
    <w:r w:rsidRPr="003F494A">
      <w:rPr>
        <w:rFonts w:cs="Arial"/>
      </w:rPr>
      <w:fldChar w:fldCharType="end"/>
    </w:r>
    <w:r w:rsidRPr="003F494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2B03"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14:paraId="13EEDCE3" w14:textId="77777777">
      <w:tc>
        <w:tcPr>
          <w:tcW w:w="847" w:type="pct"/>
          <w:tcBorders>
            <w:top w:val="single" w:sz="4" w:space="0" w:color="auto"/>
          </w:tcBorders>
        </w:tcPr>
        <w:p w14:paraId="31F1C7F7"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Borders>
            <w:top w:val="single" w:sz="4" w:space="0" w:color="auto"/>
          </w:tcBorders>
        </w:tcPr>
        <w:p w14:paraId="23911936" w14:textId="53822E9B" w:rsidR="00065696" w:rsidRDefault="003F494A">
          <w:pPr>
            <w:pStyle w:val="Footer"/>
            <w:jc w:val="center"/>
          </w:pPr>
          <w:r>
            <w:fldChar w:fldCharType="begin"/>
          </w:r>
          <w:r>
            <w:instrText xml:space="preserve"> REF Citation *\charformat </w:instrText>
          </w:r>
          <w:r>
            <w:fldChar w:fldCharType="separate"/>
          </w:r>
          <w:r w:rsidR="00325D4A">
            <w:t>Liquor Act 2010</w:t>
          </w:r>
          <w:r>
            <w:fldChar w:fldCharType="end"/>
          </w:r>
        </w:p>
        <w:p w14:paraId="1080F53A" w14:textId="19FE1CDB" w:rsidR="00065696" w:rsidRDefault="003F494A">
          <w:pPr>
            <w:pStyle w:val="FooterInfoCentre"/>
          </w:pPr>
          <w:r>
            <w:fldChar w:fldCharType="begin"/>
          </w:r>
          <w:r>
            <w:instrText xml:space="preserve"> DOCPROPERTY "Eff"  *\charformat </w:instrText>
          </w:r>
          <w:r>
            <w:fldChar w:fldCharType="separate"/>
          </w:r>
          <w:r w:rsidR="00325D4A">
            <w:t xml:space="preserve">Effective:  </w:t>
          </w:r>
          <w:r>
            <w:fldChar w:fldCharType="end"/>
          </w:r>
          <w:r>
            <w:fldChar w:fldCharType="begin"/>
          </w:r>
          <w:r>
            <w:instrText xml:space="preserve"> DOCPROPERTY "StartDt"  *\charformat </w:instrText>
          </w:r>
          <w:r>
            <w:fldChar w:fldCharType="separate"/>
          </w:r>
          <w:r w:rsidR="00325D4A">
            <w:t>27/11/23</w:t>
          </w:r>
          <w:r>
            <w:fldChar w:fldCharType="end"/>
          </w:r>
          <w:r>
            <w:fldChar w:fldCharType="begin"/>
          </w:r>
          <w:r>
            <w:instrText xml:space="preserve"> DOCPROPERTY "EndDt"  *\charformat </w:instrText>
          </w:r>
          <w:r>
            <w:fldChar w:fldCharType="separate"/>
          </w:r>
          <w:r w:rsidR="00325D4A">
            <w:t>-11/12/23</w:t>
          </w:r>
          <w:r>
            <w:fldChar w:fldCharType="end"/>
          </w:r>
        </w:p>
      </w:tc>
      <w:tc>
        <w:tcPr>
          <w:tcW w:w="1061" w:type="pct"/>
          <w:tcBorders>
            <w:top w:val="single" w:sz="4" w:space="0" w:color="auto"/>
          </w:tcBorders>
        </w:tcPr>
        <w:p w14:paraId="3E4C65EC" w14:textId="6992AFDF" w:rsidR="00065696" w:rsidRDefault="003F494A">
          <w:pPr>
            <w:pStyle w:val="Footer"/>
            <w:jc w:val="right"/>
          </w:pPr>
          <w:r>
            <w:fldChar w:fldCharType="begin"/>
          </w:r>
          <w:r>
            <w:instrText xml:space="preserve"> DOCPROPERTY "Category"  *\charformat  </w:instrText>
          </w:r>
          <w:r>
            <w:fldChar w:fldCharType="separate"/>
          </w:r>
          <w:r w:rsidR="00325D4A">
            <w:t>R38</w:t>
          </w:r>
          <w:r>
            <w:fldChar w:fldCharType="end"/>
          </w:r>
          <w:r w:rsidR="00065696">
            <w:br/>
          </w:r>
          <w:r>
            <w:fldChar w:fldCharType="begin"/>
          </w:r>
          <w:r>
            <w:instrText xml:space="preserve"> DOCPROPERTY "RepubDt"  *\charformat  </w:instrText>
          </w:r>
          <w:r>
            <w:fldChar w:fldCharType="separate"/>
          </w:r>
          <w:r w:rsidR="00325D4A">
            <w:t>27/11/23</w:t>
          </w:r>
          <w:r>
            <w:fldChar w:fldCharType="end"/>
          </w:r>
        </w:p>
      </w:tc>
    </w:tr>
  </w:tbl>
  <w:p w14:paraId="4D9CB540" w14:textId="1B8F70FE" w:rsidR="00065696" w:rsidRPr="003F494A" w:rsidRDefault="003F494A" w:rsidP="003F494A">
    <w:pPr>
      <w:pStyle w:val="Status"/>
      <w:rPr>
        <w:rFonts w:cs="Arial"/>
      </w:rPr>
    </w:pPr>
    <w:r w:rsidRPr="003F494A">
      <w:rPr>
        <w:rFonts w:cs="Arial"/>
      </w:rPr>
      <w:fldChar w:fldCharType="begin"/>
    </w:r>
    <w:r w:rsidRPr="003F494A">
      <w:rPr>
        <w:rFonts w:cs="Arial"/>
      </w:rPr>
      <w:instrText xml:space="preserve"> DOCPROPERTY "Status" </w:instrText>
    </w:r>
    <w:r w:rsidRPr="003F494A">
      <w:rPr>
        <w:rFonts w:cs="Arial"/>
      </w:rPr>
      <w:fldChar w:fldCharType="separate"/>
    </w:r>
    <w:r w:rsidR="00325D4A" w:rsidRPr="003F494A">
      <w:rPr>
        <w:rFonts w:cs="Arial"/>
      </w:rPr>
      <w:t xml:space="preserve"> </w:t>
    </w:r>
    <w:r w:rsidRPr="003F494A">
      <w:rPr>
        <w:rFonts w:cs="Arial"/>
      </w:rPr>
      <w:fldChar w:fldCharType="end"/>
    </w:r>
    <w:r w:rsidRPr="003F494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BED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14:paraId="5E52589D" w14:textId="77777777">
      <w:tc>
        <w:tcPr>
          <w:tcW w:w="1061" w:type="pct"/>
          <w:tcBorders>
            <w:top w:val="single" w:sz="4" w:space="0" w:color="auto"/>
          </w:tcBorders>
        </w:tcPr>
        <w:p w14:paraId="1FD01626" w14:textId="0632B154" w:rsidR="00065696" w:rsidRDefault="003F494A">
          <w:pPr>
            <w:pStyle w:val="Footer"/>
          </w:pPr>
          <w:r>
            <w:fldChar w:fldCharType="begin"/>
          </w:r>
          <w:r>
            <w:instrText xml:space="preserve"> DOCPROPERTY "Category"  *\charfor</w:instrText>
          </w:r>
          <w:r>
            <w:instrText xml:space="preserve">mat  </w:instrText>
          </w:r>
          <w:r>
            <w:fldChar w:fldCharType="separate"/>
          </w:r>
          <w:r w:rsidR="00325D4A">
            <w:t>R38</w:t>
          </w:r>
          <w:r>
            <w:fldChar w:fldCharType="end"/>
          </w:r>
          <w:r w:rsidR="00065696">
            <w:br/>
          </w:r>
          <w:r>
            <w:fldChar w:fldCharType="begin"/>
          </w:r>
          <w:r>
            <w:instrText xml:space="preserve"> DOCPROPERTY "RepubDt"  *\charformat  </w:instrText>
          </w:r>
          <w:r>
            <w:fldChar w:fldCharType="separate"/>
          </w:r>
          <w:r w:rsidR="00325D4A">
            <w:t>27/11/23</w:t>
          </w:r>
          <w:r>
            <w:fldChar w:fldCharType="end"/>
          </w:r>
        </w:p>
      </w:tc>
      <w:tc>
        <w:tcPr>
          <w:tcW w:w="3092" w:type="pct"/>
          <w:tcBorders>
            <w:top w:val="single" w:sz="4" w:space="0" w:color="auto"/>
          </w:tcBorders>
        </w:tcPr>
        <w:p w14:paraId="0CEE73C5" w14:textId="357C387B" w:rsidR="00065696" w:rsidRDefault="003F494A">
          <w:pPr>
            <w:pStyle w:val="Footer"/>
            <w:jc w:val="center"/>
          </w:pPr>
          <w:r>
            <w:fldChar w:fldCharType="begin"/>
          </w:r>
          <w:r>
            <w:instrText xml:space="preserve"> REF Citation *\charformat </w:instrText>
          </w:r>
          <w:r>
            <w:fldChar w:fldCharType="separate"/>
          </w:r>
          <w:r w:rsidR="00325D4A">
            <w:t>Liquor Act 2010</w:t>
          </w:r>
          <w:r>
            <w:fldChar w:fldCharType="end"/>
          </w:r>
        </w:p>
        <w:p w14:paraId="32DBF661" w14:textId="34E1A841" w:rsidR="00065696" w:rsidRDefault="003F494A">
          <w:pPr>
            <w:pStyle w:val="FooterInfoCentre"/>
          </w:pPr>
          <w:r>
            <w:fldChar w:fldCharType="begin"/>
          </w:r>
          <w:r>
            <w:instrText xml:space="preserve"> DOCPROPERTY "Eff"  *\charformat </w:instrText>
          </w:r>
          <w:r>
            <w:fldChar w:fldCharType="separate"/>
          </w:r>
          <w:r w:rsidR="00325D4A">
            <w:t xml:space="preserve">Effective:  </w:t>
          </w:r>
          <w:r>
            <w:fldChar w:fldCharType="end"/>
          </w:r>
          <w:r>
            <w:fldChar w:fldCharType="begin"/>
          </w:r>
          <w:r>
            <w:instrText xml:space="preserve"> DOCPROPERTY "StartDt"  *\charformat </w:instrText>
          </w:r>
          <w:r>
            <w:fldChar w:fldCharType="separate"/>
          </w:r>
          <w:r w:rsidR="00325D4A">
            <w:t>27/11/23</w:t>
          </w:r>
          <w:r>
            <w:fldChar w:fldCharType="end"/>
          </w:r>
          <w:r>
            <w:fldChar w:fldCharType="begin"/>
          </w:r>
          <w:r>
            <w:instrText xml:space="preserve"> DOCPROPERTY "EndDt"  *\charformat </w:instrText>
          </w:r>
          <w:r>
            <w:fldChar w:fldCharType="separate"/>
          </w:r>
          <w:r w:rsidR="00325D4A">
            <w:t>-11/12/23</w:t>
          </w:r>
          <w:r>
            <w:fldChar w:fldCharType="end"/>
          </w:r>
        </w:p>
      </w:tc>
      <w:tc>
        <w:tcPr>
          <w:tcW w:w="847" w:type="pct"/>
          <w:tcBorders>
            <w:top w:val="single" w:sz="4" w:space="0" w:color="auto"/>
          </w:tcBorders>
        </w:tcPr>
        <w:p w14:paraId="3B87A85A"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14:paraId="181E69A9" w14:textId="17A7CDD0" w:rsidR="00065696" w:rsidRPr="003F494A" w:rsidRDefault="003F494A" w:rsidP="003F494A">
    <w:pPr>
      <w:pStyle w:val="Status"/>
      <w:rPr>
        <w:rFonts w:cs="Arial"/>
      </w:rPr>
    </w:pPr>
    <w:r w:rsidRPr="003F494A">
      <w:rPr>
        <w:rFonts w:cs="Arial"/>
      </w:rPr>
      <w:fldChar w:fldCharType="begin"/>
    </w:r>
    <w:r w:rsidRPr="003F494A">
      <w:rPr>
        <w:rFonts w:cs="Arial"/>
      </w:rPr>
      <w:instrText xml:space="preserve"> DOCPROPERTY "Status" </w:instrText>
    </w:r>
    <w:r w:rsidRPr="003F494A">
      <w:rPr>
        <w:rFonts w:cs="Arial"/>
      </w:rPr>
      <w:fldChar w:fldCharType="separate"/>
    </w:r>
    <w:r w:rsidR="00325D4A" w:rsidRPr="003F494A">
      <w:rPr>
        <w:rFonts w:cs="Arial"/>
      </w:rPr>
      <w:t xml:space="preserve"> </w:t>
    </w:r>
    <w:r w:rsidRPr="003F494A">
      <w:rPr>
        <w:rFonts w:cs="Arial"/>
      </w:rPr>
      <w:fldChar w:fldCharType="end"/>
    </w:r>
    <w:r w:rsidRPr="003F494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89ED"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14:paraId="2177B2E6" w14:textId="77777777">
      <w:tc>
        <w:tcPr>
          <w:tcW w:w="847" w:type="pct"/>
        </w:tcPr>
        <w:p w14:paraId="1A163718"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Pr>
        <w:p w14:paraId="614C6012" w14:textId="3DC99B53" w:rsidR="00065696" w:rsidRDefault="003F494A">
          <w:pPr>
            <w:pStyle w:val="Footer"/>
            <w:jc w:val="center"/>
          </w:pPr>
          <w:r>
            <w:fldChar w:fldCharType="begin"/>
          </w:r>
          <w:r>
            <w:instrText xml:space="preserve"> REF Citation *\charformat </w:instrText>
          </w:r>
          <w:r>
            <w:fldChar w:fldCharType="separate"/>
          </w:r>
          <w:r w:rsidR="00325D4A">
            <w:t>Liquor Act 2010</w:t>
          </w:r>
          <w:r>
            <w:fldChar w:fldCharType="end"/>
          </w:r>
        </w:p>
        <w:p w14:paraId="4A0E6FE6" w14:textId="7CBB6440" w:rsidR="00065696" w:rsidRDefault="003F494A">
          <w:pPr>
            <w:pStyle w:val="FooterInfoCentre"/>
          </w:pPr>
          <w:r>
            <w:fldChar w:fldCharType="begin"/>
          </w:r>
          <w:r>
            <w:instrText xml:space="preserve"> DOCPROPERTY "Eff"  *\charformat </w:instrText>
          </w:r>
          <w:r>
            <w:fldChar w:fldCharType="separate"/>
          </w:r>
          <w:r w:rsidR="00325D4A">
            <w:t xml:space="preserve">Effective:  </w:t>
          </w:r>
          <w:r>
            <w:fldChar w:fldCharType="end"/>
          </w:r>
          <w:r>
            <w:fldChar w:fldCharType="begin"/>
          </w:r>
          <w:r>
            <w:instrText xml:space="preserve"> DOCPROPERTY "StartDt"  *\charformat </w:instrText>
          </w:r>
          <w:r>
            <w:fldChar w:fldCharType="separate"/>
          </w:r>
          <w:r w:rsidR="00325D4A">
            <w:t>27/11/23</w:t>
          </w:r>
          <w:r>
            <w:fldChar w:fldCharType="end"/>
          </w:r>
          <w:r>
            <w:fldChar w:fldCharType="begin"/>
          </w:r>
          <w:r>
            <w:instrText xml:space="preserve"> DOCPROPERTY "EndDt"  *\charformat </w:instrText>
          </w:r>
          <w:r>
            <w:fldChar w:fldCharType="separate"/>
          </w:r>
          <w:r w:rsidR="00325D4A">
            <w:t>-11/12/23</w:t>
          </w:r>
          <w:r>
            <w:fldChar w:fldCharType="end"/>
          </w:r>
        </w:p>
      </w:tc>
      <w:tc>
        <w:tcPr>
          <w:tcW w:w="1061" w:type="pct"/>
        </w:tcPr>
        <w:p w14:paraId="26E7B0D5" w14:textId="73E32FB6" w:rsidR="00065696" w:rsidRDefault="003F494A">
          <w:pPr>
            <w:pStyle w:val="Footer"/>
            <w:jc w:val="right"/>
          </w:pPr>
          <w:r>
            <w:fldChar w:fldCharType="begin"/>
          </w:r>
          <w:r>
            <w:instrText xml:space="preserve"> DOCPROPERTY "Category"  *\charformat  </w:instrText>
          </w:r>
          <w:r>
            <w:fldChar w:fldCharType="separate"/>
          </w:r>
          <w:r w:rsidR="00325D4A">
            <w:t>R38</w:t>
          </w:r>
          <w:r>
            <w:fldChar w:fldCharType="end"/>
          </w:r>
          <w:r w:rsidR="00065696">
            <w:br/>
          </w:r>
          <w:r>
            <w:fldChar w:fldCharType="begin"/>
          </w:r>
          <w:r>
            <w:instrText xml:space="preserve"> DOCPROPERTY "RepubDt"  *\charformat  </w:instrText>
          </w:r>
          <w:r>
            <w:fldChar w:fldCharType="separate"/>
          </w:r>
          <w:r w:rsidR="00325D4A">
            <w:t>27/11/23</w:t>
          </w:r>
          <w:r>
            <w:fldChar w:fldCharType="end"/>
          </w:r>
        </w:p>
      </w:tc>
    </w:tr>
  </w:tbl>
  <w:p w14:paraId="0816DB07" w14:textId="206DCC52" w:rsidR="00065696" w:rsidRPr="003F494A" w:rsidRDefault="003F494A" w:rsidP="003F494A">
    <w:pPr>
      <w:pStyle w:val="Status"/>
      <w:rPr>
        <w:rFonts w:cs="Arial"/>
      </w:rPr>
    </w:pPr>
    <w:r w:rsidRPr="003F494A">
      <w:rPr>
        <w:rFonts w:cs="Arial"/>
      </w:rPr>
      <w:fldChar w:fldCharType="begin"/>
    </w:r>
    <w:r w:rsidRPr="003F494A">
      <w:rPr>
        <w:rFonts w:cs="Arial"/>
      </w:rPr>
      <w:instrText xml:space="preserve"> DOCPROPERTY "Status" </w:instrText>
    </w:r>
    <w:r w:rsidRPr="003F494A">
      <w:rPr>
        <w:rFonts w:cs="Arial"/>
      </w:rPr>
      <w:fldChar w:fldCharType="separate"/>
    </w:r>
    <w:r w:rsidR="00325D4A" w:rsidRPr="003F494A">
      <w:rPr>
        <w:rFonts w:cs="Arial"/>
      </w:rPr>
      <w:t xml:space="preserve"> </w:t>
    </w:r>
    <w:r w:rsidRPr="003F494A">
      <w:rPr>
        <w:rFonts w:cs="Arial"/>
      </w:rPr>
      <w:fldChar w:fldCharType="end"/>
    </w:r>
    <w:r w:rsidRPr="003F494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CF69"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14:paraId="57140048" w14:textId="77777777">
      <w:tc>
        <w:tcPr>
          <w:tcW w:w="1061" w:type="pct"/>
        </w:tcPr>
        <w:p w14:paraId="527EB50D" w14:textId="44F2178F" w:rsidR="00065696" w:rsidRDefault="003F494A">
          <w:pPr>
            <w:pStyle w:val="Footer"/>
          </w:pPr>
          <w:r>
            <w:fldChar w:fldCharType="begin"/>
          </w:r>
          <w:r>
            <w:instrText xml:space="preserve"> DOCPROPERTY "Category"  *\charformat  </w:instrText>
          </w:r>
          <w:r>
            <w:fldChar w:fldCharType="separate"/>
          </w:r>
          <w:r w:rsidR="00325D4A">
            <w:t>R38</w:t>
          </w:r>
          <w:r>
            <w:fldChar w:fldCharType="end"/>
          </w:r>
          <w:r w:rsidR="00065696">
            <w:br/>
          </w:r>
          <w:r>
            <w:fldChar w:fldCharType="begin"/>
          </w:r>
          <w:r>
            <w:instrText xml:space="preserve"> DOCPROPERTY "RepubDt"  *\charformat</w:instrText>
          </w:r>
          <w:r>
            <w:instrText xml:space="preserve">  </w:instrText>
          </w:r>
          <w:r>
            <w:fldChar w:fldCharType="separate"/>
          </w:r>
          <w:r w:rsidR="00325D4A">
            <w:t>27/11/23</w:t>
          </w:r>
          <w:r>
            <w:fldChar w:fldCharType="end"/>
          </w:r>
        </w:p>
      </w:tc>
      <w:tc>
        <w:tcPr>
          <w:tcW w:w="3092" w:type="pct"/>
        </w:tcPr>
        <w:p w14:paraId="61F49F9E" w14:textId="57312201" w:rsidR="00065696" w:rsidRDefault="003F494A">
          <w:pPr>
            <w:pStyle w:val="Footer"/>
            <w:jc w:val="center"/>
          </w:pPr>
          <w:r>
            <w:fldChar w:fldCharType="begin"/>
          </w:r>
          <w:r>
            <w:instrText xml:space="preserve"> REF Citation *\charformat </w:instrText>
          </w:r>
          <w:r>
            <w:fldChar w:fldCharType="separate"/>
          </w:r>
          <w:r w:rsidR="00325D4A">
            <w:t>Liquor Act 2010</w:t>
          </w:r>
          <w:r>
            <w:fldChar w:fldCharType="end"/>
          </w:r>
        </w:p>
        <w:p w14:paraId="009C5FD2" w14:textId="76E9D462" w:rsidR="00065696" w:rsidRDefault="003F494A">
          <w:pPr>
            <w:pStyle w:val="FooterInfoCentre"/>
          </w:pPr>
          <w:r>
            <w:fldChar w:fldCharType="begin"/>
          </w:r>
          <w:r>
            <w:instrText xml:space="preserve"> DOCPROPERTY "Eff"  *\charformat </w:instrText>
          </w:r>
          <w:r>
            <w:fldChar w:fldCharType="separate"/>
          </w:r>
          <w:r w:rsidR="00325D4A">
            <w:t xml:space="preserve">Effective:  </w:t>
          </w:r>
          <w:r>
            <w:fldChar w:fldCharType="end"/>
          </w:r>
          <w:r>
            <w:fldChar w:fldCharType="begin"/>
          </w:r>
          <w:r>
            <w:instrText xml:space="preserve"> DOCPROPERTY "StartDt"  *\charformat </w:instrText>
          </w:r>
          <w:r>
            <w:fldChar w:fldCharType="separate"/>
          </w:r>
          <w:r w:rsidR="00325D4A">
            <w:t>27/11/23</w:t>
          </w:r>
          <w:r>
            <w:fldChar w:fldCharType="end"/>
          </w:r>
          <w:r>
            <w:fldChar w:fldCharType="begin"/>
          </w:r>
          <w:r>
            <w:instrText xml:space="preserve"> DOCPROPERTY "EndDt"  *\charformat </w:instrText>
          </w:r>
          <w:r>
            <w:fldChar w:fldCharType="separate"/>
          </w:r>
          <w:r w:rsidR="00325D4A">
            <w:t>-11/12/23</w:t>
          </w:r>
          <w:r>
            <w:fldChar w:fldCharType="end"/>
          </w:r>
        </w:p>
      </w:tc>
      <w:tc>
        <w:tcPr>
          <w:tcW w:w="847" w:type="pct"/>
        </w:tcPr>
        <w:p w14:paraId="0A14B297"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14:paraId="355B9CB1" w14:textId="68EE7E3D" w:rsidR="00065696" w:rsidRPr="003F494A" w:rsidRDefault="003F494A" w:rsidP="003F494A">
    <w:pPr>
      <w:pStyle w:val="Status"/>
      <w:rPr>
        <w:rFonts w:cs="Arial"/>
      </w:rPr>
    </w:pPr>
    <w:r w:rsidRPr="003F494A">
      <w:rPr>
        <w:rFonts w:cs="Arial"/>
      </w:rPr>
      <w:fldChar w:fldCharType="begin"/>
    </w:r>
    <w:r w:rsidRPr="003F494A">
      <w:rPr>
        <w:rFonts w:cs="Arial"/>
      </w:rPr>
      <w:instrText xml:space="preserve"> DOCPROPERTY "Status" </w:instrText>
    </w:r>
    <w:r w:rsidRPr="003F494A">
      <w:rPr>
        <w:rFonts w:cs="Arial"/>
      </w:rPr>
      <w:fldChar w:fldCharType="separate"/>
    </w:r>
    <w:r w:rsidR="00325D4A" w:rsidRPr="003F494A">
      <w:rPr>
        <w:rFonts w:cs="Arial"/>
      </w:rPr>
      <w:t xml:space="preserve"> </w:t>
    </w:r>
    <w:r w:rsidRPr="003F494A">
      <w:rPr>
        <w:rFonts w:cs="Arial"/>
      </w:rPr>
      <w:fldChar w:fldCharType="end"/>
    </w:r>
    <w:r w:rsidRPr="003F494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EBA3" w14:textId="3388D61C" w:rsidR="00065696" w:rsidRPr="003F494A" w:rsidRDefault="003F494A" w:rsidP="003F494A">
    <w:pPr>
      <w:pStyle w:val="Footer"/>
      <w:jc w:val="center"/>
      <w:rPr>
        <w:rFonts w:cs="Arial"/>
        <w:sz w:val="14"/>
      </w:rPr>
    </w:pPr>
    <w:r w:rsidRPr="003F494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B40D" w14:textId="623F5ABC" w:rsidR="00065696" w:rsidRPr="003F494A" w:rsidRDefault="00065696" w:rsidP="003F494A">
    <w:pPr>
      <w:pStyle w:val="Footer"/>
      <w:jc w:val="center"/>
      <w:rPr>
        <w:rFonts w:cs="Arial"/>
        <w:sz w:val="14"/>
      </w:rPr>
    </w:pPr>
    <w:r w:rsidRPr="003F494A">
      <w:rPr>
        <w:rFonts w:cs="Arial"/>
        <w:sz w:val="14"/>
      </w:rPr>
      <w:fldChar w:fldCharType="begin"/>
    </w:r>
    <w:r w:rsidRPr="003F494A">
      <w:rPr>
        <w:rFonts w:cs="Arial"/>
        <w:sz w:val="14"/>
      </w:rPr>
      <w:instrText xml:space="preserve"> COMMENTS  \* MERGEFORMAT </w:instrText>
    </w:r>
    <w:r w:rsidRPr="003F494A">
      <w:rPr>
        <w:rFonts w:cs="Arial"/>
        <w:sz w:val="14"/>
      </w:rPr>
      <w:fldChar w:fldCharType="end"/>
    </w:r>
    <w:r w:rsidR="003F494A" w:rsidRPr="003F494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E9B6" w14:textId="2F441751" w:rsidR="00065696" w:rsidRPr="003F494A" w:rsidRDefault="003F494A" w:rsidP="003F494A">
    <w:pPr>
      <w:pStyle w:val="Footer"/>
      <w:jc w:val="center"/>
      <w:rPr>
        <w:rFonts w:cs="Arial"/>
        <w:sz w:val="14"/>
      </w:rPr>
    </w:pPr>
    <w:r w:rsidRPr="003F494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9436" w14:textId="77777777" w:rsidR="00065696" w:rsidRDefault="0006569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65696" w14:paraId="29E5A6ED" w14:textId="77777777">
      <w:trPr>
        <w:jc w:val="center"/>
      </w:trPr>
      <w:tc>
        <w:tcPr>
          <w:tcW w:w="847" w:type="pct"/>
          <w:tcBorders>
            <w:top w:val="single" w:sz="4" w:space="0" w:color="auto"/>
          </w:tcBorders>
        </w:tcPr>
        <w:p w14:paraId="5C0CCA23"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306" w:type="pct"/>
          <w:tcBorders>
            <w:top w:val="single" w:sz="4" w:space="0" w:color="auto"/>
          </w:tcBorders>
        </w:tcPr>
        <w:p w14:paraId="71B3777B" w14:textId="10782342" w:rsidR="00065696" w:rsidRDefault="003F494A">
          <w:pPr>
            <w:pStyle w:val="Footer"/>
            <w:jc w:val="center"/>
          </w:pPr>
          <w:r>
            <w:fldChar w:fldCharType="begin"/>
          </w:r>
          <w:r>
            <w:instrText xml:space="preserve"> REF Citation *\charformat  </w:instrText>
          </w:r>
          <w:r>
            <w:fldChar w:fldCharType="separate"/>
          </w:r>
          <w:r w:rsidR="00325D4A">
            <w:t>Liquor Act 2010</w:t>
          </w:r>
          <w:r>
            <w:fldChar w:fldCharType="end"/>
          </w:r>
        </w:p>
      </w:tc>
      <w:tc>
        <w:tcPr>
          <w:tcW w:w="847" w:type="pct"/>
          <w:tcBorders>
            <w:top w:val="single" w:sz="4" w:space="0" w:color="auto"/>
          </w:tcBorders>
        </w:tcPr>
        <w:p w14:paraId="0CFB9090" w14:textId="08357D58" w:rsidR="00065696" w:rsidRDefault="003F494A">
          <w:pPr>
            <w:pStyle w:val="Footer"/>
          </w:pPr>
          <w:r>
            <w:fldChar w:fldCharType="begin"/>
          </w:r>
          <w:r>
            <w:instrText xml:space="preserve"> DOCPROPERTY "Category" </w:instrText>
          </w:r>
          <w:r>
            <w:fldChar w:fldCharType="separate"/>
          </w:r>
          <w:r w:rsidR="00325D4A">
            <w:t>R38</w:t>
          </w:r>
          <w:r>
            <w:fldChar w:fldCharType="end"/>
          </w:r>
        </w:p>
      </w:tc>
    </w:tr>
  </w:tbl>
  <w:p w14:paraId="6A4197EE" w14:textId="237D9FCD" w:rsidR="00065696" w:rsidRDefault="00065696">
    <w:pPr>
      <w:tabs>
        <w:tab w:val="right" w:pos="7320"/>
      </w:tabs>
    </w:pPr>
    <w:r>
      <w:fldChar w:fldCharType="begin"/>
    </w:r>
    <w:r>
      <w:instrText xml:space="preserve"> COMMENTS  \* MERGEFORMAT </w:instrText>
    </w:r>
    <w:r>
      <w:fldChar w:fldCharType="end"/>
    </w:r>
    <w:r>
      <w:rPr>
        <w:rFonts w:ascii="Arial" w:hAnsi="Arial"/>
        <w:sz w:val="18"/>
      </w:rPr>
      <w:t xml:space="preserve"> V</w:t>
    </w:r>
    <w:r w:rsidR="003F494A">
      <w:fldChar w:fldCharType="begin"/>
    </w:r>
    <w:r w:rsidR="003F494A">
      <w:instrText xml:space="preserve"> KEYWORDS  \* MERGEFORMAT </w:instrText>
    </w:r>
    <w:r w:rsidR="003F494A">
      <w:fldChar w:fldCharType="separate"/>
    </w:r>
    <w:r w:rsidR="00325D4A">
      <w:t>R38</w:t>
    </w:r>
    <w:r w:rsidR="003F494A">
      <w:fldChar w:fldCharType="end"/>
    </w:r>
  </w:p>
  <w:p w14:paraId="24BAABFC" w14:textId="2864B199" w:rsidR="003F494A" w:rsidRPr="003F494A" w:rsidRDefault="003F494A" w:rsidP="003F494A">
    <w:pPr>
      <w:tabs>
        <w:tab w:val="right" w:pos="7320"/>
      </w:tabs>
      <w:jc w:val="center"/>
      <w:rPr>
        <w:rFonts w:ascii="Arial" w:hAnsi="Arial" w:cs="Arial"/>
        <w:sz w:val="14"/>
      </w:rPr>
    </w:pPr>
    <w:r w:rsidRPr="003F494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9CCC" w14:textId="64BCD77D" w:rsidR="00065696" w:rsidRPr="003F494A" w:rsidRDefault="00065696" w:rsidP="003F494A">
    <w:pPr>
      <w:pStyle w:val="Footer"/>
      <w:jc w:val="center"/>
      <w:rPr>
        <w:rFonts w:cs="Arial"/>
        <w:sz w:val="14"/>
      </w:rPr>
    </w:pPr>
    <w:r w:rsidRPr="003F494A">
      <w:rPr>
        <w:rFonts w:cs="Arial"/>
        <w:sz w:val="14"/>
      </w:rPr>
      <w:fldChar w:fldCharType="begin"/>
    </w:r>
    <w:r w:rsidRPr="003F494A">
      <w:rPr>
        <w:rFonts w:cs="Arial"/>
        <w:sz w:val="14"/>
      </w:rPr>
      <w:instrText xml:space="preserve"> DOCPROPERTY "Status" </w:instrText>
    </w:r>
    <w:r w:rsidRPr="003F494A">
      <w:rPr>
        <w:rFonts w:cs="Arial"/>
        <w:sz w:val="14"/>
      </w:rPr>
      <w:fldChar w:fldCharType="separate"/>
    </w:r>
    <w:r w:rsidR="00325D4A" w:rsidRPr="003F494A">
      <w:rPr>
        <w:rFonts w:cs="Arial"/>
        <w:sz w:val="14"/>
      </w:rPr>
      <w:t xml:space="preserve"> </w:t>
    </w:r>
    <w:r w:rsidRPr="003F494A">
      <w:rPr>
        <w:rFonts w:cs="Arial"/>
        <w:sz w:val="14"/>
      </w:rPr>
      <w:fldChar w:fldCharType="end"/>
    </w:r>
    <w:r w:rsidRPr="003F494A">
      <w:rPr>
        <w:rFonts w:cs="Arial"/>
        <w:sz w:val="14"/>
      </w:rPr>
      <w:fldChar w:fldCharType="begin"/>
    </w:r>
    <w:r w:rsidRPr="003F494A">
      <w:rPr>
        <w:rFonts w:cs="Arial"/>
        <w:sz w:val="14"/>
      </w:rPr>
      <w:instrText xml:space="preserve"> COMMENTS  \* MERGEFORMAT </w:instrText>
    </w:r>
    <w:r w:rsidRPr="003F494A">
      <w:rPr>
        <w:rFonts w:cs="Arial"/>
        <w:sz w:val="14"/>
      </w:rPr>
      <w:fldChar w:fldCharType="end"/>
    </w:r>
    <w:r w:rsidR="003F494A" w:rsidRPr="003F494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4B81" w14:textId="77777777" w:rsidR="00065696" w:rsidRDefault="0006569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65696" w14:paraId="239409DA" w14:textId="77777777">
      <w:trPr>
        <w:jc w:val="center"/>
      </w:trPr>
      <w:tc>
        <w:tcPr>
          <w:tcW w:w="847" w:type="pct"/>
          <w:tcBorders>
            <w:top w:val="single" w:sz="4" w:space="0" w:color="auto"/>
          </w:tcBorders>
        </w:tcPr>
        <w:p w14:paraId="3E01714D" w14:textId="2E18CC3D" w:rsidR="00065696" w:rsidRDefault="003F494A">
          <w:pPr>
            <w:pStyle w:val="Footer"/>
          </w:pPr>
          <w:r>
            <w:fldChar w:fldCharType="begin"/>
          </w:r>
          <w:r>
            <w:instrText xml:space="preserve"> DOCPROPERTY "Category" </w:instrText>
          </w:r>
          <w:r>
            <w:fldChar w:fldCharType="separate"/>
          </w:r>
          <w:r w:rsidR="00325D4A">
            <w:t>R38</w:t>
          </w:r>
          <w:r>
            <w:fldChar w:fldCharType="end"/>
          </w:r>
        </w:p>
      </w:tc>
      <w:tc>
        <w:tcPr>
          <w:tcW w:w="3306" w:type="pct"/>
          <w:tcBorders>
            <w:top w:val="single" w:sz="4" w:space="0" w:color="auto"/>
          </w:tcBorders>
        </w:tcPr>
        <w:p w14:paraId="58645DDB" w14:textId="19CA6059" w:rsidR="00065696" w:rsidRDefault="003F494A">
          <w:pPr>
            <w:pStyle w:val="Footer"/>
            <w:jc w:val="center"/>
          </w:pPr>
          <w:r>
            <w:fldChar w:fldCharType="begin"/>
          </w:r>
          <w:r>
            <w:instrText xml:space="preserve"> REF Citation *\charformat </w:instrText>
          </w:r>
          <w:r>
            <w:fldChar w:fldCharType="separate"/>
          </w:r>
          <w:r w:rsidR="00325D4A">
            <w:t>Liquor Act 2010</w:t>
          </w:r>
          <w:r>
            <w:fldChar w:fldCharType="end"/>
          </w:r>
        </w:p>
      </w:tc>
      <w:tc>
        <w:tcPr>
          <w:tcW w:w="847" w:type="pct"/>
          <w:tcBorders>
            <w:top w:val="single" w:sz="4" w:space="0" w:color="auto"/>
          </w:tcBorders>
        </w:tcPr>
        <w:p w14:paraId="1D716DF5"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r>
  </w:tbl>
  <w:p w14:paraId="014AAC5E" w14:textId="7B83F3B3" w:rsidR="00065696" w:rsidRDefault="00065696">
    <w:pPr>
      <w:tabs>
        <w:tab w:val="right" w:pos="7320"/>
      </w:tabs>
    </w:pPr>
    <w:r>
      <w:fldChar w:fldCharType="begin"/>
    </w:r>
    <w:r>
      <w:instrText xml:space="preserve"> COMMENTS  \* MERGEFORMAT </w:instrText>
    </w:r>
    <w:r>
      <w:fldChar w:fldCharType="end"/>
    </w:r>
    <w:r>
      <w:rPr>
        <w:rFonts w:ascii="Arial" w:hAnsi="Arial"/>
        <w:sz w:val="18"/>
      </w:rPr>
      <w:t xml:space="preserve"> V</w:t>
    </w:r>
    <w:r w:rsidR="003F494A">
      <w:fldChar w:fldCharType="begin"/>
    </w:r>
    <w:r w:rsidR="003F494A">
      <w:instrText xml:space="preserve"> KEYWORDS  \* MERGEFORMAT </w:instrText>
    </w:r>
    <w:r w:rsidR="003F494A">
      <w:fldChar w:fldCharType="separate"/>
    </w:r>
    <w:r w:rsidR="00325D4A">
      <w:t>R38</w:t>
    </w:r>
    <w:r w:rsidR="003F494A">
      <w:fldChar w:fldCharType="end"/>
    </w:r>
  </w:p>
  <w:p w14:paraId="1B416B9F" w14:textId="37CA7D64" w:rsidR="003F494A" w:rsidRPr="003F494A" w:rsidRDefault="003F494A" w:rsidP="003F494A">
    <w:pPr>
      <w:tabs>
        <w:tab w:val="right" w:pos="7320"/>
      </w:tabs>
      <w:jc w:val="center"/>
      <w:rPr>
        <w:rFonts w:ascii="Arial" w:hAnsi="Arial" w:cs="Arial"/>
        <w:sz w:val="14"/>
      </w:rPr>
    </w:pPr>
    <w:r w:rsidRPr="003F494A">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509" w14:textId="77777777" w:rsidR="00065696" w:rsidRDefault="00065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BAC7" w14:textId="5E3CFCD8" w:rsidR="00641DAA" w:rsidRPr="003F494A" w:rsidRDefault="003F494A" w:rsidP="003F494A">
    <w:pPr>
      <w:pStyle w:val="Footer"/>
      <w:jc w:val="center"/>
      <w:rPr>
        <w:rFonts w:cs="Arial"/>
        <w:sz w:val="14"/>
      </w:rPr>
    </w:pPr>
    <w:r w:rsidRPr="003F494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B84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5696" w14:paraId="60BE73F0" w14:textId="77777777">
      <w:tc>
        <w:tcPr>
          <w:tcW w:w="846" w:type="pct"/>
        </w:tcPr>
        <w:p w14:paraId="2D582A2D" w14:textId="77777777" w:rsidR="00065696" w:rsidRDefault="0006569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56C489" w14:textId="37C6A3B3" w:rsidR="00065696" w:rsidRDefault="003F494A">
          <w:pPr>
            <w:pStyle w:val="Footer"/>
            <w:jc w:val="center"/>
          </w:pPr>
          <w:r>
            <w:fldChar w:fldCharType="begin"/>
          </w:r>
          <w:r>
            <w:instrText xml:space="preserve"> REF Citation *\charformat </w:instrText>
          </w:r>
          <w:r>
            <w:fldChar w:fldCharType="separate"/>
          </w:r>
          <w:r w:rsidR="00325D4A">
            <w:t>Liquor Act 2010</w:t>
          </w:r>
          <w:r>
            <w:fldChar w:fldCharType="end"/>
          </w:r>
        </w:p>
        <w:p w14:paraId="5DBE7A7C" w14:textId="505A3748" w:rsidR="00065696" w:rsidRDefault="003F494A">
          <w:pPr>
            <w:pStyle w:val="FooterInfoCentre"/>
          </w:pPr>
          <w:r>
            <w:fldChar w:fldCharType="begin"/>
          </w:r>
          <w:r>
            <w:instrText xml:space="preserve"> DOCPROPERTY "Eff"  </w:instrText>
          </w:r>
          <w:r>
            <w:fldChar w:fldCharType="separate"/>
          </w:r>
          <w:r w:rsidR="00325D4A">
            <w:t xml:space="preserve">Effective:  </w:t>
          </w:r>
          <w:r>
            <w:fldChar w:fldCharType="end"/>
          </w:r>
          <w:r>
            <w:fldChar w:fldCharType="begin"/>
          </w:r>
          <w:r>
            <w:instrText xml:space="preserve"> DOCPROPERTY "StartDt"   </w:instrText>
          </w:r>
          <w:r>
            <w:fldChar w:fldCharType="separate"/>
          </w:r>
          <w:r w:rsidR="00325D4A">
            <w:t>27/11/23</w:t>
          </w:r>
          <w:r>
            <w:fldChar w:fldCharType="end"/>
          </w:r>
          <w:r>
            <w:fldChar w:fldCharType="begin"/>
          </w:r>
          <w:r>
            <w:instrText xml:space="preserve"> DOCPROPERTY "EndDt"  </w:instrText>
          </w:r>
          <w:r>
            <w:fldChar w:fldCharType="separate"/>
          </w:r>
          <w:r w:rsidR="00325D4A">
            <w:t>-11/12/23</w:t>
          </w:r>
          <w:r>
            <w:fldChar w:fldCharType="end"/>
          </w:r>
        </w:p>
      </w:tc>
      <w:tc>
        <w:tcPr>
          <w:tcW w:w="1061" w:type="pct"/>
        </w:tcPr>
        <w:p w14:paraId="6F6DC228" w14:textId="12F8937D" w:rsidR="00065696" w:rsidRDefault="003F494A">
          <w:pPr>
            <w:pStyle w:val="Footer"/>
            <w:jc w:val="right"/>
          </w:pPr>
          <w:r>
            <w:fldChar w:fldCharType="begin"/>
          </w:r>
          <w:r>
            <w:instrText xml:space="preserve"> DOCPROPERTY "Category"  </w:instrText>
          </w:r>
          <w:r>
            <w:fldChar w:fldCharType="separate"/>
          </w:r>
          <w:r w:rsidR="00325D4A">
            <w:t>R38</w:t>
          </w:r>
          <w:r>
            <w:fldChar w:fldCharType="end"/>
          </w:r>
          <w:r w:rsidR="00065696">
            <w:br/>
          </w:r>
          <w:r>
            <w:fldChar w:fldCharType="begin"/>
          </w:r>
          <w:r>
            <w:instrText xml:space="preserve"> DOCPROPERTY "RepubDt"  </w:instrText>
          </w:r>
          <w:r>
            <w:fldChar w:fldCharType="separate"/>
          </w:r>
          <w:r w:rsidR="00325D4A">
            <w:t>27/11/23</w:t>
          </w:r>
          <w:r>
            <w:fldChar w:fldCharType="end"/>
          </w:r>
        </w:p>
      </w:tc>
    </w:tr>
  </w:tbl>
  <w:p w14:paraId="05729E53" w14:textId="0BA3BAA9" w:rsidR="00065696" w:rsidRPr="003F494A" w:rsidRDefault="003F494A" w:rsidP="003F494A">
    <w:pPr>
      <w:pStyle w:val="Status"/>
      <w:rPr>
        <w:rFonts w:cs="Arial"/>
      </w:rPr>
    </w:pPr>
    <w:r w:rsidRPr="003F494A">
      <w:rPr>
        <w:rFonts w:cs="Arial"/>
      </w:rPr>
      <w:fldChar w:fldCharType="begin"/>
    </w:r>
    <w:r w:rsidRPr="003F494A">
      <w:rPr>
        <w:rFonts w:cs="Arial"/>
      </w:rPr>
      <w:instrText xml:space="preserve"> DOCPROPERTY "Status" </w:instrText>
    </w:r>
    <w:r w:rsidRPr="003F494A">
      <w:rPr>
        <w:rFonts w:cs="Arial"/>
      </w:rPr>
      <w:fldChar w:fldCharType="separate"/>
    </w:r>
    <w:r w:rsidR="00325D4A" w:rsidRPr="003F494A">
      <w:rPr>
        <w:rFonts w:cs="Arial"/>
      </w:rPr>
      <w:t xml:space="preserve"> </w:t>
    </w:r>
    <w:r w:rsidRPr="003F494A">
      <w:rPr>
        <w:rFonts w:cs="Arial"/>
      </w:rPr>
      <w:fldChar w:fldCharType="end"/>
    </w:r>
    <w:r w:rsidRPr="003F494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D42F"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696" w14:paraId="6CE58C98" w14:textId="77777777">
      <w:tc>
        <w:tcPr>
          <w:tcW w:w="1061" w:type="pct"/>
        </w:tcPr>
        <w:p w14:paraId="2EFEFCC5" w14:textId="11EAB59A" w:rsidR="00065696" w:rsidRDefault="003F494A">
          <w:pPr>
            <w:pStyle w:val="Footer"/>
          </w:pPr>
          <w:r>
            <w:fldChar w:fldCharType="begin"/>
          </w:r>
          <w:r>
            <w:instrText xml:space="preserve"> DOCPROPERTY "Category"  </w:instrText>
          </w:r>
          <w:r>
            <w:fldChar w:fldCharType="separate"/>
          </w:r>
          <w:r w:rsidR="00325D4A">
            <w:t>R38</w:t>
          </w:r>
          <w:r>
            <w:fldChar w:fldCharType="end"/>
          </w:r>
          <w:r w:rsidR="00065696">
            <w:br/>
          </w:r>
          <w:r>
            <w:fldChar w:fldCharType="begin"/>
          </w:r>
          <w:r>
            <w:instrText xml:space="preserve"> DOCPROPERTY "RepubDt"  </w:instrText>
          </w:r>
          <w:r>
            <w:fldChar w:fldCharType="separate"/>
          </w:r>
          <w:r w:rsidR="00325D4A">
            <w:t>27/11/23</w:t>
          </w:r>
          <w:r>
            <w:fldChar w:fldCharType="end"/>
          </w:r>
        </w:p>
      </w:tc>
      <w:tc>
        <w:tcPr>
          <w:tcW w:w="3093" w:type="pct"/>
        </w:tcPr>
        <w:p w14:paraId="0733E869" w14:textId="751C8E13" w:rsidR="00065696" w:rsidRDefault="003F494A">
          <w:pPr>
            <w:pStyle w:val="Footer"/>
            <w:jc w:val="center"/>
          </w:pPr>
          <w:r>
            <w:fldChar w:fldCharType="begin"/>
          </w:r>
          <w:r>
            <w:instrText xml:space="preserve"> REF Citation *\charformat </w:instrText>
          </w:r>
          <w:r>
            <w:fldChar w:fldCharType="separate"/>
          </w:r>
          <w:r w:rsidR="00325D4A">
            <w:t>Liquor Act 2010</w:t>
          </w:r>
          <w:r>
            <w:fldChar w:fldCharType="end"/>
          </w:r>
        </w:p>
        <w:p w14:paraId="6D67CBA0" w14:textId="19A2081D" w:rsidR="00065696" w:rsidRDefault="003F494A">
          <w:pPr>
            <w:pStyle w:val="FooterInfoCentre"/>
          </w:pPr>
          <w:r>
            <w:fldChar w:fldCharType="begin"/>
          </w:r>
          <w:r>
            <w:instrText xml:space="preserve"> DOCPROPERTY "Eff"  </w:instrText>
          </w:r>
          <w:r>
            <w:fldChar w:fldCharType="separate"/>
          </w:r>
          <w:r w:rsidR="00325D4A">
            <w:t xml:space="preserve">Effective:  </w:t>
          </w:r>
          <w:r>
            <w:fldChar w:fldCharType="end"/>
          </w:r>
          <w:r>
            <w:fldChar w:fldCharType="begin"/>
          </w:r>
          <w:r>
            <w:instrText xml:space="preserve"> DOCPROPERTY "StartDt"  </w:instrText>
          </w:r>
          <w:r>
            <w:fldChar w:fldCharType="separate"/>
          </w:r>
          <w:r w:rsidR="00325D4A">
            <w:t>27/11/23</w:t>
          </w:r>
          <w:r>
            <w:fldChar w:fldCharType="end"/>
          </w:r>
          <w:r>
            <w:fldChar w:fldCharType="begin"/>
          </w:r>
          <w:r>
            <w:instrText xml:space="preserve"> DOCPROPERTY "EndDt"  </w:instrText>
          </w:r>
          <w:r>
            <w:fldChar w:fldCharType="separate"/>
          </w:r>
          <w:r w:rsidR="00325D4A">
            <w:t>-11/12/23</w:t>
          </w:r>
          <w:r>
            <w:fldChar w:fldCharType="end"/>
          </w:r>
        </w:p>
      </w:tc>
      <w:tc>
        <w:tcPr>
          <w:tcW w:w="846" w:type="pct"/>
        </w:tcPr>
        <w:p w14:paraId="41FB9DE7" w14:textId="77777777" w:rsidR="00065696" w:rsidRDefault="000656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D4F8FB7" w14:textId="14A7FD0E" w:rsidR="00065696" w:rsidRPr="003F494A" w:rsidRDefault="003F494A" w:rsidP="003F494A">
    <w:pPr>
      <w:pStyle w:val="Status"/>
      <w:rPr>
        <w:rFonts w:cs="Arial"/>
      </w:rPr>
    </w:pPr>
    <w:r w:rsidRPr="003F494A">
      <w:rPr>
        <w:rFonts w:cs="Arial"/>
      </w:rPr>
      <w:fldChar w:fldCharType="begin"/>
    </w:r>
    <w:r w:rsidRPr="003F494A">
      <w:rPr>
        <w:rFonts w:cs="Arial"/>
      </w:rPr>
      <w:instrText xml:space="preserve"> DOCPROPERTY "Status" </w:instrText>
    </w:r>
    <w:r w:rsidRPr="003F494A">
      <w:rPr>
        <w:rFonts w:cs="Arial"/>
      </w:rPr>
      <w:fldChar w:fldCharType="separate"/>
    </w:r>
    <w:r w:rsidR="00325D4A" w:rsidRPr="003F494A">
      <w:rPr>
        <w:rFonts w:cs="Arial"/>
      </w:rPr>
      <w:t xml:space="preserve"> </w:t>
    </w:r>
    <w:r w:rsidRPr="003F494A">
      <w:rPr>
        <w:rFonts w:cs="Arial"/>
      </w:rPr>
      <w:fldChar w:fldCharType="end"/>
    </w:r>
    <w:r w:rsidRPr="003F494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CF6E"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696" w14:paraId="59CC427D" w14:textId="77777777">
      <w:tc>
        <w:tcPr>
          <w:tcW w:w="1061" w:type="pct"/>
        </w:tcPr>
        <w:p w14:paraId="1F056762" w14:textId="6DF8CA22" w:rsidR="00065696" w:rsidRDefault="003F494A">
          <w:pPr>
            <w:pStyle w:val="Footer"/>
          </w:pPr>
          <w:r>
            <w:fldChar w:fldCharType="begin"/>
          </w:r>
          <w:r>
            <w:instrText xml:space="preserve"> DOCPROPERTY "Category"  </w:instrText>
          </w:r>
          <w:r>
            <w:fldChar w:fldCharType="separate"/>
          </w:r>
          <w:r w:rsidR="00325D4A">
            <w:t>R38</w:t>
          </w:r>
          <w:r>
            <w:fldChar w:fldCharType="end"/>
          </w:r>
          <w:r w:rsidR="00065696">
            <w:br/>
          </w:r>
          <w:r>
            <w:fldChar w:fldCharType="begin"/>
          </w:r>
          <w:r>
            <w:instrText xml:space="preserve"> DOCPROPERTY "RepubDt"  </w:instrText>
          </w:r>
          <w:r>
            <w:fldChar w:fldCharType="separate"/>
          </w:r>
          <w:r w:rsidR="00325D4A">
            <w:t>27/11/23</w:t>
          </w:r>
          <w:r>
            <w:fldChar w:fldCharType="end"/>
          </w:r>
        </w:p>
      </w:tc>
      <w:tc>
        <w:tcPr>
          <w:tcW w:w="3093" w:type="pct"/>
        </w:tcPr>
        <w:p w14:paraId="2D5BEBD3" w14:textId="3CBB4EC8" w:rsidR="00065696" w:rsidRDefault="003F494A">
          <w:pPr>
            <w:pStyle w:val="Footer"/>
            <w:jc w:val="center"/>
          </w:pPr>
          <w:r>
            <w:fldChar w:fldCharType="begin"/>
          </w:r>
          <w:r>
            <w:instrText xml:space="preserve"> REF Citation *\charformat </w:instrText>
          </w:r>
          <w:r>
            <w:fldChar w:fldCharType="separate"/>
          </w:r>
          <w:r w:rsidR="00325D4A">
            <w:t>Liquor Act 2010</w:t>
          </w:r>
          <w:r>
            <w:fldChar w:fldCharType="end"/>
          </w:r>
        </w:p>
        <w:p w14:paraId="3A72D399" w14:textId="7EF1C416" w:rsidR="00065696" w:rsidRDefault="003F494A">
          <w:pPr>
            <w:pStyle w:val="FooterInfoCentre"/>
          </w:pPr>
          <w:r>
            <w:fldChar w:fldCharType="begin"/>
          </w:r>
          <w:r>
            <w:instrText xml:space="preserve"> DOCPROPERTY "Eff"  </w:instrText>
          </w:r>
          <w:r>
            <w:fldChar w:fldCharType="separate"/>
          </w:r>
          <w:r w:rsidR="00325D4A">
            <w:t xml:space="preserve">Effective:  </w:t>
          </w:r>
          <w:r>
            <w:fldChar w:fldCharType="end"/>
          </w:r>
          <w:r>
            <w:fldChar w:fldCharType="begin"/>
          </w:r>
          <w:r>
            <w:instrText xml:space="preserve"> DOCPROPERTY "StartDt"   </w:instrText>
          </w:r>
          <w:r>
            <w:fldChar w:fldCharType="separate"/>
          </w:r>
          <w:r w:rsidR="00325D4A">
            <w:t>27/11/23</w:t>
          </w:r>
          <w:r>
            <w:fldChar w:fldCharType="end"/>
          </w:r>
          <w:r>
            <w:fldChar w:fldCharType="begin"/>
          </w:r>
          <w:r>
            <w:instrText xml:space="preserve"> DOCPROPERTY "EndDt"  </w:instrText>
          </w:r>
          <w:r>
            <w:fldChar w:fldCharType="separate"/>
          </w:r>
          <w:r w:rsidR="00325D4A">
            <w:t>-11/12/23</w:t>
          </w:r>
          <w:r>
            <w:fldChar w:fldCharType="end"/>
          </w:r>
        </w:p>
      </w:tc>
      <w:tc>
        <w:tcPr>
          <w:tcW w:w="846" w:type="pct"/>
        </w:tcPr>
        <w:p w14:paraId="622C552B" w14:textId="77777777" w:rsidR="00065696" w:rsidRDefault="000656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1F9685" w14:textId="1353E5EA" w:rsidR="00065696" w:rsidRPr="003F494A" w:rsidRDefault="003F494A" w:rsidP="003F494A">
    <w:pPr>
      <w:pStyle w:val="Status"/>
      <w:rPr>
        <w:rFonts w:cs="Arial"/>
      </w:rPr>
    </w:pPr>
    <w:r w:rsidRPr="003F494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A3F"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rsidRPr="00CB3D59" w14:paraId="7D3860F2" w14:textId="77777777">
      <w:tc>
        <w:tcPr>
          <w:tcW w:w="847" w:type="pct"/>
        </w:tcPr>
        <w:p w14:paraId="4B7233D1" w14:textId="77777777" w:rsidR="00065696" w:rsidRPr="006D109C" w:rsidRDefault="00065696" w:rsidP="0015064E">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73AA3DA" w14:textId="4D943DFB" w:rsidR="00065696" w:rsidRPr="006D109C" w:rsidRDefault="00065696"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25D4A" w:rsidRPr="00325D4A">
            <w:rPr>
              <w:rFonts w:cs="Arial"/>
              <w:szCs w:val="18"/>
            </w:rPr>
            <w:t>Liquor Act 2010</w:t>
          </w:r>
          <w:r>
            <w:rPr>
              <w:rFonts w:cs="Arial"/>
              <w:szCs w:val="18"/>
            </w:rPr>
            <w:fldChar w:fldCharType="end"/>
          </w:r>
        </w:p>
        <w:p w14:paraId="1FACD49D" w14:textId="37AE193B" w:rsidR="00065696" w:rsidRPr="00866B28" w:rsidRDefault="00065696" w:rsidP="0015064E">
          <w:pPr>
            <w:pStyle w:val="FooterInfoCentre"/>
            <w:tabs>
              <w:tab w:val="clear" w:pos="7707"/>
            </w:tabs>
            <w:rPr>
              <w:rFonts w:cs="Arial"/>
              <w:sz w:val="24"/>
              <w:szCs w:val="24"/>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325D4A">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325D4A">
            <w:rPr>
              <w:rFonts w:cs="Arial"/>
              <w:szCs w:val="18"/>
            </w:rPr>
            <w:t>27/11/23</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325D4A">
            <w:rPr>
              <w:rFonts w:cs="Arial"/>
              <w:szCs w:val="18"/>
            </w:rPr>
            <w:t>-11/12/23</w:t>
          </w:r>
          <w:r w:rsidRPr="00866B28">
            <w:rPr>
              <w:rFonts w:cs="Arial"/>
              <w:szCs w:val="18"/>
            </w:rPr>
            <w:fldChar w:fldCharType="end"/>
          </w:r>
        </w:p>
      </w:tc>
      <w:tc>
        <w:tcPr>
          <w:tcW w:w="1061" w:type="pct"/>
        </w:tcPr>
        <w:p w14:paraId="44654C99" w14:textId="53A62400" w:rsidR="00065696" w:rsidRPr="006D109C" w:rsidRDefault="00065696" w:rsidP="0015064E">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25D4A">
            <w:rPr>
              <w:rFonts w:cs="Arial"/>
              <w:szCs w:val="18"/>
            </w:rPr>
            <w:t>R38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25D4A">
            <w:rPr>
              <w:rFonts w:cs="Arial"/>
              <w:szCs w:val="18"/>
            </w:rPr>
            <w:t>27/11/23</w:t>
          </w:r>
          <w:r w:rsidRPr="006D109C">
            <w:rPr>
              <w:rFonts w:cs="Arial"/>
              <w:szCs w:val="18"/>
            </w:rPr>
            <w:fldChar w:fldCharType="end"/>
          </w:r>
        </w:p>
      </w:tc>
    </w:tr>
  </w:tbl>
  <w:p w14:paraId="76EC1C2C" w14:textId="3C2D9534" w:rsidR="00065696" w:rsidRPr="003F494A" w:rsidRDefault="003F494A" w:rsidP="003F494A">
    <w:pPr>
      <w:pStyle w:val="Status"/>
      <w:rPr>
        <w:rFonts w:cs="Arial"/>
      </w:rPr>
    </w:pPr>
    <w:r w:rsidRPr="003F494A">
      <w:rPr>
        <w:rFonts w:cs="Arial"/>
      </w:rPr>
      <w:fldChar w:fldCharType="begin"/>
    </w:r>
    <w:r w:rsidRPr="003F494A">
      <w:rPr>
        <w:rFonts w:cs="Arial"/>
      </w:rPr>
      <w:instrText xml:space="preserve"> DOCPROPERTY "Status" </w:instrText>
    </w:r>
    <w:r w:rsidRPr="003F494A">
      <w:rPr>
        <w:rFonts w:cs="Arial"/>
      </w:rPr>
      <w:fldChar w:fldCharType="separate"/>
    </w:r>
    <w:r w:rsidR="00325D4A" w:rsidRPr="003F494A">
      <w:rPr>
        <w:rFonts w:cs="Arial"/>
      </w:rPr>
      <w:t xml:space="preserve"> </w:t>
    </w:r>
    <w:r w:rsidRPr="003F494A">
      <w:rPr>
        <w:rFonts w:cs="Arial"/>
      </w:rPr>
      <w:fldChar w:fldCharType="end"/>
    </w:r>
    <w:r w:rsidRPr="003F494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15F6"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rsidRPr="00CB3D59" w14:paraId="0671CF15" w14:textId="77777777">
      <w:tc>
        <w:tcPr>
          <w:tcW w:w="1061" w:type="pct"/>
        </w:tcPr>
        <w:p w14:paraId="626B7474" w14:textId="18102363" w:rsidR="00065696" w:rsidRPr="006D109C" w:rsidRDefault="00065696" w:rsidP="0015064E">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325D4A">
            <w:rPr>
              <w:rFonts w:cs="Arial"/>
              <w:szCs w:val="18"/>
            </w:rPr>
            <w:t>R38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325D4A">
            <w:rPr>
              <w:rFonts w:cs="Arial"/>
              <w:szCs w:val="18"/>
            </w:rPr>
            <w:t>27/11/23</w:t>
          </w:r>
          <w:r w:rsidRPr="006D109C">
            <w:rPr>
              <w:rFonts w:cs="Arial"/>
              <w:szCs w:val="18"/>
            </w:rPr>
            <w:fldChar w:fldCharType="end"/>
          </w:r>
        </w:p>
      </w:tc>
      <w:tc>
        <w:tcPr>
          <w:tcW w:w="3092" w:type="pct"/>
        </w:tcPr>
        <w:p w14:paraId="4F5F6A2B" w14:textId="57556B31" w:rsidR="00065696" w:rsidRPr="006D109C" w:rsidRDefault="00065696"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25D4A" w:rsidRPr="00325D4A">
            <w:rPr>
              <w:rFonts w:cs="Arial"/>
              <w:szCs w:val="18"/>
            </w:rPr>
            <w:t>Liquor Act 2010</w:t>
          </w:r>
          <w:r>
            <w:rPr>
              <w:rFonts w:cs="Arial"/>
              <w:szCs w:val="18"/>
            </w:rPr>
            <w:fldChar w:fldCharType="end"/>
          </w:r>
        </w:p>
        <w:p w14:paraId="1A78E045" w14:textId="611E97EA" w:rsidR="00065696" w:rsidRPr="00866B28" w:rsidRDefault="00065696" w:rsidP="0015064E">
          <w:pPr>
            <w:pStyle w:val="FooterInfoCentre"/>
            <w:tabs>
              <w:tab w:val="clear" w:pos="7707"/>
            </w:tabs>
            <w:rPr>
              <w:rFonts w:cs="Arial"/>
              <w:szCs w:val="18"/>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325D4A">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325D4A">
            <w:rPr>
              <w:rFonts w:cs="Arial"/>
              <w:szCs w:val="18"/>
            </w:rPr>
            <w:t>27/11/23</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325D4A">
            <w:rPr>
              <w:rFonts w:cs="Arial"/>
              <w:szCs w:val="18"/>
            </w:rPr>
            <w:t>-11/12/23</w:t>
          </w:r>
          <w:r w:rsidRPr="00866B28">
            <w:rPr>
              <w:rFonts w:cs="Arial"/>
              <w:szCs w:val="18"/>
            </w:rPr>
            <w:fldChar w:fldCharType="end"/>
          </w:r>
        </w:p>
      </w:tc>
      <w:tc>
        <w:tcPr>
          <w:tcW w:w="847" w:type="pct"/>
        </w:tcPr>
        <w:p w14:paraId="2A407914" w14:textId="77777777" w:rsidR="00065696" w:rsidRPr="006D109C" w:rsidRDefault="00065696" w:rsidP="0015064E">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72211CC" w14:textId="678D8B80" w:rsidR="00065696" w:rsidRPr="003F494A" w:rsidRDefault="003F494A" w:rsidP="003F494A">
    <w:pPr>
      <w:pStyle w:val="Status"/>
      <w:rPr>
        <w:rFonts w:cs="Arial"/>
      </w:rPr>
    </w:pPr>
    <w:r w:rsidRPr="003F494A">
      <w:rPr>
        <w:rFonts w:cs="Arial"/>
      </w:rPr>
      <w:fldChar w:fldCharType="begin"/>
    </w:r>
    <w:r w:rsidRPr="003F494A">
      <w:rPr>
        <w:rFonts w:cs="Arial"/>
      </w:rPr>
      <w:instrText xml:space="preserve"> DOCPROPERTY "Status" </w:instrText>
    </w:r>
    <w:r w:rsidRPr="003F494A">
      <w:rPr>
        <w:rFonts w:cs="Arial"/>
      </w:rPr>
      <w:fldChar w:fldCharType="separate"/>
    </w:r>
    <w:r w:rsidR="00325D4A" w:rsidRPr="003F494A">
      <w:rPr>
        <w:rFonts w:cs="Arial"/>
      </w:rPr>
      <w:t xml:space="preserve"> </w:t>
    </w:r>
    <w:r w:rsidRPr="003F494A">
      <w:rPr>
        <w:rFonts w:cs="Arial"/>
      </w:rPr>
      <w:fldChar w:fldCharType="end"/>
    </w:r>
    <w:r w:rsidRPr="003F494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6CC4" w14:textId="77777777" w:rsidR="00065696" w:rsidRDefault="00065696">
    <w:pPr>
      <w:rPr>
        <w:sz w:val="16"/>
      </w:rPr>
    </w:pPr>
  </w:p>
  <w:p w14:paraId="5C355F89" w14:textId="075B9BDB" w:rsidR="00065696" w:rsidRDefault="0006569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069EFDCA" w14:textId="233C9E31" w:rsidR="00065696" w:rsidRPr="003F494A" w:rsidRDefault="003F494A" w:rsidP="003F494A">
    <w:pPr>
      <w:pStyle w:val="Status"/>
      <w:rPr>
        <w:rFonts w:cs="Arial"/>
      </w:rPr>
    </w:pPr>
    <w:r w:rsidRPr="003F494A">
      <w:rPr>
        <w:rFonts w:cs="Arial"/>
      </w:rPr>
      <w:fldChar w:fldCharType="begin"/>
    </w:r>
    <w:r w:rsidRPr="003F494A">
      <w:rPr>
        <w:rFonts w:cs="Arial"/>
      </w:rPr>
      <w:instrText xml:space="preserve"> DOCPROPERTY "Status" </w:instrText>
    </w:r>
    <w:r w:rsidRPr="003F494A">
      <w:rPr>
        <w:rFonts w:cs="Arial"/>
      </w:rPr>
      <w:fldChar w:fldCharType="separate"/>
    </w:r>
    <w:r w:rsidR="00325D4A" w:rsidRPr="003F494A">
      <w:rPr>
        <w:rFonts w:cs="Arial"/>
      </w:rPr>
      <w:t xml:space="preserve"> </w:t>
    </w:r>
    <w:r w:rsidRPr="003F494A">
      <w:rPr>
        <w:rFonts w:cs="Arial"/>
      </w:rPr>
      <w:fldChar w:fldCharType="end"/>
    </w:r>
    <w:r w:rsidRPr="003F494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81B5" w14:textId="77777777" w:rsidR="00065696" w:rsidRDefault="00065696">
      <w:r>
        <w:separator/>
      </w:r>
    </w:p>
  </w:footnote>
  <w:footnote w:type="continuationSeparator" w:id="0">
    <w:p w14:paraId="38442950" w14:textId="77777777" w:rsidR="00065696" w:rsidRDefault="0006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1964" w14:textId="77777777" w:rsidR="00641DAA" w:rsidRDefault="00641D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65696" w14:paraId="26C673F1" w14:textId="77777777">
      <w:trPr>
        <w:jc w:val="center"/>
      </w:trPr>
      <w:tc>
        <w:tcPr>
          <w:tcW w:w="1340" w:type="dxa"/>
        </w:tcPr>
        <w:p w14:paraId="1BA28660" w14:textId="77777777" w:rsidR="00065696" w:rsidRDefault="00065696">
          <w:pPr>
            <w:pStyle w:val="HeaderEven"/>
          </w:pPr>
        </w:p>
      </w:tc>
      <w:tc>
        <w:tcPr>
          <w:tcW w:w="6583" w:type="dxa"/>
        </w:tcPr>
        <w:p w14:paraId="4509DF40" w14:textId="77777777" w:rsidR="00065696" w:rsidRDefault="00065696">
          <w:pPr>
            <w:pStyle w:val="HeaderEven"/>
          </w:pPr>
        </w:p>
      </w:tc>
    </w:tr>
    <w:tr w:rsidR="00065696" w14:paraId="7EF6DA26" w14:textId="77777777">
      <w:trPr>
        <w:jc w:val="center"/>
      </w:trPr>
      <w:tc>
        <w:tcPr>
          <w:tcW w:w="7923" w:type="dxa"/>
          <w:gridSpan w:val="2"/>
          <w:tcBorders>
            <w:bottom w:val="single" w:sz="4" w:space="0" w:color="auto"/>
          </w:tcBorders>
        </w:tcPr>
        <w:p w14:paraId="265AA84A" w14:textId="77777777" w:rsidR="00065696" w:rsidRDefault="00065696">
          <w:pPr>
            <w:pStyle w:val="HeaderEven6"/>
          </w:pPr>
          <w:r>
            <w:t>Dictionary</w:t>
          </w:r>
        </w:p>
      </w:tc>
    </w:tr>
  </w:tbl>
  <w:p w14:paraId="5F1BD7A4" w14:textId="77777777" w:rsidR="00065696" w:rsidRDefault="000656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65696" w14:paraId="710412D9" w14:textId="77777777">
      <w:trPr>
        <w:jc w:val="center"/>
      </w:trPr>
      <w:tc>
        <w:tcPr>
          <w:tcW w:w="6583" w:type="dxa"/>
        </w:tcPr>
        <w:p w14:paraId="2E318C3A" w14:textId="77777777" w:rsidR="00065696" w:rsidRDefault="00065696">
          <w:pPr>
            <w:pStyle w:val="HeaderOdd"/>
          </w:pPr>
        </w:p>
      </w:tc>
      <w:tc>
        <w:tcPr>
          <w:tcW w:w="1340" w:type="dxa"/>
        </w:tcPr>
        <w:p w14:paraId="3DDD61F7" w14:textId="77777777" w:rsidR="00065696" w:rsidRDefault="00065696">
          <w:pPr>
            <w:pStyle w:val="HeaderOdd"/>
          </w:pPr>
        </w:p>
      </w:tc>
    </w:tr>
    <w:tr w:rsidR="00065696" w14:paraId="684498D7" w14:textId="77777777">
      <w:trPr>
        <w:jc w:val="center"/>
      </w:trPr>
      <w:tc>
        <w:tcPr>
          <w:tcW w:w="7923" w:type="dxa"/>
          <w:gridSpan w:val="2"/>
          <w:tcBorders>
            <w:bottom w:val="single" w:sz="4" w:space="0" w:color="auto"/>
          </w:tcBorders>
        </w:tcPr>
        <w:p w14:paraId="44541208" w14:textId="77777777" w:rsidR="00065696" w:rsidRDefault="00065696">
          <w:pPr>
            <w:pStyle w:val="HeaderOdd6"/>
          </w:pPr>
          <w:r>
            <w:t>Dictionary</w:t>
          </w:r>
        </w:p>
      </w:tc>
    </w:tr>
  </w:tbl>
  <w:p w14:paraId="2AA86B70" w14:textId="77777777" w:rsidR="00065696" w:rsidRDefault="000656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65696" w14:paraId="5F99703A" w14:textId="77777777">
      <w:trPr>
        <w:jc w:val="center"/>
      </w:trPr>
      <w:tc>
        <w:tcPr>
          <w:tcW w:w="1234" w:type="dxa"/>
          <w:gridSpan w:val="2"/>
        </w:tcPr>
        <w:p w14:paraId="5A025C42" w14:textId="77777777" w:rsidR="00065696" w:rsidRDefault="00065696">
          <w:pPr>
            <w:pStyle w:val="HeaderEven"/>
            <w:rPr>
              <w:b/>
            </w:rPr>
          </w:pPr>
          <w:r>
            <w:rPr>
              <w:b/>
            </w:rPr>
            <w:t>Endnotes</w:t>
          </w:r>
        </w:p>
      </w:tc>
      <w:tc>
        <w:tcPr>
          <w:tcW w:w="6062" w:type="dxa"/>
        </w:tcPr>
        <w:p w14:paraId="279A2566" w14:textId="77777777" w:rsidR="00065696" w:rsidRDefault="00065696">
          <w:pPr>
            <w:pStyle w:val="HeaderEven"/>
          </w:pPr>
        </w:p>
      </w:tc>
    </w:tr>
    <w:tr w:rsidR="00065696" w14:paraId="0D87D8B9" w14:textId="77777777">
      <w:trPr>
        <w:cantSplit/>
        <w:jc w:val="center"/>
      </w:trPr>
      <w:tc>
        <w:tcPr>
          <w:tcW w:w="7296" w:type="dxa"/>
          <w:gridSpan w:val="3"/>
        </w:tcPr>
        <w:p w14:paraId="1C73476D" w14:textId="77777777" w:rsidR="00065696" w:rsidRDefault="00065696">
          <w:pPr>
            <w:pStyle w:val="HeaderEven"/>
          </w:pPr>
        </w:p>
      </w:tc>
    </w:tr>
    <w:tr w:rsidR="00065696" w14:paraId="33A7A48B" w14:textId="77777777">
      <w:trPr>
        <w:cantSplit/>
        <w:jc w:val="center"/>
      </w:trPr>
      <w:tc>
        <w:tcPr>
          <w:tcW w:w="700" w:type="dxa"/>
          <w:tcBorders>
            <w:bottom w:val="single" w:sz="4" w:space="0" w:color="auto"/>
          </w:tcBorders>
        </w:tcPr>
        <w:p w14:paraId="2F91E68F" w14:textId="282029B7" w:rsidR="00065696" w:rsidRDefault="00065696">
          <w:pPr>
            <w:pStyle w:val="HeaderEven6"/>
          </w:pPr>
          <w:r>
            <w:rPr>
              <w:noProof/>
            </w:rPr>
            <w:fldChar w:fldCharType="begin"/>
          </w:r>
          <w:r>
            <w:rPr>
              <w:noProof/>
            </w:rPr>
            <w:instrText xml:space="preserve"> STYLEREF charTableNo \*charformat </w:instrText>
          </w:r>
          <w:r>
            <w:rPr>
              <w:noProof/>
            </w:rPr>
            <w:fldChar w:fldCharType="separate"/>
          </w:r>
          <w:r w:rsidR="003F494A">
            <w:rPr>
              <w:noProof/>
            </w:rPr>
            <w:t>5</w:t>
          </w:r>
          <w:r>
            <w:rPr>
              <w:noProof/>
            </w:rPr>
            <w:fldChar w:fldCharType="end"/>
          </w:r>
        </w:p>
      </w:tc>
      <w:tc>
        <w:tcPr>
          <w:tcW w:w="6600" w:type="dxa"/>
          <w:gridSpan w:val="2"/>
          <w:tcBorders>
            <w:bottom w:val="single" w:sz="4" w:space="0" w:color="auto"/>
          </w:tcBorders>
        </w:tcPr>
        <w:p w14:paraId="0B46BC04" w14:textId="47454140" w:rsidR="00065696" w:rsidRDefault="00065696">
          <w:pPr>
            <w:pStyle w:val="HeaderEven6"/>
          </w:pPr>
          <w:r>
            <w:rPr>
              <w:noProof/>
            </w:rPr>
            <w:fldChar w:fldCharType="begin"/>
          </w:r>
          <w:r>
            <w:rPr>
              <w:noProof/>
            </w:rPr>
            <w:instrText xml:space="preserve"> STYLEREF charTableText \*charformat </w:instrText>
          </w:r>
          <w:r>
            <w:rPr>
              <w:noProof/>
            </w:rPr>
            <w:fldChar w:fldCharType="separate"/>
          </w:r>
          <w:r w:rsidR="003F494A">
            <w:rPr>
              <w:noProof/>
            </w:rPr>
            <w:t>Earlier republications</w:t>
          </w:r>
          <w:r>
            <w:rPr>
              <w:noProof/>
            </w:rPr>
            <w:fldChar w:fldCharType="end"/>
          </w:r>
        </w:p>
      </w:tc>
    </w:tr>
  </w:tbl>
  <w:p w14:paraId="41604016" w14:textId="77777777" w:rsidR="00065696" w:rsidRDefault="000656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65696" w14:paraId="7981D3FC" w14:textId="77777777">
      <w:trPr>
        <w:jc w:val="center"/>
      </w:trPr>
      <w:tc>
        <w:tcPr>
          <w:tcW w:w="5741" w:type="dxa"/>
        </w:tcPr>
        <w:p w14:paraId="7B4BB7AD" w14:textId="77777777" w:rsidR="00065696" w:rsidRDefault="00065696">
          <w:pPr>
            <w:pStyle w:val="HeaderEven"/>
            <w:jc w:val="right"/>
          </w:pPr>
        </w:p>
      </w:tc>
      <w:tc>
        <w:tcPr>
          <w:tcW w:w="1560" w:type="dxa"/>
          <w:gridSpan w:val="2"/>
        </w:tcPr>
        <w:p w14:paraId="22D25133" w14:textId="77777777" w:rsidR="00065696" w:rsidRDefault="00065696">
          <w:pPr>
            <w:pStyle w:val="HeaderEven"/>
            <w:jc w:val="right"/>
            <w:rPr>
              <w:b/>
            </w:rPr>
          </w:pPr>
          <w:r>
            <w:rPr>
              <w:b/>
            </w:rPr>
            <w:t>Endnotes</w:t>
          </w:r>
        </w:p>
      </w:tc>
    </w:tr>
    <w:tr w:rsidR="00065696" w14:paraId="32EBB1F1" w14:textId="77777777">
      <w:trPr>
        <w:jc w:val="center"/>
      </w:trPr>
      <w:tc>
        <w:tcPr>
          <w:tcW w:w="7301" w:type="dxa"/>
          <w:gridSpan w:val="3"/>
        </w:tcPr>
        <w:p w14:paraId="04AE6F2D" w14:textId="77777777" w:rsidR="00065696" w:rsidRDefault="00065696">
          <w:pPr>
            <w:pStyle w:val="HeaderEven"/>
            <w:jc w:val="right"/>
            <w:rPr>
              <w:b/>
            </w:rPr>
          </w:pPr>
        </w:p>
      </w:tc>
    </w:tr>
    <w:tr w:rsidR="00065696" w14:paraId="6556F89F" w14:textId="77777777">
      <w:trPr>
        <w:jc w:val="center"/>
      </w:trPr>
      <w:tc>
        <w:tcPr>
          <w:tcW w:w="6600" w:type="dxa"/>
          <w:gridSpan w:val="2"/>
          <w:tcBorders>
            <w:bottom w:val="single" w:sz="4" w:space="0" w:color="auto"/>
          </w:tcBorders>
        </w:tcPr>
        <w:p w14:paraId="171644EB" w14:textId="48621E6D" w:rsidR="00065696" w:rsidRDefault="00065696">
          <w:pPr>
            <w:pStyle w:val="HeaderOdd6"/>
          </w:pPr>
          <w:r>
            <w:rPr>
              <w:noProof/>
            </w:rPr>
            <w:fldChar w:fldCharType="begin"/>
          </w:r>
          <w:r>
            <w:rPr>
              <w:noProof/>
            </w:rPr>
            <w:instrText xml:space="preserve"> STYLEREF charTableText \*charformat </w:instrText>
          </w:r>
          <w:r>
            <w:rPr>
              <w:noProof/>
            </w:rPr>
            <w:fldChar w:fldCharType="separate"/>
          </w:r>
          <w:r w:rsidR="003F494A">
            <w:rPr>
              <w:noProof/>
            </w:rPr>
            <w:t>Expired transitional or validating provisions</w:t>
          </w:r>
          <w:r>
            <w:rPr>
              <w:noProof/>
            </w:rPr>
            <w:fldChar w:fldCharType="end"/>
          </w:r>
        </w:p>
      </w:tc>
      <w:tc>
        <w:tcPr>
          <w:tcW w:w="700" w:type="dxa"/>
          <w:tcBorders>
            <w:bottom w:val="single" w:sz="4" w:space="0" w:color="auto"/>
          </w:tcBorders>
        </w:tcPr>
        <w:p w14:paraId="4C5EA118" w14:textId="71CCF0C0" w:rsidR="00065696" w:rsidRDefault="00065696">
          <w:pPr>
            <w:pStyle w:val="HeaderOdd6"/>
          </w:pPr>
          <w:r>
            <w:rPr>
              <w:noProof/>
            </w:rPr>
            <w:fldChar w:fldCharType="begin"/>
          </w:r>
          <w:r>
            <w:rPr>
              <w:noProof/>
            </w:rPr>
            <w:instrText xml:space="preserve"> STYLEREF charTableNo \*charformat </w:instrText>
          </w:r>
          <w:r>
            <w:rPr>
              <w:noProof/>
            </w:rPr>
            <w:fldChar w:fldCharType="separate"/>
          </w:r>
          <w:r w:rsidR="003F494A">
            <w:rPr>
              <w:noProof/>
            </w:rPr>
            <w:t>6</w:t>
          </w:r>
          <w:r>
            <w:rPr>
              <w:noProof/>
            </w:rPr>
            <w:fldChar w:fldCharType="end"/>
          </w:r>
        </w:p>
      </w:tc>
    </w:tr>
  </w:tbl>
  <w:p w14:paraId="548CE2F9" w14:textId="77777777" w:rsidR="00065696" w:rsidRDefault="000656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CED0" w14:textId="77777777" w:rsidR="00065696" w:rsidRDefault="0006569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9C4E" w14:textId="77777777" w:rsidR="00065696" w:rsidRDefault="0006569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4F18" w14:textId="77777777" w:rsidR="00065696" w:rsidRDefault="0006569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063D" w14:textId="77777777" w:rsidR="00065696" w:rsidRDefault="00065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FE6F" w14:textId="77777777" w:rsidR="00641DAA" w:rsidRDefault="00641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F477" w14:textId="77777777" w:rsidR="00641DAA" w:rsidRDefault="00641D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65696" w14:paraId="40F739A2" w14:textId="77777777">
      <w:tc>
        <w:tcPr>
          <w:tcW w:w="900" w:type="pct"/>
        </w:tcPr>
        <w:p w14:paraId="26213AD1" w14:textId="77777777" w:rsidR="00065696" w:rsidRDefault="00065696">
          <w:pPr>
            <w:pStyle w:val="HeaderEven"/>
          </w:pPr>
        </w:p>
      </w:tc>
      <w:tc>
        <w:tcPr>
          <w:tcW w:w="4100" w:type="pct"/>
        </w:tcPr>
        <w:p w14:paraId="63DA18D3" w14:textId="77777777" w:rsidR="00065696" w:rsidRDefault="00065696">
          <w:pPr>
            <w:pStyle w:val="HeaderEven"/>
          </w:pPr>
        </w:p>
      </w:tc>
    </w:tr>
    <w:tr w:rsidR="00065696" w14:paraId="08471C78" w14:textId="77777777">
      <w:tc>
        <w:tcPr>
          <w:tcW w:w="4100" w:type="pct"/>
          <w:gridSpan w:val="2"/>
          <w:tcBorders>
            <w:bottom w:val="single" w:sz="4" w:space="0" w:color="auto"/>
          </w:tcBorders>
        </w:tcPr>
        <w:p w14:paraId="676AD3AA" w14:textId="025EF2EE" w:rsidR="00065696" w:rsidRDefault="003F494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B1BD6CD" w14:textId="2A3FDC75" w:rsidR="00065696" w:rsidRDefault="00065696">
    <w:pPr>
      <w:pStyle w:val="N-9pt"/>
    </w:pPr>
    <w:r>
      <w:tab/>
    </w:r>
    <w:r w:rsidR="003F494A">
      <w:fldChar w:fldCharType="begin"/>
    </w:r>
    <w:r w:rsidR="003F494A">
      <w:instrText xml:space="preserve"> STYLEREF charPage \* MERGEFORMAT </w:instrText>
    </w:r>
    <w:r w:rsidR="003F494A">
      <w:fldChar w:fldCharType="separate"/>
    </w:r>
    <w:r w:rsidR="003F494A">
      <w:rPr>
        <w:noProof/>
      </w:rPr>
      <w:t>Page</w:t>
    </w:r>
    <w:r w:rsidR="003F494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65696" w14:paraId="28A67270" w14:textId="77777777">
      <w:tc>
        <w:tcPr>
          <w:tcW w:w="4100" w:type="pct"/>
        </w:tcPr>
        <w:p w14:paraId="7E30443C" w14:textId="77777777" w:rsidR="00065696" w:rsidRDefault="00065696">
          <w:pPr>
            <w:pStyle w:val="HeaderOdd"/>
          </w:pPr>
        </w:p>
      </w:tc>
      <w:tc>
        <w:tcPr>
          <w:tcW w:w="900" w:type="pct"/>
        </w:tcPr>
        <w:p w14:paraId="1CB6B766" w14:textId="77777777" w:rsidR="00065696" w:rsidRDefault="00065696">
          <w:pPr>
            <w:pStyle w:val="HeaderOdd"/>
          </w:pPr>
        </w:p>
      </w:tc>
    </w:tr>
    <w:tr w:rsidR="00065696" w14:paraId="328BAE17" w14:textId="77777777">
      <w:tc>
        <w:tcPr>
          <w:tcW w:w="900" w:type="pct"/>
          <w:gridSpan w:val="2"/>
          <w:tcBorders>
            <w:bottom w:val="single" w:sz="4" w:space="0" w:color="auto"/>
          </w:tcBorders>
        </w:tcPr>
        <w:p w14:paraId="1480F6E0" w14:textId="573FB5D1" w:rsidR="00065696" w:rsidRDefault="003F494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3A28378" w14:textId="2106A14B" w:rsidR="00065696" w:rsidRDefault="00065696">
    <w:pPr>
      <w:pStyle w:val="N-9pt"/>
    </w:pPr>
    <w:r>
      <w:tab/>
    </w:r>
    <w:r w:rsidR="003F494A">
      <w:fldChar w:fldCharType="begin"/>
    </w:r>
    <w:r w:rsidR="003F494A">
      <w:instrText xml:space="preserve"> STYLEREF charPage \* MERGEFORMAT </w:instrText>
    </w:r>
    <w:r w:rsidR="003F494A">
      <w:fldChar w:fldCharType="separate"/>
    </w:r>
    <w:r w:rsidR="003F494A">
      <w:rPr>
        <w:noProof/>
      </w:rPr>
      <w:t>Page</w:t>
    </w:r>
    <w:r w:rsidR="003F494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325D4A" w:rsidRPr="00CB3D59" w14:paraId="43AC9CBE" w14:textId="77777777" w:rsidTr="0015064E">
      <w:tc>
        <w:tcPr>
          <w:tcW w:w="1701" w:type="dxa"/>
        </w:tcPr>
        <w:p w14:paraId="10CC6585" w14:textId="09846A89" w:rsidR="00065696" w:rsidRPr="006D109C" w:rsidRDefault="0006569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F494A">
            <w:rPr>
              <w:rFonts w:cs="Arial"/>
              <w:b/>
              <w:noProof/>
              <w:szCs w:val="18"/>
            </w:rPr>
            <w:t>Part 17</w:t>
          </w:r>
          <w:r w:rsidRPr="006D109C">
            <w:rPr>
              <w:rFonts w:cs="Arial"/>
              <w:b/>
              <w:szCs w:val="18"/>
            </w:rPr>
            <w:fldChar w:fldCharType="end"/>
          </w:r>
        </w:p>
      </w:tc>
      <w:tc>
        <w:tcPr>
          <w:tcW w:w="6320" w:type="dxa"/>
        </w:tcPr>
        <w:p w14:paraId="0C5F6B86" w14:textId="37F5969C" w:rsidR="00065696" w:rsidRPr="006D109C" w:rsidRDefault="0006569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F494A">
            <w:rPr>
              <w:rFonts w:cs="Arial"/>
              <w:noProof/>
              <w:szCs w:val="18"/>
            </w:rPr>
            <w:t>Miscellaneous</w:t>
          </w:r>
          <w:r w:rsidRPr="006D109C">
            <w:rPr>
              <w:rFonts w:cs="Arial"/>
              <w:szCs w:val="18"/>
            </w:rPr>
            <w:fldChar w:fldCharType="end"/>
          </w:r>
        </w:p>
      </w:tc>
    </w:tr>
    <w:tr w:rsidR="00325D4A" w:rsidRPr="00CB3D59" w14:paraId="66AC3332" w14:textId="77777777" w:rsidTr="0015064E">
      <w:tc>
        <w:tcPr>
          <w:tcW w:w="1701" w:type="dxa"/>
        </w:tcPr>
        <w:p w14:paraId="5005ED2E" w14:textId="7F14E6AD" w:rsidR="00065696" w:rsidRPr="006D109C" w:rsidRDefault="0006569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E68D47B" w14:textId="0D38C340" w:rsidR="00065696" w:rsidRPr="006D109C" w:rsidRDefault="0006569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65696" w:rsidRPr="00CB3D59" w14:paraId="449DC10A" w14:textId="77777777" w:rsidTr="0015064E">
      <w:trPr>
        <w:cantSplit/>
      </w:trPr>
      <w:tc>
        <w:tcPr>
          <w:tcW w:w="1701" w:type="dxa"/>
          <w:gridSpan w:val="2"/>
          <w:tcBorders>
            <w:bottom w:val="single" w:sz="4" w:space="0" w:color="auto"/>
          </w:tcBorders>
        </w:tcPr>
        <w:p w14:paraId="7734EE10" w14:textId="095AFC03" w:rsidR="00065696" w:rsidRPr="006D109C" w:rsidRDefault="00065696" w:rsidP="0015064E">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25D4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F494A">
            <w:rPr>
              <w:rFonts w:cs="Arial"/>
              <w:noProof/>
              <w:szCs w:val="18"/>
            </w:rPr>
            <w:t>229</w:t>
          </w:r>
          <w:r w:rsidRPr="006D109C">
            <w:rPr>
              <w:rFonts w:cs="Arial"/>
              <w:szCs w:val="18"/>
            </w:rPr>
            <w:fldChar w:fldCharType="end"/>
          </w:r>
        </w:p>
      </w:tc>
    </w:tr>
  </w:tbl>
  <w:p w14:paraId="730385C1" w14:textId="77777777" w:rsidR="00065696" w:rsidRDefault="000656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D36D93" w:rsidRPr="00CB3D59" w14:paraId="732B2989" w14:textId="77777777" w:rsidTr="0015064E">
      <w:tc>
        <w:tcPr>
          <w:tcW w:w="6320" w:type="dxa"/>
        </w:tcPr>
        <w:p w14:paraId="536748B9" w14:textId="6A2060D2" w:rsidR="00065696" w:rsidRPr="006D109C" w:rsidRDefault="000656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F494A">
            <w:rPr>
              <w:rFonts w:cs="Arial"/>
              <w:noProof/>
              <w:szCs w:val="18"/>
            </w:rPr>
            <w:t>Transitional—Justice and Community Safety Legislation Amendment Act 2023</w:t>
          </w:r>
          <w:r w:rsidRPr="006D109C">
            <w:rPr>
              <w:rFonts w:cs="Arial"/>
              <w:szCs w:val="18"/>
            </w:rPr>
            <w:fldChar w:fldCharType="end"/>
          </w:r>
        </w:p>
      </w:tc>
      <w:tc>
        <w:tcPr>
          <w:tcW w:w="1701" w:type="dxa"/>
        </w:tcPr>
        <w:p w14:paraId="3C5DBD12" w14:textId="6C99B702" w:rsidR="00065696" w:rsidRPr="006D109C" w:rsidRDefault="000656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F494A">
            <w:rPr>
              <w:rFonts w:cs="Arial"/>
              <w:b/>
              <w:noProof/>
              <w:szCs w:val="18"/>
            </w:rPr>
            <w:t>Part 25</w:t>
          </w:r>
          <w:r w:rsidRPr="006D109C">
            <w:rPr>
              <w:rFonts w:cs="Arial"/>
              <w:b/>
              <w:szCs w:val="18"/>
            </w:rPr>
            <w:fldChar w:fldCharType="end"/>
          </w:r>
        </w:p>
      </w:tc>
    </w:tr>
    <w:tr w:rsidR="00D36D93" w:rsidRPr="00CB3D59" w14:paraId="59928E75" w14:textId="77777777" w:rsidTr="0015064E">
      <w:tc>
        <w:tcPr>
          <w:tcW w:w="6320" w:type="dxa"/>
        </w:tcPr>
        <w:p w14:paraId="59E57058" w14:textId="31275213" w:rsidR="00065696" w:rsidRPr="006D109C" w:rsidRDefault="000656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213B84F" w14:textId="0D0F2C1C" w:rsidR="00065696" w:rsidRPr="006D109C" w:rsidRDefault="000656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65696" w:rsidRPr="00CB3D59" w14:paraId="71605096" w14:textId="77777777" w:rsidTr="0015064E">
      <w:trPr>
        <w:cantSplit/>
      </w:trPr>
      <w:tc>
        <w:tcPr>
          <w:tcW w:w="1701" w:type="dxa"/>
          <w:gridSpan w:val="2"/>
          <w:tcBorders>
            <w:bottom w:val="single" w:sz="4" w:space="0" w:color="auto"/>
          </w:tcBorders>
        </w:tcPr>
        <w:p w14:paraId="666FFD96" w14:textId="3CB4B792" w:rsidR="00065696" w:rsidRPr="006D109C" w:rsidRDefault="00065696" w:rsidP="0015064E">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325D4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F494A">
            <w:rPr>
              <w:rFonts w:cs="Arial"/>
              <w:noProof/>
              <w:szCs w:val="18"/>
            </w:rPr>
            <w:t>273</w:t>
          </w:r>
          <w:r w:rsidRPr="006D109C">
            <w:rPr>
              <w:rFonts w:cs="Arial"/>
              <w:szCs w:val="18"/>
            </w:rPr>
            <w:fldChar w:fldCharType="end"/>
          </w:r>
        </w:p>
      </w:tc>
    </w:tr>
  </w:tbl>
  <w:p w14:paraId="17007651" w14:textId="77777777" w:rsidR="00065696" w:rsidRDefault="000656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65696" w:rsidRPr="00CB3D59" w14:paraId="2AA2620B" w14:textId="77777777">
      <w:trPr>
        <w:jc w:val="center"/>
      </w:trPr>
      <w:tc>
        <w:tcPr>
          <w:tcW w:w="1560" w:type="dxa"/>
        </w:tcPr>
        <w:p w14:paraId="302C329F" w14:textId="39C9088B" w:rsidR="00065696" w:rsidRPr="00F02A14" w:rsidRDefault="0006569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F494A">
            <w:rPr>
              <w:rFonts w:cs="Arial"/>
              <w:b/>
              <w:noProof/>
              <w:szCs w:val="18"/>
            </w:rPr>
            <w:t>Schedule 1</w:t>
          </w:r>
          <w:r w:rsidRPr="00F02A14">
            <w:rPr>
              <w:rFonts w:cs="Arial"/>
              <w:b/>
              <w:szCs w:val="18"/>
            </w:rPr>
            <w:fldChar w:fldCharType="end"/>
          </w:r>
        </w:p>
      </w:tc>
      <w:tc>
        <w:tcPr>
          <w:tcW w:w="5741" w:type="dxa"/>
        </w:tcPr>
        <w:p w14:paraId="2A9ED6C7" w14:textId="3805F19F" w:rsidR="00065696" w:rsidRPr="00F02A14" w:rsidRDefault="0006569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F494A">
            <w:rPr>
              <w:rFonts w:cs="Arial"/>
              <w:noProof/>
              <w:szCs w:val="18"/>
            </w:rPr>
            <w:t>Reviewable decisions</w:t>
          </w:r>
          <w:r w:rsidRPr="00F02A14">
            <w:rPr>
              <w:rFonts w:cs="Arial"/>
              <w:szCs w:val="18"/>
            </w:rPr>
            <w:fldChar w:fldCharType="end"/>
          </w:r>
        </w:p>
      </w:tc>
    </w:tr>
    <w:tr w:rsidR="00065696" w:rsidRPr="00CB3D59" w14:paraId="3C18085E" w14:textId="77777777">
      <w:trPr>
        <w:jc w:val="center"/>
      </w:trPr>
      <w:tc>
        <w:tcPr>
          <w:tcW w:w="1560" w:type="dxa"/>
        </w:tcPr>
        <w:p w14:paraId="3297F9FE" w14:textId="173D7D4F" w:rsidR="00065696" w:rsidRPr="00F02A14" w:rsidRDefault="0006569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B5E4F62" w14:textId="0325E7B1" w:rsidR="00065696" w:rsidRPr="00F02A14" w:rsidRDefault="0006569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65696" w:rsidRPr="00CB3D59" w14:paraId="55A0F496" w14:textId="77777777">
      <w:trPr>
        <w:jc w:val="center"/>
      </w:trPr>
      <w:tc>
        <w:tcPr>
          <w:tcW w:w="7296" w:type="dxa"/>
          <w:gridSpan w:val="2"/>
          <w:tcBorders>
            <w:bottom w:val="single" w:sz="4" w:space="0" w:color="auto"/>
          </w:tcBorders>
        </w:tcPr>
        <w:p w14:paraId="0105C69C" w14:textId="77777777" w:rsidR="00065696" w:rsidRPr="00783A18" w:rsidRDefault="00065696" w:rsidP="00553AB3">
          <w:pPr>
            <w:pStyle w:val="HeaderEven6"/>
            <w:spacing w:before="0" w:after="0"/>
            <w:rPr>
              <w:rFonts w:ascii="Times New Roman" w:hAnsi="Times New Roman"/>
              <w:sz w:val="24"/>
              <w:szCs w:val="24"/>
            </w:rPr>
          </w:pPr>
        </w:p>
      </w:tc>
    </w:tr>
  </w:tbl>
  <w:p w14:paraId="1AD3F4E3" w14:textId="77777777" w:rsidR="00065696" w:rsidRDefault="000656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65696" w:rsidRPr="00CB3D59" w14:paraId="45217B24" w14:textId="77777777">
      <w:trPr>
        <w:jc w:val="center"/>
      </w:trPr>
      <w:tc>
        <w:tcPr>
          <w:tcW w:w="5741" w:type="dxa"/>
        </w:tcPr>
        <w:p w14:paraId="06150DDC" w14:textId="164ACDB2" w:rsidR="00065696" w:rsidRPr="00F02A14" w:rsidRDefault="000656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F494A">
            <w:rPr>
              <w:rFonts w:cs="Arial"/>
              <w:noProof/>
              <w:szCs w:val="18"/>
            </w:rPr>
            <w:t>Reviewable decisions</w:t>
          </w:r>
          <w:r w:rsidRPr="00F02A14">
            <w:rPr>
              <w:rFonts w:cs="Arial"/>
              <w:szCs w:val="18"/>
            </w:rPr>
            <w:fldChar w:fldCharType="end"/>
          </w:r>
        </w:p>
      </w:tc>
      <w:tc>
        <w:tcPr>
          <w:tcW w:w="1560" w:type="dxa"/>
        </w:tcPr>
        <w:p w14:paraId="70C15D34" w14:textId="015A41B9" w:rsidR="00065696" w:rsidRPr="00F02A14" w:rsidRDefault="000656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F494A">
            <w:rPr>
              <w:rFonts w:cs="Arial"/>
              <w:b/>
              <w:noProof/>
              <w:szCs w:val="18"/>
            </w:rPr>
            <w:t>Schedule 1</w:t>
          </w:r>
          <w:r w:rsidRPr="00F02A14">
            <w:rPr>
              <w:rFonts w:cs="Arial"/>
              <w:b/>
              <w:szCs w:val="18"/>
            </w:rPr>
            <w:fldChar w:fldCharType="end"/>
          </w:r>
        </w:p>
      </w:tc>
    </w:tr>
    <w:tr w:rsidR="00065696" w:rsidRPr="00CB3D59" w14:paraId="2D986055" w14:textId="77777777">
      <w:trPr>
        <w:jc w:val="center"/>
      </w:trPr>
      <w:tc>
        <w:tcPr>
          <w:tcW w:w="5741" w:type="dxa"/>
        </w:tcPr>
        <w:p w14:paraId="307DF99B" w14:textId="2A286B35" w:rsidR="00065696" w:rsidRPr="00F02A14" w:rsidRDefault="000656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BDD8DDE" w14:textId="4850E7E1" w:rsidR="00065696" w:rsidRPr="00F02A14" w:rsidRDefault="000656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65696" w:rsidRPr="00CB3D59" w14:paraId="26C335FD" w14:textId="77777777">
      <w:trPr>
        <w:jc w:val="center"/>
      </w:trPr>
      <w:tc>
        <w:tcPr>
          <w:tcW w:w="7296" w:type="dxa"/>
          <w:gridSpan w:val="2"/>
          <w:tcBorders>
            <w:bottom w:val="single" w:sz="4" w:space="0" w:color="auto"/>
          </w:tcBorders>
        </w:tcPr>
        <w:p w14:paraId="49B458E5" w14:textId="77777777" w:rsidR="00065696" w:rsidRPr="00783A18" w:rsidRDefault="00065696" w:rsidP="00553AB3">
          <w:pPr>
            <w:pStyle w:val="HeaderOdd6"/>
            <w:spacing w:before="0" w:after="0"/>
            <w:jc w:val="left"/>
            <w:rPr>
              <w:rFonts w:ascii="Times New Roman" w:hAnsi="Times New Roman"/>
              <w:sz w:val="24"/>
              <w:szCs w:val="24"/>
            </w:rPr>
          </w:pPr>
        </w:p>
      </w:tc>
    </w:tr>
  </w:tbl>
  <w:p w14:paraId="29FAFADC" w14:textId="77777777" w:rsidR="00065696" w:rsidRDefault="00065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name w:val="Section"/>
    <w:lvl w:ilvl="0" w:tplc="7C821252">
      <w:start w:val="1"/>
      <w:numFmt w:val="bullet"/>
      <w:lvlText w:val=""/>
      <w:lvlJc w:val="left"/>
      <w:pPr>
        <w:tabs>
          <w:tab w:val="num" w:pos="2300"/>
        </w:tabs>
        <w:ind w:left="2300" w:hanging="400"/>
      </w:pPr>
      <w:rPr>
        <w:rFonts w:ascii="Symbol" w:hAnsi="Symbol" w:hint="default"/>
        <w:sz w:val="20"/>
      </w:rPr>
    </w:lvl>
    <w:lvl w:ilvl="1" w:tplc="189C5C7A" w:tentative="1">
      <w:start w:val="1"/>
      <w:numFmt w:val="bullet"/>
      <w:lvlText w:val="o"/>
      <w:lvlJc w:val="left"/>
      <w:pPr>
        <w:tabs>
          <w:tab w:val="num" w:pos="1440"/>
        </w:tabs>
        <w:ind w:left="1440" w:hanging="360"/>
      </w:pPr>
      <w:rPr>
        <w:rFonts w:ascii="Courier New" w:hAnsi="Courier New" w:hint="default"/>
      </w:rPr>
    </w:lvl>
    <w:lvl w:ilvl="2" w:tplc="42FAF1B6" w:tentative="1">
      <w:start w:val="1"/>
      <w:numFmt w:val="bullet"/>
      <w:lvlText w:val=""/>
      <w:lvlJc w:val="left"/>
      <w:pPr>
        <w:tabs>
          <w:tab w:val="num" w:pos="2160"/>
        </w:tabs>
        <w:ind w:left="2160" w:hanging="360"/>
      </w:pPr>
      <w:rPr>
        <w:rFonts w:ascii="Wingdings" w:hAnsi="Wingdings" w:hint="default"/>
      </w:rPr>
    </w:lvl>
    <w:lvl w:ilvl="3" w:tplc="6152173E" w:tentative="1">
      <w:start w:val="1"/>
      <w:numFmt w:val="bullet"/>
      <w:lvlText w:val=""/>
      <w:lvlJc w:val="left"/>
      <w:pPr>
        <w:tabs>
          <w:tab w:val="num" w:pos="2880"/>
        </w:tabs>
        <w:ind w:left="2880" w:hanging="360"/>
      </w:pPr>
      <w:rPr>
        <w:rFonts w:ascii="Symbol" w:hAnsi="Symbol" w:hint="default"/>
      </w:rPr>
    </w:lvl>
    <w:lvl w:ilvl="4" w:tplc="0E02B330" w:tentative="1">
      <w:start w:val="1"/>
      <w:numFmt w:val="bullet"/>
      <w:lvlText w:val="o"/>
      <w:lvlJc w:val="left"/>
      <w:pPr>
        <w:tabs>
          <w:tab w:val="num" w:pos="3600"/>
        </w:tabs>
        <w:ind w:left="3600" w:hanging="360"/>
      </w:pPr>
      <w:rPr>
        <w:rFonts w:ascii="Courier New" w:hAnsi="Courier New" w:hint="default"/>
      </w:rPr>
    </w:lvl>
    <w:lvl w:ilvl="5" w:tplc="A452455A" w:tentative="1">
      <w:start w:val="1"/>
      <w:numFmt w:val="bullet"/>
      <w:lvlText w:val=""/>
      <w:lvlJc w:val="left"/>
      <w:pPr>
        <w:tabs>
          <w:tab w:val="num" w:pos="4320"/>
        </w:tabs>
        <w:ind w:left="4320" w:hanging="360"/>
      </w:pPr>
      <w:rPr>
        <w:rFonts w:ascii="Wingdings" w:hAnsi="Wingdings" w:hint="default"/>
      </w:rPr>
    </w:lvl>
    <w:lvl w:ilvl="6" w:tplc="19FA06CC" w:tentative="1">
      <w:start w:val="1"/>
      <w:numFmt w:val="bullet"/>
      <w:lvlText w:val=""/>
      <w:lvlJc w:val="left"/>
      <w:pPr>
        <w:tabs>
          <w:tab w:val="num" w:pos="5040"/>
        </w:tabs>
        <w:ind w:left="5040" w:hanging="360"/>
      </w:pPr>
      <w:rPr>
        <w:rFonts w:ascii="Symbol" w:hAnsi="Symbol" w:hint="default"/>
      </w:rPr>
    </w:lvl>
    <w:lvl w:ilvl="7" w:tplc="2E885E7A" w:tentative="1">
      <w:start w:val="1"/>
      <w:numFmt w:val="bullet"/>
      <w:lvlText w:val="o"/>
      <w:lvlJc w:val="left"/>
      <w:pPr>
        <w:tabs>
          <w:tab w:val="num" w:pos="5760"/>
        </w:tabs>
        <w:ind w:left="5760" w:hanging="360"/>
      </w:pPr>
      <w:rPr>
        <w:rFonts w:ascii="Courier New" w:hAnsi="Courier New" w:hint="default"/>
      </w:rPr>
    </w:lvl>
    <w:lvl w:ilvl="8" w:tplc="C38EA5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AB3EF75E">
      <w:start w:val="1"/>
      <w:numFmt w:val="bullet"/>
      <w:pStyle w:val="aNoteBulletsubpar"/>
      <w:lvlText w:val=""/>
      <w:lvlJc w:val="left"/>
      <w:pPr>
        <w:tabs>
          <w:tab w:val="num" w:pos="3300"/>
        </w:tabs>
        <w:ind w:left="3240" w:hanging="300"/>
      </w:pPr>
      <w:rPr>
        <w:rFonts w:ascii="Symbol" w:hAnsi="Symbol" w:hint="default"/>
        <w:sz w:val="20"/>
      </w:rPr>
    </w:lvl>
    <w:lvl w:ilvl="1" w:tplc="9DC06A68" w:tentative="1">
      <w:start w:val="1"/>
      <w:numFmt w:val="bullet"/>
      <w:lvlText w:val="o"/>
      <w:lvlJc w:val="left"/>
      <w:pPr>
        <w:tabs>
          <w:tab w:val="num" w:pos="1440"/>
        </w:tabs>
        <w:ind w:left="1440" w:hanging="360"/>
      </w:pPr>
      <w:rPr>
        <w:rFonts w:ascii="Courier New" w:hAnsi="Courier New" w:hint="default"/>
      </w:rPr>
    </w:lvl>
    <w:lvl w:ilvl="2" w:tplc="A488746C" w:tentative="1">
      <w:start w:val="1"/>
      <w:numFmt w:val="bullet"/>
      <w:lvlText w:val=""/>
      <w:lvlJc w:val="left"/>
      <w:pPr>
        <w:tabs>
          <w:tab w:val="num" w:pos="2160"/>
        </w:tabs>
        <w:ind w:left="2160" w:hanging="360"/>
      </w:pPr>
      <w:rPr>
        <w:rFonts w:ascii="Wingdings" w:hAnsi="Wingdings" w:hint="default"/>
      </w:rPr>
    </w:lvl>
    <w:lvl w:ilvl="3" w:tplc="DC74E656" w:tentative="1">
      <w:start w:val="1"/>
      <w:numFmt w:val="bullet"/>
      <w:lvlText w:val=""/>
      <w:lvlJc w:val="left"/>
      <w:pPr>
        <w:tabs>
          <w:tab w:val="num" w:pos="2880"/>
        </w:tabs>
        <w:ind w:left="2880" w:hanging="360"/>
      </w:pPr>
      <w:rPr>
        <w:rFonts w:ascii="Symbol" w:hAnsi="Symbol" w:hint="default"/>
      </w:rPr>
    </w:lvl>
    <w:lvl w:ilvl="4" w:tplc="140C723C" w:tentative="1">
      <w:start w:val="1"/>
      <w:numFmt w:val="bullet"/>
      <w:lvlText w:val="o"/>
      <w:lvlJc w:val="left"/>
      <w:pPr>
        <w:tabs>
          <w:tab w:val="num" w:pos="3600"/>
        </w:tabs>
        <w:ind w:left="3600" w:hanging="360"/>
      </w:pPr>
      <w:rPr>
        <w:rFonts w:ascii="Courier New" w:hAnsi="Courier New" w:hint="default"/>
      </w:rPr>
    </w:lvl>
    <w:lvl w:ilvl="5" w:tplc="CE30C5B0" w:tentative="1">
      <w:start w:val="1"/>
      <w:numFmt w:val="bullet"/>
      <w:lvlText w:val=""/>
      <w:lvlJc w:val="left"/>
      <w:pPr>
        <w:tabs>
          <w:tab w:val="num" w:pos="4320"/>
        </w:tabs>
        <w:ind w:left="4320" w:hanging="360"/>
      </w:pPr>
      <w:rPr>
        <w:rFonts w:ascii="Wingdings" w:hAnsi="Wingdings" w:hint="default"/>
      </w:rPr>
    </w:lvl>
    <w:lvl w:ilvl="6" w:tplc="6442BFCC" w:tentative="1">
      <w:start w:val="1"/>
      <w:numFmt w:val="bullet"/>
      <w:lvlText w:val=""/>
      <w:lvlJc w:val="left"/>
      <w:pPr>
        <w:tabs>
          <w:tab w:val="num" w:pos="5040"/>
        </w:tabs>
        <w:ind w:left="5040" w:hanging="360"/>
      </w:pPr>
      <w:rPr>
        <w:rFonts w:ascii="Symbol" w:hAnsi="Symbol" w:hint="default"/>
      </w:rPr>
    </w:lvl>
    <w:lvl w:ilvl="7" w:tplc="8B1E841E" w:tentative="1">
      <w:start w:val="1"/>
      <w:numFmt w:val="bullet"/>
      <w:lvlText w:val="o"/>
      <w:lvlJc w:val="left"/>
      <w:pPr>
        <w:tabs>
          <w:tab w:val="num" w:pos="5760"/>
        </w:tabs>
        <w:ind w:left="5760" w:hanging="360"/>
      </w:pPr>
      <w:rPr>
        <w:rFonts w:ascii="Courier New" w:hAnsi="Courier New" w:hint="default"/>
      </w:rPr>
    </w:lvl>
    <w:lvl w:ilvl="8" w:tplc="D854C8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FABE0830">
      <w:start w:val="1"/>
      <w:numFmt w:val="bullet"/>
      <w:pStyle w:val="aExamBulletsubpar"/>
      <w:lvlText w:val=""/>
      <w:lvlJc w:val="left"/>
      <w:pPr>
        <w:tabs>
          <w:tab w:val="num" w:pos="2540"/>
        </w:tabs>
        <w:ind w:left="2540" w:hanging="400"/>
      </w:pPr>
      <w:rPr>
        <w:rFonts w:ascii="Symbol" w:hAnsi="Symbol" w:hint="default"/>
        <w:sz w:val="20"/>
      </w:rPr>
    </w:lvl>
    <w:lvl w:ilvl="1" w:tplc="9B12A392" w:tentative="1">
      <w:start w:val="1"/>
      <w:numFmt w:val="bullet"/>
      <w:lvlText w:val="o"/>
      <w:lvlJc w:val="left"/>
      <w:pPr>
        <w:tabs>
          <w:tab w:val="num" w:pos="1440"/>
        </w:tabs>
        <w:ind w:left="1440" w:hanging="360"/>
      </w:pPr>
      <w:rPr>
        <w:rFonts w:ascii="Courier New" w:hAnsi="Courier New" w:hint="default"/>
      </w:rPr>
    </w:lvl>
    <w:lvl w:ilvl="2" w:tplc="AEF6B782" w:tentative="1">
      <w:start w:val="1"/>
      <w:numFmt w:val="bullet"/>
      <w:lvlText w:val=""/>
      <w:lvlJc w:val="left"/>
      <w:pPr>
        <w:tabs>
          <w:tab w:val="num" w:pos="2160"/>
        </w:tabs>
        <w:ind w:left="2160" w:hanging="360"/>
      </w:pPr>
      <w:rPr>
        <w:rFonts w:ascii="Wingdings" w:hAnsi="Wingdings" w:hint="default"/>
      </w:rPr>
    </w:lvl>
    <w:lvl w:ilvl="3" w:tplc="A92CA8DE" w:tentative="1">
      <w:start w:val="1"/>
      <w:numFmt w:val="bullet"/>
      <w:lvlText w:val=""/>
      <w:lvlJc w:val="left"/>
      <w:pPr>
        <w:tabs>
          <w:tab w:val="num" w:pos="2880"/>
        </w:tabs>
        <w:ind w:left="2880" w:hanging="360"/>
      </w:pPr>
      <w:rPr>
        <w:rFonts w:ascii="Symbol" w:hAnsi="Symbol" w:hint="default"/>
      </w:rPr>
    </w:lvl>
    <w:lvl w:ilvl="4" w:tplc="D3EA78B2" w:tentative="1">
      <w:start w:val="1"/>
      <w:numFmt w:val="bullet"/>
      <w:lvlText w:val="o"/>
      <w:lvlJc w:val="left"/>
      <w:pPr>
        <w:tabs>
          <w:tab w:val="num" w:pos="3600"/>
        </w:tabs>
        <w:ind w:left="3600" w:hanging="360"/>
      </w:pPr>
      <w:rPr>
        <w:rFonts w:ascii="Courier New" w:hAnsi="Courier New" w:hint="default"/>
      </w:rPr>
    </w:lvl>
    <w:lvl w:ilvl="5" w:tplc="E49E380C" w:tentative="1">
      <w:start w:val="1"/>
      <w:numFmt w:val="bullet"/>
      <w:lvlText w:val=""/>
      <w:lvlJc w:val="left"/>
      <w:pPr>
        <w:tabs>
          <w:tab w:val="num" w:pos="4320"/>
        </w:tabs>
        <w:ind w:left="4320" w:hanging="360"/>
      </w:pPr>
      <w:rPr>
        <w:rFonts w:ascii="Wingdings" w:hAnsi="Wingdings" w:hint="default"/>
      </w:rPr>
    </w:lvl>
    <w:lvl w:ilvl="6" w:tplc="B752775C" w:tentative="1">
      <w:start w:val="1"/>
      <w:numFmt w:val="bullet"/>
      <w:lvlText w:val=""/>
      <w:lvlJc w:val="left"/>
      <w:pPr>
        <w:tabs>
          <w:tab w:val="num" w:pos="5040"/>
        </w:tabs>
        <w:ind w:left="5040" w:hanging="360"/>
      </w:pPr>
      <w:rPr>
        <w:rFonts w:ascii="Symbol" w:hAnsi="Symbol" w:hint="default"/>
      </w:rPr>
    </w:lvl>
    <w:lvl w:ilvl="7" w:tplc="91668A38" w:tentative="1">
      <w:start w:val="1"/>
      <w:numFmt w:val="bullet"/>
      <w:lvlText w:val="o"/>
      <w:lvlJc w:val="left"/>
      <w:pPr>
        <w:tabs>
          <w:tab w:val="num" w:pos="5760"/>
        </w:tabs>
        <w:ind w:left="5760" w:hanging="360"/>
      </w:pPr>
      <w:rPr>
        <w:rFonts w:ascii="Courier New" w:hAnsi="Courier New" w:hint="default"/>
      </w:rPr>
    </w:lvl>
    <w:lvl w:ilvl="8" w:tplc="F086E1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642800A"/>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7" w15:restartNumberingAfterBreak="0">
    <w:nsid w:val="5DDC0708"/>
    <w:multiLevelType w:val="hybridMultilevel"/>
    <w:tmpl w:val="239099BC"/>
    <w:lvl w:ilvl="0" w:tplc="4A88A5CE">
      <w:start w:val="1"/>
      <w:numFmt w:val="bullet"/>
      <w:pStyle w:val="TableBullet"/>
      <w:lvlText w:val=""/>
      <w:lvlJc w:val="left"/>
      <w:pPr>
        <w:ind w:left="720" w:hanging="360"/>
      </w:pPr>
      <w:rPr>
        <w:rFonts w:ascii="Symbol" w:hAnsi="Symbol" w:hint="default"/>
      </w:rPr>
    </w:lvl>
    <w:lvl w:ilvl="1" w:tplc="7FA42E64" w:tentative="1">
      <w:start w:val="1"/>
      <w:numFmt w:val="bullet"/>
      <w:lvlText w:val="o"/>
      <w:lvlJc w:val="left"/>
      <w:pPr>
        <w:ind w:left="1440" w:hanging="360"/>
      </w:pPr>
      <w:rPr>
        <w:rFonts w:ascii="Courier New" w:hAnsi="Courier New" w:cs="Courier New" w:hint="default"/>
      </w:rPr>
    </w:lvl>
    <w:lvl w:ilvl="2" w:tplc="3B4064DE" w:tentative="1">
      <w:start w:val="1"/>
      <w:numFmt w:val="bullet"/>
      <w:lvlText w:val=""/>
      <w:lvlJc w:val="left"/>
      <w:pPr>
        <w:ind w:left="2160" w:hanging="360"/>
      </w:pPr>
      <w:rPr>
        <w:rFonts w:ascii="Wingdings" w:hAnsi="Wingdings" w:hint="default"/>
      </w:rPr>
    </w:lvl>
    <w:lvl w:ilvl="3" w:tplc="028AB618" w:tentative="1">
      <w:start w:val="1"/>
      <w:numFmt w:val="bullet"/>
      <w:lvlText w:val=""/>
      <w:lvlJc w:val="left"/>
      <w:pPr>
        <w:ind w:left="2880" w:hanging="360"/>
      </w:pPr>
      <w:rPr>
        <w:rFonts w:ascii="Symbol" w:hAnsi="Symbol" w:hint="default"/>
      </w:rPr>
    </w:lvl>
    <w:lvl w:ilvl="4" w:tplc="5C4C2F2C" w:tentative="1">
      <w:start w:val="1"/>
      <w:numFmt w:val="bullet"/>
      <w:lvlText w:val="o"/>
      <w:lvlJc w:val="left"/>
      <w:pPr>
        <w:ind w:left="3600" w:hanging="360"/>
      </w:pPr>
      <w:rPr>
        <w:rFonts w:ascii="Courier New" w:hAnsi="Courier New" w:cs="Courier New" w:hint="default"/>
      </w:rPr>
    </w:lvl>
    <w:lvl w:ilvl="5" w:tplc="F4169F2A" w:tentative="1">
      <w:start w:val="1"/>
      <w:numFmt w:val="bullet"/>
      <w:lvlText w:val=""/>
      <w:lvlJc w:val="left"/>
      <w:pPr>
        <w:ind w:left="4320" w:hanging="360"/>
      </w:pPr>
      <w:rPr>
        <w:rFonts w:ascii="Wingdings" w:hAnsi="Wingdings" w:hint="default"/>
      </w:rPr>
    </w:lvl>
    <w:lvl w:ilvl="6" w:tplc="9C18BF18" w:tentative="1">
      <w:start w:val="1"/>
      <w:numFmt w:val="bullet"/>
      <w:lvlText w:val=""/>
      <w:lvlJc w:val="left"/>
      <w:pPr>
        <w:ind w:left="5040" w:hanging="360"/>
      </w:pPr>
      <w:rPr>
        <w:rFonts w:ascii="Symbol" w:hAnsi="Symbol" w:hint="default"/>
      </w:rPr>
    </w:lvl>
    <w:lvl w:ilvl="7" w:tplc="B05C5C52" w:tentative="1">
      <w:start w:val="1"/>
      <w:numFmt w:val="bullet"/>
      <w:lvlText w:val="o"/>
      <w:lvlJc w:val="left"/>
      <w:pPr>
        <w:ind w:left="5760" w:hanging="360"/>
      </w:pPr>
      <w:rPr>
        <w:rFonts w:ascii="Courier New" w:hAnsi="Courier New" w:cs="Courier New" w:hint="default"/>
      </w:rPr>
    </w:lvl>
    <w:lvl w:ilvl="8" w:tplc="0FE4F7C4"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09D7ED1"/>
    <w:multiLevelType w:val="multilevel"/>
    <w:tmpl w:val="55B0B476"/>
    <w:lvl w:ilvl="0">
      <w:start w:val="1"/>
      <w:numFmt w:val="decimal"/>
      <w:pStyle w:val="ListNumber5"/>
      <w:lvlText w:val="Schedule %1"/>
      <w:lvlJc w:val="left"/>
      <w:pPr>
        <w:tabs>
          <w:tab w:val="num" w:pos="2600"/>
        </w:tabs>
        <w:ind w:left="2600" w:hanging="2600"/>
      </w:pPr>
      <w:rPr>
        <w:rFonts w:cs="Times New Roman"/>
        <w:b/>
        <w:i w:val="0"/>
      </w:rPr>
    </w:lvl>
    <w:lvl w:ilvl="1">
      <w:start w:val="1"/>
      <w:numFmt w:val="decimal"/>
      <w:lvlText w:val="Part %1.%2"/>
      <w:lvlJc w:val="left"/>
      <w:pPr>
        <w:tabs>
          <w:tab w:val="num" w:pos="2600"/>
        </w:tabs>
        <w:ind w:left="2600" w:hanging="2600"/>
      </w:pPr>
      <w:rPr>
        <w:rFonts w:cs="Times New Roman"/>
        <w:b/>
        <w:i w:val="0"/>
      </w:rPr>
    </w:lvl>
    <w:lvl w:ilvl="2">
      <w:start w:val="1"/>
      <w:numFmt w:val="decimal"/>
      <w:lvlText w:val="Division %1.%2.%3"/>
      <w:lvlJc w:val="left"/>
      <w:pPr>
        <w:tabs>
          <w:tab w:val="num" w:pos="2600"/>
        </w:tabs>
        <w:ind w:left="2600" w:hanging="2600"/>
      </w:pPr>
      <w:rPr>
        <w:rFonts w:cs="Times New Roman"/>
        <w:b/>
        <w:i w:val="0"/>
      </w:rPr>
    </w:lvl>
    <w:lvl w:ilvl="3">
      <w:start w:val="1"/>
      <w:numFmt w:val="decimal"/>
      <w:lvlRestart w:val="0"/>
      <w:lvlText w:val="[%1.%4]"/>
      <w:lvlJc w:val="left"/>
      <w:pPr>
        <w:tabs>
          <w:tab w:val="num" w:pos="1100"/>
        </w:tabs>
        <w:ind w:left="1100" w:hanging="1100"/>
      </w:pPr>
      <w:rPr>
        <w:rFonts w:cs="Times New Roman"/>
        <w:b/>
        <w:i w:val="0"/>
      </w:rPr>
    </w:lvl>
    <w:lvl w:ilvl="4">
      <w:start w:val="1"/>
      <w:numFmt w:val="decimal"/>
      <w:lvlRestart w:val="0"/>
      <w:lvlText w:val="%1.%5"/>
      <w:lvlJc w:val="left"/>
      <w:pPr>
        <w:tabs>
          <w:tab w:val="num" w:pos="1100"/>
        </w:tabs>
        <w:ind w:left="1100" w:hanging="1100"/>
      </w:pPr>
      <w:rPr>
        <w:rFonts w:cs="Times New Roman"/>
        <w:b/>
        <w:i w:val="0"/>
      </w:rPr>
    </w:lvl>
    <w:lvl w:ilvl="5">
      <w:start w:val="1"/>
      <w:numFmt w:val="decimal"/>
      <w:lvlText w:val="(%6)"/>
      <w:lvlJc w:val="right"/>
      <w:pPr>
        <w:tabs>
          <w:tab w:val="num" w:pos="1100"/>
        </w:tabs>
        <w:ind w:left="1100" w:hanging="200"/>
      </w:pPr>
      <w:rPr>
        <w:rFonts w:cs="Times New Roman"/>
        <w:b w:val="0"/>
      </w:rPr>
    </w:lvl>
    <w:lvl w:ilvl="6">
      <w:start w:val="1"/>
      <w:numFmt w:val="lowerLetter"/>
      <w:lvlText w:val="(%7)"/>
      <w:lvlJc w:val="right"/>
      <w:pPr>
        <w:tabs>
          <w:tab w:val="num" w:pos="1600"/>
        </w:tabs>
        <w:ind w:left="1600" w:hanging="200"/>
      </w:pPr>
      <w:rPr>
        <w:rFonts w:cs="Times New Roman"/>
        <w:b w:val="0"/>
        <w:i w:val="0"/>
      </w:rPr>
    </w:lvl>
    <w:lvl w:ilvl="7">
      <w:start w:val="1"/>
      <w:numFmt w:val="lowerRoman"/>
      <w:lvlText w:val="(%8)"/>
      <w:lvlJc w:val="right"/>
      <w:pPr>
        <w:tabs>
          <w:tab w:val="num" w:pos="2140"/>
        </w:tabs>
        <w:ind w:left="2140" w:hanging="200"/>
      </w:pPr>
      <w:rPr>
        <w:rFonts w:cs="Times New Roman"/>
        <w:b w:val="0"/>
        <w:i w:val="0"/>
      </w:rPr>
    </w:lvl>
    <w:lvl w:ilvl="8">
      <w:start w:val="1"/>
      <w:numFmt w:val="upperLetter"/>
      <w:lvlText w:val="(%9)"/>
      <w:lvlJc w:val="right"/>
      <w:pPr>
        <w:tabs>
          <w:tab w:val="num" w:pos="2660"/>
        </w:tabs>
        <w:ind w:left="2660" w:hanging="200"/>
      </w:pPr>
      <w:rPr>
        <w:rFonts w:cs="Times New Roman"/>
        <w:b w:val="0"/>
        <w:i w:val="0"/>
      </w:rPr>
    </w:lvl>
  </w:abstractNum>
  <w:abstractNum w:abstractNumId="20"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DCB80EAA">
      <w:start w:val="1"/>
      <w:numFmt w:val="decimal"/>
      <w:pStyle w:val="TableNumbered"/>
      <w:suff w:val="space"/>
      <w:lvlText w:val="%1"/>
      <w:lvlJc w:val="left"/>
      <w:pPr>
        <w:ind w:left="360" w:hanging="360"/>
      </w:pPr>
      <w:rPr>
        <w:rFonts w:hint="default"/>
      </w:rPr>
    </w:lvl>
    <w:lvl w:ilvl="1" w:tplc="0A442EB6" w:tentative="1">
      <w:start w:val="1"/>
      <w:numFmt w:val="lowerLetter"/>
      <w:lvlText w:val="%2."/>
      <w:lvlJc w:val="left"/>
      <w:pPr>
        <w:ind w:left="1440" w:hanging="360"/>
      </w:pPr>
    </w:lvl>
    <w:lvl w:ilvl="2" w:tplc="4130343E" w:tentative="1">
      <w:start w:val="1"/>
      <w:numFmt w:val="lowerRoman"/>
      <w:lvlText w:val="%3."/>
      <w:lvlJc w:val="right"/>
      <w:pPr>
        <w:ind w:left="2160" w:hanging="180"/>
      </w:pPr>
    </w:lvl>
    <w:lvl w:ilvl="3" w:tplc="8D7C6EE0" w:tentative="1">
      <w:start w:val="1"/>
      <w:numFmt w:val="decimal"/>
      <w:lvlText w:val="%4."/>
      <w:lvlJc w:val="left"/>
      <w:pPr>
        <w:ind w:left="2880" w:hanging="360"/>
      </w:pPr>
    </w:lvl>
    <w:lvl w:ilvl="4" w:tplc="0AB058F2" w:tentative="1">
      <w:start w:val="1"/>
      <w:numFmt w:val="lowerLetter"/>
      <w:lvlText w:val="%5."/>
      <w:lvlJc w:val="left"/>
      <w:pPr>
        <w:ind w:left="3600" w:hanging="360"/>
      </w:pPr>
    </w:lvl>
    <w:lvl w:ilvl="5" w:tplc="8DB27994" w:tentative="1">
      <w:start w:val="1"/>
      <w:numFmt w:val="lowerRoman"/>
      <w:lvlText w:val="%6."/>
      <w:lvlJc w:val="right"/>
      <w:pPr>
        <w:ind w:left="4320" w:hanging="180"/>
      </w:pPr>
    </w:lvl>
    <w:lvl w:ilvl="6" w:tplc="83246E68" w:tentative="1">
      <w:start w:val="1"/>
      <w:numFmt w:val="decimal"/>
      <w:lvlText w:val="%7."/>
      <w:lvlJc w:val="left"/>
      <w:pPr>
        <w:ind w:left="5040" w:hanging="360"/>
      </w:pPr>
    </w:lvl>
    <w:lvl w:ilvl="7" w:tplc="06B84300" w:tentative="1">
      <w:start w:val="1"/>
      <w:numFmt w:val="lowerLetter"/>
      <w:lvlText w:val="%8."/>
      <w:lvlJc w:val="left"/>
      <w:pPr>
        <w:ind w:left="5760" w:hanging="360"/>
      </w:pPr>
    </w:lvl>
    <w:lvl w:ilvl="8" w:tplc="D2B26E94" w:tentative="1">
      <w:start w:val="1"/>
      <w:numFmt w:val="lowerRoman"/>
      <w:lvlText w:val="%9."/>
      <w:lvlJc w:val="right"/>
      <w:pPr>
        <w:ind w:left="6480" w:hanging="180"/>
      </w:pPr>
    </w:lvl>
  </w:abstractNum>
  <w:num w:numId="1" w16cid:durableId="1309046915">
    <w:abstractNumId w:val="14"/>
  </w:num>
  <w:num w:numId="2" w16cid:durableId="1838419598">
    <w:abstractNumId w:val="16"/>
  </w:num>
  <w:num w:numId="3" w16cid:durableId="956371468">
    <w:abstractNumId w:val="13"/>
  </w:num>
  <w:num w:numId="4" w16cid:durableId="1582368641">
    <w:abstractNumId w:val="12"/>
  </w:num>
  <w:num w:numId="5" w16cid:durableId="1719741034">
    <w:abstractNumId w:val="19"/>
  </w:num>
  <w:num w:numId="6" w16cid:durableId="2105957066">
    <w:abstractNumId w:val="15"/>
  </w:num>
  <w:num w:numId="7" w16cid:durableId="779640216">
    <w:abstractNumId w:val="20"/>
  </w:num>
  <w:num w:numId="8" w16cid:durableId="1170635511">
    <w:abstractNumId w:val="11"/>
  </w:num>
  <w:num w:numId="9" w16cid:durableId="211355312">
    <w:abstractNumId w:val="17"/>
  </w:num>
  <w:num w:numId="10" w16cid:durableId="2110614837">
    <w:abstractNumId w:val="22"/>
  </w:num>
  <w:num w:numId="11" w16cid:durableId="1913814576">
    <w:abstractNumId w:val="9"/>
  </w:num>
  <w:num w:numId="12" w16cid:durableId="510996440">
    <w:abstractNumId w:val="7"/>
  </w:num>
  <w:num w:numId="13" w16cid:durableId="53890096">
    <w:abstractNumId w:val="6"/>
  </w:num>
  <w:num w:numId="14" w16cid:durableId="336274041">
    <w:abstractNumId w:val="5"/>
  </w:num>
  <w:num w:numId="15" w16cid:durableId="1742093931">
    <w:abstractNumId w:val="4"/>
  </w:num>
  <w:num w:numId="16" w16cid:durableId="230314503">
    <w:abstractNumId w:val="8"/>
  </w:num>
  <w:num w:numId="17" w16cid:durableId="662198383">
    <w:abstractNumId w:val="3"/>
  </w:num>
  <w:num w:numId="18" w16cid:durableId="799151989">
    <w:abstractNumId w:val="2"/>
  </w:num>
  <w:num w:numId="19" w16cid:durableId="1887447537">
    <w:abstractNumId w:val="1"/>
  </w:num>
  <w:num w:numId="20" w16cid:durableId="339891253">
    <w:abstractNumId w:val="0"/>
  </w:num>
  <w:num w:numId="21" w16cid:durableId="1289119065">
    <w:abstractNumId w:val="18"/>
  </w:num>
  <w:num w:numId="22" w16cid:durableId="1894463140">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13"/>
    <w:rsid w:val="000004B3"/>
    <w:rsid w:val="00000921"/>
    <w:rsid w:val="00000DD0"/>
    <w:rsid w:val="0000139F"/>
    <w:rsid w:val="0000255B"/>
    <w:rsid w:val="00002932"/>
    <w:rsid w:val="00003504"/>
    <w:rsid w:val="000038FA"/>
    <w:rsid w:val="000058CE"/>
    <w:rsid w:val="00005B73"/>
    <w:rsid w:val="00005EC8"/>
    <w:rsid w:val="0000693E"/>
    <w:rsid w:val="0000750E"/>
    <w:rsid w:val="00007578"/>
    <w:rsid w:val="00007709"/>
    <w:rsid w:val="00007B79"/>
    <w:rsid w:val="00010233"/>
    <w:rsid w:val="00010254"/>
    <w:rsid w:val="00010A78"/>
    <w:rsid w:val="00010ADD"/>
    <w:rsid w:val="00011881"/>
    <w:rsid w:val="000139B9"/>
    <w:rsid w:val="00013ADB"/>
    <w:rsid w:val="000141B7"/>
    <w:rsid w:val="00015684"/>
    <w:rsid w:val="0001576C"/>
    <w:rsid w:val="00015A32"/>
    <w:rsid w:val="00015FAE"/>
    <w:rsid w:val="00016558"/>
    <w:rsid w:val="00016845"/>
    <w:rsid w:val="00016A9E"/>
    <w:rsid w:val="00016FA6"/>
    <w:rsid w:val="0001736E"/>
    <w:rsid w:val="000177A8"/>
    <w:rsid w:val="00017D5C"/>
    <w:rsid w:val="000202DE"/>
    <w:rsid w:val="00020D19"/>
    <w:rsid w:val="000213F1"/>
    <w:rsid w:val="00021A42"/>
    <w:rsid w:val="00022B01"/>
    <w:rsid w:val="000237F3"/>
    <w:rsid w:val="00023817"/>
    <w:rsid w:val="00023AB7"/>
    <w:rsid w:val="00025E01"/>
    <w:rsid w:val="00025E6F"/>
    <w:rsid w:val="00026BB6"/>
    <w:rsid w:val="00027B3B"/>
    <w:rsid w:val="00030BEB"/>
    <w:rsid w:val="000313EC"/>
    <w:rsid w:val="00031B05"/>
    <w:rsid w:val="0003249F"/>
    <w:rsid w:val="00032D7A"/>
    <w:rsid w:val="000330AC"/>
    <w:rsid w:val="00033745"/>
    <w:rsid w:val="00033918"/>
    <w:rsid w:val="00034392"/>
    <w:rsid w:val="00034F1D"/>
    <w:rsid w:val="000353B7"/>
    <w:rsid w:val="00035D3A"/>
    <w:rsid w:val="0003680F"/>
    <w:rsid w:val="00036A2A"/>
    <w:rsid w:val="00036B42"/>
    <w:rsid w:val="000374D9"/>
    <w:rsid w:val="00037739"/>
    <w:rsid w:val="00040467"/>
    <w:rsid w:val="0004074C"/>
    <w:rsid w:val="00040AC4"/>
    <w:rsid w:val="000424AE"/>
    <w:rsid w:val="00042916"/>
    <w:rsid w:val="00042DF8"/>
    <w:rsid w:val="000436AF"/>
    <w:rsid w:val="000448E6"/>
    <w:rsid w:val="00044C20"/>
    <w:rsid w:val="00045122"/>
    <w:rsid w:val="00045D1D"/>
    <w:rsid w:val="00046483"/>
    <w:rsid w:val="00046F55"/>
    <w:rsid w:val="000478EC"/>
    <w:rsid w:val="00047A00"/>
    <w:rsid w:val="00050C3C"/>
    <w:rsid w:val="000510F0"/>
    <w:rsid w:val="000512D1"/>
    <w:rsid w:val="00051871"/>
    <w:rsid w:val="00051E8C"/>
    <w:rsid w:val="00053335"/>
    <w:rsid w:val="0005457E"/>
    <w:rsid w:val="00054F24"/>
    <w:rsid w:val="0005644F"/>
    <w:rsid w:val="00056D2F"/>
    <w:rsid w:val="000579CD"/>
    <w:rsid w:val="00060F94"/>
    <w:rsid w:val="00061AF1"/>
    <w:rsid w:val="00062276"/>
    <w:rsid w:val="000628C4"/>
    <w:rsid w:val="00064367"/>
    <w:rsid w:val="000647A5"/>
    <w:rsid w:val="0006497A"/>
    <w:rsid w:val="00065696"/>
    <w:rsid w:val="00065ADC"/>
    <w:rsid w:val="000663B3"/>
    <w:rsid w:val="00066E36"/>
    <w:rsid w:val="000675C6"/>
    <w:rsid w:val="00070353"/>
    <w:rsid w:val="0007083E"/>
    <w:rsid w:val="00071613"/>
    <w:rsid w:val="00071E5E"/>
    <w:rsid w:val="0007256C"/>
    <w:rsid w:val="00072626"/>
    <w:rsid w:val="0007381D"/>
    <w:rsid w:val="0007421A"/>
    <w:rsid w:val="0007470F"/>
    <w:rsid w:val="000747A3"/>
    <w:rsid w:val="00074D5D"/>
    <w:rsid w:val="000750D6"/>
    <w:rsid w:val="00076529"/>
    <w:rsid w:val="00076B4C"/>
    <w:rsid w:val="000801ED"/>
    <w:rsid w:val="00080C3E"/>
    <w:rsid w:val="00080C75"/>
    <w:rsid w:val="00080FD7"/>
    <w:rsid w:val="000815E4"/>
    <w:rsid w:val="00082279"/>
    <w:rsid w:val="00082AD4"/>
    <w:rsid w:val="0008396C"/>
    <w:rsid w:val="000839AB"/>
    <w:rsid w:val="00084414"/>
    <w:rsid w:val="00085109"/>
    <w:rsid w:val="00085988"/>
    <w:rsid w:val="0008598D"/>
    <w:rsid w:val="000859DA"/>
    <w:rsid w:val="0008639B"/>
    <w:rsid w:val="00087851"/>
    <w:rsid w:val="00087879"/>
    <w:rsid w:val="00090374"/>
    <w:rsid w:val="0009052A"/>
    <w:rsid w:val="000906B4"/>
    <w:rsid w:val="000909A1"/>
    <w:rsid w:val="000919B2"/>
    <w:rsid w:val="00091F6E"/>
    <w:rsid w:val="0009276A"/>
    <w:rsid w:val="00092B91"/>
    <w:rsid w:val="0009378E"/>
    <w:rsid w:val="000938CA"/>
    <w:rsid w:val="00094267"/>
    <w:rsid w:val="000943AD"/>
    <w:rsid w:val="00094466"/>
    <w:rsid w:val="00094B05"/>
    <w:rsid w:val="00095518"/>
    <w:rsid w:val="000960D5"/>
    <w:rsid w:val="00096654"/>
    <w:rsid w:val="00097DCF"/>
    <w:rsid w:val="000A00E8"/>
    <w:rsid w:val="000A0996"/>
    <w:rsid w:val="000A10F7"/>
    <w:rsid w:val="000A14B6"/>
    <w:rsid w:val="000A1947"/>
    <w:rsid w:val="000A1B52"/>
    <w:rsid w:val="000A1EDB"/>
    <w:rsid w:val="000A49E1"/>
    <w:rsid w:val="000A500D"/>
    <w:rsid w:val="000A5044"/>
    <w:rsid w:val="000A5C67"/>
    <w:rsid w:val="000A5C96"/>
    <w:rsid w:val="000A5E6A"/>
    <w:rsid w:val="000A6753"/>
    <w:rsid w:val="000A7DCD"/>
    <w:rsid w:val="000B00E1"/>
    <w:rsid w:val="000B111A"/>
    <w:rsid w:val="000B2246"/>
    <w:rsid w:val="000B27B3"/>
    <w:rsid w:val="000B307A"/>
    <w:rsid w:val="000B37E7"/>
    <w:rsid w:val="000B3A23"/>
    <w:rsid w:val="000B3C2F"/>
    <w:rsid w:val="000B4318"/>
    <w:rsid w:val="000B4D18"/>
    <w:rsid w:val="000B5D4F"/>
    <w:rsid w:val="000B7601"/>
    <w:rsid w:val="000C01C4"/>
    <w:rsid w:val="000C065C"/>
    <w:rsid w:val="000C11FA"/>
    <w:rsid w:val="000C12F6"/>
    <w:rsid w:val="000C1BB2"/>
    <w:rsid w:val="000C23AD"/>
    <w:rsid w:val="000C3A4A"/>
    <w:rsid w:val="000C3BDC"/>
    <w:rsid w:val="000C4576"/>
    <w:rsid w:val="000C4EEC"/>
    <w:rsid w:val="000C5742"/>
    <w:rsid w:val="000C74BA"/>
    <w:rsid w:val="000C77DC"/>
    <w:rsid w:val="000C7832"/>
    <w:rsid w:val="000C7856"/>
    <w:rsid w:val="000C7D02"/>
    <w:rsid w:val="000D011B"/>
    <w:rsid w:val="000D0F46"/>
    <w:rsid w:val="000D1C56"/>
    <w:rsid w:val="000D1E75"/>
    <w:rsid w:val="000D21E5"/>
    <w:rsid w:val="000D24A5"/>
    <w:rsid w:val="000D25E0"/>
    <w:rsid w:val="000D425E"/>
    <w:rsid w:val="000D4A40"/>
    <w:rsid w:val="000D4CDC"/>
    <w:rsid w:val="000D5E21"/>
    <w:rsid w:val="000E0282"/>
    <w:rsid w:val="000E1DA2"/>
    <w:rsid w:val="000E3D12"/>
    <w:rsid w:val="000E4B0D"/>
    <w:rsid w:val="000E4BA7"/>
    <w:rsid w:val="000E4BE2"/>
    <w:rsid w:val="000E4C25"/>
    <w:rsid w:val="000E503B"/>
    <w:rsid w:val="000E5EE3"/>
    <w:rsid w:val="000E6043"/>
    <w:rsid w:val="000E654A"/>
    <w:rsid w:val="000E7053"/>
    <w:rsid w:val="000E75CA"/>
    <w:rsid w:val="000F0D71"/>
    <w:rsid w:val="000F0EE0"/>
    <w:rsid w:val="000F10B6"/>
    <w:rsid w:val="000F1E38"/>
    <w:rsid w:val="000F1E81"/>
    <w:rsid w:val="000F26F9"/>
    <w:rsid w:val="000F2951"/>
    <w:rsid w:val="000F3179"/>
    <w:rsid w:val="000F3B0D"/>
    <w:rsid w:val="000F466F"/>
    <w:rsid w:val="000F48CF"/>
    <w:rsid w:val="000F704E"/>
    <w:rsid w:val="000F71DD"/>
    <w:rsid w:val="001002C3"/>
    <w:rsid w:val="001005D8"/>
    <w:rsid w:val="00100C42"/>
    <w:rsid w:val="00101778"/>
    <w:rsid w:val="00102910"/>
    <w:rsid w:val="00102B10"/>
    <w:rsid w:val="00102D3A"/>
    <w:rsid w:val="001035CD"/>
    <w:rsid w:val="001038AB"/>
    <w:rsid w:val="0010412B"/>
    <w:rsid w:val="0010449D"/>
    <w:rsid w:val="00104D25"/>
    <w:rsid w:val="001050A7"/>
    <w:rsid w:val="00105226"/>
    <w:rsid w:val="00105C27"/>
    <w:rsid w:val="00105D68"/>
    <w:rsid w:val="00106FAF"/>
    <w:rsid w:val="00107428"/>
    <w:rsid w:val="00107594"/>
    <w:rsid w:val="001103F7"/>
    <w:rsid w:val="00110F8E"/>
    <w:rsid w:val="0011186E"/>
    <w:rsid w:val="00111CD8"/>
    <w:rsid w:val="00112AD9"/>
    <w:rsid w:val="00113238"/>
    <w:rsid w:val="001144A1"/>
    <w:rsid w:val="00114B2B"/>
    <w:rsid w:val="001150BB"/>
    <w:rsid w:val="00115A2D"/>
    <w:rsid w:val="001165E6"/>
    <w:rsid w:val="00116C4E"/>
    <w:rsid w:val="00116F99"/>
    <w:rsid w:val="0012041F"/>
    <w:rsid w:val="001206D8"/>
    <w:rsid w:val="00120BFA"/>
    <w:rsid w:val="00120CC4"/>
    <w:rsid w:val="00121330"/>
    <w:rsid w:val="001218DD"/>
    <w:rsid w:val="00121D19"/>
    <w:rsid w:val="001221F6"/>
    <w:rsid w:val="00123065"/>
    <w:rsid w:val="001236B7"/>
    <w:rsid w:val="00123ACD"/>
    <w:rsid w:val="00123E3B"/>
    <w:rsid w:val="00126E52"/>
    <w:rsid w:val="00127209"/>
    <w:rsid w:val="001277B6"/>
    <w:rsid w:val="0012792D"/>
    <w:rsid w:val="00127E92"/>
    <w:rsid w:val="0013005B"/>
    <w:rsid w:val="00130363"/>
    <w:rsid w:val="00130659"/>
    <w:rsid w:val="00130B6D"/>
    <w:rsid w:val="00131987"/>
    <w:rsid w:val="0013198F"/>
    <w:rsid w:val="00131F38"/>
    <w:rsid w:val="00133FB2"/>
    <w:rsid w:val="00134627"/>
    <w:rsid w:val="00134713"/>
    <w:rsid w:val="0013476E"/>
    <w:rsid w:val="00134E3C"/>
    <w:rsid w:val="00135033"/>
    <w:rsid w:val="00135993"/>
    <w:rsid w:val="00135D32"/>
    <w:rsid w:val="00136589"/>
    <w:rsid w:val="00136628"/>
    <w:rsid w:val="00136968"/>
    <w:rsid w:val="00137314"/>
    <w:rsid w:val="00137DFE"/>
    <w:rsid w:val="00140A52"/>
    <w:rsid w:val="00140AF4"/>
    <w:rsid w:val="00140EB7"/>
    <w:rsid w:val="00141206"/>
    <w:rsid w:val="0014184D"/>
    <w:rsid w:val="0014192E"/>
    <w:rsid w:val="00141D1A"/>
    <w:rsid w:val="00142527"/>
    <w:rsid w:val="001429C1"/>
    <w:rsid w:val="0014428C"/>
    <w:rsid w:val="001442C3"/>
    <w:rsid w:val="00144730"/>
    <w:rsid w:val="0014497C"/>
    <w:rsid w:val="00145203"/>
    <w:rsid w:val="00145862"/>
    <w:rsid w:val="0014600C"/>
    <w:rsid w:val="0015064E"/>
    <w:rsid w:val="00151247"/>
    <w:rsid w:val="0015129A"/>
    <w:rsid w:val="001515B9"/>
    <w:rsid w:val="001517B0"/>
    <w:rsid w:val="00152246"/>
    <w:rsid w:val="00152445"/>
    <w:rsid w:val="00154274"/>
    <w:rsid w:val="00154D9C"/>
    <w:rsid w:val="00155FA2"/>
    <w:rsid w:val="00156031"/>
    <w:rsid w:val="001560EC"/>
    <w:rsid w:val="001567DD"/>
    <w:rsid w:val="00160447"/>
    <w:rsid w:val="00160DC4"/>
    <w:rsid w:val="001615C5"/>
    <w:rsid w:val="00161617"/>
    <w:rsid w:val="001621EF"/>
    <w:rsid w:val="00162E95"/>
    <w:rsid w:val="00164305"/>
    <w:rsid w:val="0016439E"/>
    <w:rsid w:val="00164797"/>
    <w:rsid w:val="001666B8"/>
    <w:rsid w:val="00166DB7"/>
    <w:rsid w:val="00170745"/>
    <w:rsid w:val="0017108D"/>
    <w:rsid w:val="00171148"/>
    <w:rsid w:val="00171226"/>
    <w:rsid w:val="00171812"/>
    <w:rsid w:val="0017274F"/>
    <w:rsid w:val="0017278E"/>
    <w:rsid w:val="00172AA4"/>
    <w:rsid w:val="001748E8"/>
    <w:rsid w:val="00175CE5"/>
    <w:rsid w:val="00176AC0"/>
    <w:rsid w:val="00176C9B"/>
    <w:rsid w:val="00177BBA"/>
    <w:rsid w:val="00177CB7"/>
    <w:rsid w:val="00177FD8"/>
    <w:rsid w:val="00181CD6"/>
    <w:rsid w:val="00181D8C"/>
    <w:rsid w:val="00181F99"/>
    <w:rsid w:val="00182051"/>
    <w:rsid w:val="001829A2"/>
    <w:rsid w:val="00182E0E"/>
    <w:rsid w:val="0018329C"/>
    <w:rsid w:val="00183301"/>
    <w:rsid w:val="0018369A"/>
    <w:rsid w:val="001837A7"/>
    <w:rsid w:val="00183B28"/>
    <w:rsid w:val="00183F98"/>
    <w:rsid w:val="00185B8A"/>
    <w:rsid w:val="00185D51"/>
    <w:rsid w:val="001864C1"/>
    <w:rsid w:val="001872B5"/>
    <w:rsid w:val="001872BF"/>
    <w:rsid w:val="00190413"/>
    <w:rsid w:val="001915D7"/>
    <w:rsid w:val="00191D6A"/>
    <w:rsid w:val="00191DA8"/>
    <w:rsid w:val="001937F8"/>
    <w:rsid w:val="00193C3D"/>
    <w:rsid w:val="001945D6"/>
    <w:rsid w:val="001964E1"/>
    <w:rsid w:val="00196D3B"/>
    <w:rsid w:val="00197659"/>
    <w:rsid w:val="001A01A6"/>
    <w:rsid w:val="001A056D"/>
    <w:rsid w:val="001A1B1C"/>
    <w:rsid w:val="001A266F"/>
    <w:rsid w:val="001A2E0C"/>
    <w:rsid w:val="001A2EC5"/>
    <w:rsid w:val="001A309A"/>
    <w:rsid w:val="001A39BD"/>
    <w:rsid w:val="001A4FF6"/>
    <w:rsid w:val="001A6923"/>
    <w:rsid w:val="001A7106"/>
    <w:rsid w:val="001A73A8"/>
    <w:rsid w:val="001A7BF4"/>
    <w:rsid w:val="001B083A"/>
    <w:rsid w:val="001B12F2"/>
    <w:rsid w:val="001B13E3"/>
    <w:rsid w:val="001B14C0"/>
    <w:rsid w:val="001B1998"/>
    <w:rsid w:val="001B1A34"/>
    <w:rsid w:val="001B2B7E"/>
    <w:rsid w:val="001B2C61"/>
    <w:rsid w:val="001B3462"/>
    <w:rsid w:val="001B43EF"/>
    <w:rsid w:val="001B449A"/>
    <w:rsid w:val="001B454F"/>
    <w:rsid w:val="001B5167"/>
    <w:rsid w:val="001B54E8"/>
    <w:rsid w:val="001B57D1"/>
    <w:rsid w:val="001B5C68"/>
    <w:rsid w:val="001B66EC"/>
    <w:rsid w:val="001B7E3C"/>
    <w:rsid w:val="001B7F61"/>
    <w:rsid w:val="001C051B"/>
    <w:rsid w:val="001C05E2"/>
    <w:rsid w:val="001C2038"/>
    <w:rsid w:val="001C2DD6"/>
    <w:rsid w:val="001C3060"/>
    <w:rsid w:val="001C35F7"/>
    <w:rsid w:val="001C3FBA"/>
    <w:rsid w:val="001C4610"/>
    <w:rsid w:val="001C461F"/>
    <w:rsid w:val="001C4F95"/>
    <w:rsid w:val="001C5CCC"/>
    <w:rsid w:val="001C671B"/>
    <w:rsid w:val="001C6856"/>
    <w:rsid w:val="001C6C19"/>
    <w:rsid w:val="001D0378"/>
    <w:rsid w:val="001D2067"/>
    <w:rsid w:val="001D214F"/>
    <w:rsid w:val="001D52D2"/>
    <w:rsid w:val="001D57AD"/>
    <w:rsid w:val="001D73BC"/>
    <w:rsid w:val="001D75FA"/>
    <w:rsid w:val="001D7BAE"/>
    <w:rsid w:val="001D7D00"/>
    <w:rsid w:val="001E0248"/>
    <w:rsid w:val="001E1145"/>
    <w:rsid w:val="001E22EB"/>
    <w:rsid w:val="001E3045"/>
    <w:rsid w:val="001E350B"/>
    <w:rsid w:val="001E3604"/>
    <w:rsid w:val="001E3D93"/>
    <w:rsid w:val="001E3EFD"/>
    <w:rsid w:val="001E415F"/>
    <w:rsid w:val="001E42CA"/>
    <w:rsid w:val="001E4C75"/>
    <w:rsid w:val="001E7FF6"/>
    <w:rsid w:val="001F07FD"/>
    <w:rsid w:val="001F167E"/>
    <w:rsid w:val="001F2184"/>
    <w:rsid w:val="001F2CB9"/>
    <w:rsid w:val="001F3107"/>
    <w:rsid w:val="001F3150"/>
    <w:rsid w:val="001F3992"/>
    <w:rsid w:val="001F3B5F"/>
    <w:rsid w:val="001F4A30"/>
    <w:rsid w:val="001F4EF9"/>
    <w:rsid w:val="001F53E4"/>
    <w:rsid w:val="001F5AE5"/>
    <w:rsid w:val="001F6D94"/>
    <w:rsid w:val="002002B8"/>
    <w:rsid w:val="00200460"/>
    <w:rsid w:val="0020112A"/>
    <w:rsid w:val="00201390"/>
    <w:rsid w:val="00203655"/>
    <w:rsid w:val="00203DF7"/>
    <w:rsid w:val="002042AC"/>
    <w:rsid w:val="00205282"/>
    <w:rsid w:val="00205845"/>
    <w:rsid w:val="00211593"/>
    <w:rsid w:val="00211AC3"/>
    <w:rsid w:val="00211BC6"/>
    <w:rsid w:val="002127C1"/>
    <w:rsid w:val="002132B1"/>
    <w:rsid w:val="002139E2"/>
    <w:rsid w:val="00213D9F"/>
    <w:rsid w:val="0021465C"/>
    <w:rsid w:val="00214901"/>
    <w:rsid w:val="00214ED3"/>
    <w:rsid w:val="00215308"/>
    <w:rsid w:val="002174AE"/>
    <w:rsid w:val="00220221"/>
    <w:rsid w:val="0022089E"/>
    <w:rsid w:val="0022149F"/>
    <w:rsid w:val="00221A89"/>
    <w:rsid w:val="0022224A"/>
    <w:rsid w:val="002222A8"/>
    <w:rsid w:val="00222354"/>
    <w:rsid w:val="0022254D"/>
    <w:rsid w:val="002225F4"/>
    <w:rsid w:val="0022283B"/>
    <w:rsid w:val="00222C9E"/>
    <w:rsid w:val="00224073"/>
    <w:rsid w:val="00224934"/>
    <w:rsid w:val="0022506D"/>
    <w:rsid w:val="002258A9"/>
    <w:rsid w:val="00225D01"/>
    <w:rsid w:val="00225D57"/>
    <w:rsid w:val="002260E7"/>
    <w:rsid w:val="00226A06"/>
    <w:rsid w:val="00227AC4"/>
    <w:rsid w:val="00230086"/>
    <w:rsid w:val="0023011A"/>
    <w:rsid w:val="00231298"/>
    <w:rsid w:val="00231636"/>
    <w:rsid w:val="00231FE5"/>
    <w:rsid w:val="0023286E"/>
    <w:rsid w:val="002332EA"/>
    <w:rsid w:val="00233EC0"/>
    <w:rsid w:val="00233F05"/>
    <w:rsid w:val="002348B2"/>
    <w:rsid w:val="002355A1"/>
    <w:rsid w:val="00236C7D"/>
    <w:rsid w:val="0023735D"/>
    <w:rsid w:val="00237647"/>
    <w:rsid w:val="00237A57"/>
    <w:rsid w:val="00240586"/>
    <w:rsid w:val="0024099E"/>
    <w:rsid w:val="00240ECC"/>
    <w:rsid w:val="00241224"/>
    <w:rsid w:val="002414DE"/>
    <w:rsid w:val="00241524"/>
    <w:rsid w:val="0024191F"/>
    <w:rsid w:val="00241A82"/>
    <w:rsid w:val="00241C33"/>
    <w:rsid w:val="00242E86"/>
    <w:rsid w:val="0024339F"/>
    <w:rsid w:val="00243DD7"/>
    <w:rsid w:val="00243EC4"/>
    <w:rsid w:val="00244697"/>
    <w:rsid w:val="00244918"/>
    <w:rsid w:val="00245B37"/>
    <w:rsid w:val="00245BBA"/>
    <w:rsid w:val="002462D3"/>
    <w:rsid w:val="00246376"/>
    <w:rsid w:val="002468F5"/>
    <w:rsid w:val="002502D3"/>
    <w:rsid w:val="00250BA6"/>
    <w:rsid w:val="002513A1"/>
    <w:rsid w:val="00251815"/>
    <w:rsid w:val="002528D9"/>
    <w:rsid w:val="002539F3"/>
    <w:rsid w:val="00253D56"/>
    <w:rsid w:val="002540A1"/>
    <w:rsid w:val="00254529"/>
    <w:rsid w:val="00255330"/>
    <w:rsid w:val="00255E38"/>
    <w:rsid w:val="00256F79"/>
    <w:rsid w:val="00257004"/>
    <w:rsid w:val="00257268"/>
    <w:rsid w:val="00257BBA"/>
    <w:rsid w:val="0026032D"/>
    <w:rsid w:val="0026103F"/>
    <w:rsid w:val="00261C1F"/>
    <w:rsid w:val="00261EBF"/>
    <w:rsid w:val="002628A1"/>
    <w:rsid w:val="00263103"/>
    <w:rsid w:val="0026342F"/>
    <w:rsid w:val="00264482"/>
    <w:rsid w:val="002649F5"/>
    <w:rsid w:val="0026509A"/>
    <w:rsid w:val="00266AD0"/>
    <w:rsid w:val="00266B69"/>
    <w:rsid w:val="00266B8E"/>
    <w:rsid w:val="00267CC5"/>
    <w:rsid w:val="00267EE2"/>
    <w:rsid w:val="00270CB2"/>
    <w:rsid w:val="00271D4C"/>
    <w:rsid w:val="00271F32"/>
    <w:rsid w:val="002724B1"/>
    <w:rsid w:val="00272A18"/>
    <w:rsid w:val="00272A7F"/>
    <w:rsid w:val="002735D2"/>
    <w:rsid w:val="00273784"/>
    <w:rsid w:val="0027473E"/>
    <w:rsid w:val="002751FF"/>
    <w:rsid w:val="00277751"/>
    <w:rsid w:val="00277A9F"/>
    <w:rsid w:val="00277B64"/>
    <w:rsid w:val="00280BFB"/>
    <w:rsid w:val="00280D84"/>
    <w:rsid w:val="00281086"/>
    <w:rsid w:val="00282197"/>
    <w:rsid w:val="002827FA"/>
    <w:rsid w:val="00283014"/>
    <w:rsid w:val="00283A82"/>
    <w:rsid w:val="00283D9E"/>
    <w:rsid w:val="002842C4"/>
    <w:rsid w:val="00284F7A"/>
    <w:rsid w:val="00285101"/>
    <w:rsid w:val="00285361"/>
    <w:rsid w:val="00285492"/>
    <w:rsid w:val="0028578D"/>
    <w:rsid w:val="002863FD"/>
    <w:rsid w:val="00286BBF"/>
    <w:rsid w:val="00290420"/>
    <w:rsid w:val="00290915"/>
    <w:rsid w:val="00291661"/>
    <w:rsid w:val="002918EA"/>
    <w:rsid w:val="00291FE4"/>
    <w:rsid w:val="00292461"/>
    <w:rsid w:val="002939E2"/>
    <w:rsid w:val="00293BED"/>
    <w:rsid w:val="002947FA"/>
    <w:rsid w:val="0029692F"/>
    <w:rsid w:val="0029701C"/>
    <w:rsid w:val="002972B3"/>
    <w:rsid w:val="002978BC"/>
    <w:rsid w:val="00297996"/>
    <w:rsid w:val="00297C6F"/>
    <w:rsid w:val="00297F43"/>
    <w:rsid w:val="002A0063"/>
    <w:rsid w:val="002A03FB"/>
    <w:rsid w:val="002A126D"/>
    <w:rsid w:val="002A1B1C"/>
    <w:rsid w:val="002A1D3D"/>
    <w:rsid w:val="002A21AC"/>
    <w:rsid w:val="002A2446"/>
    <w:rsid w:val="002A2FFB"/>
    <w:rsid w:val="002A3223"/>
    <w:rsid w:val="002A3F4B"/>
    <w:rsid w:val="002A4C9F"/>
    <w:rsid w:val="002A53D5"/>
    <w:rsid w:val="002A5437"/>
    <w:rsid w:val="002A5748"/>
    <w:rsid w:val="002A6956"/>
    <w:rsid w:val="002A6F22"/>
    <w:rsid w:val="002A7824"/>
    <w:rsid w:val="002A7CC5"/>
    <w:rsid w:val="002B0F73"/>
    <w:rsid w:val="002B1D22"/>
    <w:rsid w:val="002B1DAE"/>
    <w:rsid w:val="002B26AC"/>
    <w:rsid w:val="002B27D8"/>
    <w:rsid w:val="002B2863"/>
    <w:rsid w:val="002B29FC"/>
    <w:rsid w:val="002B303B"/>
    <w:rsid w:val="002B33C7"/>
    <w:rsid w:val="002B3C64"/>
    <w:rsid w:val="002B42A5"/>
    <w:rsid w:val="002B4394"/>
    <w:rsid w:val="002B5946"/>
    <w:rsid w:val="002B6DBE"/>
    <w:rsid w:val="002B78EB"/>
    <w:rsid w:val="002B7912"/>
    <w:rsid w:val="002C0EDF"/>
    <w:rsid w:val="002C156F"/>
    <w:rsid w:val="002C2922"/>
    <w:rsid w:val="002C3773"/>
    <w:rsid w:val="002C3B33"/>
    <w:rsid w:val="002C3DE7"/>
    <w:rsid w:val="002C5C5C"/>
    <w:rsid w:val="002C5C9D"/>
    <w:rsid w:val="002C6264"/>
    <w:rsid w:val="002C6786"/>
    <w:rsid w:val="002C7BD7"/>
    <w:rsid w:val="002C7FBD"/>
    <w:rsid w:val="002D0EB6"/>
    <w:rsid w:val="002D1258"/>
    <w:rsid w:val="002D12EA"/>
    <w:rsid w:val="002D1A12"/>
    <w:rsid w:val="002D1DF5"/>
    <w:rsid w:val="002D2711"/>
    <w:rsid w:val="002D4261"/>
    <w:rsid w:val="002D4D49"/>
    <w:rsid w:val="002D5658"/>
    <w:rsid w:val="002D5C27"/>
    <w:rsid w:val="002D60C7"/>
    <w:rsid w:val="002D6228"/>
    <w:rsid w:val="002D656B"/>
    <w:rsid w:val="002D6A44"/>
    <w:rsid w:val="002E000D"/>
    <w:rsid w:val="002E0B83"/>
    <w:rsid w:val="002E0F79"/>
    <w:rsid w:val="002E113D"/>
    <w:rsid w:val="002E1EA8"/>
    <w:rsid w:val="002E1FE6"/>
    <w:rsid w:val="002E2291"/>
    <w:rsid w:val="002E375A"/>
    <w:rsid w:val="002E3C9E"/>
    <w:rsid w:val="002E4A62"/>
    <w:rsid w:val="002E4A94"/>
    <w:rsid w:val="002E4B05"/>
    <w:rsid w:val="002E51F2"/>
    <w:rsid w:val="002E5875"/>
    <w:rsid w:val="002E6EEC"/>
    <w:rsid w:val="002E7EBE"/>
    <w:rsid w:val="002F0A63"/>
    <w:rsid w:val="002F143D"/>
    <w:rsid w:val="002F2172"/>
    <w:rsid w:val="002F426E"/>
    <w:rsid w:val="002F43A0"/>
    <w:rsid w:val="002F478D"/>
    <w:rsid w:val="002F49D3"/>
    <w:rsid w:val="002F4F74"/>
    <w:rsid w:val="002F5091"/>
    <w:rsid w:val="002F62AA"/>
    <w:rsid w:val="002F670E"/>
    <w:rsid w:val="002F72C3"/>
    <w:rsid w:val="002F7E2D"/>
    <w:rsid w:val="002F7F92"/>
    <w:rsid w:val="003001D3"/>
    <w:rsid w:val="00300667"/>
    <w:rsid w:val="00301A04"/>
    <w:rsid w:val="00302332"/>
    <w:rsid w:val="003024DC"/>
    <w:rsid w:val="00302B5D"/>
    <w:rsid w:val="00302E7F"/>
    <w:rsid w:val="00303682"/>
    <w:rsid w:val="003046E9"/>
    <w:rsid w:val="003049CC"/>
    <w:rsid w:val="00304E81"/>
    <w:rsid w:val="00305F73"/>
    <w:rsid w:val="003060F9"/>
    <w:rsid w:val="0031067F"/>
    <w:rsid w:val="003118A4"/>
    <w:rsid w:val="00312293"/>
    <w:rsid w:val="00312363"/>
    <w:rsid w:val="00312C8F"/>
    <w:rsid w:val="00312CBB"/>
    <w:rsid w:val="00313705"/>
    <w:rsid w:val="00313775"/>
    <w:rsid w:val="003144F6"/>
    <w:rsid w:val="003153B4"/>
    <w:rsid w:val="00315607"/>
    <w:rsid w:val="003158F2"/>
    <w:rsid w:val="00315B2C"/>
    <w:rsid w:val="00315BB1"/>
    <w:rsid w:val="00316D38"/>
    <w:rsid w:val="00317074"/>
    <w:rsid w:val="00320183"/>
    <w:rsid w:val="0032040D"/>
    <w:rsid w:val="00322074"/>
    <w:rsid w:val="00324A82"/>
    <w:rsid w:val="00324B1B"/>
    <w:rsid w:val="00325349"/>
    <w:rsid w:val="00325D37"/>
    <w:rsid w:val="00325D4A"/>
    <w:rsid w:val="00326776"/>
    <w:rsid w:val="00326C6D"/>
    <w:rsid w:val="00327487"/>
    <w:rsid w:val="00327C2B"/>
    <w:rsid w:val="00330EED"/>
    <w:rsid w:val="00331203"/>
    <w:rsid w:val="00333D65"/>
    <w:rsid w:val="0033420A"/>
    <w:rsid w:val="00334D65"/>
    <w:rsid w:val="00335977"/>
    <w:rsid w:val="00335BDF"/>
    <w:rsid w:val="00335D9B"/>
    <w:rsid w:val="00335DC1"/>
    <w:rsid w:val="003412B0"/>
    <w:rsid w:val="00341515"/>
    <w:rsid w:val="00342F07"/>
    <w:rsid w:val="003437D4"/>
    <w:rsid w:val="003439FD"/>
    <w:rsid w:val="003441E8"/>
    <w:rsid w:val="003449EC"/>
    <w:rsid w:val="003457C0"/>
    <w:rsid w:val="00345CEC"/>
    <w:rsid w:val="00345FB6"/>
    <w:rsid w:val="003462F3"/>
    <w:rsid w:val="0034693B"/>
    <w:rsid w:val="00347419"/>
    <w:rsid w:val="003474DE"/>
    <w:rsid w:val="00350591"/>
    <w:rsid w:val="003509C6"/>
    <w:rsid w:val="00350F1F"/>
    <w:rsid w:val="00351D30"/>
    <w:rsid w:val="0035270E"/>
    <w:rsid w:val="003539E1"/>
    <w:rsid w:val="00354159"/>
    <w:rsid w:val="00354DD3"/>
    <w:rsid w:val="0035739F"/>
    <w:rsid w:val="003574D1"/>
    <w:rsid w:val="00360A09"/>
    <w:rsid w:val="00361073"/>
    <w:rsid w:val="0036172C"/>
    <w:rsid w:val="00361A42"/>
    <w:rsid w:val="003627CC"/>
    <w:rsid w:val="0036374C"/>
    <w:rsid w:val="00363944"/>
    <w:rsid w:val="00364DD6"/>
    <w:rsid w:val="003652A3"/>
    <w:rsid w:val="00365A43"/>
    <w:rsid w:val="00365C2C"/>
    <w:rsid w:val="003664DC"/>
    <w:rsid w:val="003664F4"/>
    <w:rsid w:val="00366911"/>
    <w:rsid w:val="00366C73"/>
    <w:rsid w:val="00366D73"/>
    <w:rsid w:val="003672C8"/>
    <w:rsid w:val="0036775B"/>
    <w:rsid w:val="0037223A"/>
    <w:rsid w:val="0037226F"/>
    <w:rsid w:val="00372912"/>
    <w:rsid w:val="003737FB"/>
    <w:rsid w:val="00373867"/>
    <w:rsid w:val="00374BF5"/>
    <w:rsid w:val="00376F6C"/>
    <w:rsid w:val="00377548"/>
    <w:rsid w:val="00377740"/>
    <w:rsid w:val="0037776F"/>
    <w:rsid w:val="00377D1F"/>
    <w:rsid w:val="00377E7E"/>
    <w:rsid w:val="00377F0D"/>
    <w:rsid w:val="003801FD"/>
    <w:rsid w:val="0038048B"/>
    <w:rsid w:val="0038111C"/>
    <w:rsid w:val="0038135F"/>
    <w:rsid w:val="00382252"/>
    <w:rsid w:val="00382E1C"/>
    <w:rsid w:val="00383EAA"/>
    <w:rsid w:val="003845C3"/>
    <w:rsid w:val="00384E1D"/>
    <w:rsid w:val="003852B9"/>
    <w:rsid w:val="00385C4F"/>
    <w:rsid w:val="0038660B"/>
    <w:rsid w:val="00386F43"/>
    <w:rsid w:val="00387B63"/>
    <w:rsid w:val="00390C5B"/>
    <w:rsid w:val="0039294C"/>
    <w:rsid w:val="003935B8"/>
    <w:rsid w:val="003937A3"/>
    <w:rsid w:val="00393CC9"/>
    <w:rsid w:val="0039578E"/>
    <w:rsid w:val="00395DA8"/>
    <w:rsid w:val="00396C52"/>
    <w:rsid w:val="00397B65"/>
    <w:rsid w:val="003A29D9"/>
    <w:rsid w:val="003A2AD9"/>
    <w:rsid w:val="003A2CC3"/>
    <w:rsid w:val="003A2CE8"/>
    <w:rsid w:val="003A35F5"/>
    <w:rsid w:val="003A40B9"/>
    <w:rsid w:val="003A5486"/>
    <w:rsid w:val="003A70E1"/>
    <w:rsid w:val="003A713C"/>
    <w:rsid w:val="003A7329"/>
    <w:rsid w:val="003A7A6C"/>
    <w:rsid w:val="003B1414"/>
    <w:rsid w:val="003B23F9"/>
    <w:rsid w:val="003B2598"/>
    <w:rsid w:val="003B27A1"/>
    <w:rsid w:val="003B2AB4"/>
    <w:rsid w:val="003B2C1D"/>
    <w:rsid w:val="003B2C7A"/>
    <w:rsid w:val="003B47B8"/>
    <w:rsid w:val="003B4F35"/>
    <w:rsid w:val="003B5963"/>
    <w:rsid w:val="003B6129"/>
    <w:rsid w:val="003B6180"/>
    <w:rsid w:val="003B685B"/>
    <w:rsid w:val="003B6A6C"/>
    <w:rsid w:val="003B768B"/>
    <w:rsid w:val="003B7A68"/>
    <w:rsid w:val="003B7BF0"/>
    <w:rsid w:val="003C03EB"/>
    <w:rsid w:val="003C0558"/>
    <w:rsid w:val="003C1284"/>
    <w:rsid w:val="003C1EDD"/>
    <w:rsid w:val="003C3544"/>
    <w:rsid w:val="003C38E1"/>
    <w:rsid w:val="003C3FEE"/>
    <w:rsid w:val="003C4749"/>
    <w:rsid w:val="003C478B"/>
    <w:rsid w:val="003C4A94"/>
    <w:rsid w:val="003C4DF4"/>
    <w:rsid w:val="003C6436"/>
    <w:rsid w:val="003C7471"/>
    <w:rsid w:val="003D1738"/>
    <w:rsid w:val="003D1DDF"/>
    <w:rsid w:val="003D235D"/>
    <w:rsid w:val="003D2F6C"/>
    <w:rsid w:val="003D3339"/>
    <w:rsid w:val="003D3D75"/>
    <w:rsid w:val="003D445D"/>
    <w:rsid w:val="003D4E18"/>
    <w:rsid w:val="003D54DD"/>
    <w:rsid w:val="003D58A2"/>
    <w:rsid w:val="003D5B1F"/>
    <w:rsid w:val="003D5D6B"/>
    <w:rsid w:val="003D6759"/>
    <w:rsid w:val="003D695D"/>
    <w:rsid w:val="003D70B8"/>
    <w:rsid w:val="003D70E5"/>
    <w:rsid w:val="003D76F3"/>
    <w:rsid w:val="003D78D6"/>
    <w:rsid w:val="003E06F7"/>
    <w:rsid w:val="003E17A0"/>
    <w:rsid w:val="003E217A"/>
    <w:rsid w:val="003E28F8"/>
    <w:rsid w:val="003E2E06"/>
    <w:rsid w:val="003E4634"/>
    <w:rsid w:val="003E4D78"/>
    <w:rsid w:val="003E5C0C"/>
    <w:rsid w:val="003E5CF8"/>
    <w:rsid w:val="003E637E"/>
    <w:rsid w:val="003E65F7"/>
    <w:rsid w:val="003E6734"/>
    <w:rsid w:val="003E6B00"/>
    <w:rsid w:val="003E7A80"/>
    <w:rsid w:val="003E7FF0"/>
    <w:rsid w:val="003F1291"/>
    <w:rsid w:val="003F2C17"/>
    <w:rsid w:val="003F32F8"/>
    <w:rsid w:val="003F3EE8"/>
    <w:rsid w:val="003F4590"/>
    <w:rsid w:val="003F494A"/>
    <w:rsid w:val="003F4DF3"/>
    <w:rsid w:val="003F4F11"/>
    <w:rsid w:val="003F503B"/>
    <w:rsid w:val="003F5171"/>
    <w:rsid w:val="003F5733"/>
    <w:rsid w:val="003F5C27"/>
    <w:rsid w:val="003F6062"/>
    <w:rsid w:val="003F62F2"/>
    <w:rsid w:val="003F6F00"/>
    <w:rsid w:val="003F7F5B"/>
    <w:rsid w:val="00401338"/>
    <w:rsid w:val="0040136F"/>
    <w:rsid w:val="00401509"/>
    <w:rsid w:val="00401826"/>
    <w:rsid w:val="00401D02"/>
    <w:rsid w:val="00402D73"/>
    <w:rsid w:val="00403372"/>
    <w:rsid w:val="00403503"/>
    <w:rsid w:val="00403645"/>
    <w:rsid w:val="004042A5"/>
    <w:rsid w:val="004046B9"/>
    <w:rsid w:val="00404882"/>
    <w:rsid w:val="004057F9"/>
    <w:rsid w:val="00405C12"/>
    <w:rsid w:val="004075D9"/>
    <w:rsid w:val="00407F8A"/>
    <w:rsid w:val="00410A20"/>
    <w:rsid w:val="00411245"/>
    <w:rsid w:val="004112EE"/>
    <w:rsid w:val="00411D6E"/>
    <w:rsid w:val="0041206F"/>
    <w:rsid w:val="00412397"/>
    <w:rsid w:val="00412C4E"/>
    <w:rsid w:val="00412E09"/>
    <w:rsid w:val="00412E68"/>
    <w:rsid w:val="004138BF"/>
    <w:rsid w:val="004141FD"/>
    <w:rsid w:val="00414890"/>
    <w:rsid w:val="00414BC9"/>
    <w:rsid w:val="00414DE7"/>
    <w:rsid w:val="004160CD"/>
    <w:rsid w:val="00421661"/>
    <w:rsid w:val="0042237A"/>
    <w:rsid w:val="00422614"/>
    <w:rsid w:val="004226AB"/>
    <w:rsid w:val="004231F8"/>
    <w:rsid w:val="00423C67"/>
    <w:rsid w:val="00425739"/>
    <w:rsid w:val="00425D17"/>
    <w:rsid w:val="00426833"/>
    <w:rsid w:val="00426999"/>
    <w:rsid w:val="00426D93"/>
    <w:rsid w:val="004270B8"/>
    <w:rsid w:val="004279E0"/>
    <w:rsid w:val="00427F39"/>
    <w:rsid w:val="00430DB9"/>
    <w:rsid w:val="0043112C"/>
    <w:rsid w:val="00431A98"/>
    <w:rsid w:val="00432303"/>
    <w:rsid w:val="00432A00"/>
    <w:rsid w:val="00433159"/>
    <w:rsid w:val="004344AB"/>
    <w:rsid w:val="0043474F"/>
    <w:rsid w:val="004348EE"/>
    <w:rsid w:val="00434A90"/>
    <w:rsid w:val="00434DA8"/>
    <w:rsid w:val="00434FA7"/>
    <w:rsid w:val="004353C0"/>
    <w:rsid w:val="00435893"/>
    <w:rsid w:val="00435D5C"/>
    <w:rsid w:val="00436146"/>
    <w:rsid w:val="004364C7"/>
    <w:rsid w:val="00436882"/>
    <w:rsid w:val="00436C8A"/>
    <w:rsid w:val="004376FF"/>
    <w:rsid w:val="00440216"/>
    <w:rsid w:val="00441465"/>
    <w:rsid w:val="00442310"/>
    <w:rsid w:val="00442A02"/>
    <w:rsid w:val="00443383"/>
    <w:rsid w:val="00443D29"/>
    <w:rsid w:val="00443D68"/>
    <w:rsid w:val="0044473B"/>
    <w:rsid w:val="00445242"/>
    <w:rsid w:val="004455EC"/>
    <w:rsid w:val="00445F16"/>
    <w:rsid w:val="00446A18"/>
    <w:rsid w:val="00447053"/>
    <w:rsid w:val="00447FC4"/>
    <w:rsid w:val="004521B5"/>
    <w:rsid w:val="00454063"/>
    <w:rsid w:val="00454300"/>
    <w:rsid w:val="00454C1C"/>
    <w:rsid w:val="004550E5"/>
    <w:rsid w:val="0045596D"/>
    <w:rsid w:val="00455CF5"/>
    <w:rsid w:val="00456C37"/>
    <w:rsid w:val="0045713A"/>
    <w:rsid w:val="004572E6"/>
    <w:rsid w:val="00457F46"/>
    <w:rsid w:val="0046054F"/>
    <w:rsid w:val="00460669"/>
    <w:rsid w:val="0046148A"/>
    <w:rsid w:val="004618E1"/>
    <w:rsid w:val="004621B7"/>
    <w:rsid w:val="00463CE4"/>
    <w:rsid w:val="004645A0"/>
    <w:rsid w:val="0046557F"/>
    <w:rsid w:val="00465FFA"/>
    <w:rsid w:val="00466CE6"/>
    <w:rsid w:val="0046768E"/>
    <w:rsid w:val="00467F0F"/>
    <w:rsid w:val="00470CE9"/>
    <w:rsid w:val="0047284D"/>
    <w:rsid w:val="004729F1"/>
    <w:rsid w:val="00472B8E"/>
    <w:rsid w:val="00473C10"/>
    <w:rsid w:val="00473F33"/>
    <w:rsid w:val="004740B7"/>
    <w:rsid w:val="00476ADF"/>
    <w:rsid w:val="00476EFC"/>
    <w:rsid w:val="00480723"/>
    <w:rsid w:val="00481DE7"/>
    <w:rsid w:val="0048270B"/>
    <w:rsid w:val="00483000"/>
    <w:rsid w:val="0048452B"/>
    <w:rsid w:val="004848F8"/>
    <w:rsid w:val="00485723"/>
    <w:rsid w:val="00485816"/>
    <w:rsid w:val="00485885"/>
    <w:rsid w:val="00486A00"/>
    <w:rsid w:val="00486AE1"/>
    <w:rsid w:val="00486D27"/>
    <w:rsid w:val="00486F6D"/>
    <w:rsid w:val="00487223"/>
    <w:rsid w:val="00490FF8"/>
    <w:rsid w:val="00491601"/>
    <w:rsid w:val="004917DD"/>
    <w:rsid w:val="00492042"/>
    <w:rsid w:val="00492280"/>
    <w:rsid w:val="00492556"/>
    <w:rsid w:val="004929D3"/>
    <w:rsid w:val="00492DD8"/>
    <w:rsid w:val="00493148"/>
    <w:rsid w:val="00493263"/>
    <w:rsid w:val="0049416A"/>
    <w:rsid w:val="004943E9"/>
    <w:rsid w:val="00495104"/>
    <w:rsid w:val="00496B34"/>
    <w:rsid w:val="00497362"/>
    <w:rsid w:val="00497406"/>
    <w:rsid w:val="004978EA"/>
    <w:rsid w:val="00497F25"/>
    <w:rsid w:val="004A0678"/>
    <w:rsid w:val="004A1BBC"/>
    <w:rsid w:val="004A2698"/>
    <w:rsid w:val="004A5332"/>
    <w:rsid w:val="004A5879"/>
    <w:rsid w:val="004A629C"/>
    <w:rsid w:val="004A6F63"/>
    <w:rsid w:val="004A71E7"/>
    <w:rsid w:val="004A744C"/>
    <w:rsid w:val="004A7BC8"/>
    <w:rsid w:val="004A7D79"/>
    <w:rsid w:val="004B071A"/>
    <w:rsid w:val="004B0E74"/>
    <w:rsid w:val="004B0E8A"/>
    <w:rsid w:val="004B107D"/>
    <w:rsid w:val="004B1504"/>
    <w:rsid w:val="004B186C"/>
    <w:rsid w:val="004B2487"/>
    <w:rsid w:val="004B33CD"/>
    <w:rsid w:val="004B37A9"/>
    <w:rsid w:val="004B392B"/>
    <w:rsid w:val="004B3A4F"/>
    <w:rsid w:val="004B3AFC"/>
    <w:rsid w:val="004B3C52"/>
    <w:rsid w:val="004B3CC9"/>
    <w:rsid w:val="004B50D9"/>
    <w:rsid w:val="004B5B98"/>
    <w:rsid w:val="004B6B39"/>
    <w:rsid w:val="004B72E0"/>
    <w:rsid w:val="004B7E74"/>
    <w:rsid w:val="004C0A8B"/>
    <w:rsid w:val="004C1EF0"/>
    <w:rsid w:val="004C2344"/>
    <w:rsid w:val="004C5FD4"/>
    <w:rsid w:val="004C679F"/>
    <w:rsid w:val="004C6A97"/>
    <w:rsid w:val="004C72A5"/>
    <w:rsid w:val="004C7E80"/>
    <w:rsid w:val="004D0701"/>
    <w:rsid w:val="004D087E"/>
    <w:rsid w:val="004D1855"/>
    <w:rsid w:val="004D1891"/>
    <w:rsid w:val="004D23A8"/>
    <w:rsid w:val="004D2832"/>
    <w:rsid w:val="004D3560"/>
    <w:rsid w:val="004D3655"/>
    <w:rsid w:val="004D38ED"/>
    <w:rsid w:val="004D45D5"/>
    <w:rsid w:val="004D4D8F"/>
    <w:rsid w:val="004D5DB4"/>
    <w:rsid w:val="004D60D3"/>
    <w:rsid w:val="004D6133"/>
    <w:rsid w:val="004D69E8"/>
    <w:rsid w:val="004D7904"/>
    <w:rsid w:val="004E19A5"/>
    <w:rsid w:val="004E1CF6"/>
    <w:rsid w:val="004E32B9"/>
    <w:rsid w:val="004E3A5A"/>
    <w:rsid w:val="004E5894"/>
    <w:rsid w:val="004E680C"/>
    <w:rsid w:val="004E6C88"/>
    <w:rsid w:val="004E7A45"/>
    <w:rsid w:val="004E7F04"/>
    <w:rsid w:val="004F1050"/>
    <w:rsid w:val="004F18A6"/>
    <w:rsid w:val="004F1A2B"/>
    <w:rsid w:val="004F1CD9"/>
    <w:rsid w:val="004F25AB"/>
    <w:rsid w:val="004F25B3"/>
    <w:rsid w:val="004F2713"/>
    <w:rsid w:val="004F4059"/>
    <w:rsid w:val="004F4C70"/>
    <w:rsid w:val="004F4C83"/>
    <w:rsid w:val="004F4D6B"/>
    <w:rsid w:val="004F5253"/>
    <w:rsid w:val="004F5274"/>
    <w:rsid w:val="004F637E"/>
    <w:rsid w:val="004F6458"/>
    <w:rsid w:val="004F64CE"/>
    <w:rsid w:val="004F65DD"/>
    <w:rsid w:val="004F6688"/>
    <w:rsid w:val="004F773E"/>
    <w:rsid w:val="004F7F43"/>
    <w:rsid w:val="00500DFA"/>
    <w:rsid w:val="00500F54"/>
    <w:rsid w:val="00501495"/>
    <w:rsid w:val="005016B2"/>
    <w:rsid w:val="00502883"/>
    <w:rsid w:val="00503D01"/>
    <w:rsid w:val="00504382"/>
    <w:rsid w:val="005043FE"/>
    <w:rsid w:val="00504CE1"/>
    <w:rsid w:val="0050524A"/>
    <w:rsid w:val="005052E0"/>
    <w:rsid w:val="0050535B"/>
    <w:rsid w:val="0050618B"/>
    <w:rsid w:val="005061A6"/>
    <w:rsid w:val="0050695A"/>
    <w:rsid w:val="00511182"/>
    <w:rsid w:val="00511817"/>
    <w:rsid w:val="00511EB1"/>
    <w:rsid w:val="005126C0"/>
    <w:rsid w:val="00512CF2"/>
    <w:rsid w:val="00513137"/>
    <w:rsid w:val="005131AF"/>
    <w:rsid w:val="00513749"/>
    <w:rsid w:val="00513816"/>
    <w:rsid w:val="00513B97"/>
    <w:rsid w:val="00514FAA"/>
    <w:rsid w:val="0051527B"/>
    <w:rsid w:val="00515588"/>
    <w:rsid w:val="0051567F"/>
    <w:rsid w:val="005157A1"/>
    <w:rsid w:val="005158FC"/>
    <w:rsid w:val="00515A2A"/>
    <w:rsid w:val="00515E85"/>
    <w:rsid w:val="00516B5F"/>
    <w:rsid w:val="00516E7A"/>
    <w:rsid w:val="00516EF7"/>
    <w:rsid w:val="0051733F"/>
    <w:rsid w:val="0051767F"/>
    <w:rsid w:val="00517EA1"/>
    <w:rsid w:val="00520046"/>
    <w:rsid w:val="0052041A"/>
    <w:rsid w:val="00520ED6"/>
    <w:rsid w:val="00521C37"/>
    <w:rsid w:val="00521C6E"/>
    <w:rsid w:val="00521D80"/>
    <w:rsid w:val="00522207"/>
    <w:rsid w:val="00522273"/>
    <w:rsid w:val="0052241E"/>
    <w:rsid w:val="005224B5"/>
    <w:rsid w:val="005229A6"/>
    <w:rsid w:val="0052326E"/>
    <w:rsid w:val="00523425"/>
    <w:rsid w:val="00523552"/>
    <w:rsid w:val="00523EB7"/>
    <w:rsid w:val="00524061"/>
    <w:rsid w:val="005251FD"/>
    <w:rsid w:val="005258EC"/>
    <w:rsid w:val="00525BF0"/>
    <w:rsid w:val="005264C4"/>
    <w:rsid w:val="00526790"/>
    <w:rsid w:val="00526CE7"/>
    <w:rsid w:val="00527EF2"/>
    <w:rsid w:val="0053048F"/>
    <w:rsid w:val="0053114C"/>
    <w:rsid w:val="00531752"/>
    <w:rsid w:val="00532673"/>
    <w:rsid w:val="00532965"/>
    <w:rsid w:val="005340EC"/>
    <w:rsid w:val="00534838"/>
    <w:rsid w:val="005349B1"/>
    <w:rsid w:val="00535C3D"/>
    <w:rsid w:val="00536078"/>
    <w:rsid w:val="00536A91"/>
    <w:rsid w:val="00536C4E"/>
    <w:rsid w:val="00536E22"/>
    <w:rsid w:val="00537BA9"/>
    <w:rsid w:val="005406FD"/>
    <w:rsid w:val="0054130A"/>
    <w:rsid w:val="00541483"/>
    <w:rsid w:val="005419C4"/>
    <w:rsid w:val="005439AB"/>
    <w:rsid w:val="00543A7C"/>
    <w:rsid w:val="00543E82"/>
    <w:rsid w:val="00544279"/>
    <w:rsid w:val="005444E1"/>
    <w:rsid w:val="005452FB"/>
    <w:rsid w:val="00545E17"/>
    <w:rsid w:val="0054731B"/>
    <w:rsid w:val="00550367"/>
    <w:rsid w:val="00550F9B"/>
    <w:rsid w:val="00551BCA"/>
    <w:rsid w:val="00552057"/>
    <w:rsid w:val="00553339"/>
    <w:rsid w:val="0055386A"/>
    <w:rsid w:val="00553AB3"/>
    <w:rsid w:val="00553EA6"/>
    <w:rsid w:val="00554FD5"/>
    <w:rsid w:val="0055579B"/>
    <w:rsid w:val="00557272"/>
    <w:rsid w:val="00557406"/>
    <w:rsid w:val="005577FF"/>
    <w:rsid w:val="0056012F"/>
    <w:rsid w:val="00560629"/>
    <w:rsid w:val="005612F1"/>
    <w:rsid w:val="00561E6E"/>
    <w:rsid w:val="0056228C"/>
    <w:rsid w:val="0056233B"/>
    <w:rsid w:val="005632AF"/>
    <w:rsid w:val="005639F7"/>
    <w:rsid w:val="00563A05"/>
    <w:rsid w:val="005643A8"/>
    <w:rsid w:val="00564AA0"/>
    <w:rsid w:val="00564C58"/>
    <w:rsid w:val="0056644D"/>
    <w:rsid w:val="00566A82"/>
    <w:rsid w:val="00566B3C"/>
    <w:rsid w:val="00567B77"/>
    <w:rsid w:val="00567F87"/>
    <w:rsid w:val="00570680"/>
    <w:rsid w:val="00571FE4"/>
    <w:rsid w:val="00572848"/>
    <w:rsid w:val="00573137"/>
    <w:rsid w:val="00573C59"/>
    <w:rsid w:val="00573D33"/>
    <w:rsid w:val="00573F7E"/>
    <w:rsid w:val="00575114"/>
    <w:rsid w:val="00576939"/>
    <w:rsid w:val="00577CCC"/>
    <w:rsid w:val="005802C3"/>
    <w:rsid w:val="005811EF"/>
    <w:rsid w:val="00584A2B"/>
    <w:rsid w:val="00585141"/>
    <w:rsid w:val="0058532C"/>
    <w:rsid w:val="00585426"/>
    <w:rsid w:val="00585FAB"/>
    <w:rsid w:val="005860D9"/>
    <w:rsid w:val="00586AEE"/>
    <w:rsid w:val="00586CC5"/>
    <w:rsid w:val="005879E7"/>
    <w:rsid w:val="00587CA4"/>
    <w:rsid w:val="00587DD6"/>
    <w:rsid w:val="00590041"/>
    <w:rsid w:val="00591257"/>
    <w:rsid w:val="005919E9"/>
    <w:rsid w:val="00591A02"/>
    <w:rsid w:val="00591B22"/>
    <w:rsid w:val="0059224F"/>
    <w:rsid w:val="00595296"/>
    <w:rsid w:val="00595676"/>
    <w:rsid w:val="00595C8C"/>
    <w:rsid w:val="00595FD1"/>
    <w:rsid w:val="0059621F"/>
    <w:rsid w:val="0059663F"/>
    <w:rsid w:val="00597C36"/>
    <w:rsid w:val="00597C5D"/>
    <w:rsid w:val="005A0E05"/>
    <w:rsid w:val="005A2CB4"/>
    <w:rsid w:val="005A3387"/>
    <w:rsid w:val="005A3FD4"/>
    <w:rsid w:val="005A462B"/>
    <w:rsid w:val="005A4E7A"/>
    <w:rsid w:val="005A4E83"/>
    <w:rsid w:val="005A5CB2"/>
    <w:rsid w:val="005A6D8E"/>
    <w:rsid w:val="005A73C6"/>
    <w:rsid w:val="005A7ACC"/>
    <w:rsid w:val="005B147C"/>
    <w:rsid w:val="005B298D"/>
    <w:rsid w:val="005B333C"/>
    <w:rsid w:val="005B3965"/>
    <w:rsid w:val="005B41C6"/>
    <w:rsid w:val="005B42BC"/>
    <w:rsid w:val="005B5635"/>
    <w:rsid w:val="005B60DE"/>
    <w:rsid w:val="005B761B"/>
    <w:rsid w:val="005B76BE"/>
    <w:rsid w:val="005C180E"/>
    <w:rsid w:val="005C21A2"/>
    <w:rsid w:val="005C280E"/>
    <w:rsid w:val="005C28C5"/>
    <w:rsid w:val="005C3779"/>
    <w:rsid w:val="005C417D"/>
    <w:rsid w:val="005C424B"/>
    <w:rsid w:val="005C565E"/>
    <w:rsid w:val="005C633C"/>
    <w:rsid w:val="005C7262"/>
    <w:rsid w:val="005C775D"/>
    <w:rsid w:val="005D0D37"/>
    <w:rsid w:val="005D155A"/>
    <w:rsid w:val="005D1613"/>
    <w:rsid w:val="005D3A92"/>
    <w:rsid w:val="005D3BEB"/>
    <w:rsid w:val="005D4313"/>
    <w:rsid w:val="005D5129"/>
    <w:rsid w:val="005D5612"/>
    <w:rsid w:val="005D5A92"/>
    <w:rsid w:val="005D6106"/>
    <w:rsid w:val="005D611C"/>
    <w:rsid w:val="005D645A"/>
    <w:rsid w:val="005D7DFB"/>
    <w:rsid w:val="005D7E6A"/>
    <w:rsid w:val="005E03CC"/>
    <w:rsid w:val="005E0FBF"/>
    <w:rsid w:val="005E14CB"/>
    <w:rsid w:val="005E3102"/>
    <w:rsid w:val="005E31A3"/>
    <w:rsid w:val="005E344E"/>
    <w:rsid w:val="005E46F3"/>
    <w:rsid w:val="005E4762"/>
    <w:rsid w:val="005E49D0"/>
    <w:rsid w:val="005E4CCC"/>
    <w:rsid w:val="005E6273"/>
    <w:rsid w:val="005F00AF"/>
    <w:rsid w:val="005F0B44"/>
    <w:rsid w:val="005F2A54"/>
    <w:rsid w:val="005F36F7"/>
    <w:rsid w:val="005F39DA"/>
    <w:rsid w:val="005F3C74"/>
    <w:rsid w:val="005F3C91"/>
    <w:rsid w:val="005F3E69"/>
    <w:rsid w:val="005F4CDD"/>
    <w:rsid w:val="005F5003"/>
    <w:rsid w:val="005F6244"/>
    <w:rsid w:val="005F6D0D"/>
    <w:rsid w:val="005F75AB"/>
    <w:rsid w:val="00600ABC"/>
    <w:rsid w:val="00600AEA"/>
    <w:rsid w:val="00601273"/>
    <w:rsid w:val="00601688"/>
    <w:rsid w:val="00603C57"/>
    <w:rsid w:val="00605EF7"/>
    <w:rsid w:val="00606B53"/>
    <w:rsid w:val="00606D7E"/>
    <w:rsid w:val="00607226"/>
    <w:rsid w:val="006073A6"/>
    <w:rsid w:val="00607DA1"/>
    <w:rsid w:val="00610811"/>
    <w:rsid w:val="00611A8F"/>
    <w:rsid w:val="00611E12"/>
    <w:rsid w:val="00611E65"/>
    <w:rsid w:val="00612722"/>
    <w:rsid w:val="006142DF"/>
    <w:rsid w:val="0061439D"/>
    <w:rsid w:val="006144BA"/>
    <w:rsid w:val="00614A05"/>
    <w:rsid w:val="00615F93"/>
    <w:rsid w:val="00616665"/>
    <w:rsid w:val="00616C21"/>
    <w:rsid w:val="00616DE3"/>
    <w:rsid w:val="00617399"/>
    <w:rsid w:val="0062086B"/>
    <w:rsid w:val="006212FA"/>
    <w:rsid w:val="00621629"/>
    <w:rsid w:val="0062177C"/>
    <w:rsid w:val="00621D2B"/>
    <w:rsid w:val="00623189"/>
    <w:rsid w:val="00623BA4"/>
    <w:rsid w:val="00624588"/>
    <w:rsid w:val="00624E51"/>
    <w:rsid w:val="00625804"/>
    <w:rsid w:val="006261E3"/>
    <w:rsid w:val="00626AE4"/>
    <w:rsid w:val="00627C5F"/>
    <w:rsid w:val="00627EA4"/>
    <w:rsid w:val="006307A7"/>
    <w:rsid w:val="00631FA5"/>
    <w:rsid w:val="00634675"/>
    <w:rsid w:val="00636B08"/>
    <w:rsid w:val="00636D68"/>
    <w:rsid w:val="00637F91"/>
    <w:rsid w:val="00640385"/>
    <w:rsid w:val="00641DAA"/>
    <w:rsid w:val="00642733"/>
    <w:rsid w:val="00642864"/>
    <w:rsid w:val="0064365A"/>
    <w:rsid w:val="00643748"/>
    <w:rsid w:val="0064438F"/>
    <w:rsid w:val="00644822"/>
    <w:rsid w:val="00644E0A"/>
    <w:rsid w:val="006450F9"/>
    <w:rsid w:val="006455A5"/>
    <w:rsid w:val="006458BA"/>
    <w:rsid w:val="00645B75"/>
    <w:rsid w:val="0064604E"/>
    <w:rsid w:val="006464AA"/>
    <w:rsid w:val="00646674"/>
    <w:rsid w:val="006467D3"/>
    <w:rsid w:val="00647A68"/>
    <w:rsid w:val="00647B41"/>
    <w:rsid w:val="0065096F"/>
    <w:rsid w:val="00651430"/>
    <w:rsid w:val="006514B2"/>
    <w:rsid w:val="00651C10"/>
    <w:rsid w:val="00651FD3"/>
    <w:rsid w:val="006530D2"/>
    <w:rsid w:val="006541EB"/>
    <w:rsid w:val="0065457B"/>
    <w:rsid w:val="00655366"/>
    <w:rsid w:val="00655A20"/>
    <w:rsid w:val="006562C3"/>
    <w:rsid w:val="006566AF"/>
    <w:rsid w:val="00656A59"/>
    <w:rsid w:val="00657202"/>
    <w:rsid w:val="00657AE2"/>
    <w:rsid w:val="00657BC6"/>
    <w:rsid w:val="00657DC0"/>
    <w:rsid w:val="00657FEE"/>
    <w:rsid w:val="0066016C"/>
    <w:rsid w:val="00660727"/>
    <w:rsid w:val="00660802"/>
    <w:rsid w:val="00661BA9"/>
    <w:rsid w:val="0066205B"/>
    <w:rsid w:val="00662646"/>
    <w:rsid w:val="0066517D"/>
    <w:rsid w:val="00665D4F"/>
    <w:rsid w:val="00666FFF"/>
    <w:rsid w:val="00667AF9"/>
    <w:rsid w:val="00670DF7"/>
    <w:rsid w:val="006715C1"/>
    <w:rsid w:val="00673B22"/>
    <w:rsid w:val="00674AA5"/>
    <w:rsid w:val="00674E47"/>
    <w:rsid w:val="00674E6A"/>
    <w:rsid w:val="00674FB2"/>
    <w:rsid w:val="00675444"/>
    <w:rsid w:val="00675D17"/>
    <w:rsid w:val="00676043"/>
    <w:rsid w:val="00676F96"/>
    <w:rsid w:val="006804F6"/>
    <w:rsid w:val="006817CE"/>
    <w:rsid w:val="00682025"/>
    <w:rsid w:val="00682A40"/>
    <w:rsid w:val="006830D0"/>
    <w:rsid w:val="006836D9"/>
    <w:rsid w:val="00683A32"/>
    <w:rsid w:val="00684B55"/>
    <w:rsid w:val="00684C68"/>
    <w:rsid w:val="00685233"/>
    <w:rsid w:val="00685A15"/>
    <w:rsid w:val="006861F7"/>
    <w:rsid w:val="00687C33"/>
    <w:rsid w:val="00687CF1"/>
    <w:rsid w:val="006907B9"/>
    <w:rsid w:val="00690D8A"/>
    <w:rsid w:val="00691376"/>
    <w:rsid w:val="00691DAA"/>
    <w:rsid w:val="00691EA3"/>
    <w:rsid w:val="006925AE"/>
    <w:rsid w:val="006928EC"/>
    <w:rsid w:val="00693001"/>
    <w:rsid w:val="006934E7"/>
    <w:rsid w:val="0069370D"/>
    <w:rsid w:val="00693A4A"/>
    <w:rsid w:val="006968B6"/>
    <w:rsid w:val="006974A8"/>
    <w:rsid w:val="006974DE"/>
    <w:rsid w:val="00697A63"/>
    <w:rsid w:val="006A00F3"/>
    <w:rsid w:val="006A01F4"/>
    <w:rsid w:val="006A0311"/>
    <w:rsid w:val="006A0686"/>
    <w:rsid w:val="006A169C"/>
    <w:rsid w:val="006A1CBC"/>
    <w:rsid w:val="006A3C72"/>
    <w:rsid w:val="006A518A"/>
    <w:rsid w:val="006A561D"/>
    <w:rsid w:val="006A6055"/>
    <w:rsid w:val="006A6F19"/>
    <w:rsid w:val="006A7282"/>
    <w:rsid w:val="006B02C7"/>
    <w:rsid w:val="006B0872"/>
    <w:rsid w:val="006B08F6"/>
    <w:rsid w:val="006B0C94"/>
    <w:rsid w:val="006B0DD3"/>
    <w:rsid w:val="006B1348"/>
    <w:rsid w:val="006B1F21"/>
    <w:rsid w:val="006B3624"/>
    <w:rsid w:val="006B4A3E"/>
    <w:rsid w:val="006B543E"/>
    <w:rsid w:val="006B5BF0"/>
    <w:rsid w:val="006B5D4D"/>
    <w:rsid w:val="006B5E77"/>
    <w:rsid w:val="006B690B"/>
    <w:rsid w:val="006C078D"/>
    <w:rsid w:val="006C133C"/>
    <w:rsid w:val="006C22FE"/>
    <w:rsid w:val="006C265F"/>
    <w:rsid w:val="006C2EB2"/>
    <w:rsid w:val="006C4C3A"/>
    <w:rsid w:val="006C5670"/>
    <w:rsid w:val="006C5969"/>
    <w:rsid w:val="006C7DE6"/>
    <w:rsid w:val="006D073D"/>
    <w:rsid w:val="006D0B1D"/>
    <w:rsid w:val="006D0B92"/>
    <w:rsid w:val="006D109C"/>
    <w:rsid w:val="006D367B"/>
    <w:rsid w:val="006D4AF1"/>
    <w:rsid w:val="006D50D0"/>
    <w:rsid w:val="006D597A"/>
    <w:rsid w:val="006D67EF"/>
    <w:rsid w:val="006D6B5D"/>
    <w:rsid w:val="006D7BF8"/>
    <w:rsid w:val="006D7D17"/>
    <w:rsid w:val="006E0804"/>
    <w:rsid w:val="006E1AB1"/>
    <w:rsid w:val="006E1B40"/>
    <w:rsid w:val="006E1B64"/>
    <w:rsid w:val="006E1CFD"/>
    <w:rsid w:val="006E20A3"/>
    <w:rsid w:val="006E29ED"/>
    <w:rsid w:val="006E317B"/>
    <w:rsid w:val="006E37C6"/>
    <w:rsid w:val="006E4134"/>
    <w:rsid w:val="006E4EBE"/>
    <w:rsid w:val="006E4F4F"/>
    <w:rsid w:val="006E5829"/>
    <w:rsid w:val="006E5EDD"/>
    <w:rsid w:val="006E6235"/>
    <w:rsid w:val="006E6BC0"/>
    <w:rsid w:val="006E6FC0"/>
    <w:rsid w:val="006E7AF7"/>
    <w:rsid w:val="006F0290"/>
    <w:rsid w:val="006F0310"/>
    <w:rsid w:val="006F04B9"/>
    <w:rsid w:val="006F0B07"/>
    <w:rsid w:val="006F1F08"/>
    <w:rsid w:val="006F209A"/>
    <w:rsid w:val="006F2595"/>
    <w:rsid w:val="006F2D1A"/>
    <w:rsid w:val="006F2FD9"/>
    <w:rsid w:val="006F3876"/>
    <w:rsid w:val="006F3DD4"/>
    <w:rsid w:val="006F5ABF"/>
    <w:rsid w:val="006F5AEC"/>
    <w:rsid w:val="006F5CB1"/>
    <w:rsid w:val="006F6184"/>
    <w:rsid w:val="006F7360"/>
    <w:rsid w:val="006F747A"/>
    <w:rsid w:val="006F7AC6"/>
    <w:rsid w:val="00700158"/>
    <w:rsid w:val="007008D4"/>
    <w:rsid w:val="00701515"/>
    <w:rsid w:val="00701ADF"/>
    <w:rsid w:val="00701B8E"/>
    <w:rsid w:val="00703353"/>
    <w:rsid w:val="007041E7"/>
    <w:rsid w:val="0070422D"/>
    <w:rsid w:val="00705324"/>
    <w:rsid w:val="00705A6B"/>
    <w:rsid w:val="00707359"/>
    <w:rsid w:val="00707390"/>
    <w:rsid w:val="0071015A"/>
    <w:rsid w:val="00710807"/>
    <w:rsid w:val="00710890"/>
    <w:rsid w:val="007108BE"/>
    <w:rsid w:val="007109A6"/>
    <w:rsid w:val="00710A5C"/>
    <w:rsid w:val="00711258"/>
    <w:rsid w:val="00711311"/>
    <w:rsid w:val="007121A4"/>
    <w:rsid w:val="00712244"/>
    <w:rsid w:val="00713002"/>
    <w:rsid w:val="00714DAE"/>
    <w:rsid w:val="007150E2"/>
    <w:rsid w:val="007157B9"/>
    <w:rsid w:val="00716CA6"/>
    <w:rsid w:val="00716D6A"/>
    <w:rsid w:val="007170E4"/>
    <w:rsid w:val="00717629"/>
    <w:rsid w:val="00717C0F"/>
    <w:rsid w:val="00717D08"/>
    <w:rsid w:val="00717DA3"/>
    <w:rsid w:val="0072002B"/>
    <w:rsid w:val="007200AE"/>
    <w:rsid w:val="007201F8"/>
    <w:rsid w:val="00720298"/>
    <w:rsid w:val="0072062F"/>
    <w:rsid w:val="00720BB5"/>
    <w:rsid w:val="00721002"/>
    <w:rsid w:val="00721367"/>
    <w:rsid w:val="00721CB6"/>
    <w:rsid w:val="0072213E"/>
    <w:rsid w:val="00723CED"/>
    <w:rsid w:val="007241A1"/>
    <w:rsid w:val="00724A91"/>
    <w:rsid w:val="00726A93"/>
    <w:rsid w:val="00726CFD"/>
    <w:rsid w:val="00726E70"/>
    <w:rsid w:val="007274C2"/>
    <w:rsid w:val="007275CC"/>
    <w:rsid w:val="00730694"/>
    <w:rsid w:val="007310ED"/>
    <w:rsid w:val="00731346"/>
    <w:rsid w:val="007320B5"/>
    <w:rsid w:val="007325CA"/>
    <w:rsid w:val="00732D03"/>
    <w:rsid w:val="00732DD0"/>
    <w:rsid w:val="00733223"/>
    <w:rsid w:val="00733BAE"/>
    <w:rsid w:val="00734573"/>
    <w:rsid w:val="007349F6"/>
    <w:rsid w:val="007359CF"/>
    <w:rsid w:val="007379D9"/>
    <w:rsid w:val="00740883"/>
    <w:rsid w:val="0074124D"/>
    <w:rsid w:val="00741C06"/>
    <w:rsid w:val="00743346"/>
    <w:rsid w:val="00743540"/>
    <w:rsid w:val="00743755"/>
    <w:rsid w:val="00744BC0"/>
    <w:rsid w:val="00745033"/>
    <w:rsid w:val="00745C8C"/>
    <w:rsid w:val="00745DA8"/>
    <w:rsid w:val="00746FB4"/>
    <w:rsid w:val="007479A1"/>
    <w:rsid w:val="00747C76"/>
    <w:rsid w:val="00750020"/>
    <w:rsid w:val="007507BE"/>
    <w:rsid w:val="00751EE5"/>
    <w:rsid w:val="00751F6F"/>
    <w:rsid w:val="00752231"/>
    <w:rsid w:val="0075233D"/>
    <w:rsid w:val="007525E7"/>
    <w:rsid w:val="00752947"/>
    <w:rsid w:val="00755C32"/>
    <w:rsid w:val="00755E93"/>
    <w:rsid w:val="00756CF6"/>
    <w:rsid w:val="00757B55"/>
    <w:rsid w:val="00757D3C"/>
    <w:rsid w:val="00757E08"/>
    <w:rsid w:val="007601F1"/>
    <w:rsid w:val="00761664"/>
    <w:rsid w:val="00761751"/>
    <w:rsid w:val="00761A24"/>
    <w:rsid w:val="007625AF"/>
    <w:rsid w:val="00762B72"/>
    <w:rsid w:val="00764040"/>
    <w:rsid w:val="00764200"/>
    <w:rsid w:val="007648B6"/>
    <w:rsid w:val="007660E0"/>
    <w:rsid w:val="0077047B"/>
    <w:rsid w:val="007706D3"/>
    <w:rsid w:val="007708C9"/>
    <w:rsid w:val="00771627"/>
    <w:rsid w:val="007733C5"/>
    <w:rsid w:val="00773720"/>
    <w:rsid w:val="00773D94"/>
    <w:rsid w:val="00774231"/>
    <w:rsid w:val="00774FE3"/>
    <w:rsid w:val="007752B0"/>
    <w:rsid w:val="00775526"/>
    <w:rsid w:val="00776C50"/>
    <w:rsid w:val="00776D0C"/>
    <w:rsid w:val="00777832"/>
    <w:rsid w:val="00780089"/>
    <w:rsid w:val="007804C5"/>
    <w:rsid w:val="007810D1"/>
    <w:rsid w:val="00781361"/>
    <w:rsid w:val="007815D1"/>
    <w:rsid w:val="007816BB"/>
    <w:rsid w:val="0078275C"/>
    <w:rsid w:val="00782F52"/>
    <w:rsid w:val="00783871"/>
    <w:rsid w:val="00783A18"/>
    <w:rsid w:val="00783B39"/>
    <w:rsid w:val="007845CB"/>
    <w:rsid w:val="0078476D"/>
    <w:rsid w:val="00784AE2"/>
    <w:rsid w:val="00784BAD"/>
    <w:rsid w:val="0078562B"/>
    <w:rsid w:val="00785C7E"/>
    <w:rsid w:val="00786090"/>
    <w:rsid w:val="0078624E"/>
    <w:rsid w:val="00786D4D"/>
    <w:rsid w:val="00787CEF"/>
    <w:rsid w:val="00791BAE"/>
    <w:rsid w:val="007922F5"/>
    <w:rsid w:val="00792F57"/>
    <w:rsid w:val="00793841"/>
    <w:rsid w:val="00793FEA"/>
    <w:rsid w:val="00795A3A"/>
    <w:rsid w:val="00796022"/>
    <w:rsid w:val="007960C6"/>
    <w:rsid w:val="007964CC"/>
    <w:rsid w:val="007965CB"/>
    <w:rsid w:val="007965FD"/>
    <w:rsid w:val="0079703F"/>
    <w:rsid w:val="00797783"/>
    <w:rsid w:val="007A2686"/>
    <w:rsid w:val="007A2E86"/>
    <w:rsid w:val="007A429F"/>
    <w:rsid w:val="007A4E15"/>
    <w:rsid w:val="007A6614"/>
    <w:rsid w:val="007A77D8"/>
    <w:rsid w:val="007B25EC"/>
    <w:rsid w:val="007B3B21"/>
    <w:rsid w:val="007B539B"/>
    <w:rsid w:val="007B6100"/>
    <w:rsid w:val="007C1149"/>
    <w:rsid w:val="007C11A3"/>
    <w:rsid w:val="007C1D2D"/>
    <w:rsid w:val="007C2572"/>
    <w:rsid w:val="007C357D"/>
    <w:rsid w:val="007C35AD"/>
    <w:rsid w:val="007C5606"/>
    <w:rsid w:val="007C5837"/>
    <w:rsid w:val="007C5CF9"/>
    <w:rsid w:val="007C6085"/>
    <w:rsid w:val="007C6482"/>
    <w:rsid w:val="007C6A35"/>
    <w:rsid w:val="007C73F1"/>
    <w:rsid w:val="007D0CDB"/>
    <w:rsid w:val="007D0D3D"/>
    <w:rsid w:val="007D1044"/>
    <w:rsid w:val="007D11F4"/>
    <w:rsid w:val="007D2513"/>
    <w:rsid w:val="007D336D"/>
    <w:rsid w:val="007D37E0"/>
    <w:rsid w:val="007D6C84"/>
    <w:rsid w:val="007D78B4"/>
    <w:rsid w:val="007E0F06"/>
    <w:rsid w:val="007E1D13"/>
    <w:rsid w:val="007E312A"/>
    <w:rsid w:val="007E3385"/>
    <w:rsid w:val="007E3ECC"/>
    <w:rsid w:val="007E41F8"/>
    <w:rsid w:val="007E43D1"/>
    <w:rsid w:val="007E46C0"/>
    <w:rsid w:val="007E4A00"/>
    <w:rsid w:val="007E4B91"/>
    <w:rsid w:val="007E4E84"/>
    <w:rsid w:val="007E5964"/>
    <w:rsid w:val="007E6B7F"/>
    <w:rsid w:val="007E71EA"/>
    <w:rsid w:val="007E7F46"/>
    <w:rsid w:val="007F0012"/>
    <w:rsid w:val="007F1E3C"/>
    <w:rsid w:val="007F2BA1"/>
    <w:rsid w:val="007F2F8C"/>
    <w:rsid w:val="007F47B6"/>
    <w:rsid w:val="007F480F"/>
    <w:rsid w:val="007F4927"/>
    <w:rsid w:val="007F4937"/>
    <w:rsid w:val="007F4A0B"/>
    <w:rsid w:val="007F551A"/>
    <w:rsid w:val="007F5C43"/>
    <w:rsid w:val="007F65F6"/>
    <w:rsid w:val="007F6B97"/>
    <w:rsid w:val="007F6D11"/>
    <w:rsid w:val="007F7411"/>
    <w:rsid w:val="007F7E78"/>
    <w:rsid w:val="008000CF"/>
    <w:rsid w:val="00800AFE"/>
    <w:rsid w:val="00800B18"/>
    <w:rsid w:val="00801933"/>
    <w:rsid w:val="00801EA9"/>
    <w:rsid w:val="00801EBC"/>
    <w:rsid w:val="00802914"/>
    <w:rsid w:val="008033AC"/>
    <w:rsid w:val="00803905"/>
    <w:rsid w:val="0080454B"/>
    <w:rsid w:val="008045D5"/>
    <w:rsid w:val="00805824"/>
    <w:rsid w:val="00805C3E"/>
    <w:rsid w:val="008060C6"/>
    <w:rsid w:val="0080755F"/>
    <w:rsid w:val="008075CB"/>
    <w:rsid w:val="0081012B"/>
    <w:rsid w:val="00810C83"/>
    <w:rsid w:val="008115B7"/>
    <w:rsid w:val="008118E4"/>
    <w:rsid w:val="00811DB0"/>
    <w:rsid w:val="00811EF9"/>
    <w:rsid w:val="0081208C"/>
    <w:rsid w:val="0081242B"/>
    <w:rsid w:val="00812F93"/>
    <w:rsid w:val="00813758"/>
    <w:rsid w:val="008140B0"/>
    <w:rsid w:val="00815A0A"/>
    <w:rsid w:val="00815A5C"/>
    <w:rsid w:val="0081642E"/>
    <w:rsid w:val="00820147"/>
    <w:rsid w:val="008211B6"/>
    <w:rsid w:val="008227EB"/>
    <w:rsid w:val="008231C3"/>
    <w:rsid w:val="00823DEA"/>
    <w:rsid w:val="008255E8"/>
    <w:rsid w:val="00825684"/>
    <w:rsid w:val="00826951"/>
    <w:rsid w:val="00826F23"/>
    <w:rsid w:val="008278C2"/>
    <w:rsid w:val="00827A2E"/>
    <w:rsid w:val="00827CB4"/>
    <w:rsid w:val="0083028F"/>
    <w:rsid w:val="00830E2D"/>
    <w:rsid w:val="00830EEC"/>
    <w:rsid w:val="008312F9"/>
    <w:rsid w:val="00832124"/>
    <w:rsid w:val="0083255C"/>
    <w:rsid w:val="008325DB"/>
    <w:rsid w:val="008327B8"/>
    <w:rsid w:val="00832D10"/>
    <w:rsid w:val="00832E1D"/>
    <w:rsid w:val="00832FF1"/>
    <w:rsid w:val="00833681"/>
    <w:rsid w:val="00835DF6"/>
    <w:rsid w:val="008366AC"/>
    <w:rsid w:val="0083675D"/>
    <w:rsid w:val="00836760"/>
    <w:rsid w:val="00836E3B"/>
    <w:rsid w:val="0083700C"/>
    <w:rsid w:val="00837C23"/>
    <w:rsid w:val="00840391"/>
    <w:rsid w:val="00841317"/>
    <w:rsid w:val="00841665"/>
    <w:rsid w:val="00842616"/>
    <w:rsid w:val="00842695"/>
    <w:rsid w:val="00843267"/>
    <w:rsid w:val="00844273"/>
    <w:rsid w:val="00844FF0"/>
    <w:rsid w:val="008463AE"/>
    <w:rsid w:val="00846D3E"/>
    <w:rsid w:val="008474CC"/>
    <w:rsid w:val="00847C2D"/>
    <w:rsid w:val="0085058C"/>
    <w:rsid w:val="00850ADD"/>
    <w:rsid w:val="00851D3E"/>
    <w:rsid w:val="00851E21"/>
    <w:rsid w:val="00852159"/>
    <w:rsid w:val="008527D0"/>
    <w:rsid w:val="008553C3"/>
    <w:rsid w:val="00855BAA"/>
    <w:rsid w:val="00856074"/>
    <w:rsid w:val="00857112"/>
    <w:rsid w:val="00857357"/>
    <w:rsid w:val="00857420"/>
    <w:rsid w:val="0085750D"/>
    <w:rsid w:val="00857AD5"/>
    <w:rsid w:val="00857D65"/>
    <w:rsid w:val="00860F2C"/>
    <w:rsid w:val="0086175A"/>
    <w:rsid w:val="00861F03"/>
    <w:rsid w:val="008624F6"/>
    <w:rsid w:val="00863A81"/>
    <w:rsid w:val="00864419"/>
    <w:rsid w:val="00864AD9"/>
    <w:rsid w:val="00864B6E"/>
    <w:rsid w:val="00865829"/>
    <w:rsid w:val="00865956"/>
    <w:rsid w:val="00865A79"/>
    <w:rsid w:val="00865AC4"/>
    <w:rsid w:val="00865BCC"/>
    <w:rsid w:val="00866B28"/>
    <w:rsid w:val="00867871"/>
    <w:rsid w:val="00867B29"/>
    <w:rsid w:val="008709F0"/>
    <w:rsid w:val="0087107C"/>
    <w:rsid w:val="00871D81"/>
    <w:rsid w:val="0087204B"/>
    <w:rsid w:val="008730D4"/>
    <w:rsid w:val="0087455B"/>
    <w:rsid w:val="008747FE"/>
    <w:rsid w:val="00874816"/>
    <w:rsid w:val="00874C91"/>
    <w:rsid w:val="0087510E"/>
    <w:rsid w:val="00876269"/>
    <w:rsid w:val="008764C5"/>
    <w:rsid w:val="008777A5"/>
    <w:rsid w:val="00877D00"/>
    <w:rsid w:val="0088022F"/>
    <w:rsid w:val="00880582"/>
    <w:rsid w:val="00880634"/>
    <w:rsid w:val="00880E4E"/>
    <w:rsid w:val="00881136"/>
    <w:rsid w:val="0088114C"/>
    <w:rsid w:val="0088121D"/>
    <w:rsid w:val="008813AA"/>
    <w:rsid w:val="00881ECD"/>
    <w:rsid w:val="008822E7"/>
    <w:rsid w:val="0088282C"/>
    <w:rsid w:val="0088354C"/>
    <w:rsid w:val="0088355D"/>
    <w:rsid w:val="008844A8"/>
    <w:rsid w:val="008846DC"/>
    <w:rsid w:val="00887F1A"/>
    <w:rsid w:val="00891515"/>
    <w:rsid w:val="00891B3D"/>
    <w:rsid w:val="00892759"/>
    <w:rsid w:val="0089377F"/>
    <w:rsid w:val="008937F5"/>
    <w:rsid w:val="00893867"/>
    <w:rsid w:val="0089391F"/>
    <w:rsid w:val="00893B71"/>
    <w:rsid w:val="0089639F"/>
    <w:rsid w:val="008963F6"/>
    <w:rsid w:val="008964E9"/>
    <w:rsid w:val="008968E3"/>
    <w:rsid w:val="00897296"/>
    <w:rsid w:val="00897404"/>
    <w:rsid w:val="008974EC"/>
    <w:rsid w:val="008A04BD"/>
    <w:rsid w:val="008A0F70"/>
    <w:rsid w:val="008A1588"/>
    <w:rsid w:val="008A1A5F"/>
    <w:rsid w:val="008A2774"/>
    <w:rsid w:val="008A2B84"/>
    <w:rsid w:val="008A33EA"/>
    <w:rsid w:val="008A3E04"/>
    <w:rsid w:val="008A4AC6"/>
    <w:rsid w:val="008A528C"/>
    <w:rsid w:val="008A5606"/>
    <w:rsid w:val="008A60C8"/>
    <w:rsid w:val="008A669B"/>
    <w:rsid w:val="008A6F9E"/>
    <w:rsid w:val="008A748E"/>
    <w:rsid w:val="008A7803"/>
    <w:rsid w:val="008A7C18"/>
    <w:rsid w:val="008B1640"/>
    <w:rsid w:val="008B1847"/>
    <w:rsid w:val="008B1E82"/>
    <w:rsid w:val="008B42A6"/>
    <w:rsid w:val="008B4411"/>
    <w:rsid w:val="008B4787"/>
    <w:rsid w:val="008B4BB0"/>
    <w:rsid w:val="008B4FDF"/>
    <w:rsid w:val="008B6778"/>
    <w:rsid w:val="008B70EA"/>
    <w:rsid w:val="008B7D6F"/>
    <w:rsid w:val="008C0587"/>
    <w:rsid w:val="008C0EC6"/>
    <w:rsid w:val="008C1841"/>
    <w:rsid w:val="008C20C7"/>
    <w:rsid w:val="008C2C25"/>
    <w:rsid w:val="008C43E8"/>
    <w:rsid w:val="008C4A83"/>
    <w:rsid w:val="008C5D66"/>
    <w:rsid w:val="008C65A7"/>
    <w:rsid w:val="008C6D99"/>
    <w:rsid w:val="008C78A2"/>
    <w:rsid w:val="008D0332"/>
    <w:rsid w:val="008D0FD1"/>
    <w:rsid w:val="008D1AEA"/>
    <w:rsid w:val="008D1F82"/>
    <w:rsid w:val="008D1F8E"/>
    <w:rsid w:val="008D22AF"/>
    <w:rsid w:val="008D2F47"/>
    <w:rsid w:val="008D3C35"/>
    <w:rsid w:val="008D4A40"/>
    <w:rsid w:val="008D5429"/>
    <w:rsid w:val="008D5FA7"/>
    <w:rsid w:val="008D6A55"/>
    <w:rsid w:val="008D7332"/>
    <w:rsid w:val="008D7AA9"/>
    <w:rsid w:val="008E02C2"/>
    <w:rsid w:val="008E1235"/>
    <w:rsid w:val="008E2BD2"/>
    <w:rsid w:val="008E3520"/>
    <w:rsid w:val="008E47D0"/>
    <w:rsid w:val="008E4A6C"/>
    <w:rsid w:val="008E540E"/>
    <w:rsid w:val="008E557B"/>
    <w:rsid w:val="008E58E1"/>
    <w:rsid w:val="008E5DB9"/>
    <w:rsid w:val="008E5DBA"/>
    <w:rsid w:val="008E624C"/>
    <w:rsid w:val="008E6873"/>
    <w:rsid w:val="008E7AB3"/>
    <w:rsid w:val="008E7C6B"/>
    <w:rsid w:val="008F120D"/>
    <w:rsid w:val="008F18CA"/>
    <w:rsid w:val="008F246A"/>
    <w:rsid w:val="008F2B0D"/>
    <w:rsid w:val="008F2BCA"/>
    <w:rsid w:val="008F3509"/>
    <w:rsid w:val="008F43DB"/>
    <w:rsid w:val="008F470B"/>
    <w:rsid w:val="008F5155"/>
    <w:rsid w:val="008F57C4"/>
    <w:rsid w:val="008F60C2"/>
    <w:rsid w:val="008F723F"/>
    <w:rsid w:val="008F7346"/>
    <w:rsid w:val="008F7861"/>
    <w:rsid w:val="008F7D87"/>
    <w:rsid w:val="009005E6"/>
    <w:rsid w:val="00901E8E"/>
    <w:rsid w:val="009032A7"/>
    <w:rsid w:val="00903EDB"/>
    <w:rsid w:val="00903F43"/>
    <w:rsid w:val="009043B0"/>
    <w:rsid w:val="00904587"/>
    <w:rsid w:val="00904C45"/>
    <w:rsid w:val="00905DE8"/>
    <w:rsid w:val="00906084"/>
    <w:rsid w:val="0090764D"/>
    <w:rsid w:val="00907716"/>
    <w:rsid w:val="0091013A"/>
    <w:rsid w:val="00910565"/>
    <w:rsid w:val="0091060C"/>
    <w:rsid w:val="00910E9B"/>
    <w:rsid w:val="00911153"/>
    <w:rsid w:val="009114AD"/>
    <w:rsid w:val="0091249D"/>
    <w:rsid w:val="00912D97"/>
    <w:rsid w:val="009139FA"/>
    <w:rsid w:val="00913C8E"/>
    <w:rsid w:val="00916B90"/>
    <w:rsid w:val="009176CF"/>
    <w:rsid w:val="00917AC8"/>
    <w:rsid w:val="00917F66"/>
    <w:rsid w:val="0092033B"/>
    <w:rsid w:val="00920EB5"/>
    <w:rsid w:val="00921839"/>
    <w:rsid w:val="00922B87"/>
    <w:rsid w:val="00922E8A"/>
    <w:rsid w:val="0092362F"/>
    <w:rsid w:val="00923813"/>
    <w:rsid w:val="00923B29"/>
    <w:rsid w:val="009243D8"/>
    <w:rsid w:val="00924619"/>
    <w:rsid w:val="009248F9"/>
    <w:rsid w:val="00924ADE"/>
    <w:rsid w:val="009255F9"/>
    <w:rsid w:val="00925B1F"/>
    <w:rsid w:val="00925BBA"/>
    <w:rsid w:val="00926467"/>
    <w:rsid w:val="009270D0"/>
    <w:rsid w:val="00927592"/>
    <w:rsid w:val="00927C49"/>
    <w:rsid w:val="00927CBA"/>
    <w:rsid w:val="0093004E"/>
    <w:rsid w:val="00930146"/>
    <w:rsid w:val="00930628"/>
    <w:rsid w:val="00930826"/>
    <w:rsid w:val="00930E18"/>
    <w:rsid w:val="0093186A"/>
    <w:rsid w:val="00931C26"/>
    <w:rsid w:val="00931F8C"/>
    <w:rsid w:val="0093221E"/>
    <w:rsid w:val="00933349"/>
    <w:rsid w:val="009339ED"/>
    <w:rsid w:val="00934137"/>
    <w:rsid w:val="00934262"/>
    <w:rsid w:val="009343DA"/>
    <w:rsid w:val="00934816"/>
    <w:rsid w:val="00934ADA"/>
    <w:rsid w:val="00936000"/>
    <w:rsid w:val="00936700"/>
    <w:rsid w:val="00937E4A"/>
    <w:rsid w:val="00940157"/>
    <w:rsid w:val="00941139"/>
    <w:rsid w:val="00941DC4"/>
    <w:rsid w:val="00941F0D"/>
    <w:rsid w:val="00942342"/>
    <w:rsid w:val="00942A2C"/>
    <w:rsid w:val="00942EF8"/>
    <w:rsid w:val="00943EA4"/>
    <w:rsid w:val="0094453B"/>
    <w:rsid w:val="00944902"/>
    <w:rsid w:val="00945850"/>
    <w:rsid w:val="00946B43"/>
    <w:rsid w:val="00946F4D"/>
    <w:rsid w:val="00947446"/>
    <w:rsid w:val="00950B45"/>
    <w:rsid w:val="00950F10"/>
    <w:rsid w:val="00951132"/>
    <w:rsid w:val="0095126B"/>
    <w:rsid w:val="009515DE"/>
    <w:rsid w:val="00951EE1"/>
    <w:rsid w:val="009530F9"/>
    <w:rsid w:val="00953743"/>
    <w:rsid w:val="00953D5F"/>
    <w:rsid w:val="00953F68"/>
    <w:rsid w:val="00954273"/>
    <w:rsid w:val="00954C36"/>
    <w:rsid w:val="009555A7"/>
    <w:rsid w:val="00955727"/>
    <w:rsid w:val="009560EA"/>
    <w:rsid w:val="00956155"/>
    <w:rsid w:val="00956390"/>
    <w:rsid w:val="00956ECC"/>
    <w:rsid w:val="00957A1A"/>
    <w:rsid w:val="00960E53"/>
    <w:rsid w:val="00961A86"/>
    <w:rsid w:val="00961B9E"/>
    <w:rsid w:val="00962193"/>
    <w:rsid w:val="00962C14"/>
    <w:rsid w:val="00962DB0"/>
    <w:rsid w:val="00963568"/>
    <w:rsid w:val="00964BA8"/>
    <w:rsid w:val="0096535C"/>
    <w:rsid w:val="009663A5"/>
    <w:rsid w:val="00966E6F"/>
    <w:rsid w:val="00966EB2"/>
    <w:rsid w:val="00967420"/>
    <w:rsid w:val="00967FBE"/>
    <w:rsid w:val="0097192A"/>
    <w:rsid w:val="009723FF"/>
    <w:rsid w:val="00972AE5"/>
    <w:rsid w:val="00973D7D"/>
    <w:rsid w:val="009750A4"/>
    <w:rsid w:val="00975336"/>
    <w:rsid w:val="0097645D"/>
    <w:rsid w:val="009769A1"/>
    <w:rsid w:val="00977E8A"/>
    <w:rsid w:val="00980DC6"/>
    <w:rsid w:val="009815A2"/>
    <w:rsid w:val="009832C7"/>
    <w:rsid w:val="00983AD9"/>
    <w:rsid w:val="009842C3"/>
    <w:rsid w:val="00984393"/>
    <w:rsid w:val="0098465C"/>
    <w:rsid w:val="00984E37"/>
    <w:rsid w:val="00985FB5"/>
    <w:rsid w:val="00986130"/>
    <w:rsid w:val="00986460"/>
    <w:rsid w:val="00987BD1"/>
    <w:rsid w:val="00987D9E"/>
    <w:rsid w:val="0099088B"/>
    <w:rsid w:val="00991192"/>
    <w:rsid w:val="00991B27"/>
    <w:rsid w:val="00991E13"/>
    <w:rsid w:val="00992BAB"/>
    <w:rsid w:val="00993590"/>
    <w:rsid w:val="00994300"/>
    <w:rsid w:val="00995185"/>
    <w:rsid w:val="0099588C"/>
    <w:rsid w:val="0099597D"/>
    <w:rsid w:val="009967FC"/>
    <w:rsid w:val="00996859"/>
    <w:rsid w:val="00996932"/>
    <w:rsid w:val="00996CC1"/>
    <w:rsid w:val="00996D80"/>
    <w:rsid w:val="00997643"/>
    <w:rsid w:val="00997700"/>
    <w:rsid w:val="0099775B"/>
    <w:rsid w:val="00997AE1"/>
    <w:rsid w:val="00997BFD"/>
    <w:rsid w:val="00997E08"/>
    <w:rsid w:val="00997E7B"/>
    <w:rsid w:val="009A0FC2"/>
    <w:rsid w:val="009A243A"/>
    <w:rsid w:val="009A3707"/>
    <w:rsid w:val="009A3DC7"/>
    <w:rsid w:val="009A4349"/>
    <w:rsid w:val="009A439E"/>
    <w:rsid w:val="009A5AF2"/>
    <w:rsid w:val="009A5D18"/>
    <w:rsid w:val="009A60DC"/>
    <w:rsid w:val="009A7EA4"/>
    <w:rsid w:val="009B1B02"/>
    <w:rsid w:val="009B2223"/>
    <w:rsid w:val="009B336E"/>
    <w:rsid w:val="009B33CE"/>
    <w:rsid w:val="009B3E98"/>
    <w:rsid w:val="009B4283"/>
    <w:rsid w:val="009B4BD8"/>
    <w:rsid w:val="009B4C8C"/>
    <w:rsid w:val="009B4D8C"/>
    <w:rsid w:val="009B5081"/>
    <w:rsid w:val="009B50FB"/>
    <w:rsid w:val="009B6185"/>
    <w:rsid w:val="009B6C85"/>
    <w:rsid w:val="009B6D9A"/>
    <w:rsid w:val="009B6E5E"/>
    <w:rsid w:val="009B7674"/>
    <w:rsid w:val="009B7B96"/>
    <w:rsid w:val="009C00DF"/>
    <w:rsid w:val="009C1131"/>
    <w:rsid w:val="009C162C"/>
    <w:rsid w:val="009C263C"/>
    <w:rsid w:val="009C3178"/>
    <w:rsid w:val="009C5096"/>
    <w:rsid w:val="009C6C49"/>
    <w:rsid w:val="009C7F92"/>
    <w:rsid w:val="009D00C5"/>
    <w:rsid w:val="009D0194"/>
    <w:rsid w:val="009D063C"/>
    <w:rsid w:val="009D10A1"/>
    <w:rsid w:val="009D247B"/>
    <w:rsid w:val="009D27E5"/>
    <w:rsid w:val="009D4980"/>
    <w:rsid w:val="009D5758"/>
    <w:rsid w:val="009D7072"/>
    <w:rsid w:val="009D72B9"/>
    <w:rsid w:val="009E09DC"/>
    <w:rsid w:val="009E0B1A"/>
    <w:rsid w:val="009E1056"/>
    <w:rsid w:val="009E301C"/>
    <w:rsid w:val="009E33AF"/>
    <w:rsid w:val="009E379A"/>
    <w:rsid w:val="009E3DD1"/>
    <w:rsid w:val="009E47FC"/>
    <w:rsid w:val="009E644A"/>
    <w:rsid w:val="009E66B0"/>
    <w:rsid w:val="009E6C98"/>
    <w:rsid w:val="009E791C"/>
    <w:rsid w:val="009E7B35"/>
    <w:rsid w:val="009E7FAD"/>
    <w:rsid w:val="009F0AFF"/>
    <w:rsid w:val="009F0C19"/>
    <w:rsid w:val="009F1634"/>
    <w:rsid w:val="009F1EF8"/>
    <w:rsid w:val="009F1F1B"/>
    <w:rsid w:val="009F2FC8"/>
    <w:rsid w:val="009F36F3"/>
    <w:rsid w:val="009F3844"/>
    <w:rsid w:val="009F3D82"/>
    <w:rsid w:val="009F48F4"/>
    <w:rsid w:val="009F618E"/>
    <w:rsid w:val="009F636C"/>
    <w:rsid w:val="009F7387"/>
    <w:rsid w:val="009F738C"/>
    <w:rsid w:val="009F7FA5"/>
    <w:rsid w:val="00A00BD1"/>
    <w:rsid w:val="00A01457"/>
    <w:rsid w:val="00A01C93"/>
    <w:rsid w:val="00A022B2"/>
    <w:rsid w:val="00A02596"/>
    <w:rsid w:val="00A04ADE"/>
    <w:rsid w:val="00A04DAE"/>
    <w:rsid w:val="00A05880"/>
    <w:rsid w:val="00A067B3"/>
    <w:rsid w:val="00A068A4"/>
    <w:rsid w:val="00A0780F"/>
    <w:rsid w:val="00A07EFE"/>
    <w:rsid w:val="00A10AED"/>
    <w:rsid w:val="00A11AF1"/>
    <w:rsid w:val="00A1235D"/>
    <w:rsid w:val="00A12A39"/>
    <w:rsid w:val="00A13730"/>
    <w:rsid w:val="00A1399F"/>
    <w:rsid w:val="00A13C41"/>
    <w:rsid w:val="00A13D79"/>
    <w:rsid w:val="00A13F05"/>
    <w:rsid w:val="00A150C8"/>
    <w:rsid w:val="00A15975"/>
    <w:rsid w:val="00A1709B"/>
    <w:rsid w:val="00A2076F"/>
    <w:rsid w:val="00A20A97"/>
    <w:rsid w:val="00A212C7"/>
    <w:rsid w:val="00A21433"/>
    <w:rsid w:val="00A21A36"/>
    <w:rsid w:val="00A21B0B"/>
    <w:rsid w:val="00A240BB"/>
    <w:rsid w:val="00A242E6"/>
    <w:rsid w:val="00A24CF3"/>
    <w:rsid w:val="00A25FC4"/>
    <w:rsid w:val="00A26F2C"/>
    <w:rsid w:val="00A27CC4"/>
    <w:rsid w:val="00A30BD2"/>
    <w:rsid w:val="00A32D24"/>
    <w:rsid w:val="00A32F9B"/>
    <w:rsid w:val="00A343C4"/>
    <w:rsid w:val="00A35D04"/>
    <w:rsid w:val="00A36A35"/>
    <w:rsid w:val="00A36E00"/>
    <w:rsid w:val="00A400F7"/>
    <w:rsid w:val="00A403C0"/>
    <w:rsid w:val="00A40453"/>
    <w:rsid w:val="00A42943"/>
    <w:rsid w:val="00A43BFF"/>
    <w:rsid w:val="00A44505"/>
    <w:rsid w:val="00A45571"/>
    <w:rsid w:val="00A4631B"/>
    <w:rsid w:val="00A468BA"/>
    <w:rsid w:val="00A47237"/>
    <w:rsid w:val="00A47F89"/>
    <w:rsid w:val="00A50A3E"/>
    <w:rsid w:val="00A515A8"/>
    <w:rsid w:val="00A51DED"/>
    <w:rsid w:val="00A52026"/>
    <w:rsid w:val="00A531DA"/>
    <w:rsid w:val="00A5336D"/>
    <w:rsid w:val="00A534FF"/>
    <w:rsid w:val="00A53901"/>
    <w:rsid w:val="00A54474"/>
    <w:rsid w:val="00A54A9E"/>
    <w:rsid w:val="00A55382"/>
    <w:rsid w:val="00A55CD9"/>
    <w:rsid w:val="00A56DBE"/>
    <w:rsid w:val="00A57B85"/>
    <w:rsid w:val="00A60243"/>
    <w:rsid w:val="00A60300"/>
    <w:rsid w:val="00A60403"/>
    <w:rsid w:val="00A607A5"/>
    <w:rsid w:val="00A609C4"/>
    <w:rsid w:val="00A6167D"/>
    <w:rsid w:val="00A61C10"/>
    <w:rsid w:val="00A62BB2"/>
    <w:rsid w:val="00A633EB"/>
    <w:rsid w:val="00A63BB6"/>
    <w:rsid w:val="00A6407C"/>
    <w:rsid w:val="00A64AB2"/>
    <w:rsid w:val="00A64E41"/>
    <w:rsid w:val="00A6574E"/>
    <w:rsid w:val="00A65C11"/>
    <w:rsid w:val="00A66204"/>
    <w:rsid w:val="00A670A5"/>
    <w:rsid w:val="00A708F5"/>
    <w:rsid w:val="00A70ACB"/>
    <w:rsid w:val="00A71CA5"/>
    <w:rsid w:val="00A72081"/>
    <w:rsid w:val="00A72C37"/>
    <w:rsid w:val="00A73F58"/>
    <w:rsid w:val="00A74954"/>
    <w:rsid w:val="00A74E96"/>
    <w:rsid w:val="00A76660"/>
    <w:rsid w:val="00A76C18"/>
    <w:rsid w:val="00A7755D"/>
    <w:rsid w:val="00A8069E"/>
    <w:rsid w:val="00A8071C"/>
    <w:rsid w:val="00A80A90"/>
    <w:rsid w:val="00A80E29"/>
    <w:rsid w:val="00A80FBC"/>
    <w:rsid w:val="00A81D27"/>
    <w:rsid w:val="00A82437"/>
    <w:rsid w:val="00A829C8"/>
    <w:rsid w:val="00A8358C"/>
    <w:rsid w:val="00A83AB6"/>
    <w:rsid w:val="00A83FCE"/>
    <w:rsid w:val="00A8404B"/>
    <w:rsid w:val="00A84EEF"/>
    <w:rsid w:val="00A85172"/>
    <w:rsid w:val="00A854AC"/>
    <w:rsid w:val="00A85A34"/>
    <w:rsid w:val="00A868D5"/>
    <w:rsid w:val="00A86F46"/>
    <w:rsid w:val="00A90BF6"/>
    <w:rsid w:val="00A913F3"/>
    <w:rsid w:val="00A916BD"/>
    <w:rsid w:val="00A91824"/>
    <w:rsid w:val="00A91903"/>
    <w:rsid w:val="00A92433"/>
    <w:rsid w:val="00A92C6C"/>
    <w:rsid w:val="00A932A6"/>
    <w:rsid w:val="00A9335D"/>
    <w:rsid w:val="00A933BE"/>
    <w:rsid w:val="00A9358D"/>
    <w:rsid w:val="00A945B7"/>
    <w:rsid w:val="00A94942"/>
    <w:rsid w:val="00A94B41"/>
    <w:rsid w:val="00A94B6E"/>
    <w:rsid w:val="00A95AB3"/>
    <w:rsid w:val="00A96A1A"/>
    <w:rsid w:val="00A97188"/>
    <w:rsid w:val="00A97650"/>
    <w:rsid w:val="00A97B07"/>
    <w:rsid w:val="00A97C49"/>
    <w:rsid w:val="00AA00D2"/>
    <w:rsid w:val="00AA0514"/>
    <w:rsid w:val="00AA09FE"/>
    <w:rsid w:val="00AA2C5C"/>
    <w:rsid w:val="00AA3615"/>
    <w:rsid w:val="00AA3C0D"/>
    <w:rsid w:val="00AA42D4"/>
    <w:rsid w:val="00AA5BD4"/>
    <w:rsid w:val="00AA5DA1"/>
    <w:rsid w:val="00AA78AB"/>
    <w:rsid w:val="00AA78DA"/>
    <w:rsid w:val="00AA7E61"/>
    <w:rsid w:val="00AB03C8"/>
    <w:rsid w:val="00AB056B"/>
    <w:rsid w:val="00AB0D79"/>
    <w:rsid w:val="00AB18A0"/>
    <w:rsid w:val="00AB1CCB"/>
    <w:rsid w:val="00AB200D"/>
    <w:rsid w:val="00AB3712"/>
    <w:rsid w:val="00AB3827"/>
    <w:rsid w:val="00AB3EB8"/>
    <w:rsid w:val="00AB413F"/>
    <w:rsid w:val="00AB57A5"/>
    <w:rsid w:val="00AB5F0F"/>
    <w:rsid w:val="00AB64D2"/>
    <w:rsid w:val="00AB6AB3"/>
    <w:rsid w:val="00AB7765"/>
    <w:rsid w:val="00AB7F22"/>
    <w:rsid w:val="00AC0AB7"/>
    <w:rsid w:val="00AC0BA5"/>
    <w:rsid w:val="00AC18B0"/>
    <w:rsid w:val="00AC18C4"/>
    <w:rsid w:val="00AC1B12"/>
    <w:rsid w:val="00AC23FD"/>
    <w:rsid w:val="00AC2B4C"/>
    <w:rsid w:val="00AC3070"/>
    <w:rsid w:val="00AC39FB"/>
    <w:rsid w:val="00AC41BE"/>
    <w:rsid w:val="00AC4A6A"/>
    <w:rsid w:val="00AC5263"/>
    <w:rsid w:val="00AC5E96"/>
    <w:rsid w:val="00AC6DE8"/>
    <w:rsid w:val="00AC71D8"/>
    <w:rsid w:val="00AD1C59"/>
    <w:rsid w:val="00AD237C"/>
    <w:rsid w:val="00AD2E26"/>
    <w:rsid w:val="00AD30E4"/>
    <w:rsid w:val="00AD3972"/>
    <w:rsid w:val="00AD3CE0"/>
    <w:rsid w:val="00AD5067"/>
    <w:rsid w:val="00AD520A"/>
    <w:rsid w:val="00AD5EA5"/>
    <w:rsid w:val="00AD64D1"/>
    <w:rsid w:val="00AD67E6"/>
    <w:rsid w:val="00AD79E6"/>
    <w:rsid w:val="00AD7B12"/>
    <w:rsid w:val="00AD7C18"/>
    <w:rsid w:val="00AE0668"/>
    <w:rsid w:val="00AE0CB2"/>
    <w:rsid w:val="00AE124D"/>
    <w:rsid w:val="00AE16DE"/>
    <w:rsid w:val="00AE1F4D"/>
    <w:rsid w:val="00AE2F6D"/>
    <w:rsid w:val="00AE4330"/>
    <w:rsid w:val="00AE4B45"/>
    <w:rsid w:val="00AE595F"/>
    <w:rsid w:val="00AE5A05"/>
    <w:rsid w:val="00AE5A86"/>
    <w:rsid w:val="00AE7374"/>
    <w:rsid w:val="00AF2A3A"/>
    <w:rsid w:val="00AF2BE2"/>
    <w:rsid w:val="00AF2EAD"/>
    <w:rsid w:val="00AF3309"/>
    <w:rsid w:val="00AF33D5"/>
    <w:rsid w:val="00AF3730"/>
    <w:rsid w:val="00AF3858"/>
    <w:rsid w:val="00AF3914"/>
    <w:rsid w:val="00AF40CD"/>
    <w:rsid w:val="00AF57F1"/>
    <w:rsid w:val="00AF5ED9"/>
    <w:rsid w:val="00AF5F7A"/>
    <w:rsid w:val="00AF6CA8"/>
    <w:rsid w:val="00AF6CF9"/>
    <w:rsid w:val="00AF71A3"/>
    <w:rsid w:val="00B004B9"/>
    <w:rsid w:val="00B009BF"/>
    <w:rsid w:val="00B01DD4"/>
    <w:rsid w:val="00B0209E"/>
    <w:rsid w:val="00B02622"/>
    <w:rsid w:val="00B033E3"/>
    <w:rsid w:val="00B03634"/>
    <w:rsid w:val="00B03C9D"/>
    <w:rsid w:val="00B06B02"/>
    <w:rsid w:val="00B0700C"/>
    <w:rsid w:val="00B104C1"/>
    <w:rsid w:val="00B10D7E"/>
    <w:rsid w:val="00B11148"/>
    <w:rsid w:val="00B121CD"/>
    <w:rsid w:val="00B122FA"/>
    <w:rsid w:val="00B12363"/>
    <w:rsid w:val="00B129F8"/>
    <w:rsid w:val="00B13222"/>
    <w:rsid w:val="00B142CF"/>
    <w:rsid w:val="00B15B15"/>
    <w:rsid w:val="00B15F65"/>
    <w:rsid w:val="00B1681F"/>
    <w:rsid w:val="00B2133D"/>
    <w:rsid w:val="00B23A6C"/>
    <w:rsid w:val="00B254F6"/>
    <w:rsid w:val="00B2567B"/>
    <w:rsid w:val="00B256E1"/>
    <w:rsid w:val="00B266E4"/>
    <w:rsid w:val="00B2714C"/>
    <w:rsid w:val="00B27457"/>
    <w:rsid w:val="00B3128F"/>
    <w:rsid w:val="00B31F9F"/>
    <w:rsid w:val="00B3202E"/>
    <w:rsid w:val="00B3206E"/>
    <w:rsid w:val="00B33E2B"/>
    <w:rsid w:val="00B33F30"/>
    <w:rsid w:val="00B34880"/>
    <w:rsid w:val="00B3518D"/>
    <w:rsid w:val="00B3594A"/>
    <w:rsid w:val="00B35AE7"/>
    <w:rsid w:val="00B35B0B"/>
    <w:rsid w:val="00B35BE8"/>
    <w:rsid w:val="00B35D02"/>
    <w:rsid w:val="00B35D8C"/>
    <w:rsid w:val="00B3601E"/>
    <w:rsid w:val="00B3609B"/>
    <w:rsid w:val="00B3617E"/>
    <w:rsid w:val="00B36618"/>
    <w:rsid w:val="00B40220"/>
    <w:rsid w:val="00B40BDA"/>
    <w:rsid w:val="00B41617"/>
    <w:rsid w:val="00B41D84"/>
    <w:rsid w:val="00B42F55"/>
    <w:rsid w:val="00B44CB5"/>
    <w:rsid w:val="00B450E9"/>
    <w:rsid w:val="00B4567A"/>
    <w:rsid w:val="00B462ED"/>
    <w:rsid w:val="00B46637"/>
    <w:rsid w:val="00B46E92"/>
    <w:rsid w:val="00B46F05"/>
    <w:rsid w:val="00B502BC"/>
    <w:rsid w:val="00B508A0"/>
    <w:rsid w:val="00B50975"/>
    <w:rsid w:val="00B51981"/>
    <w:rsid w:val="00B5264F"/>
    <w:rsid w:val="00B527EB"/>
    <w:rsid w:val="00B5453A"/>
    <w:rsid w:val="00B54E66"/>
    <w:rsid w:val="00B55AA3"/>
    <w:rsid w:val="00B55F64"/>
    <w:rsid w:val="00B56A3B"/>
    <w:rsid w:val="00B6012B"/>
    <w:rsid w:val="00B60D53"/>
    <w:rsid w:val="00B60DD3"/>
    <w:rsid w:val="00B61D46"/>
    <w:rsid w:val="00B62303"/>
    <w:rsid w:val="00B62B76"/>
    <w:rsid w:val="00B63820"/>
    <w:rsid w:val="00B6458E"/>
    <w:rsid w:val="00B64D01"/>
    <w:rsid w:val="00B653F5"/>
    <w:rsid w:val="00B667E8"/>
    <w:rsid w:val="00B674CD"/>
    <w:rsid w:val="00B675CB"/>
    <w:rsid w:val="00B67A09"/>
    <w:rsid w:val="00B67BB5"/>
    <w:rsid w:val="00B70346"/>
    <w:rsid w:val="00B70C11"/>
    <w:rsid w:val="00B724E8"/>
    <w:rsid w:val="00B72A84"/>
    <w:rsid w:val="00B74D23"/>
    <w:rsid w:val="00B74E4F"/>
    <w:rsid w:val="00B751A6"/>
    <w:rsid w:val="00B752CD"/>
    <w:rsid w:val="00B76C67"/>
    <w:rsid w:val="00B76FDC"/>
    <w:rsid w:val="00B779EE"/>
    <w:rsid w:val="00B77EF0"/>
    <w:rsid w:val="00B806A3"/>
    <w:rsid w:val="00B83B16"/>
    <w:rsid w:val="00B8537A"/>
    <w:rsid w:val="00B86123"/>
    <w:rsid w:val="00B861F3"/>
    <w:rsid w:val="00B900A6"/>
    <w:rsid w:val="00B91026"/>
    <w:rsid w:val="00B9130F"/>
    <w:rsid w:val="00B9300F"/>
    <w:rsid w:val="00B934A4"/>
    <w:rsid w:val="00B943DB"/>
    <w:rsid w:val="00B94682"/>
    <w:rsid w:val="00B956E7"/>
    <w:rsid w:val="00B9618E"/>
    <w:rsid w:val="00B96ED6"/>
    <w:rsid w:val="00B97625"/>
    <w:rsid w:val="00BA0589"/>
    <w:rsid w:val="00BA0D28"/>
    <w:rsid w:val="00BA1330"/>
    <w:rsid w:val="00BA15C3"/>
    <w:rsid w:val="00BA1641"/>
    <w:rsid w:val="00BA2339"/>
    <w:rsid w:val="00BA2F19"/>
    <w:rsid w:val="00BA3DE1"/>
    <w:rsid w:val="00BA6141"/>
    <w:rsid w:val="00BA6B84"/>
    <w:rsid w:val="00BA6BCD"/>
    <w:rsid w:val="00BA7210"/>
    <w:rsid w:val="00BA723C"/>
    <w:rsid w:val="00BA78E5"/>
    <w:rsid w:val="00BA7AAA"/>
    <w:rsid w:val="00BA7E32"/>
    <w:rsid w:val="00BA7E8A"/>
    <w:rsid w:val="00BB0513"/>
    <w:rsid w:val="00BB09C9"/>
    <w:rsid w:val="00BB0CC4"/>
    <w:rsid w:val="00BB0D02"/>
    <w:rsid w:val="00BB12EF"/>
    <w:rsid w:val="00BB1CFB"/>
    <w:rsid w:val="00BB26F2"/>
    <w:rsid w:val="00BB3533"/>
    <w:rsid w:val="00BB39B4"/>
    <w:rsid w:val="00BB3B3E"/>
    <w:rsid w:val="00BB4C77"/>
    <w:rsid w:val="00BB4F5F"/>
    <w:rsid w:val="00BB568C"/>
    <w:rsid w:val="00BB58CD"/>
    <w:rsid w:val="00BB5C1D"/>
    <w:rsid w:val="00BB6AFB"/>
    <w:rsid w:val="00BB6DAA"/>
    <w:rsid w:val="00BB749C"/>
    <w:rsid w:val="00BC014C"/>
    <w:rsid w:val="00BC0EB2"/>
    <w:rsid w:val="00BC12E4"/>
    <w:rsid w:val="00BC1AB2"/>
    <w:rsid w:val="00BC1D97"/>
    <w:rsid w:val="00BC1E08"/>
    <w:rsid w:val="00BC200F"/>
    <w:rsid w:val="00BC2403"/>
    <w:rsid w:val="00BC4792"/>
    <w:rsid w:val="00BC49FB"/>
    <w:rsid w:val="00BC588B"/>
    <w:rsid w:val="00BC7CFD"/>
    <w:rsid w:val="00BD0041"/>
    <w:rsid w:val="00BD139A"/>
    <w:rsid w:val="00BD1536"/>
    <w:rsid w:val="00BD35E8"/>
    <w:rsid w:val="00BD3701"/>
    <w:rsid w:val="00BD387A"/>
    <w:rsid w:val="00BD42D1"/>
    <w:rsid w:val="00BD5155"/>
    <w:rsid w:val="00BD5702"/>
    <w:rsid w:val="00BD6321"/>
    <w:rsid w:val="00BD6891"/>
    <w:rsid w:val="00BD6D20"/>
    <w:rsid w:val="00BD7010"/>
    <w:rsid w:val="00BD7251"/>
    <w:rsid w:val="00BD76F7"/>
    <w:rsid w:val="00BD77C2"/>
    <w:rsid w:val="00BD7AF8"/>
    <w:rsid w:val="00BE07AC"/>
    <w:rsid w:val="00BE0E6C"/>
    <w:rsid w:val="00BE17D2"/>
    <w:rsid w:val="00BE1FA8"/>
    <w:rsid w:val="00BE208C"/>
    <w:rsid w:val="00BE23CE"/>
    <w:rsid w:val="00BE25C2"/>
    <w:rsid w:val="00BE3911"/>
    <w:rsid w:val="00BE3BBD"/>
    <w:rsid w:val="00BE501E"/>
    <w:rsid w:val="00BE5287"/>
    <w:rsid w:val="00BE6206"/>
    <w:rsid w:val="00BE6D16"/>
    <w:rsid w:val="00BE7440"/>
    <w:rsid w:val="00BE7443"/>
    <w:rsid w:val="00BE7A64"/>
    <w:rsid w:val="00BE7F9A"/>
    <w:rsid w:val="00BF0608"/>
    <w:rsid w:val="00BF0ADB"/>
    <w:rsid w:val="00BF1078"/>
    <w:rsid w:val="00BF1090"/>
    <w:rsid w:val="00BF269F"/>
    <w:rsid w:val="00BF2E2E"/>
    <w:rsid w:val="00BF32F8"/>
    <w:rsid w:val="00BF3FBC"/>
    <w:rsid w:val="00BF496F"/>
    <w:rsid w:val="00BF49E9"/>
    <w:rsid w:val="00BF4C91"/>
    <w:rsid w:val="00BF5ABB"/>
    <w:rsid w:val="00BF604F"/>
    <w:rsid w:val="00BF6F70"/>
    <w:rsid w:val="00BF75FF"/>
    <w:rsid w:val="00BF7C6F"/>
    <w:rsid w:val="00C0290F"/>
    <w:rsid w:val="00C02A6B"/>
    <w:rsid w:val="00C02B5F"/>
    <w:rsid w:val="00C03FC9"/>
    <w:rsid w:val="00C04B2C"/>
    <w:rsid w:val="00C04FCC"/>
    <w:rsid w:val="00C058A3"/>
    <w:rsid w:val="00C0631E"/>
    <w:rsid w:val="00C07330"/>
    <w:rsid w:val="00C073AA"/>
    <w:rsid w:val="00C108EC"/>
    <w:rsid w:val="00C10E44"/>
    <w:rsid w:val="00C1113A"/>
    <w:rsid w:val="00C123B2"/>
    <w:rsid w:val="00C123B4"/>
    <w:rsid w:val="00C12A4F"/>
    <w:rsid w:val="00C1356A"/>
    <w:rsid w:val="00C13661"/>
    <w:rsid w:val="00C13C71"/>
    <w:rsid w:val="00C14E8D"/>
    <w:rsid w:val="00C15106"/>
    <w:rsid w:val="00C167B0"/>
    <w:rsid w:val="00C16D61"/>
    <w:rsid w:val="00C16ECC"/>
    <w:rsid w:val="00C172C5"/>
    <w:rsid w:val="00C20453"/>
    <w:rsid w:val="00C205E5"/>
    <w:rsid w:val="00C2158F"/>
    <w:rsid w:val="00C21B7A"/>
    <w:rsid w:val="00C232F9"/>
    <w:rsid w:val="00C238BA"/>
    <w:rsid w:val="00C240D2"/>
    <w:rsid w:val="00C245DE"/>
    <w:rsid w:val="00C24C9F"/>
    <w:rsid w:val="00C25119"/>
    <w:rsid w:val="00C26465"/>
    <w:rsid w:val="00C322D8"/>
    <w:rsid w:val="00C32B99"/>
    <w:rsid w:val="00C32E4D"/>
    <w:rsid w:val="00C33235"/>
    <w:rsid w:val="00C33F99"/>
    <w:rsid w:val="00C34682"/>
    <w:rsid w:val="00C34859"/>
    <w:rsid w:val="00C350C5"/>
    <w:rsid w:val="00C36263"/>
    <w:rsid w:val="00C3644A"/>
    <w:rsid w:val="00C36C62"/>
    <w:rsid w:val="00C36EB5"/>
    <w:rsid w:val="00C41051"/>
    <w:rsid w:val="00C416D6"/>
    <w:rsid w:val="00C4188C"/>
    <w:rsid w:val="00C426A3"/>
    <w:rsid w:val="00C42B6A"/>
    <w:rsid w:val="00C42C0C"/>
    <w:rsid w:val="00C440CF"/>
    <w:rsid w:val="00C44436"/>
    <w:rsid w:val="00C44BA0"/>
    <w:rsid w:val="00C460B8"/>
    <w:rsid w:val="00C4665B"/>
    <w:rsid w:val="00C4722E"/>
    <w:rsid w:val="00C50268"/>
    <w:rsid w:val="00C51362"/>
    <w:rsid w:val="00C52C5F"/>
    <w:rsid w:val="00C552E8"/>
    <w:rsid w:val="00C55399"/>
    <w:rsid w:val="00C57040"/>
    <w:rsid w:val="00C57398"/>
    <w:rsid w:val="00C57510"/>
    <w:rsid w:val="00C576D6"/>
    <w:rsid w:val="00C616E6"/>
    <w:rsid w:val="00C6179C"/>
    <w:rsid w:val="00C62275"/>
    <w:rsid w:val="00C6352D"/>
    <w:rsid w:val="00C63EA1"/>
    <w:rsid w:val="00C656CA"/>
    <w:rsid w:val="00C6622C"/>
    <w:rsid w:val="00C666C9"/>
    <w:rsid w:val="00C6685C"/>
    <w:rsid w:val="00C66894"/>
    <w:rsid w:val="00C67694"/>
    <w:rsid w:val="00C67BA2"/>
    <w:rsid w:val="00C67D21"/>
    <w:rsid w:val="00C712ED"/>
    <w:rsid w:val="00C719D5"/>
    <w:rsid w:val="00C71FD9"/>
    <w:rsid w:val="00C727D9"/>
    <w:rsid w:val="00C73793"/>
    <w:rsid w:val="00C73960"/>
    <w:rsid w:val="00C73B09"/>
    <w:rsid w:val="00C74E2B"/>
    <w:rsid w:val="00C752D7"/>
    <w:rsid w:val="00C7559A"/>
    <w:rsid w:val="00C75AB0"/>
    <w:rsid w:val="00C75D53"/>
    <w:rsid w:val="00C76619"/>
    <w:rsid w:val="00C766AF"/>
    <w:rsid w:val="00C76760"/>
    <w:rsid w:val="00C76CE7"/>
    <w:rsid w:val="00C7741B"/>
    <w:rsid w:val="00C80161"/>
    <w:rsid w:val="00C805EF"/>
    <w:rsid w:val="00C807D0"/>
    <w:rsid w:val="00C80E8E"/>
    <w:rsid w:val="00C81134"/>
    <w:rsid w:val="00C81143"/>
    <w:rsid w:val="00C8156F"/>
    <w:rsid w:val="00C83401"/>
    <w:rsid w:val="00C83916"/>
    <w:rsid w:val="00C846E3"/>
    <w:rsid w:val="00C84E98"/>
    <w:rsid w:val="00C85472"/>
    <w:rsid w:val="00C85A4F"/>
    <w:rsid w:val="00C85E1F"/>
    <w:rsid w:val="00C868D6"/>
    <w:rsid w:val="00C871D5"/>
    <w:rsid w:val="00C871F8"/>
    <w:rsid w:val="00C87400"/>
    <w:rsid w:val="00C87AB0"/>
    <w:rsid w:val="00C9056C"/>
    <w:rsid w:val="00C91994"/>
    <w:rsid w:val="00C91D31"/>
    <w:rsid w:val="00C92653"/>
    <w:rsid w:val="00C94922"/>
    <w:rsid w:val="00C955B2"/>
    <w:rsid w:val="00C9639C"/>
    <w:rsid w:val="00C9688B"/>
    <w:rsid w:val="00CA00E5"/>
    <w:rsid w:val="00CA0273"/>
    <w:rsid w:val="00CA0534"/>
    <w:rsid w:val="00CA0626"/>
    <w:rsid w:val="00CA237D"/>
    <w:rsid w:val="00CA38C8"/>
    <w:rsid w:val="00CA3FC7"/>
    <w:rsid w:val="00CA4033"/>
    <w:rsid w:val="00CA404D"/>
    <w:rsid w:val="00CA4073"/>
    <w:rsid w:val="00CA412E"/>
    <w:rsid w:val="00CA45A7"/>
    <w:rsid w:val="00CA4B02"/>
    <w:rsid w:val="00CA4C5D"/>
    <w:rsid w:val="00CA572F"/>
    <w:rsid w:val="00CA597D"/>
    <w:rsid w:val="00CA6118"/>
    <w:rsid w:val="00CA620A"/>
    <w:rsid w:val="00CA753E"/>
    <w:rsid w:val="00CA7EA9"/>
    <w:rsid w:val="00CB1D55"/>
    <w:rsid w:val="00CB22F1"/>
    <w:rsid w:val="00CB25B9"/>
    <w:rsid w:val="00CB270B"/>
    <w:rsid w:val="00CB3D59"/>
    <w:rsid w:val="00CB4331"/>
    <w:rsid w:val="00CB476B"/>
    <w:rsid w:val="00CB481E"/>
    <w:rsid w:val="00CB495D"/>
    <w:rsid w:val="00CB4E44"/>
    <w:rsid w:val="00CB5063"/>
    <w:rsid w:val="00CB541E"/>
    <w:rsid w:val="00CB5738"/>
    <w:rsid w:val="00CB636F"/>
    <w:rsid w:val="00CB6820"/>
    <w:rsid w:val="00CB7615"/>
    <w:rsid w:val="00CB7827"/>
    <w:rsid w:val="00CC0243"/>
    <w:rsid w:val="00CC118D"/>
    <w:rsid w:val="00CC1B20"/>
    <w:rsid w:val="00CC22D3"/>
    <w:rsid w:val="00CC2659"/>
    <w:rsid w:val="00CC279E"/>
    <w:rsid w:val="00CC2D76"/>
    <w:rsid w:val="00CC3149"/>
    <w:rsid w:val="00CC32A2"/>
    <w:rsid w:val="00CC4199"/>
    <w:rsid w:val="00CC540C"/>
    <w:rsid w:val="00CC5A6F"/>
    <w:rsid w:val="00CC5CEE"/>
    <w:rsid w:val="00CC5D4A"/>
    <w:rsid w:val="00CC6279"/>
    <w:rsid w:val="00CC7D4B"/>
    <w:rsid w:val="00CC7E45"/>
    <w:rsid w:val="00CD056D"/>
    <w:rsid w:val="00CD0674"/>
    <w:rsid w:val="00CD0FD3"/>
    <w:rsid w:val="00CD28DA"/>
    <w:rsid w:val="00CD2BAA"/>
    <w:rsid w:val="00CD2E95"/>
    <w:rsid w:val="00CD405A"/>
    <w:rsid w:val="00CD45DA"/>
    <w:rsid w:val="00CD4E06"/>
    <w:rsid w:val="00CD4E77"/>
    <w:rsid w:val="00CD5A7C"/>
    <w:rsid w:val="00CD741C"/>
    <w:rsid w:val="00CD772D"/>
    <w:rsid w:val="00CD778B"/>
    <w:rsid w:val="00CD78E5"/>
    <w:rsid w:val="00CD7CFE"/>
    <w:rsid w:val="00CE12F1"/>
    <w:rsid w:val="00CE1532"/>
    <w:rsid w:val="00CE1553"/>
    <w:rsid w:val="00CE2328"/>
    <w:rsid w:val="00CE2459"/>
    <w:rsid w:val="00CE397D"/>
    <w:rsid w:val="00CE3D28"/>
    <w:rsid w:val="00CE4239"/>
    <w:rsid w:val="00CE499F"/>
    <w:rsid w:val="00CE4FB1"/>
    <w:rsid w:val="00CE63EC"/>
    <w:rsid w:val="00CE6C08"/>
    <w:rsid w:val="00CE74A0"/>
    <w:rsid w:val="00CE7921"/>
    <w:rsid w:val="00CF0388"/>
    <w:rsid w:val="00CF0E6E"/>
    <w:rsid w:val="00CF14A9"/>
    <w:rsid w:val="00CF1920"/>
    <w:rsid w:val="00CF31D2"/>
    <w:rsid w:val="00CF3444"/>
    <w:rsid w:val="00CF3ED0"/>
    <w:rsid w:val="00CF3FE4"/>
    <w:rsid w:val="00CF5163"/>
    <w:rsid w:val="00CF5253"/>
    <w:rsid w:val="00CF5813"/>
    <w:rsid w:val="00CF5EFD"/>
    <w:rsid w:val="00CF660E"/>
    <w:rsid w:val="00CF6BA5"/>
    <w:rsid w:val="00CF744E"/>
    <w:rsid w:val="00CF7EB5"/>
    <w:rsid w:val="00D02191"/>
    <w:rsid w:val="00D029F6"/>
    <w:rsid w:val="00D02E41"/>
    <w:rsid w:val="00D03006"/>
    <w:rsid w:val="00D046F5"/>
    <w:rsid w:val="00D05992"/>
    <w:rsid w:val="00D05CEC"/>
    <w:rsid w:val="00D0643F"/>
    <w:rsid w:val="00D0658F"/>
    <w:rsid w:val="00D06DAB"/>
    <w:rsid w:val="00D07417"/>
    <w:rsid w:val="00D07FE6"/>
    <w:rsid w:val="00D10E53"/>
    <w:rsid w:val="00D11AE8"/>
    <w:rsid w:val="00D11C0F"/>
    <w:rsid w:val="00D11EDB"/>
    <w:rsid w:val="00D12A7F"/>
    <w:rsid w:val="00D12FFD"/>
    <w:rsid w:val="00D13270"/>
    <w:rsid w:val="00D13588"/>
    <w:rsid w:val="00D1368A"/>
    <w:rsid w:val="00D156FD"/>
    <w:rsid w:val="00D15C79"/>
    <w:rsid w:val="00D1609B"/>
    <w:rsid w:val="00D1658C"/>
    <w:rsid w:val="00D16A97"/>
    <w:rsid w:val="00D16AD3"/>
    <w:rsid w:val="00D16D94"/>
    <w:rsid w:val="00D17FA3"/>
    <w:rsid w:val="00D204BC"/>
    <w:rsid w:val="00D21B41"/>
    <w:rsid w:val="00D226F9"/>
    <w:rsid w:val="00D2324B"/>
    <w:rsid w:val="00D23A3B"/>
    <w:rsid w:val="00D25651"/>
    <w:rsid w:val="00D2582C"/>
    <w:rsid w:val="00D2607E"/>
    <w:rsid w:val="00D26614"/>
    <w:rsid w:val="00D275F9"/>
    <w:rsid w:val="00D27A86"/>
    <w:rsid w:val="00D31B00"/>
    <w:rsid w:val="00D32CCB"/>
    <w:rsid w:val="00D336E0"/>
    <w:rsid w:val="00D33931"/>
    <w:rsid w:val="00D33B82"/>
    <w:rsid w:val="00D33FFF"/>
    <w:rsid w:val="00D352A3"/>
    <w:rsid w:val="00D36289"/>
    <w:rsid w:val="00D36639"/>
    <w:rsid w:val="00D3666C"/>
    <w:rsid w:val="00D36D93"/>
    <w:rsid w:val="00D3734F"/>
    <w:rsid w:val="00D37D15"/>
    <w:rsid w:val="00D4033A"/>
    <w:rsid w:val="00D42064"/>
    <w:rsid w:val="00D420C7"/>
    <w:rsid w:val="00D4295F"/>
    <w:rsid w:val="00D43018"/>
    <w:rsid w:val="00D432C2"/>
    <w:rsid w:val="00D44F61"/>
    <w:rsid w:val="00D46296"/>
    <w:rsid w:val="00D46E17"/>
    <w:rsid w:val="00D47428"/>
    <w:rsid w:val="00D474BC"/>
    <w:rsid w:val="00D47687"/>
    <w:rsid w:val="00D50468"/>
    <w:rsid w:val="00D506E5"/>
    <w:rsid w:val="00D51692"/>
    <w:rsid w:val="00D5257A"/>
    <w:rsid w:val="00D526CC"/>
    <w:rsid w:val="00D52751"/>
    <w:rsid w:val="00D52B3D"/>
    <w:rsid w:val="00D53594"/>
    <w:rsid w:val="00D539C6"/>
    <w:rsid w:val="00D547CE"/>
    <w:rsid w:val="00D55408"/>
    <w:rsid w:val="00D55A44"/>
    <w:rsid w:val="00D55E59"/>
    <w:rsid w:val="00D56916"/>
    <w:rsid w:val="00D56B83"/>
    <w:rsid w:val="00D57B49"/>
    <w:rsid w:val="00D57EF4"/>
    <w:rsid w:val="00D600B6"/>
    <w:rsid w:val="00D600B7"/>
    <w:rsid w:val="00D61C4A"/>
    <w:rsid w:val="00D61E85"/>
    <w:rsid w:val="00D63C15"/>
    <w:rsid w:val="00D648E5"/>
    <w:rsid w:val="00D64EA3"/>
    <w:rsid w:val="00D66BCC"/>
    <w:rsid w:val="00D66C7B"/>
    <w:rsid w:val="00D66E1E"/>
    <w:rsid w:val="00D7072B"/>
    <w:rsid w:val="00D70B1A"/>
    <w:rsid w:val="00D70D69"/>
    <w:rsid w:val="00D71494"/>
    <w:rsid w:val="00D723BC"/>
    <w:rsid w:val="00D73241"/>
    <w:rsid w:val="00D74584"/>
    <w:rsid w:val="00D7489C"/>
    <w:rsid w:val="00D750B5"/>
    <w:rsid w:val="00D756DA"/>
    <w:rsid w:val="00D758DD"/>
    <w:rsid w:val="00D769E5"/>
    <w:rsid w:val="00D7709C"/>
    <w:rsid w:val="00D802F2"/>
    <w:rsid w:val="00D80A86"/>
    <w:rsid w:val="00D812C8"/>
    <w:rsid w:val="00D8267E"/>
    <w:rsid w:val="00D82C6C"/>
    <w:rsid w:val="00D8323C"/>
    <w:rsid w:val="00D84469"/>
    <w:rsid w:val="00D8514B"/>
    <w:rsid w:val="00D857A9"/>
    <w:rsid w:val="00D86278"/>
    <w:rsid w:val="00D86989"/>
    <w:rsid w:val="00D869A6"/>
    <w:rsid w:val="00D86B9E"/>
    <w:rsid w:val="00D87263"/>
    <w:rsid w:val="00D87603"/>
    <w:rsid w:val="00D87799"/>
    <w:rsid w:val="00D87C8F"/>
    <w:rsid w:val="00D904D1"/>
    <w:rsid w:val="00D9078A"/>
    <w:rsid w:val="00D90E7D"/>
    <w:rsid w:val="00D924DB"/>
    <w:rsid w:val="00D928DB"/>
    <w:rsid w:val="00D92FAD"/>
    <w:rsid w:val="00D938D0"/>
    <w:rsid w:val="00D93BC8"/>
    <w:rsid w:val="00D953A2"/>
    <w:rsid w:val="00D972CE"/>
    <w:rsid w:val="00D97507"/>
    <w:rsid w:val="00DA2437"/>
    <w:rsid w:val="00DA2E5B"/>
    <w:rsid w:val="00DA32DB"/>
    <w:rsid w:val="00DA38BD"/>
    <w:rsid w:val="00DA4D3A"/>
    <w:rsid w:val="00DA52E6"/>
    <w:rsid w:val="00DA66C5"/>
    <w:rsid w:val="00DA6792"/>
    <w:rsid w:val="00DA6B8F"/>
    <w:rsid w:val="00DA74F5"/>
    <w:rsid w:val="00DB0287"/>
    <w:rsid w:val="00DB06AA"/>
    <w:rsid w:val="00DB09C1"/>
    <w:rsid w:val="00DB10BF"/>
    <w:rsid w:val="00DB2345"/>
    <w:rsid w:val="00DB23CE"/>
    <w:rsid w:val="00DB27E7"/>
    <w:rsid w:val="00DB34FE"/>
    <w:rsid w:val="00DB3C2A"/>
    <w:rsid w:val="00DB3FFE"/>
    <w:rsid w:val="00DB4311"/>
    <w:rsid w:val="00DB4D4A"/>
    <w:rsid w:val="00DB4FAF"/>
    <w:rsid w:val="00DB50CD"/>
    <w:rsid w:val="00DB510A"/>
    <w:rsid w:val="00DB5250"/>
    <w:rsid w:val="00DB536A"/>
    <w:rsid w:val="00DB5873"/>
    <w:rsid w:val="00DB6A93"/>
    <w:rsid w:val="00DB72D0"/>
    <w:rsid w:val="00DB7B4B"/>
    <w:rsid w:val="00DB7BB8"/>
    <w:rsid w:val="00DC0031"/>
    <w:rsid w:val="00DC0474"/>
    <w:rsid w:val="00DC0DC5"/>
    <w:rsid w:val="00DC2C60"/>
    <w:rsid w:val="00DC3FDD"/>
    <w:rsid w:val="00DC42FB"/>
    <w:rsid w:val="00DC54A9"/>
    <w:rsid w:val="00DC6235"/>
    <w:rsid w:val="00DC6924"/>
    <w:rsid w:val="00DD22D6"/>
    <w:rsid w:val="00DD355D"/>
    <w:rsid w:val="00DD37BB"/>
    <w:rsid w:val="00DD46AC"/>
    <w:rsid w:val="00DD58A7"/>
    <w:rsid w:val="00DD6B01"/>
    <w:rsid w:val="00DD6D38"/>
    <w:rsid w:val="00DD6DBB"/>
    <w:rsid w:val="00DE0468"/>
    <w:rsid w:val="00DE11AD"/>
    <w:rsid w:val="00DE1E8D"/>
    <w:rsid w:val="00DE1F28"/>
    <w:rsid w:val="00DE2295"/>
    <w:rsid w:val="00DE25F3"/>
    <w:rsid w:val="00DE39F9"/>
    <w:rsid w:val="00DE4106"/>
    <w:rsid w:val="00DE49DD"/>
    <w:rsid w:val="00DE6639"/>
    <w:rsid w:val="00DE6A18"/>
    <w:rsid w:val="00DF00F0"/>
    <w:rsid w:val="00DF187E"/>
    <w:rsid w:val="00DF1E18"/>
    <w:rsid w:val="00DF27AA"/>
    <w:rsid w:val="00DF2AAC"/>
    <w:rsid w:val="00DF3905"/>
    <w:rsid w:val="00DF425E"/>
    <w:rsid w:val="00DF60F5"/>
    <w:rsid w:val="00DF6310"/>
    <w:rsid w:val="00DF6512"/>
    <w:rsid w:val="00DF6B7E"/>
    <w:rsid w:val="00DF727A"/>
    <w:rsid w:val="00DF76A2"/>
    <w:rsid w:val="00DF7A38"/>
    <w:rsid w:val="00DF7ACC"/>
    <w:rsid w:val="00DF7B79"/>
    <w:rsid w:val="00E005E9"/>
    <w:rsid w:val="00E006F1"/>
    <w:rsid w:val="00E0301E"/>
    <w:rsid w:val="00E03CB0"/>
    <w:rsid w:val="00E048E3"/>
    <w:rsid w:val="00E0561E"/>
    <w:rsid w:val="00E05C6D"/>
    <w:rsid w:val="00E0603F"/>
    <w:rsid w:val="00E06318"/>
    <w:rsid w:val="00E069A7"/>
    <w:rsid w:val="00E06F2C"/>
    <w:rsid w:val="00E07D92"/>
    <w:rsid w:val="00E111EF"/>
    <w:rsid w:val="00E11D05"/>
    <w:rsid w:val="00E1228B"/>
    <w:rsid w:val="00E1299A"/>
    <w:rsid w:val="00E1361D"/>
    <w:rsid w:val="00E13A24"/>
    <w:rsid w:val="00E154FE"/>
    <w:rsid w:val="00E161C2"/>
    <w:rsid w:val="00E17067"/>
    <w:rsid w:val="00E17628"/>
    <w:rsid w:val="00E177D0"/>
    <w:rsid w:val="00E1792E"/>
    <w:rsid w:val="00E17935"/>
    <w:rsid w:val="00E200FE"/>
    <w:rsid w:val="00E202B2"/>
    <w:rsid w:val="00E20828"/>
    <w:rsid w:val="00E20FA6"/>
    <w:rsid w:val="00E21A34"/>
    <w:rsid w:val="00E21A8F"/>
    <w:rsid w:val="00E22ABF"/>
    <w:rsid w:val="00E22F45"/>
    <w:rsid w:val="00E23123"/>
    <w:rsid w:val="00E23FA8"/>
    <w:rsid w:val="00E24756"/>
    <w:rsid w:val="00E24DA2"/>
    <w:rsid w:val="00E255D5"/>
    <w:rsid w:val="00E26EE0"/>
    <w:rsid w:val="00E272CA"/>
    <w:rsid w:val="00E2763D"/>
    <w:rsid w:val="00E27B6F"/>
    <w:rsid w:val="00E309AC"/>
    <w:rsid w:val="00E32467"/>
    <w:rsid w:val="00E32BFB"/>
    <w:rsid w:val="00E34477"/>
    <w:rsid w:val="00E34BB2"/>
    <w:rsid w:val="00E34FD6"/>
    <w:rsid w:val="00E35F44"/>
    <w:rsid w:val="00E365F6"/>
    <w:rsid w:val="00E36867"/>
    <w:rsid w:val="00E369BD"/>
    <w:rsid w:val="00E36BA9"/>
    <w:rsid w:val="00E36BE2"/>
    <w:rsid w:val="00E37FD5"/>
    <w:rsid w:val="00E40B06"/>
    <w:rsid w:val="00E41766"/>
    <w:rsid w:val="00E41858"/>
    <w:rsid w:val="00E41CE1"/>
    <w:rsid w:val="00E43936"/>
    <w:rsid w:val="00E4554F"/>
    <w:rsid w:val="00E46337"/>
    <w:rsid w:val="00E463CC"/>
    <w:rsid w:val="00E463CE"/>
    <w:rsid w:val="00E46A06"/>
    <w:rsid w:val="00E50027"/>
    <w:rsid w:val="00E511DE"/>
    <w:rsid w:val="00E51F33"/>
    <w:rsid w:val="00E51F35"/>
    <w:rsid w:val="00E521DF"/>
    <w:rsid w:val="00E52500"/>
    <w:rsid w:val="00E5263A"/>
    <w:rsid w:val="00E528B7"/>
    <w:rsid w:val="00E53460"/>
    <w:rsid w:val="00E55378"/>
    <w:rsid w:val="00E553D2"/>
    <w:rsid w:val="00E562F7"/>
    <w:rsid w:val="00E57B47"/>
    <w:rsid w:val="00E611F5"/>
    <w:rsid w:val="00E614BB"/>
    <w:rsid w:val="00E6247C"/>
    <w:rsid w:val="00E62F77"/>
    <w:rsid w:val="00E63C36"/>
    <w:rsid w:val="00E63F80"/>
    <w:rsid w:val="00E640F1"/>
    <w:rsid w:val="00E64D14"/>
    <w:rsid w:val="00E64DD8"/>
    <w:rsid w:val="00E65119"/>
    <w:rsid w:val="00E651AC"/>
    <w:rsid w:val="00E654A5"/>
    <w:rsid w:val="00E65DA0"/>
    <w:rsid w:val="00E665BD"/>
    <w:rsid w:val="00E66AAF"/>
    <w:rsid w:val="00E673FF"/>
    <w:rsid w:val="00E70252"/>
    <w:rsid w:val="00E710D8"/>
    <w:rsid w:val="00E71140"/>
    <w:rsid w:val="00E71414"/>
    <w:rsid w:val="00E71640"/>
    <w:rsid w:val="00E722CE"/>
    <w:rsid w:val="00E72BB6"/>
    <w:rsid w:val="00E7308C"/>
    <w:rsid w:val="00E75325"/>
    <w:rsid w:val="00E761F5"/>
    <w:rsid w:val="00E77ADC"/>
    <w:rsid w:val="00E8038B"/>
    <w:rsid w:val="00E805FF"/>
    <w:rsid w:val="00E80691"/>
    <w:rsid w:val="00E8119C"/>
    <w:rsid w:val="00E819EB"/>
    <w:rsid w:val="00E81C4D"/>
    <w:rsid w:val="00E82EE1"/>
    <w:rsid w:val="00E846CD"/>
    <w:rsid w:val="00E855F0"/>
    <w:rsid w:val="00E85CDD"/>
    <w:rsid w:val="00E86914"/>
    <w:rsid w:val="00E87C51"/>
    <w:rsid w:val="00E90989"/>
    <w:rsid w:val="00E90D28"/>
    <w:rsid w:val="00E923B7"/>
    <w:rsid w:val="00E92759"/>
    <w:rsid w:val="00E92B35"/>
    <w:rsid w:val="00E92DEF"/>
    <w:rsid w:val="00E93368"/>
    <w:rsid w:val="00E9345C"/>
    <w:rsid w:val="00E93E83"/>
    <w:rsid w:val="00E94F2C"/>
    <w:rsid w:val="00E94F8D"/>
    <w:rsid w:val="00E95E63"/>
    <w:rsid w:val="00E969ED"/>
    <w:rsid w:val="00E96C9F"/>
    <w:rsid w:val="00E97C82"/>
    <w:rsid w:val="00E97F28"/>
    <w:rsid w:val="00EA026F"/>
    <w:rsid w:val="00EA061B"/>
    <w:rsid w:val="00EA0999"/>
    <w:rsid w:val="00EA14D4"/>
    <w:rsid w:val="00EA234D"/>
    <w:rsid w:val="00EA242D"/>
    <w:rsid w:val="00EA3371"/>
    <w:rsid w:val="00EA42C1"/>
    <w:rsid w:val="00EA4DF4"/>
    <w:rsid w:val="00EA4FF7"/>
    <w:rsid w:val="00EA5865"/>
    <w:rsid w:val="00EA5C4D"/>
    <w:rsid w:val="00EA67E2"/>
    <w:rsid w:val="00EA6B2F"/>
    <w:rsid w:val="00EA7D81"/>
    <w:rsid w:val="00EB230C"/>
    <w:rsid w:val="00EB257A"/>
    <w:rsid w:val="00EB2C36"/>
    <w:rsid w:val="00EB2F13"/>
    <w:rsid w:val="00EB333E"/>
    <w:rsid w:val="00EB34A8"/>
    <w:rsid w:val="00EB397F"/>
    <w:rsid w:val="00EB3ED5"/>
    <w:rsid w:val="00EB3FBE"/>
    <w:rsid w:val="00EB4A82"/>
    <w:rsid w:val="00EB4EB9"/>
    <w:rsid w:val="00EB5BB3"/>
    <w:rsid w:val="00EB5D31"/>
    <w:rsid w:val="00EB5DB6"/>
    <w:rsid w:val="00EB6414"/>
    <w:rsid w:val="00EB6C9F"/>
    <w:rsid w:val="00EB780F"/>
    <w:rsid w:val="00EB7AB1"/>
    <w:rsid w:val="00EC01B8"/>
    <w:rsid w:val="00EC039E"/>
    <w:rsid w:val="00EC0738"/>
    <w:rsid w:val="00EC078A"/>
    <w:rsid w:val="00EC1515"/>
    <w:rsid w:val="00EC1911"/>
    <w:rsid w:val="00EC2540"/>
    <w:rsid w:val="00EC26FB"/>
    <w:rsid w:val="00EC2F91"/>
    <w:rsid w:val="00EC31E9"/>
    <w:rsid w:val="00EC4553"/>
    <w:rsid w:val="00EC4611"/>
    <w:rsid w:val="00EC4C15"/>
    <w:rsid w:val="00EC4CB4"/>
    <w:rsid w:val="00EC69A7"/>
    <w:rsid w:val="00EC766D"/>
    <w:rsid w:val="00EC78ED"/>
    <w:rsid w:val="00ED0269"/>
    <w:rsid w:val="00ED0280"/>
    <w:rsid w:val="00ED0331"/>
    <w:rsid w:val="00ED0AAF"/>
    <w:rsid w:val="00ED0F58"/>
    <w:rsid w:val="00ED0FA7"/>
    <w:rsid w:val="00ED207C"/>
    <w:rsid w:val="00ED2870"/>
    <w:rsid w:val="00ED30D6"/>
    <w:rsid w:val="00ED490D"/>
    <w:rsid w:val="00ED51CB"/>
    <w:rsid w:val="00ED67BB"/>
    <w:rsid w:val="00ED6B1B"/>
    <w:rsid w:val="00ED73E9"/>
    <w:rsid w:val="00ED7782"/>
    <w:rsid w:val="00ED790B"/>
    <w:rsid w:val="00ED7952"/>
    <w:rsid w:val="00EE0D50"/>
    <w:rsid w:val="00EE15B8"/>
    <w:rsid w:val="00EE35F8"/>
    <w:rsid w:val="00EE4F80"/>
    <w:rsid w:val="00EE55E3"/>
    <w:rsid w:val="00EE597D"/>
    <w:rsid w:val="00EE614B"/>
    <w:rsid w:val="00EE6501"/>
    <w:rsid w:val="00EE681C"/>
    <w:rsid w:val="00EE6C0C"/>
    <w:rsid w:val="00EE72FF"/>
    <w:rsid w:val="00EE7365"/>
    <w:rsid w:val="00EE73EB"/>
    <w:rsid w:val="00EE7758"/>
    <w:rsid w:val="00EE78D4"/>
    <w:rsid w:val="00EE7A4B"/>
    <w:rsid w:val="00EF1C07"/>
    <w:rsid w:val="00EF2568"/>
    <w:rsid w:val="00EF2909"/>
    <w:rsid w:val="00EF3822"/>
    <w:rsid w:val="00EF484D"/>
    <w:rsid w:val="00EF4B09"/>
    <w:rsid w:val="00EF5477"/>
    <w:rsid w:val="00EF6097"/>
    <w:rsid w:val="00EF61C3"/>
    <w:rsid w:val="00EF6D12"/>
    <w:rsid w:val="00EF6DB4"/>
    <w:rsid w:val="00F01265"/>
    <w:rsid w:val="00F02A14"/>
    <w:rsid w:val="00F03266"/>
    <w:rsid w:val="00F03E92"/>
    <w:rsid w:val="00F04BD9"/>
    <w:rsid w:val="00F04C24"/>
    <w:rsid w:val="00F04E9B"/>
    <w:rsid w:val="00F05103"/>
    <w:rsid w:val="00F060A8"/>
    <w:rsid w:val="00F064FB"/>
    <w:rsid w:val="00F07465"/>
    <w:rsid w:val="00F103FA"/>
    <w:rsid w:val="00F10450"/>
    <w:rsid w:val="00F10EEA"/>
    <w:rsid w:val="00F115C3"/>
    <w:rsid w:val="00F12525"/>
    <w:rsid w:val="00F12CF6"/>
    <w:rsid w:val="00F13FCB"/>
    <w:rsid w:val="00F14B47"/>
    <w:rsid w:val="00F14F3A"/>
    <w:rsid w:val="00F157B7"/>
    <w:rsid w:val="00F15A3E"/>
    <w:rsid w:val="00F167EA"/>
    <w:rsid w:val="00F16E3E"/>
    <w:rsid w:val="00F17A66"/>
    <w:rsid w:val="00F203FF"/>
    <w:rsid w:val="00F209AB"/>
    <w:rsid w:val="00F2161E"/>
    <w:rsid w:val="00F229B6"/>
    <w:rsid w:val="00F22BBE"/>
    <w:rsid w:val="00F22D54"/>
    <w:rsid w:val="00F22EFA"/>
    <w:rsid w:val="00F232FA"/>
    <w:rsid w:val="00F2472F"/>
    <w:rsid w:val="00F247DF"/>
    <w:rsid w:val="00F24EA3"/>
    <w:rsid w:val="00F258DC"/>
    <w:rsid w:val="00F25E91"/>
    <w:rsid w:val="00F260E6"/>
    <w:rsid w:val="00F262F2"/>
    <w:rsid w:val="00F26796"/>
    <w:rsid w:val="00F26840"/>
    <w:rsid w:val="00F26E17"/>
    <w:rsid w:val="00F272EA"/>
    <w:rsid w:val="00F30860"/>
    <w:rsid w:val="00F30A13"/>
    <w:rsid w:val="00F30DE3"/>
    <w:rsid w:val="00F30FBD"/>
    <w:rsid w:val="00F30FE2"/>
    <w:rsid w:val="00F31E0D"/>
    <w:rsid w:val="00F32090"/>
    <w:rsid w:val="00F32497"/>
    <w:rsid w:val="00F33409"/>
    <w:rsid w:val="00F339BD"/>
    <w:rsid w:val="00F33E37"/>
    <w:rsid w:val="00F34160"/>
    <w:rsid w:val="00F348B4"/>
    <w:rsid w:val="00F36013"/>
    <w:rsid w:val="00F36014"/>
    <w:rsid w:val="00F37628"/>
    <w:rsid w:val="00F37D1E"/>
    <w:rsid w:val="00F41323"/>
    <w:rsid w:val="00F4182C"/>
    <w:rsid w:val="00F419C3"/>
    <w:rsid w:val="00F41C2A"/>
    <w:rsid w:val="00F42224"/>
    <w:rsid w:val="00F43D1A"/>
    <w:rsid w:val="00F44B38"/>
    <w:rsid w:val="00F44F06"/>
    <w:rsid w:val="00F459A0"/>
    <w:rsid w:val="00F46DD2"/>
    <w:rsid w:val="00F500B4"/>
    <w:rsid w:val="00F5111F"/>
    <w:rsid w:val="00F51A3A"/>
    <w:rsid w:val="00F52B5F"/>
    <w:rsid w:val="00F52F65"/>
    <w:rsid w:val="00F53847"/>
    <w:rsid w:val="00F55E12"/>
    <w:rsid w:val="00F576FD"/>
    <w:rsid w:val="00F602E6"/>
    <w:rsid w:val="00F60948"/>
    <w:rsid w:val="00F61BF6"/>
    <w:rsid w:val="00F623C6"/>
    <w:rsid w:val="00F633AC"/>
    <w:rsid w:val="00F63770"/>
    <w:rsid w:val="00F64D08"/>
    <w:rsid w:val="00F64EF5"/>
    <w:rsid w:val="00F6537A"/>
    <w:rsid w:val="00F663F6"/>
    <w:rsid w:val="00F66843"/>
    <w:rsid w:val="00F6755C"/>
    <w:rsid w:val="00F67A26"/>
    <w:rsid w:val="00F706B5"/>
    <w:rsid w:val="00F706CE"/>
    <w:rsid w:val="00F70AB6"/>
    <w:rsid w:val="00F71268"/>
    <w:rsid w:val="00F7131B"/>
    <w:rsid w:val="00F71D63"/>
    <w:rsid w:val="00F71E8D"/>
    <w:rsid w:val="00F726CD"/>
    <w:rsid w:val="00F738D7"/>
    <w:rsid w:val="00F7449B"/>
    <w:rsid w:val="00F7542D"/>
    <w:rsid w:val="00F75607"/>
    <w:rsid w:val="00F77038"/>
    <w:rsid w:val="00F77561"/>
    <w:rsid w:val="00F7768B"/>
    <w:rsid w:val="00F77855"/>
    <w:rsid w:val="00F80427"/>
    <w:rsid w:val="00F80FEF"/>
    <w:rsid w:val="00F81BFF"/>
    <w:rsid w:val="00F81D06"/>
    <w:rsid w:val="00F820C5"/>
    <w:rsid w:val="00F8288F"/>
    <w:rsid w:val="00F83F8B"/>
    <w:rsid w:val="00F847C8"/>
    <w:rsid w:val="00F84CBC"/>
    <w:rsid w:val="00F85097"/>
    <w:rsid w:val="00F854C3"/>
    <w:rsid w:val="00F85C50"/>
    <w:rsid w:val="00F860C2"/>
    <w:rsid w:val="00F860DE"/>
    <w:rsid w:val="00F8638A"/>
    <w:rsid w:val="00F872CF"/>
    <w:rsid w:val="00F879D9"/>
    <w:rsid w:val="00F87FBC"/>
    <w:rsid w:val="00F9008D"/>
    <w:rsid w:val="00F90E26"/>
    <w:rsid w:val="00F912B2"/>
    <w:rsid w:val="00F9134B"/>
    <w:rsid w:val="00F92083"/>
    <w:rsid w:val="00F92235"/>
    <w:rsid w:val="00F924BB"/>
    <w:rsid w:val="00F9250C"/>
    <w:rsid w:val="00F94ED4"/>
    <w:rsid w:val="00F94EF5"/>
    <w:rsid w:val="00F955C8"/>
    <w:rsid w:val="00F95A63"/>
    <w:rsid w:val="00F95B41"/>
    <w:rsid w:val="00F9606A"/>
    <w:rsid w:val="00FA1342"/>
    <w:rsid w:val="00FA19AB"/>
    <w:rsid w:val="00FA2443"/>
    <w:rsid w:val="00FA2A97"/>
    <w:rsid w:val="00FA48F8"/>
    <w:rsid w:val="00FA565E"/>
    <w:rsid w:val="00FA5B28"/>
    <w:rsid w:val="00FA5F96"/>
    <w:rsid w:val="00FA7473"/>
    <w:rsid w:val="00FA74E3"/>
    <w:rsid w:val="00FB0103"/>
    <w:rsid w:val="00FB047B"/>
    <w:rsid w:val="00FB0667"/>
    <w:rsid w:val="00FB0A39"/>
    <w:rsid w:val="00FB1A8C"/>
    <w:rsid w:val="00FB1AD9"/>
    <w:rsid w:val="00FB374C"/>
    <w:rsid w:val="00FB3C8B"/>
    <w:rsid w:val="00FB58BC"/>
    <w:rsid w:val="00FB6528"/>
    <w:rsid w:val="00FB6977"/>
    <w:rsid w:val="00FB7FC3"/>
    <w:rsid w:val="00FC0470"/>
    <w:rsid w:val="00FC085F"/>
    <w:rsid w:val="00FC08F4"/>
    <w:rsid w:val="00FC0A19"/>
    <w:rsid w:val="00FC1324"/>
    <w:rsid w:val="00FC15A2"/>
    <w:rsid w:val="00FC1995"/>
    <w:rsid w:val="00FC24AA"/>
    <w:rsid w:val="00FC3863"/>
    <w:rsid w:val="00FC4280"/>
    <w:rsid w:val="00FC4322"/>
    <w:rsid w:val="00FC5F88"/>
    <w:rsid w:val="00FD0207"/>
    <w:rsid w:val="00FD0988"/>
    <w:rsid w:val="00FD0A38"/>
    <w:rsid w:val="00FD138D"/>
    <w:rsid w:val="00FD1D6F"/>
    <w:rsid w:val="00FD4A4E"/>
    <w:rsid w:val="00FD65A2"/>
    <w:rsid w:val="00FD7DE3"/>
    <w:rsid w:val="00FE0687"/>
    <w:rsid w:val="00FE1A04"/>
    <w:rsid w:val="00FE260E"/>
    <w:rsid w:val="00FE2782"/>
    <w:rsid w:val="00FE2D06"/>
    <w:rsid w:val="00FE3566"/>
    <w:rsid w:val="00FE3E27"/>
    <w:rsid w:val="00FE3EE3"/>
    <w:rsid w:val="00FE5ADD"/>
    <w:rsid w:val="00FE62B1"/>
    <w:rsid w:val="00FE676A"/>
    <w:rsid w:val="00FE7A54"/>
    <w:rsid w:val="00FE7F73"/>
    <w:rsid w:val="00FF0746"/>
    <w:rsid w:val="00FF12FB"/>
    <w:rsid w:val="00FF197D"/>
    <w:rsid w:val="00FF1DD2"/>
    <w:rsid w:val="00FF1E40"/>
    <w:rsid w:val="00FF218F"/>
    <w:rsid w:val="00FF242F"/>
    <w:rsid w:val="00FF24D1"/>
    <w:rsid w:val="00FF285F"/>
    <w:rsid w:val="00FF2AEF"/>
    <w:rsid w:val="00FF2F3F"/>
    <w:rsid w:val="00FF3588"/>
    <w:rsid w:val="00FF48FA"/>
    <w:rsid w:val="00FF4E3B"/>
    <w:rsid w:val="00FF4FBA"/>
    <w:rsid w:val="00FF5723"/>
    <w:rsid w:val="00FF5995"/>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2F9A699"/>
  <w15:docId w15:val="{3D775641-F008-4D37-8FBF-D13365A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45"/>
    <w:pPr>
      <w:tabs>
        <w:tab w:val="left" w:pos="0"/>
      </w:tabs>
    </w:pPr>
    <w:rPr>
      <w:sz w:val="24"/>
      <w:szCs w:val="20"/>
      <w:lang w:eastAsia="en-US"/>
    </w:rPr>
  </w:style>
  <w:style w:type="paragraph" w:styleId="Heading1">
    <w:name w:val="heading 1"/>
    <w:basedOn w:val="Normal"/>
    <w:next w:val="Normal"/>
    <w:link w:val="Heading1Char"/>
    <w:qFormat/>
    <w:rsid w:val="00E22F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22F45"/>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E22F45"/>
    <w:pPr>
      <w:keepNext/>
      <w:spacing w:before="140"/>
      <w:outlineLvl w:val="2"/>
    </w:pPr>
    <w:rPr>
      <w:b/>
    </w:rPr>
  </w:style>
  <w:style w:type="paragraph" w:styleId="Heading4">
    <w:name w:val="heading 4"/>
    <w:basedOn w:val="Normal"/>
    <w:next w:val="Normal"/>
    <w:link w:val="Heading4Char"/>
    <w:qFormat/>
    <w:rsid w:val="00E22F4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9"/>
    <w:qFormat/>
    <w:rsid w:val="00B5264F"/>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B5264F"/>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B5264F"/>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B5264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B526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28C"/>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95728C"/>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E22F45"/>
    <w:rPr>
      <w:b/>
      <w:sz w:val="24"/>
      <w:szCs w:val="20"/>
      <w:lang w:eastAsia="en-US"/>
    </w:rPr>
  </w:style>
  <w:style w:type="character" w:customStyle="1" w:styleId="Heading4Char">
    <w:name w:val="Heading 4 Char"/>
    <w:basedOn w:val="DefaultParagraphFont"/>
    <w:link w:val="Heading4"/>
    <w:rsid w:val="0095728C"/>
    <w:rPr>
      <w:rFonts w:ascii="Arial" w:hAnsi="Arial"/>
      <w:b/>
      <w:bCs/>
      <w:szCs w:val="28"/>
      <w:lang w:eastAsia="en-US"/>
    </w:rPr>
  </w:style>
  <w:style w:type="character" w:customStyle="1" w:styleId="Heading5Char">
    <w:name w:val="Heading 5 Char"/>
    <w:aliases w:val="s Char"/>
    <w:basedOn w:val="DefaultParagraphFont"/>
    <w:link w:val="Heading5"/>
    <w:uiPriority w:val="99"/>
    <w:rsid w:val="0095728C"/>
    <w:rPr>
      <w:szCs w:val="20"/>
      <w:lang w:eastAsia="en-US"/>
    </w:rPr>
  </w:style>
  <w:style w:type="character" w:customStyle="1" w:styleId="Heading6Char">
    <w:name w:val="Heading 6 Char"/>
    <w:basedOn w:val="DefaultParagraphFont"/>
    <w:link w:val="Heading6"/>
    <w:uiPriority w:val="99"/>
    <w:rsid w:val="0095728C"/>
    <w:rPr>
      <w:i/>
      <w:szCs w:val="20"/>
      <w:lang w:eastAsia="en-US"/>
    </w:rPr>
  </w:style>
  <w:style w:type="character" w:customStyle="1" w:styleId="Heading7Char">
    <w:name w:val="Heading 7 Char"/>
    <w:basedOn w:val="DefaultParagraphFont"/>
    <w:link w:val="Heading7"/>
    <w:uiPriority w:val="99"/>
    <w:rsid w:val="0095728C"/>
    <w:rPr>
      <w:rFonts w:ascii="Arial" w:hAnsi="Arial"/>
      <w:sz w:val="20"/>
      <w:szCs w:val="20"/>
      <w:lang w:eastAsia="en-US"/>
    </w:rPr>
  </w:style>
  <w:style w:type="character" w:customStyle="1" w:styleId="Heading8Char">
    <w:name w:val="Heading 8 Char"/>
    <w:basedOn w:val="DefaultParagraphFont"/>
    <w:link w:val="Heading8"/>
    <w:uiPriority w:val="99"/>
    <w:rsid w:val="0095728C"/>
    <w:rPr>
      <w:rFonts w:ascii="Arial" w:hAnsi="Arial"/>
      <w:i/>
      <w:sz w:val="20"/>
      <w:szCs w:val="20"/>
      <w:lang w:eastAsia="en-US"/>
    </w:rPr>
  </w:style>
  <w:style w:type="character" w:customStyle="1" w:styleId="Heading9Char">
    <w:name w:val="Heading 9 Char"/>
    <w:basedOn w:val="DefaultParagraphFont"/>
    <w:link w:val="Heading9"/>
    <w:uiPriority w:val="99"/>
    <w:rsid w:val="0095728C"/>
    <w:rPr>
      <w:rFonts w:ascii="Arial" w:hAnsi="Arial"/>
      <w:b/>
      <w:i/>
      <w:sz w:val="18"/>
      <w:szCs w:val="20"/>
      <w:lang w:eastAsia="en-US"/>
    </w:rPr>
  </w:style>
  <w:style w:type="paragraph" w:customStyle="1" w:styleId="Norm-5pt">
    <w:name w:val="Norm-5pt"/>
    <w:basedOn w:val="Normal"/>
    <w:rsid w:val="00E22F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2F45"/>
  </w:style>
  <w:style w:type="paragraph" w:customStyle="1" w:styleId="00ClientCover">
    <w:name w:val="00ClientCover"/>
    <w:basedOn w:val="Normal"/>
    <w:rsid w:val="00E22F45"/>
  </w:style>
  <w:style w:type="paragraph" w:customStyle="1" w:styleId="02Text">
    <w:name w:val="02Text"/>
    <w:basedOn w:val="Normal"/>
    <w:rsid w:val="00E22F45"/>
  </w:style>
  <w:style w:type="paragraph" w:customStyle="1" w:styleId="BillBasic">
    <w:name w:val="BillBasic"/>
    <w:rsid w:val="00E22F45"/>
    <w:pPr>
      <w:spacing w:before="140"/>
      <w:jc w:val="both"/>
    </w:pPr>
    <w:rPr>
      <w:sz w:val="24"/>
      <w:szCs w:val="20"/>
      <w:lang w:eastAsia="en-US"/>
    </w:rPr>
  </w:style>
  <w:style w:type="paragraph" w:styleId="Header">
    <w:name w:val="header"/>
    <w:basedOn w:val="Normal"/>
    <w:link w:val="HeaderChar"/>
    <w:rsid w:val="00E22F45"/>
    <w:pPr>
      <w:tabs>
        <w:tab w:val="center" w:pos="4153"/>
        <w:tab w:val="right" w:pos="8306"/>
      </w:tabs>
    </w:pPr>
  </w:style>
  <w:style w:type="character" w:customStyle="1" w:styleId="HeaderChar">
    <w:name w:val="Header Char"/>
    <w:basedOn w:val="DefaultParagraphFont"/>
    <w:link w:val="Header"/>
    <w:locked/>
    <w:rsid w:val="009E7FAD"/>
    <w:rPr>
      <w:sz w:val="24"/>
      <w:szCs w:val="20"/>
      <w:lang w:eastAsia="en-US"/>
    </w:rPr>
  </w:style>
  <w:style w:type="paragraph" w:styleId="Footer">
    <w:name w:val="footer"/>
    <w:basedOn w:val="Normal"/>
    <w:link w:val="FooterChar"/>
    <w:rsid w:val="00E22F45"/>
    <w:pPr>
      <w:spacing w:before="120" w:line="240" w:lineRule="exact"/>
    </w:pPr>
    <w:rPr>
      <w:rFonts w:ascii="Arial" w:hAnsi="Arial"/>
      <w:sz w:val="18"/>
    </w:rPr>
  </w:style>
  <w:style w:type="character" w:customStyle="1" w:styleId="FooterChar">
    <w:name w:val="Footer Char"/>
    <w:basedOn w:val="DefaultParagraphFont"/>
    <w:link w:val="Footer"/>
    <w:locked/>
    <w:rsid w:val="00E22F45"/>
    <w:rPr>
      <w:rFonts w:ascii="Arial" w:hAnsi="Arial"/>
      <w:sz w:val="18"/>
      <w:szCs w:val="20"/>
      <w:lang w:eastAsia="en-US"/>
    </w:rPr>
  </w:style>
  <w:style w:type="paragraph" w:customStyle="1" w:styleId="Billname">
    <w:name w:val="Billname"/>
    <w:basedOn w:val="Normal"/>
    <w:rsid w:val="00E22F45"/>
    <w:pPr>
      <w:spacing w:before="1220"/>
    </w:pPr>
    <w:rPr>
      <w:rFonts w:ascii="Arial" w:hAnsi="Arial"/>
      <w:b/>
      <w:sz w:val="40"/>
    </w:rPr>
  </w:style>
  <w:style w:type="paragraph" w:customStyle="1" w:styleId="BillBasicHeading">
    <w:name w:val="BillBasicHeading"/>
    <w:basedOn w:val="BillBasic"/>
    <w:rsid w:val="00E22F45"/>
    <w:pPr>
      <w:keepNext/>
      <w:tabs>
        <w:tab w:val="left" w:pos="2600"/>
      </w:tabs>
      <w:jc w:val="left"/>
    </w:pPr>
    <w:rPr>
      <w:rFonts w:ascii="Arial" w:hAnsi="Arial"/>
      <w:b/>
    </w:rPr>
  </w:style>
  <w:style w:type="paragraph" w:customStyle="1" w:styleId="EnactingWordsRules">
    <w:name w:val="EnactingWordsRules"/>
    <w:basedOn w:val="EnactingWords"/>
    <w:rsid w:val="00E22F45"/>
    <w:pPr>
      <w:spacing w:before="240"/>
    </w:pPr>
  </w:style>
  <w:style w:type="paragraph" w:customStyle="1" w:styleId="EnactingWords">
    <w:name w:val="EnactingWords"/>
    <w:basedOn w:val="BillBasic"/>
    <w:rsid w:val="00E22F45"/>
    <w:pPr>
      <w:spacing w:before="120"/>
    </w:pPr>
  </w:style>
  <w:style w:type="paragraph" w:customStyle="1" w:styleId="BillCrest">
    <w:name w:val="Bill Crest"/>
    <w:basedOn w:val="Normal"/>
    <w:next w:val="Normal"/>
    <w:rsid w:val="00E22F45"/>
    <w:pPr>
      <w:tabs>
        <w:tab w:val="center" w:pos="3160"/>
      </w:tabs>
      <w:spacing w:after="60"/>
    </w:pPr>
    <w:rPr>
      <w:sz w:val="216"/>
    </w:rPr>
  </w:style>
  <w:style w:type="paragraph" w:customStyle="1" w:styleId="Amain">
    <w:name w:val="A main"/>
    <w:basedOn w:val="BillBasic"/>
    <w:link w:val="AmainChar"/>
    <w:rsid w:val="00E22F45"/>
    <w:pPr>
      <w:tabs>
        <w:tab w:val="right" w:pos="900"/>
        <w:tab w:val="left" w:pos="1100"/>
      </w:tabs>
      <w:ind w:left="1100" w:hanging="1100"/>
      <w:outlineLvl w:val="5"/>
    </w:pPr>
  </w:style>
  <w:style w:type="paragraph" w:customStyle="1" w:styleId="Amainreturn">
    <w:name w:val="A main return"/>
    <w:basedOn w:val="BillBasic"/>
    <w:link w:val="AmainreturnChar"/>
    <w:rsid w:val="00E22F45"/>
    <w:pPr>
      <w:ind w:left="1100"/>
    </w:pPr>
  </w:style>
  <w:style w:type="paragraph" w:customStyle="1" w:styleId="Apara">
    <w:name w:val="A para"/>
    <w:basedOn w:val="BillBasic"/>
    <w:link w:val="AparaChar"/>
    <w:rsid w:val="00E22F45"/>
    <w:pPr>
      <w:tabs>
        <w:tab w:val="right" w:pos="1400"/>
        <w:tab w:val="left" w:pos="1600"/>
      </w:tabs>
      <w:ind w:left="1600" w:hanging="1600"/>
      <w:outlineLvl w:val="6"/>
    </w:pPr>
  </w:style>
  <w:style w:type="paragraph" w:customStyle="1" w:styleId="Asubpara">
    <w:name w:val="A subpara"/>
    <w:basedOn w:val="BillBasic"/>
    <w:link w:val="AsubparaChar"/>
    <w:rsid w:val="00E22F45"/>
    <w:pPr>
      <w:tabs>
        <w:tab w:val="right" w:pos="1900"/>
        <w:tab w:val="left" w:pos="2100"/>
      </w:tabs>
      <w:ind w:left="2100" w:hanging="2100"/>
      <w:outlineLvl w:val="7"/>
    </w:pPr>
  </w:style>
  <w:style w:type="paragraph" w:customStyle="1" w:styleId="Asubsubpara">
    <w:name w:val="A subsubpara"/>
    <w:basedOn w:val="BillBasic"/>
    <w:rsid w:val="00E22F45"/>
    <w:pPr>
      <w:tabs>
        <w:tab w:val="right" w:pos="2400"/>
        <w:tab w:val="left" w:pos="2600"/>
      </w:tabs>
      <w:ind w:left="2600" w:hanging="2600"/>
      <w:outlineLvl w:val="8"/>
    </w:pPr>
  </w:style>
  <w:style w:type="paragraph" w:customStyle="1" w:styleId="aDef">
    <w:name w:val="aDef"/>
    <w:basedOn w:val="BillBasic"/>
    <w:link w:val="aDefChar"/>
    <w:rsid w:val="00E22F45"/>
    <w:pPr>
      <w:ind w:left="1100"/>
    </w:pPr>
  </w:style>
  <w:style w:type="paragraph" w:customStyle="1" w:styleId="aExamHead">
    <w:name w:val="aExam Head"/>
    <w:basedOn w:val="BillBasicHeading"/>
    <w:next w:val="aExam"/>
    <w:rsid w:val="00E22F45"/>
    <w:pPr>
      <w:tabs>
        <w:tab w:val="clear" w:pos="2600"/>
      </w:tabs>
      <w:ind w:left="1100"/>
    </w:pPr>
    <w:rPr>
      <w:sz w:val="18"/>
    </w:rPr>
  </w:style>
  <w:style w:type="paragraph" w:customStyle="1" w:styleId="aExam">
    <w:name w:val="aExam"/>
    <w:basedOn w:val="aNoteSymb"/>
    <w:rsid w:val="00E22F45"/>
    <w:pPr>
      <w:spacing w:before="60"/>
      <w:ind w:left="1100" w:firstLine="0"/>
    </w:pPr>
  </w:style>
  <w:style w:type="paragraph" w:customStyle="1" w:styleId="aNote">
    <w:name w:val="aNote"/>
    <w:basedOn w:val="BillBasic"/>
    <w:link w:val="aNoteChar"/>
    <w:rsid w:val="00E22F45"/>
    <w:pPr>
      <w:ind w:left="1900" w:hanging="800"/>
    </w:pPr>
    <w:rPr>
      <w:sz w:val="20"/>
    </w:rPr>
  </w:style>
  <w:style w:type="paragraph" w:customStyle="1" w:styleId="HeaderEven">
    <w:name w:val="HeaderEven"/>
    <w:basedOn w:val="Normal"/>
    <w:rsid w:val="00E22F45"/>
    <w:rPr>
      <w:rFonts w:ascii="Arial" w:hAnsi="Arial"/>
      <w:sz w:val="18"/>
    </w:rPr>
  </w:style>
  <w:style w:type="paragraph" w:customStyle="1" w:styleId="HeaderEven6">
    <w:name w:val="HeaderEven6"/>
    <w:basedOn w:val="HeaderEven"/>
    <w:rsid w:val="00E22F45"/>
    <w:pPr>
      <w:spacing w:before="120" w:after="60"/>
    </w:pPr>
  </w:style>
  <w:style w:type="paragraph" w:customStyle="1" w:styleId="HeaderOdd6">
    <w:name w:val="HeaderOdd6"/>
    <w:basedOn w:val="HeaderEven6"/>
    <w:rsid w:val="00E22F45"/>
    <w:pPr>
      <w:jc w:val="right"/>
    </w:pPr>
  </w:style>
  <w:style w:type="paragraph" w:customStyle="1" w:styleId="HeaderOdd">
    <w:name w:val="HeaderOdd"/>
    <w:basedOn w:val="HeaderEven"/>
    <w:rsid w:val="00E22F45"/>
    <w:pPr>
      <w:jc w:val="right"/>
    </w:pPr>
  </w:style>
  <w:style w:type="paragraph" w:customStyle="1" w:styleId="BillNo">
    <w:name w:val="BillNo"/>
    <w:basedOn w:val="BillBasicHeading"/>
    <w:rsid w:val="00E22F45"/>
    <w:pPr>
      <w:keepNext w:val="0"/>
      <w:spacing w:before="240"/>
      <w:jc w:val="both"/>
    </w:pPr>
  </w:style>
  <w:style w:type="paragraph" w:customStyle="1" w:styleId="N-TOCheading">
    <w:name w:val="N-TOCheading"/>
    <w:basedOn w:val="BillBasicHeading"/>
    <w:next w:val="N-9pt"/>
    <w:rsid w:val="00E22F45"/>
    <w:pPr>
      <w:pBdr>
        <w:bottom w:val="single" w:sz="4" w:space="1" w:color="auto"/>
      </w:pBdr>
      <w:spacing w:before="800"/>
    </w:pPr>
    <w:rPr>
      <w:sz w:val="32"/>
    </w:rPr>
  </w:style>
  <w:style w:type="paragraph" w:customStyle="1" w:styleId="N-9pt">
    <w:name w:val="N-9pt"/>
    <w:basedOn w:val="BillBasic"/>
    <w:next w:val="BillBasic"/>
    <w:rsid w:val="00E22F45"/>
    <w:pPr>
      <w:keepNext/>
      <w:tabs>
        <w:tab w:val="right" w:pos="7707"/>
      </w:tabs>
      <w:spacing w:before="120"/>
    </w:pPr>
    <w:rPr>
      <w:rFonts w:ascii="Arial" w:hAnsi="Arial"/>
      <w:sz w:val="18"/>
    </w:rPr>
  </w:style>
  <w:style w:type="paragraph" w:customStyle="1" w:styleId="N-14pt">
    <w:name w:val="N-14pt"/>
    <w:basedOn w:val="BillBasic"/>
    <w:rsid w:val="00E22F45"/>
    <w:pPr>
      <w:spacing w:before="0"/>
    </w:pPr>
    <w:rPr>
      <w:b/>
      <w:sz w:val="28"/>
    </w:rPr>
  </w:style>
  <w:style w:type="paragraph" w:customStyle="1" w:styleId="N-16pt">
    <w:name w:val="N-16pt"/>
    <w:basedOn w:val="BillBasic"/>
    <w:rsid w:val="00E22F45"/>
    <w:pPr>
      <w:spacing w:before="800"/>
    </w:pPr>
    <w:rPr>
      <w:b/>
      <w:sz w:val="32"/>
    </w:rPr>
  </w:style>
  <w:style w:type="paragraph" w:customStyle="1" w:styleId="N-line3">
    <w:name w:val="N-line3"/>
    <w:basedOn w:val="BillBasic"/>
    <w:next w:val="BillBasic"/>
    <w:rsid w:val="00E22F45"/>
    <w:pPr>
      <w:pBdr>
        <w:bottom w:val="single" w:sz="12" w:space="1" w:color="auto"/>
      </w:pBdr>
      <w:spacing w:before="60"/>
    </w:pPr>
  </w:style>
  <w:style w:type="paragraph" w:customStyle="1" w:styleId="Comment">
    <w:name w:val="Comment"/>
    <w:basedOn w:val="BillBasic"/>
    <w:rsid w:val="00E22F45"/>
    <w:pPr>
      <w:tabs>
        <w:tab w:val="left" w:pos="1800"/>
      </w:tabs>
      <w:ind w:left="1300"/>
      <w:jc w:val="left"/>
    </w:pPr>
    <w:rPr>
      <w:b/>
      <w:sz w:val="18"/>
    </w:rPr>
  </w:style>
  <w:style w:type="paragraph" w:customStyle="1" w:styleId="FooterInfo">
    <w:name w:val="FooterInfo"/>
    <w:basedOn w:val="Normal"/>
    <w:rsid w:val="00E22F45"/>
    <w:pPr>
      <w:tabs>
        <w:tab w:val="right" w:pos="7707"/>
      </w:tabs>
    </w:pPr>
    <w:rPr>
      <w:rFonts w:ascii="Arial" w:hAnsi="Arial"/>
      <w:sz w:val="18"/>
    </w:rPr>
  </w:style>
  <w:style w:type="paragraph" w:customStyle="1" w:styleId="AH1Chapter">
    <w:name w:val="A H1 Chapter"/>
    <w:basedOn w:val="BillBasicHeading"/>
    <w:next w:val="AH2Part"/>
    <w:rsid w:val="00E22F45"/>
    <w:pPr>
      <w:spacing w:before="320"/>
      <w:ind w:left="2600" w:hanging="2600"/>
      <w:outlineLvl w:val="0"/>
    </w:pPr>
    <w:rPr>
      <w:sz w:val="34"/>
    </w:rPr>
  </w:style>
  <w:style w:type="paragraph" w:customStyle="1" w:styleId="AH2Part">
    <w:name w:val="A H2 Part"/>
    <w:basedOn w:val="BillBasicHeading"/>
    <w:next w:val="AH3Div"/>
    <w:link w:val="AH2PartChar"/>
    <w:rsid w:val="00E22F45"/>
    <w:pPr>
      <w:spacing w:before="380"/>
      <w:ind w:left="2600" w:hanging="2600"/>
      <w:outlineLvl w:val="1"/>
    </w:pPr>
    <w:rPr>
      <w:sz w:val="32"/>
    </w:rPr>
  </w:style>
  <w:style w:type="paragraph" w:customStyle="1" w:styleId="AH3Div">
    <w:name w:val="A H3 Div"/>
    <w:basedOn w:val="BillBasicHeading"/>
    <w:next w:val="AH5Sec"/>
    <w:rsid w:val="00E22F45"/>
    <w:pPr>
      <w:spacing w:before="240"/>
      <w:ind w:left="2600" w:hanging="2600"/>
      <w:outlineLvl w:val="2"/>
    </w:pPr>
    <w:rPr>
      <w:sz w:val="28"/>
    </w:rPr>
  </w:style>
  <w:style w:type="paragraph" w:customStyle="1" w:styleId="AH5Sec">
    <w:name w:val="A H5 Sec"/>
    <w:basedOn w:val="BillBasicHeading"/>
    <w:next w:val="Amain"/>
    <w:link w:val="AH5SecChar"/>
    <w:rsid w:val="00E22F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E22F45"/>
    <w:pPr>
      <w:ind w:left="1100"/>
    </w:pPr>
    <w:rPr>
      <w:i/>
    </w:rPr>
  </w:style>
  <w:style w:type="paragraph" w:customStyle="1" w:styleId="AH4SubDiv">
    <w:name w:val="A H4 SubDiv"/>
    <w:basedOn w:val="BillBasicHeading"/>
    <w:next w:val="AH5Sec"/>
    <w:rsid w:val="00E22F45"/>
    <w:pPr>
      <w:spacing w:before="240"/>
      <w:ind w:left="2600" w:hanging="2600"/>
      <w:outlineLvl w:val="3"/>
    </w:pPr>
    <w:rPr>
      <w:sz w:val="26"/>
    </w:rPr>
  </w:style>
  <w:style w:type="paragraph" w:customStyle="1" w:styleId="Sched-heading">
    <w:name w:val="Sched-heading"/>
    <w:basedOn w:val="BillBasicHeading"/>
    <w:next w:val="refSymb"/>
    <w:rsid w:val="00E22F45"/>
    <w:pPr>
      <w:spacing w:before="380"/>
      <w:ind w:left="2600" w:hanging="2600"/>
      <w:outlineLvl w:val="0"/>
    </w:pPr>
    <w:rPr>
      <w:sz w:val="34"/>
    </w:rPr>
  </w:style>
  <w:style w:type="paragraph" w:customStyle="1" w:styleId="ref">
    <w:name w:val="ref"/>
    <w:basedOn w:val="BillBasic"/>
    <w:next w:val="Normal"/>
    <w:rsid w:val="00E22F45"/>
    <w:pPr>
      <w:spacing w:before="60"/>
    </w:pPr>
    <w:rPr>
      <w:sz w:val="18"/>
    </w:rPr>
  </w:style>
  <w:style w:type="paragraph" w:customStyle="1" w:styleId="Sched-Part">
    <w:name w:val="Sched-Part"/>
    <w:basedOn w:val="BillBasicHeading"/>
    <w:next w:val="Sched-Form"/>
    <w:rsid w:val="00E22F45"/>
    <w:pPr>
      <w:spacing w:before="380"/>
      <w:ind w:left="2600" w:hanging="2600"/>
      <w:outlineLvl w:val="1"/>
    </w:pPr>
    <w:rPr>
      <w:sz w:val="32"/>
    </w:rPr>
  </w:style>
  <w:style w:type="paragraph" w:customStyle="1" w:styleId="ShadedSchClause">
    <w:name w:val="Shaded Sch Clause"/>
    <w:basedOn w:val="Schclauseheading"/>
    <w:next w:val="direction"/>
    <w:rsid w:val="00E22F45"/>
    <w:pPr>
      <w:shd w:val="pct25" w:color="auto" w:fill="auto"/>
      <w:outlineLvl w:val="3"/>
    </w:pPr>
  </w:style>
  <w:style w:type="paragraph" w:customStyle="1" w:styleId="Sched-Form">
    <w:name w:val="Sched-Form"/>
    <w:basedOn w:val="BillBasicHeading"/>
    <w:next w:val="Schclauseheading"/>
    <w:rsid w:val="00E22F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22F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22F45"/>
    <w:pPr>
      <w:spacing w:before="320"/>
      <w:ind w:left="2600" w:hanging="2600"/>
      <w:jc w:val="both"/>
      <w:outlineLvl w:val="0"/>
    </w:pPr>
    <w:rPr>
      <w:sz w:val="34"/>
    </w:rPr>
  </w:style>
  <w:style w:type="paragraph" w:styleId="TOC7">
    <w:name w:val="toc 7"/>
    <w:basedOn w:val="TOC2"/>
    <w:next w:val="Normal"/>
    <w:autoRedefine/>
    <w:uiPriority w:val="39"/>
    <w:rsid w:val="00F706CE"/>
    <w:pPr>
      <w:spacing w:before="480"/>
    </w:pPr>
    <w:rPr>
      <w:sz w:val="20"/>
    </w:rPr>
  </w:style>
  <w:style w:type="paragraph" w:styleId="TOC2">
    <w:name w:val="toc 2"/>
    <w:basedOn w:val="Normal"/>
    <w:next w:val="Normal"/>
    <w:autoRedefine/>
    <w:uiPriority w:val="39"/>
    <w:rsid w:val="00E22F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22F45"/>
    <w:pPr>
      <w:keepNext/>
      <w:tabs>
        <w:tab w:val="left" w:pos="400"/>
      </w:tabs>
      <w:spacing w:before="0"/>
      <w:jc w:val="left"/>
    </w:pPr>
    <w:rPr>
      <w:rFonts w:ascii="Arial" w:hAnsi="Arial"/>
      <w:b/>
      <w:sz w:val="28"/>
    </w:rPr>
  </w:style>
  <w:style w:type="paragraph" w:customStyle="1" w:styleId="EndNote2">
    <w:name w:val="EndNote2"/>
    <w:basedOn w:val="BillBasic"/>
    <w:uiPriority w:val="99"/>
    <w:rsid w:val="00B5264F"/>
    <w:pPr>
      <w:keepNext/>
      <w:tabs>
        <w:tab w:val="left" w:pos="240"/>
      </w:tabs>
      <w:spacing w:before="160" w:after="80"/>
      <w:jc w:val="left"/>
    </w:pPr>
    <w:rPr>
      <w:b/>
      <w:sz w:val="18"/>
    </w:rPr>
  </w:style>
  <w:style w:type="paragraph" w:customStyle="1" w:styleId="IH1Chap">
    <w:name w:val="I H1 Chap"/>
    <w:basedOn w:val="BillBasicHeading"/>
    <w:next w:val="Normal"/>
    <w:rsid w:val="00E22F45"/>
    <w:pPr>
      <w:spacing w:before="320"/>
      <w:ind w:left="2600" w:hanging="2600"/>
    </w:pPr>
    <w:rPr>
      <w:sz w:val="34"/>
    </w:rPr>
  </w:style>
  <w:style w:type="paragraph" w:customStyle="1" w:styleId="IH2Part">
    <w:name w:val="I H2 Part"/>
    <w:basedOn w:val="BillBasicHeading"/>
    <w:next w:val="Normal"/>
    <w:rsid w:val="00E22F45"/>
    <w:pPr>
      <w:spacing w:before="380"/>
      <w:ind w:left="2600" w:hanging="2600"/>
    </w:pPr>
    <w:rPr>
      <w:sz w:val="32"/>
    </w:rPr>
  </w:style>
  <w:style w:type="paragraph" w:customStyle="1" w:styleId="IH3Div">
    <w:name w:val="I H3 Div"/>
    <w:basedOn w:val="BillBasicHeading"/>
    <w:next w:val="Normal"/>
    <w:rsid w:val="00E22F45"/>
    <w:pPr>
      <w:spacing w:before="240"/>
      <w:ind w:left="2600" w:hanging="2600"/>
    </w:pPr>
    <w:rPr>
      <w:sz w:val="28"/>
    </w:rPr>
  </w:style>
  <w:style w:type="paragraph" w:customStyle="1" w:styleId="IH5Sec">
    <w:name w:val="I H5 Sec"/>
    <w:basedOn w:val="BillBasicHeading"/>
    <w:next w:val="Normal"/>
    <w:rsid w:val="00E22F45"/>
    <w:pPr>
      <w:tabs>
        <w:tab w:val="clear" w:pos="2600"/>
        <w:tab w:val="left" w:pos="1100"/>
      </w:tabs>
      <w:spacing w:before="240"/>
      <w:ind w:left="1100" w:hanging="1100"/>
    </w:pPr>
  </w:style>
  <w:style w:type="paragraph" w:customStyle="1" w:styleId="IH4SubDiv">
    <w:name w:val="I H4 SubDiv"/>
    <w:basedOn w:val="BillBasicHeading"/>
    <w:next w:val="Normal"/>
    <w:rsid w:val="00E22F45"/>
    <w:pPr>
      <w:spacing w:before="240"/>
      <w:ind w:left="2600" w:hanging="2600"/>
      <w:jc w:val="both"/>
    </w:pPr>
    <w:rPr>
      <w:sz w:val="26"/>
    </w:rPr>
  </w:style>
  <w:style w:type="character" w:styleId="LineNumber">
    <w:name w:val="line number"/>
    <w:basedOn w:val="DefaultParagraphFont"/>
    <w:rsid w:val="00E22F45"/>
    <w:rPr>
      <w:rFonts w:ascii="Arial" w:hAnsi="Arial"/>
      <w:sz w:val="16"/>
    </w:rPr>
  </w:style>
  <w:style w:type="paragraph" w:customStyle="1" w:styleId="PageBreak">
    <w:name w:val="PageBreak"/>
    <w:basedOn w:val="Normal"/>
    <w:rsid w:val="00E22F45"/>
    <w:rPr>
      <w:sz w:val="4"/>
    </w:rPr>
  </w:style>
  <w:style w:type="paragraph" w:customStyle="1" w:styleId="04Dictionary">
    <w:name w:val="04Dictionary"/>
    <w:basedOn w:val="Normal"/>
    <w:rsid w:val="00E22F45"/>
  </w:style>
  <w:style w:type="paragraph" w:customStyle="1" w:styleId="N-line1">
    <w:name w:val="N-line1"/>
    <w:basedOn w:val="BillBasic"/>
    <w:rsid w:val="00E22F45"/>
    <w:pPr>
      <w:pBdr>
        <w:bottom w:val="single" w:sz="4" w:space="0" w:color="auto"/>
      </w:pBdr>
      <w:spacing w:before="100"/>
      <w:ind w:left="2980" w:right="3020"/>
      <w:jc w:val="center"/>
    </w:pPr>
  </w:style>
  <w:style w:type="paragraph" w:customStyle="1" w:styleId="N-line2">
    <w:name w:val="N-line2"/>
    <w:basedOn w:val="Normal"/>
    <w:rsid w:val="00E22F45"/>
    <w:pPr>
      <w:pBdr>
        <w:bottom w:val="single" w:sz="8" w:space="0" w:color="auto"/>
      </w:pBdr>
    </w:pPr>
  </w:style>
  <w:style w:type="paragraph" w:customStyle="1" w:styleId="EndNote">
    <w:name w:val="EndNote"/>
    <w:basedOn w:val="BillBasicHeading"/>
    <w:rsid w:val="00E22F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22F45"/>
    <w:pPr>
      <w:tabs>
        <w:tab w:val="left" w:pos="700"/>
      </w:tabs>
      <w:spacing w:before="160"/>
      <w:ind w:left="700" w:hanging="700"/>
    </w:pPr>
    <w:rPr>
      <w:rFonts w:ascii="Arial (W1)" w:hAnsi="Arial (W1)"/>
    </w:rPr>
  </w:style>
  <w:style w:type="paragraph" w:customStyle="1" w:styleId="PenaltyHeading">
    <w:name w:val="PenaltyHeading"/>
    <w:basedOn w:val="Normal"/>
    <w:rsid w:val="00E22F45"/>
    <w:pPr>
      <w:tabs>
        <w:tab w:val="left" w:pos="1100"/>
      </w:tabs>
      <w:spacing w:before="120"/>
      <w:ind w:left="1100" w:hanging="1100"/>
    </w:pPr>
    <w:rPr>
      <w:rFonts w:ascii="Arial" w:hAnsi="Arial"/>
      <w:b/>
      <w:sz w:val="20"/>
    </w:rPr>
  </w:style>
  <w:style w:type="paragraph" w:customStyle="1" w:styleId="05EndNote">
    <w:name w:val="05EndNote"/>
    <w:basedOn w:val="Normal"/>
    <w:rsid w:val="00E22F45"/>
  </w:style>
  <w:style w:type="paragraph" w:customStyle="1" w:styleId="03Schedule">
    <w:name w:val="03Schedule"/>
    <w:basedOn w:val="Normal"/>
    <w:rsid w:val="00E22F45"/>
  </w:style>
  <w:style w:type="paragraph" w:customStyle="1" w:styleId="ISched-heading">
    <w:name w:val="I Sched-heading"/>
    <w:basedOn w:val="BillBasicHeading"/>
    <w:next w:val="Normal"/>
    <w:rsid w:val="00E22F45"/>
    <w:pPr>
      <w:spacing w:before="320"/>
      <w:ind w:left="2600" w:hanging="2600"/>
    </w:pPr>
    <w:rPr>
      <w:sz w:val="34"/>
    </w:rPr>
  </w:style>
  <w:style w:type="paragraph" w:customStyle="1" w:styleId="ISched-Part">
    <w:name w:val="I Sched-Part"/>
    <w:basedOn w:val="BillBasicHeading"/>
    <w:rsid w:val="00E22F45"/>
    <w:pPr>
      <w:spacing w:before="380"/>
      <w:ind w:left="2600" w:hanging="2600"/>
    </w:pPr>
    <w:rPr>
      <w:sz w:val="32"/>
    </w:rPr>
  </w:style>
  <w:style w:type="paragraph" w:customStyle="1" w:styleId="ISched-form">
    <w:name w:val="I Sched-form"/>
    <w:basedOn w:val="BillBasicHeading"/>
    <w:rsid w:val="00E22F45"/>
    <w:pPr>
      <w:tabs>
        <w:tab w:val="right" w:pos="7200"/>
      </w:tabs>
      <w:spacing w:before="240"/>
      <w:ind w:left="2600" w:hanging="2600"/>
    </w:pPr>
    <w:rPr>
      <w:sz w:val="28"/>
    </w:rPr>
  </w:style>
  <w:style w:type="paragraph" w:customStyle="1" w:styleId="ISchclauseheading">
    <w:name w:val="I Sch clause heading"/>
    <w:basedOn w:val="BillBasic"/>
    <w:rsid w:val="00E22F45"/>
    <w:pPr>
      <w:keepNext/>
      <w:tabs>
        <w:tab w:val="left" w:pos="1100"/>
      </w:tabs>
      <w:spacing w:before="240"/>
      <w:ind w:left="1100" w:hanging="1100"/>
      <w:jc w:val="left"/>
    </w:pPr>
    <w:rPr>
      <w:rFonts w:ascii="Arial" w:hAnsi="Arial"/>
      <w:b/>
    </w:rPr>
  </w:style>
  <w:style w:type="paragraph" w:customStyle="1" w:styleId="IMain">
    <w:name w:val="I Main"/>
    <w:basedOn w:val="Amain"/>
    <w:rsid w:val="00E22F45"/>
  </w:style>
  <w:style w:type="paragraph" w:customStyle="1" w:styleId="Ipara">
    <w:name w:val="I para"/>
    <w:basedOn w:val="Apara"/>
    <w:rsid w:val="00E22F45"/>
    <w:pPr>
      <w:outlineLvl w:val="9"/>
    </w:pPr>
  </w:style>
  <w:style w:type="paragraph" w:customStyle="1" w:styleId="Isubpara">
    <w:name w:val="I subpara"/>
    <w:basedOn w:val="Asubpara"/>
    <w:rsid w:val="00E22F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2F45"/>
    <w:pPr>
      <w:tabs>
        <w:tab w:val="clear" w:pos="2400"/>
        <w:tab w:val="clear" w:pos="2600"/>
        <w:tab w:val="right" w:pos="2460"/>
        <w:tab w:val="left" w:pos="2660"/>
      </w:tabs>
      <w:ind w:left="2660" w:hanging="2660"/>
    </w:pPr>
  </w:style>
  <w:style w:type="character" w:customStyle="1" w:styleId="CharSectNo">
    <w:name w:val="CharSectNo"/>
    <w:basedOn w:val="DefaultParagraphFont"/>
    <w:rsid w:val="00E22F45"/>
  </w:style>
  <w:style w:type="character" w:customStyle="1" w:styleId="CharDivNo">
    <w:name w:val="CharDivNo"/>
    <w:basedOn w:val="DefaultParagraphFont"/>
    <w:rsid w:val="00E22F45"/>
  </w:style>
  <w:style w:type="character" w:customStyle="1" w:styleId="CharDivText">
    <w:name w:val="CharDivText"/>
    <w:basedOn w:val="DefaultParagraphFont"/>
    <w:rsid w:val="00E22F45"/>
  </w:style>
  <w:style w:type="character" w:customStyle="1" w:styleId="CharPartNo">
    <w:name w:val="CharPartNo"/>
    <w:basedOn w:val="DefaultParagraphFont"/>
    <w:rsid w:val="00E22F45"/>
  </w:style>
  <w:style w:type="paragraph" w:customStyle="1" w:styleId="Placeholder">
    <w:name w:val="Placeholder"/>
    <w:basedOn w:val="Normal"/>
    <w:rsid w:val="00E22F45"/>
    <w:rPr>
      <w:sz w:val="10"/>
    </w:rPr>
  </w:style>
  <w:style w:type="paragraph" w:styleId="PlainText">
    <w:name w:val="Plain Text"/>
    <w:basedOn w:val="Normal"/>
    <w:link w:val="PlainTextChar"/>
    <w:rsid w:val="00E22F45"/>
    <w:rPr>
      <w:rFonts w:ascii="Courier New" w:hAnsi="Courier New"/>
      <w:sz w:val="20"/>
    </w:rPr>
  </w:style>
  <w:style w:type="character" w:customStyle="1" w:styleId="PlainTextChar">
    <w:name w:val="Plain Text Char"/>
    <w:basedOn w:val="DefaultParagraphFont"/>
    <w:link w:val="PlainText"/>
    <w:rsid w:val="0095728C"/>
    <w:rPr>
      <w:rFonts w:ascii="Courier New" w:hAnsi="Courier New"/>
      <w:sz w:val="20"/>
      <w:szCs w:val="20"/>
      <w:lang w:eastAsia="en-US"/>
    </w:rPr>
  </w:style>
  <w:style w:type="character" w:customStyle="1" w:styleId="CharChapNo">
    <w:name w:val="CharChapNo"/>
    <w:basedOn w:val="DefaultParagraphFont"/>
    <w:rsid w:val="00E22F45"/>
  </w:style>
  <w:style w:type="character" w:customStyle="1" w:styleId="CharChapText">
    <w:name w:val="CharChapText"/>
    <w:basedOn w:val="DefaultParagraphFont"/>
    <w:rsid w:val="00E22F45"/>
  </w:style>
  <w:style w:type="character" w:customStyle="1" w:styleId="CharPartText">
    <w:name w:val="CharPartText"/>
    <w:basedOn w:val="DefaultParagraphFont"/>
    <w:rsid w:val="00E22F45"/>
  </w:style>
  <w:style w:type="paragraph" w:styleId="TOC1">
    <w:name w:val="toc 1"/>
    <w:basedOn w:val="Normal"/>
    <w:next w:val="Normal"/>
    <w:autoRedefine/>
    <w:uiPriority w:val="39"/>
    <w:rsid w:val="00E22F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2F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2F45"/>
  </w:style>
  <w:style w:type="paragraph" w:styleId="Title">
    <w:name w:val="Title"/>
    <w:basedOn w:val="Normal"/>
    <w:link w:val="TitleChar"/>
    <w:uiPriority w:val="99"/>
    <w:qFormat/>
    <w:rsid w:val="00B5264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95728C"/>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E22F45"/>
    <w:pPr>
      <w:ind w:left="4252"/>
    </w:pPr>
  </w:style>
  <w:style w:type="character" w:customStyle="1" w:styleId="SignatureChar">
    <w:name w:val="Signature Char"/>
    <w:basedOn w:val="DefaultParagraphFont"/>
    <w:link w:val="Signature"/>
    <w:rsid w:val="0095728C"/>
    <w:rPr>
      <w:sz w:val="24"/>
      <w:szCs w:val="20"/>
      <w:lang w:eastAsia="en-US"/>
    </w:rPr>
  </w:style>
  <w:style w:type="paragraph" w:customStyle="1" w:styleId="ActNo">
    <w:name w:val="ActNo"/>
    <w:basedOn w:val="BillBasicHeading"/>
    <w:rsid w:val="00E22F45"/>
    <w:pPr>
      <w:keepNext w:val="0"/>
      <w:tabs>
        <w:tab w:val="clear" w:pos="2600"/>
      </w:tabs>
      <w:spacing w:before="220"/>
    </w:pPr>
  </w:style>
  <w:style w:type="paragraph" w:customStyle="1" w:styleId="aParaNote">
    <w:name w:val="aParaNote"/>
    <w:basedOn w:val="BillBasic"/>
    <w:rsid w:val="00E22F45"/>
    <w:pPr>
      <w:ind w:left="2840" w:hanging="1240"/>
    </w:pPr>
    <w:rPr>
      <w:sz w:val="20"/>
    </w:rPr>
  </w:style>
  <w:style w:type="paragraph" w:customStyle="1" w:styleId="aExamNum">
    <w:name w:val="aExamNum"/>
    <w:basedOn w:val="aExam"/>
    <w:rsid w:val="00E22F45"/>
    <w:pPr>
      <w:ind w:left="1500" w:hanging="400"/>
    </w:pPr>
  </w:style>
  <w:style w:type="paragraph" w:customStyle="1" w:styleId="LongTitle">
    <w:name w:val="LongTitle"/>
    <w:basedOn w:val="BillBasic"/>
    <w:rsid w:val="00E22F45"/>
    <w:pPr>
      <w:spacing w:before="300"/>
    </w:pPr>
  </w:style>
  <w:style w:type="paragraph" w:customStyle="1" w:styleId="Minister">
    <w:name w:val="Minister"/>
    <w:basedOn w:val="BillBasic"/>
    <w:rsid w:val="00E22F45"/>
    <w:pPr>
      <w:spacing w:before="640"/>
      <w:jc w:val="right"/>
    </w:pPr>
    <w:rPr>
      <w:caps/>
    </w:rPr>
  </w:style>
  <w:style w:type="paragraph" w:customStyle="1" w:styleId="DateLine">
    <w:name w:val="DateLine"/>
    <w:basedOn w:val="BillBasic"/>
    <w:rsid w:val="00E22F45"/>
    <w:pPr>
      <w:tabs>
        <w:tab w:val="left" w:pos="4320"/>
      </w:tabs>
    </w:pPr>
  </w:style>
  <w:style w:type="paragraph" w:customStyle="1" w:styleId="madeunder">
    <w:name w:val="made under"/>
    <w:basedOn w:val="BillBasic"/>
    <w:rsid w:val="00E22F45"/>
    <w:pPr>
      <w:spacing w:before="240"/>
    </w:pPr>
  </w:style>
  <w:style w:type="paragraph" w:customStyle="1" w:styleId="EndNoteSubHeading">
    <w:name w:val="EndNoteSubHeading"/>
    <w:basedOn w:val="Normal"/>
    <w:next w:val="EndNoteText"/>
    <w:uiPriority w:val="99"/>
    <w:rsid w:val="00B5264F"/>
    <w:pPr>
      <w:keepNext/>
      <w:tabs>
        <w:tab w:val="left" w:pos="700"/>
      </w:tabs>
      <w:spacing w:before="120"/>
      <w:ind w:left="700" w:hanging="700"/>
    </w:pPr>
    <w:rPr>
      <w:rFonts w:ascii="Arial" w:hAnsi="Arial"/>
      <w:b/>
      <w:sz w:val="20"/>
    </w:rPr>
  </w:style>
  <w:style w:type="paragraph" w:customStyle="1" w:styleId="EndNoteText">
    <w:name w:val="EndNoteText"/>
    <w:basedOn w:val="BillBasic"/>
    <w:rsid w:val="00E22F45"/>
    <w:pPr>
      <w:tabs>
        <w:tab w:val="left" w:pos="700"/>
        <w:tab w:val="right" w:pos="6160"/>
      </w:tabs>
      <w:spacing w:before="80"/>
      <w:ind w:left="700" w:hanging="700"/>
    </w:pPr>
    <w:rPr>
      <w:sz w:val="20"/>
    </w:rPr>
  </w:style>
  <w:style w:type="paragraph" w:customStyle="1" w:styleId="BillBasicItalics">
    <w:name w:val="BillBasicItalics"/>
    <w:basedOn w:val="BillBasic"/>
    <w:rsid w:val="00E22F45"/>
    <w:rPr>
      <w:i/>
    </w:rPr>
  </w:style>
  <w:style w:type="paragraph" w:customStyle="1" w:styleId="00SigningPage">
    <w:name w:val="00SigningPage"/>
    <w:basedOn w:val="Normal"/>
    <w:rsid w:val="00E22F45"/>
  </w:style>
  <w:style w:type="paragraph" w:customStyle="1" w:styleId="Aparareturn">
    <w:name w:val="A para return"/>
    <w:basedOn w:val="BillBasic"/>
    <w:rsid w:val="00E22F45"/>
    <w:pPr>
      <w:ind w:left="1600"/>
    </w:pPr>
  </w:style>
  <w:style w:type="paragraph" w:customStyle="1" w:styleId="Asubparareturn">
    <w:name w:val="A subpara return"/>
    <w:basedOn w:val="BillBasic"/>
    <w:rsid w:val="00E22F45"/>
    <w:pPr>
      <w:ind w:left="2100"/>
    </w:pPr>
  </w:style>
  <w:style w:type="paragraph" w:customStyle="1" w:styleId="CommentNum">
    <w:name w:val="CommentNum"/>
    <w:basedOn w:val="Comment"/>
    <w:rsid w:val="00E22F45"/>
    <w:pPr>
      <w:ind w:left="1800" w:hanging="1800"/>
    </w:pPr>
  </w:style>
  <w:style w:type="paragraph" w:styleId="TOC8">
    <w:name w:val="toc 8"/>
    <w:basedOn w:val="TOC3"/>
    <w:next w:val="Normal"/>
    <w:autoRedefine/>
    <w:uiPriority w:val="39"/>
    <w:rsid w:val="00E22F45"/>
    <w:pPr>
      <w:keepNext w:val="0"/>
      <w:spacing w:before="120"/>
    </w:pPr>
  </w:style>
  <w:style w:type="paragraph" w:customStyle="1" w:styleId="Judges">
    <w:name w:val="Judges"/>
    <w:basedOn w:val="Minister"/>
    <w:rsid w:val="00E22F45"/>
    <w:pPr>
      <w:spacing w:before="180"/>
    </w:pPr>
  </w:style>
  <w:style w:type="paragraph" w:customStyle="1" w:styleId="BillFor">
    <w:name w:val="BillFor"/>
    <w:basedOn w:val="BillBasicHeading"/>
    <w:rsid w:val="00E22F45"/>
    <w:pPr>
      <w:keepNext w:val="0"/>
      <w:spacing w:before="320"/>
      <w:jc w:val="both"/>
    </w:pPr>
    <w:rPr>
      <w:sz w:val="28"/>
    </w:rPr>
  </w:style>
  <w:style w:type="paragraph" w:customStyle="1" w:styleId="draft">
    <w:name w:val="draft"/>
    <w:basedOn w:val="Normal"/>
    <w:rsid w:val="00E22F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22F45"/>
    <w:pPr>
      <w:spacing w:line="260" w:lineRule="atLeast"/>
      <w:jc w:val="center"/>
    </w:pPr>
  </w:style>
  <w:style w:type="paragraph" w:customStyle="1" w:styleId="Amainbullet">
    <w:name w:val="A main bullet"/>
    <w:basedOn w:val="BillBasic"/>
    <w:rsid w:val="00E22F45"/>
    <w:pPr>
      <w:spacing w:before="60"/>
      <w:ind w:left="1500" w:hanging="400"/>
    </w:pPr>
  </w:style>
  <w:style w:type="paragraph" w:customStyle="1" w:styleId="Aparabullet">
    <w:name w:val="A para bullet"/>
    <w:basedOn w:val="BillBasic"/>
    <w:rsid w:val="00E22F45"/>
    <w:pPr>
      <w:spacing w:before="60"/>
      <w:ind w:left="2000" w:hanging="400"/>
    </w:pPr>
  </w:style>
  <w:style w:type="paragraph" w:customStyle="1" w:styleId="Asubparabullet">
    <w:name w:val="A subpara bullet"/>
    <w:basedOn w:val="BillBasic"/>
    <w:rsid w:val="00E22F45"/>
    <w:pPr>
      <w:spacing w:before="60"/>
      <w:ind w:left="2540" w:hanging="400"/>
    </w:pPr>
  </w:style>
  <w:style w:type="paragraph" w:customStyle="1" w:styleId="aDefpara">
    <w:name w:val="aDef para"/>
    <w:basedOn w:val="Apara"/>
    <w:rsid w:val="00E22F45"/>
  </w:style>
  <w:style w:type="paragraph" w:customStyle="1" w:styleId="aDefsubpara">
    <w:name w:val="aDef subpara"/>
    <w:basedOn w:val="Asubpara"/>
    <w:rsid w:val="00E22F45"/>
  </w:style>
  <w:style w:type="paragraph" w:customStyle="1" w:styleId="Idefpara">
    <w:name w:val="I def para"/>
    <w:basedOn w:val="Ipara"/>
    <w:rsid w:val="00E22F45"/>
  </w:style>
  <w:style w:type="paragraph" w:customStyle="1" w:styleId="Idefsubpara">
    <w:name w:val="I def subpara"/>
    <w:basedOn w:val="Isubpara"/>
    <w:rsid w:val="00E22F45"/>
  </w:style>
  <w:style w:type="paragraph" w:customStyle="1" w:styleId="Notified">
    <w:name w:val="Notified"/>
    <w:basedOn w:val="BillBasic"/>
    <w:rsid w:val="00E22F45"/>
    <w:pPr>
      <w:spacing w:before="360"/>
      <w:jc w:val="right"/>
    </w:pPr>
    <w:rPr>
      <w:i/>
    </w:rPr>
  </w:style>
  <w:style w:type="paragraph" w:customStyle="1" w:styleId="03ScheduleLandscape">
    <w:name w:val="03ScheduleLandscape"/>
    <w:basedOn w:val="Normal"/>
    <w:rsid w:val="00E22F45"/>
  </w:style>
  <w:style w:type="paragraph" w:customStyle="1" w:styleId="IDict-Heading">
    <w:name w:val="I Dict-Heading"/>
    <w:basedOn w:val="BillBasicHeading"/>
    <w:rsid w:val="00E22F45"/>
    <w:pPr>
      <w:spacing w:before="320"/>
      <w:ind w:left="2600" w:hanging="2600"/>
      <w:jc w:val="both"/>
    </w:pPr>
    <w:rPr>
      <w:sz w:val="34"/>
    </w:rPr>
  </w:style>
  <w:style w:type="paragraph" w:customStyle="1" w:styleId="02TextLandscape">
    <w:name w:val="02TextLandscape"/>
    <w:basedOn w:val="Normal"/>
    <w:rsid w:val="00E22F45"/>
  </w:style>
  <w:style w:type="paragraph" w:styleId="Salutation">
    <w:name w:val="Salutation"/>
    <w:basedOn w:val="Normal"/>
    <w:next w:val="Normal"/>
    <w:link w:val="SalutationChar"/>
    <w:uiPriority w:val="99"/>
    <w:rsid w:val="00B5264F"/>
  </w:style>
  <w:style w:type="character" w:customStyle="1" w:styleId="SalutationChar">
    <w:name w:val="Salutation Char"/>
    <w:basedOn w:val="DefaultParagraphFont"/>
    <w:link w:val="Salutation"/>
    <w:uiPriority w:val="99"/>
    <w:semiHidden/>
    <w:rsid w:val="0095728C"/>
    <w:rPr>
      <w:sz w:val="24"/>
      <w:szCs w:val="20"/>
      <w:lang w:eastAsia="en-US"/>
    </w:rPr>
  </w:style>
  <w:style w:type="paragraph" w:customStyle="1" w:styleId="aNoteBullet">
    <w:name w:val="aNoteBullet"/>
    <w:basedOn w:val="aNoteSymb"/>
    <w:rsid w:val="00E22F45"/>
    <w:pPr>
      <w:tabs>
        <w:tab w:val="left" w:pos="2200"/>
      </w:tabs>
      <w:spacing w:before="60"/>
      <w:ind w:left="2600" w:hanging="700"/>
    </w:pPr>
  </w:style>
  <w:style w:type="paragraph" w:customStyle="1" w:styleId="aNotess">
    <w:name w:val="aNotess"/>
    <w:basedOn w:val="BillBasic"/>
    <w:uiPriority w:val="99"/>
    <w:rsid w:val="00B5264F"/>
    <w:pPr>
      <w:ind w:left="1900" w:hanging="800"/>
    </w:pPr>
    <w:rPr>
      <w:sz w:val="20"/>
    </w:rPr>
  </w:style>
  <w:style w:type="paragraph" w:customStyle="1" w:styleId="aParaNoteBullet">
    <w:name w:val="aParaNoteBullet"/>
    <w:basedOn w:val="aParaNote"/>
    <w:rsid w:val="00E22F45"/>
    <w:pPr>
      <w:tabs>
        <w:tab w:val="left" w:pos="2700"/>
      </w:tabs>
      <w:spacing w:before="60"/>
      <w:ind w:left="3100" w:hanging="700"/>
    </w:pPr>
  </w:style>
  <w:style w:type="paragraph" w:customStyle="1" w:styleId="aNotepar">
    <w:name w:val="aNotepar"/>
    <w:basedOn w:val="BillBasic"/>
    <w:next w:val="Normal"/>
    <w:rsid w:val="00E22F45"/>
    <w:pPr>
      <w:ind w:left="2400" w:hanging="800"/>
    </w:pPr>
    <w:rPr>
      <w:sz w:val="20"/>
    </w:rPr>
  </w:style>
  <w:style w:type="paragraph" w:customStyle="1" w:styleId="aNoteTextpar">
    <w:name w:val="aNoteTextpar"/>
    <w:basedOn w:val="aNotepar"/>
    <w:rsid w:val="00E22F45"/>
    <w:pPr>
      <w:spacing w:before="60"/>
      <w:ind w:firstLine="0"/>
    </w:pPr>
  </w:style>
  <w:style w:type="paragraph" w:customStyle="1" w:styleId="MinisterWord">
    <w:name w:val="MinisterWord"/>
    <w:basedOn w:val="Normal"/>
    <w:rsid w:val="00E22F45"/>
    <w:pPr>
      <w:spacing w:before="60"/>
      <w:jc w:val="right"/>
    </w:pPr>
  </w:style>
  <w:style w:type="paragraph" w:customStyle="1" w:styleId="aExamPara">
    <w:name w:val="aExamPara"/>
    <w:basedOn w:val="aExam"/>
    <w:rsid w:val="00E22F45"/>
    <w:pPr>
      <w:tabs>
        <w:tab w:val="right" w:pos="1720"/>
        <w:tab w:val="left" w:pos="2000"/>
        <w:tab w:val="left" w:pos="2300"/>
      </w:tabs>
      <w:ind w:left="2400" w:hanging="1300"/>
    </w:pPr>
  </w:style>
  <w:style w:type="paragraph" w:customStyle="1" w:styleId="aExamNumText">
    <w:name w:val="aExamNumText"/>
    <w:basedOn w:val="aExam"/>
    <w:rsid w:val="00E22F45"/>
    <w:pPr>
      <w:ind w:left="1500"/>
    </w:pPr>
  </w:style>
  <w:style w:type="paragraph" w:customStyle="1" w:styleId="aExamBullet">
    <w:name w:val="aExamBullet"/>
    <w:basedOn w:val="aExam"/>
    <w:rsid w:val="00E22F45"/>
    <w:pPr>
      <w:tabs>
        <w:tab w:val="left" w:pos="1500"/>
        <w:tab w:val="left" w:pos="2300"/>
      </w:tabs>
      <w:ind w:left="1900" w:hanging="800"/>
    </w:pPr>
  </w:style>
  <w:style w:type="paragraph" w:customStyle="1" w:styleId="aNotePara">
    <w:name w:val="aNotePara"/>
    <w:basedOn w:val="aNote"/>
    <w:rsid w:val="00E22F45"/>
    <w:pPr>
      <w:tabs>
        <w:tab w:val="right" w:pos="2140"/>
        <w:tab w:val="left" w:pos="2400"/>
      </w:tabs>
      <w:spacing w:before="60"/>
      <w:ind w:left="2400" w:hanging="1300"/>
    </w:pPr>
  </w:style>
  <w:style w:type="paragraph" w:customStyle="1" w:styleId="aExplanHeading">
    <w:name w:val="aExplanHeading"/>
    <w:basedOn w:val="BillBasicHeading"/>
    <w:next w:val="Normal"/>
    <w:rsid w:val="00E22F45"/>
    <w:rPr>
      <w:rFonts w:ascii="Arial (W1)" w:hAnsi="Arial (W1)"/>
      <w:sz w:val="18"/>
    </w:rPr>
  </w:style>
  <w:style w:type="paragraph" w:customStyle="1" w:styleId="aExplanText">
    <w:name w:val="aExplanText"/>
    <w:basedOn w:val="BillBasic"/>
    <w:rsid w:val="00E22F45"/>
    <w:rPr>
      <w:sz w:val="20"/>
    </w:rPr>
  </w:style>
  <w:style w:type="paragraph" w:customStyle="1" w:styleId="aParaNotePara">
    <w:name w:val="aParaNotePara"/>
    <w:basedOn w:val="aNoteParaSymb"/>
    <w:rsid w:val="00E22F45"/>
    <w:pPr>
      <w:tabs>
        <w:tab w:val="clear" w:pos="2140"/>
        <w:tab w:val="clear" w:pos="2400"/>
        <w:tab w:val="right" w:pos="2644"/>
      </w:tabs>
      <w:ind w:left="3320" w:hanging="1720"/>
    </w:pPr>
  </w:style>
  <w:style w:type="character" w:customStyle="1" w:styleId="charBold">
    <w:name w:val="charBold"/>
    <w:basedOn w:val="DefaultParagraphFont"/>
    <w:rsid w:val="00E22F45"/>
    <w:rPr>
      <w:b/>
    </w:rPr>
  </w:style>
  <w:style w:type="character" w:customStyle="1" w:styleId="charBoldItals">
    <w:name w:val="charBoldItals"/>
    <w:basedOn w:val="DefaultParagraphFont"/>
    <w:rsid w:val="00E22F45"/>
    <w:rPr>
      <w:b/>
      <w:i/>
    </w:rPr>
  </w:style>
  <w:style w:type="character" w:customStyle="1" w:styleId="charItals">
    <w:name w:val="charItals"/>
    <w:basedOn w:val="DefaultParagraphFont"/>
    <w:rsid w:val="00E22F45"/>
    <w:rPr>
      <w:i/>
    </w:rPr>
  </w:style>
  <w:style w:type="character" w:customStyle="1" w:styleId="charUnderline">
    <w:name w:val="charUnderline"/>
    <w:basedOn w:val="DefaultParagraphFont"/>
    <w:rsid w:val="00E22F45"/>
    <w:rPr>
      <w:u w:val="single"/>
    </w:rPr>
  </w:style>
  <w:style w:type="paragraph" w:customStyle="1" w:styleId="TableHd">
    <w:name w:val="TableHd"/>
    <w:basedOn w:val="Normal"/>
    <w:rsid w:val="00E22F45"/>
    <w:pPr>
      <w:keepNext/>
      <w:spacing w:before="300"/>
      <w:ind w:left="1200" w:hanging="1200"/>
    </w:pPr>
    <w:rPr>
      <w:rFonts w:ascii="Arial" w:hAnsi="Arial"/>
      <w:b/>
      <w:sz w:val="20"/>
    </w:rPr>
  </w:style>
  <w:style w:type="paragraph" w:customStyle="1" w:styleId="TableColHd">
    <w:name w:val="TableColHd"/>
    <w:basedOn w:val="Normal"/>
    <w:rsid w:val="00E22F45"/>
    <w:pPr>
      <w:keepNext/>
      <w:spacing w:after="60"/>
    </w:pPr>
    <w:rPr>
      <w:rFonts w:ascii="Arial" w:hAnsi="Arial"/>
      <w:b/>
      <w:sz w:val="18"/>
    </w:rPr>
  </w:style>
  <w:style w:type="paragraph" w:customStyle="1" w:styleId="PenaltyPara">
    <w:name w:val="PenaltyPara"/>
    <w:basedOn w:val="Normal"/>
    <w:rsid w:val="00E22F45"/>
    <w:pPr>
      <w:tabs>
        <w:tab w:val="right" w:pos="1360"/>
      </w:tabs>
      <w:spacing w:before="60"/>
      <w:ind w:left="1600" w:hanging="1600"/>
      <w:jc w:val="both"/>
    </w:pPr>
  </w:style>
  <w:style w:type="paragraph" w:customStyle="1" w:styleId="tablepara">
    <w:name w:val="table para"/>
    <w:basedOn w:val="Normal"/>
    <w:rsid w:val="00E22F45"/>
    <w:pPr>
      <w:tabs>
        <w:tab w:val="right" w:pos="800"/>
        <w:tab w:val="left" w:pos="1100"/>
      </w:tabs>
      <w:spacing w:before="80" w:after="60"/>
      <w:ind w:left="1100" w:hanging="1100"/>
    </w:pPr>
  </w:style>
  <w:style w:type="paragraph" w:customStyle="1" w:styleId="tablesubpara">
    <w:name w:val="table subpara"/>
    <w:basedOn w:val="Normal"/>
    <w:rsid w:val="00E22F45"/>
    <w:pPr>
      <w:tabs>
        <w:tab w:val="right" w:pos="1500"/>
        <w:tab w:val="left" w:pos="1800"/>
      </w:tabs>
      <w:spacing w:before="80" w:after="60"/>
      <w:ind w:left="1800" w:hanging="1800"/>
    </w:pPr>
  </w:style>
  <w:style w:type="paragraph" w:customStyle="1" w:styleId="TableText">
    <w:name w:val="TableText"/>
    <w:basedOn w:val="Normal"/>
    <w:rsid w:val="00E22F45"/>
    <w:pPr>
      <w:spacing w:before="60" w:after="60"/>
    </w:pPr>
  </w:style>
  <w:style w:type="paragraph" w:customStyle="1" w:styleId="IshadedH5Sec">
    <w:name w:val="I shaded H5 Sec"/>
    <w:basedOn w:val="AH5Sec"/>
    <w:rsid w:val="00E22F45"/>
    <w:pPr>
      <w:shd w:val="pct25" w:color="auto" w:fill="auto"/>
      <w:outlineLvl w:val="9"/>
    </w:pPr>
  </w:style>
  <w:style w:type="paragraph" w:customStyle="1" w:styleId="IshadedSchClause">
    <w:name w:val="I shaded Sch Clause"/>
    <w:basedOn w:val="IshadedH5Sec"/>
    <w:rsid w:val="00E22F45"/>
  </w:style>
  <w:style w:type="paragraph" w:customStyle="1" w:styleId="Penalty">
    <w:name w:val="Penalty"/>
    <w:basedOn w:val="Amainreturn"/>
    <w:rsid w:val="00E22F45"/>
  </w:style>
  <w:style w:type="paragraph" w:customStyle="1" w:styleId="aNoteText">
    <w:name w:val="aNoteText"/>
    <w:basedOn w:val="aNoteSymb"/>
    <w:rsid w:val="00E22F45"/>
    <w:pPr>
      <w:spacing w:before="60"/>
      <w:ind w:firstLine="0"/>
    </w:pPr>
  </w:style>
  <w:style w:type="paragraph" w:customStyle="1" w:styleId="aExamINum">
    <w:name w:val="aExamINum"/>
    <w:basedOn w:val="aExam"/>
    <w:uiPriority w:val="99"/>
    <w:rsid w:val="00B5264F"/>
    <w:pPr>
      <w:tabs>
        <w:tab w:val="left" w:pos="1500"/>
      </w:tabs>
      <w:ind w:left="1500" w:hanging="400"/>
    </w:pPr>
  </w:style>
  <w:style w:type="paragraph" w:customStyle="1" w:styleId="AExamIPara">
    <w:name w:val="AExamIPara"/>
    <w:basedOn w:val="aExam"/>
    <w:rsid w:val="00E22F45"/>
    <w:pPr>
      <w:tabs>
        <w:tab w:val="right" w:pos="1720"/>
        <w:tab w:val="left" w:pos="2000"/>
      </w:tabs>
      <w:ind w:left="2000" w:hanging="900"/>
    </w:pPr>
  </w:style>
  <w:style w:type="paragraph" w:customStyle="1" w:styleId="AH3sec">
    <w:name w:val="A H3 sec"/>
    <w:basedOn w:val="Normal"/>
    <w:next w:val="Amain"/>
    <w:uiPriority w:val="99"/>
    <w:rsid w:val="00B5264F"/>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22F45"/>
    <w:pPr>
      <w:tabs>
        <w:tab w:val="clear" w:pos="2600"/>
      </w:tabs>
      <w:ind w:left="1100"/>
    </w:pPr>
    <w:rPr>
      <w:sz w:val="18"/>
    </w:rPr>
  </w:style>
  <w:style w:type="paragraph" w:customStyle="1" w:styleId="aExamss">
    <w:name w:val="aExamss"/>
    <w:basedOn w:val="aNoteSymb"/>
    <w:rsid w:val="00E22F45"/>
    <w:pPr>
      <w:spacing w:before="60"/>
      <w:ind w:left="1100" w:firstLine="0"/>
    </w:pPr>
  </w:style>
  <w:style w:type="paragraph" w:customStyle="1" w:styleId="aExamHdgpar">
    <w:name w:val="aExamHdgpar"/>
    <w:basedOn w:val="aExamHdgss"/>
    <w:next w:val="Normal"/>
    <w:rsid w:val="00E22F45"/>
    <w:pPr>
      <w:ind w:left="1600"/>
    </w:pPr>
  </w:style>
  <w:style w:type="paragraph" w:customStyle="1" w:styleId="aExampar">
    <w:name w:val="aExampar"/>
    <w:basedOn w:val="aExamss"/>
    <w:rsid w:val="00E22F45"/>
    <w:pPr>
      <w:ind w:left="1600"/>
    </w:pPr>
  </w:style>
  <w:style w:type="paragraph" w:customStyle="1" w:styleId="aExamINumss">
    <w:name w:val="aExamINumss"/>
    <w:basedOn w:val="aExamss"/>
    <w:rsid w:val="00E22F45"/>
    <w:pPr>
      <w:tabs>
        <w:tab w:val="left" w:pos="1500"/>
      </w:tabs>
      <w:ind w:left="1500" w:hanging="400"/>
    </w:pPr>
  </w:style>
  <w:style w:type="paragraph" w:customStyle="1" w:styleId="aExamINumpar">
    <w:name w:val="aExamINumpar"/>
    <w:basedOn w:val="aExampar"/>
    <w:rsid w:val="00E22F45"/>
    <w:pPr>
      <w:tabs>
        <w:tab w:val="left" w:pos="2000"/>
      </w:tabs>
      <w:ind w:left="2000" w:hanging="400"/>
    </w:pPr>
  </w:style>
  <w:style w:type="paragraph" w:customStyle="1" w:styleId="aExamNumTextss">
    <w:name w:val="aExamNumTextss"/>
    <w:basedOn w:val="aExamss"/>
    <w:rsid w:val="00E22F45"/>
    <w:pPr>
      <w:ind w:left="1500"/>
    </w:pPr>
  </w:style>
  <w:style w:type="paragraph" w:customStyle="1" w:styleId="aExamNumTextpar">
    <w:name w:val="aExamNumTextpar"/>
    <w:basedOn w:val="aExampar"/>
    <w:uiPriority w:val="99"/>
    <w:rsid w:val="00B5264F"/>
    <w:pPr>
      <w:ind w:left="2000"/>
    </w:pPr>
  </w:style>
  <w:style w:type="paragraph" w:customStyle="1" w:styleId="aExamBulletss">
    <w:name w:val="aExamBulletss"/>
    <w:basedOn w:val="aExamss"/>
    <w:rsid w:val="00E22F45"/>
    <w:pPr>
      <w:ind w:left="1500" w:hanging="400"/>
    </w:pPr>
  </w:style>
  <w:style w:type="paragraph" w:customStyle="1" w:styleId="aExamBulletpar">
    <w:name w:val="aExamBulletpar"/>
    <w:basedOn w:val="aExampar"/>
    <w:rsid w:val="00E22F45"/>
    <w:pPr>
      <w:ind w:left="2000" w:hanging="400"/>
    </w:pPr>
  </w:style>
  <w:style w:type="paragraph" w:customStyle="1" w:styleId="aExamHdgsubpar">
    <w:name w:val="aExamHdgsubpar"/>
    <w:basedOn w:val="aExamHdgss"/>
    <w:next w:val="Normal"/>
    <w:rsid w:val="00E22F45"/>
    <w:pPr>
      <w:ind w:left="2140"/>
    </w:pPr>
  </w:style>
  <w:style w:type="paragraph" w:customStyle="1" w:styleId="aExamsubpar">
    <w:name w:val="aExamsubpar"/>
    <w:basedOn w:val="aExamss"/>
    <w:rsid w:val="00E22F45"/>
    <w:pPr>
      <w:ind w:left="2140"/>
    </w:pPr>
  </w:style>
  <w:style w:type="paragraph" w:customStyle="1" w:styleId="aExamNumsubpar">
    <w:name w:val="aExamNumsubpar"/>
    <w:basedOn w:val="aExamsubpar"/>
    <w:uiPriority w:val="99"/>
    <w:rsid w:val="00B5264F"/>
    <w:pPr>
      <w:tabs>
        <w:tab w:val="left" w:pos="2540"/>
      </w:tabs>
      <w:ind w:left="2540" w:hanging="400"/>
    </w:pPr>
  </w:style>
  <w:style w:type="paragraph" w:customStyle="1" w:styleId="aExamNumTextsubpar">
    <w:name w:val="aExamNumTextsubpar"/>
    <w:basedOn w:val="aExampar"/>
    <w:uiPriority w:val="99"/>
    <w:rsid w:val="00B5264F"/>
    <w:pPr>
      <w:ind w:left="2540"/>
    </w:pPr>
  </w:style>
  <w:style w:type="paragraph" w:customStyle="1" w:styleId="aExamBulletsubpar">
    <w:name w:val="aExamBulletsubpar"/>
    <w:basedOn w:val="aExamsubpar"/>
    <w:uiPriority w:val="99"/>
    <w:rsid w:val="00B5264F"/>
    <w:pPr>
      <w:numPr>
        <w:numId w:val="3"/>
      </w:numPr>
    </w:pPr>
  </w:style>
  <w:style w:type="paragraph" w:customStyle="1" w:styleId="aNoteTextss">
    <w:name w:val="aNoteTextss"/>
    <w:basedOn w:val="Normal"/>
    <w:rsid w:val="00E22F45"/>
    <w:pPr>
      <w:spacing w:before="60"/>
      <w:ind w:left="1900"/>
      <w:jc w:val="both"/>
    </w:pPr>
    <w:rPr>
      <w:sz w:val="20"/>
    </w:rPr>
  </w:style>
  <w:style w:type="paragraph" w:customStyle="1" w:styleId="aNoteParass">
    <w:name w:val="aNoteParass"/>
    <w:basedOn w:val="Normal"/>
    <w:rsid w:val="00E22F45"/>
    <w:pPr>
      <w:tabs>
        <w:tab w:val="right" w:pos="2140"/>
        <w:tab w:val="left" w:pos="2400"/>
      </w:tabs>
      <w:spacing w:before="60"/>
      <w:ind w:left="2400" w:hanging="1300"/>
      <w:jc w:val="both"/>
    </w:pPr>
    <w:rPr>
      <w:sz w:val="20"/>
    </w:rPr>
  </w:style>
  <w:style w:type="paragraph" w:customStyle="1" w:styleId="aNoteParapar">
    <w:name w:val="aNoteParapar"/>
    <w:basedOn w:val="aNotepar"/>
    <w:rsid w:val="00E22F45"/>
    <w:pPr>
      <w:tabs>
        <w:tab w:val="right" w:pos="2640"/>
      </w:tabs>
      <w:spacing w:before="60"/>
      <w:ind w:left="2920" w:hanging="1320"/>
    </w:pPr>
  </w:style>
  <w:style w:type="paragraph" w:customStyle="1" w:styleId="aNotesubpar">
    <w:name w:val="aNotesubpar"/>
    <w:basedOn w:val="BillBasic"/>
    <w:next w:val="Normal"/>
    <w:rsid w:val="00E22F45"/>
    <w:pPr>
      <w:ind w:left="2940" w:hanging="800"/>
    </w:pPr>
    <w:rPr>
      <w:sz w:val="20"/>
    </w:rPr>
  </w:style>
  <w:style w:type="paragraph" w:customStyle="1" w:styleId="aNoteTextsubpar">
    <w:name w:val="aNoteTextsubpar"/>
    <w:basedOn w:val="aNotesubpar"/>
    <w:rsid w:val="00E22F45"/>
    <w:pPr>
      <w:spacing w:before="60"/>
      <w:ind w:firstLine="0"/>
    </w:pPr>
  </w:style>
  <w:style w:type="paragraph" w:customStyle="1" w:styleId="aNoteParasubpar">
    <w:name w:val="aNoteParasubpar"/>
    <w:basedOn w:val="aNotesubpar"/>
    <w:uiPriority w:val="99"/>
    <w:rsid w:val="00B5264F"/>
    <w:pPr>
      <w:tabs>
        <w:tab w:val="right" w:pos="3180"/>
      </w:tabs>
      <w:spacing w:before="0"/>
      <w:ind w:left="3460" w:hanging="1320"/>
    </w:pPr>
  </w:style>
  <w:style w:type="paragraph" w:customStyle="1" w:styleId="aNoteBulletann">
    <w:name w:val="aNoteBulletann"/>
    <w:basedOn w:val="aNotess"/>
    <w:uiPriority w:val="99"/>
    <w:rsid w:val="00B5264F"/>
    <w:pPr>
      <w:tabs>
        <w:tab w:val="left" w:pos="2200"/>
      </w:tabs>
      <w:spacing w:before="0"/>
      <w:ind w:left="0" w:firstLine="0"/>
    </w:pPr>
  </w:style>
  <w:style w:type="paragraph" w:customStyle="1" w:styleId="aNoteBulletparann">
    <w:name w:val="aNoteBulletparann"/>
    <w:basedOn w:val="aNotepar"/>
    <w:uiPriority w:val="99"/>
    <w:rsid w:val="00B5264F"/>
    <w:pPr>
      <w:tabs>
        <w:tab w:val="left" w:pos="2700"/>
      </w:tabs>
      <w:spacing w:before="0"/>
      <w:ind w:left="0" w:firstLine="0"/>
    </w:pPr>
  </w:style>
  <w:style w:type="paragraph" w:customStyle="1" w:styleId="aNoteBulletsubpar">
    <w:name w:val="aNoteBulletsubpar"/>
    <w:basedOn w:val="aNotesubpar"/>
    <w:uiPriority w:val="99"/>
    <w:rsid w:val="00B5264F"/>
    <w:pPr>
      <w:numPr>
        <w:numId w:val="4"/>
      </w:numPr>
      <w:tabs>
        <w:tab w:val="left" w:pos="3240"/>
      </w:tabs>
      <w:spacing w:before="0"/>
    </w:pPr>
  </w:style>
  <w:style w:type="paragraph" w:customStyle="1" w:styleId="aNoteBulletss">
    <w:name w:val="aNoteBulletss"/>
    <w:basedOn w:val="Normal"/>
    <w:rsid w:val="00E22F45"/>
    <w:pPr>
      <w:spacing w:before="60"/>
      <w:ind w:left="2300" w:hanging="400"/>
      <w:jc w:val="both"/>
    </w:pPr>
    <w:rPr>
      <w:sz w:val="20"/>
    </w:rPr>
  </w:style>
  <w:style w:type="paragraph" w:customStyle="1" w:styleId="aNoteBulletpar">
    <w:name w:val="aNoteBulletpar"/>
    <w:basedOn w:val="aNotepar"/>
    <w:rsid w:val="00E22F45"/>
    <w:pPr>
      <w:spacing w:before="60"/>
      <w:ind w:left="2800" w:hanging="400"/>
    </w:pPr>
  </w:style>
  <w:style w:type="paragraph" w:customStyle="1" w:styleId="aExplanBullet">
    <w:name w:val="aExplanBullet"/>
    <w:basedOn w:val="Normal"/>
    <w:rsid w:val="00E22F45"/>
    <w:pPr>
      <w:spacing w:before="140"/>
      <w:ind w:left="400" w:hanging="400"/>
      <w:jc w:val="both"/>
    </w:pPr>
    <w:rPr>
      <w:snapToGrid w:val="0"/>
      <w:sz w:val="20"/>
    </w:rPr>
  </w:style>
  <w:style w:type="paragraph" w:customStyle="1" w:styleId="AuthLaw">
    <w:name w:val="AuthLaw"/>
    <w:basedOn w:val="BillBasic"/>
    <w:uiPriority w:val="99"/>
    <w:rsid w:val="00B5264F"/>
    <w:rPr>
      <w:rFonts w:ascii="Arial" w:hAnsi="Arial"/>
      <w:b/>
      <w:sz w:val="20"/>
    </w:rPr>
  </w:style>
  <w:style w:type="paragraph" w:customStyle="1" w:styleId="aExamNumpar">
    <w:name w:val="aExamNumpar"/>
    <w:basedOn w:val="aExamINumss"/>
    <w:uiPriority w:val="99"/>
    <w:rsid w:val="00443D68"/>
    <w:pPr>
      <w:tabs>
        <w:tab w:val="clear" w:pos="1500"/>
        <w:tab w:val="left" w:pos="2000"/>
      </w:tabs>
      <w:ind w:left="2000"/>
    </w:pPr>
  </w:style>
  <w:style w:type="paragraph" w:customStyle="1" w:styleId="Schsectionheading">
    <w:name w:val="Sch section heading"/>
    <w:basedOn w:val="BillBasic"/>
    <w:next w:val="Amain"/>
    <w:uiPriority w:val="99"/>
    <w:rsid w:val="00443D68"/>
    <w:pPr>
      <w:spacing w:before="160"/>
      <w:jc w:val="left"/>
      <w:outlineLvl w:val="4"/>
    </w:pPr>
    <w:rPr>
      <w:rFonts w:ascii="Arial" w:hAnsi="Arial"/>
      <w:b/>
    </w:rPr>
  </w:style>
  <w:style w:type="paragraph" w:customStyle="1" w:styleId="SchAmain">
    <w:name w:val="Sch A main"/>
    <w:basedOn w:val="Amain"/>
    <w:rsid w:val="00E22F45"/>
  </w:style>
  <w:style w:type="paragraph" w:customStyle="1" w:styleId="SchApara">
    <w:name w:val="Sch A para"/>
    <w:basedOn w:val="Apara"/>
    <w:rsid w:val="00E22F45"/>
  </w:style>
  <w:style w:type="paragraph" w:customStyle="1" w:styleId="SchAsubpara">
    <w:name w:val="Sch A subpara"/>
    <w:basedOn w:val="Asubpara"/>
    <w:rsid w:val="00E22F45"/>
  </w:style>
  <w:style w:type="paragraph" w:customStyle="1" w:styleId="SchAsubsubpara">
    <w:name w:val="Sch A subsubpara"/>
    <w:basedOn w:val="Asubsubpara"/>
    <w:rsid w:val="00E22F45"/>
  </w:style>
  <w:style w:type="paragraph" w:customStyle="1" w:styleId="TOCOL1">
    <w:name w:val="TOCOL 1"/>
    <w:basedOn w:val="TOC1"/>
    <w:rsid w:val="00E22F45"/>
  </w:style>
  <w:style w:type="paragraph" w:customStyle="1" w:styleId="TOCOL2">
    <w:name w:val="TOCOL 2"/>
    <w:basedOn w:val="TOC2"/>
    <w:rsid w:val="00E22F45"/>
    <w:pPr>
      <w:keepNext w:val="0"/>
    </w:pPr>
  </w:style>
  <w:style w:type="paragraph" w:customStyle="1" w:styleId="TOCOL3">
    <w:name w:val="TOCOL 3"/>
    <w:basedOn w:val="TOC3"/>
    <w:rsid w:val="00E22F45"/>
    <w:pPr>
      <w:keepNext w:val="0"/>
    </w:pPr>
  </w:style>
  <w:style w:type="paragraph" w:customStyle="1" w:styleId="TOCOL4">
    <w:name w:val="TOCOL 4"/>
    <w:basedOn w:val="TOC4"/>
    <w:rsid w:val="00E22F45"/>
    <w:pPr>
      <w:keepNext w:val="0"/>
    </w:pPr>
  </w:style>
  <w:style w:type="paragraph" w:customStyle="1" w:styleId="TOCOL5">
    <w:name w:val="TOCOL 5"/>
    <w:basedOn w:val="TOC5"/>
    <w:rsid w:val="00E22F45"/>
    <w:pPr>
      <w:tabs>
        <w:tab w:val="left" w:pos="400"/>
      </w:tabs>
    </w:pPr>
  </w:style>
  <w:style w:type="paragraph" w:customStyle="1" w:styleId="TOCOL6">
    <w:name w:val="TOCOL 6"/>
    <w:basedOn w:val="TOC6"/>
    <w:rsid w:val="00E22F45"/>
    <w:pPr>
      <w:keepNext w:val="0"/>
    </w:pPr>
  </w:style>
  <w:style w:type="paragraph" w:customStyle="1" w:styleId="TOCOL7">
    <w:name w:val="TOCOL 7"/>
    <w:basedOn w:val="TOC7"/>
    <w:rsid w:val="00E22F45"/>
  </w:style>
  <w:style w:type="paragraph" w:customStyle="1" w:styleId="TOCOL8">
    <w:name w:val="TOCOL 8"/>
    <w:basedOn w:val="TOC8"/>
    <w:rsid w:val="00E22F45"/>
  </w:style>
  <w:style w:type="paragraph" w:customStyle="1" w:styleId="TOCOL9">
    <w:name w:val="TOCOL 9"/>
    <w:basedOn w:val="TOC9"/>
    <w:rsid w:val="00E22F45"/>
    <w:pPr>
      <w:ind w:right="0"/>
    </w:pPr>
  </w:style>
  <w:style w:type="paragraph" w:styleId="TOC9">
    <w:name w:val="toc 9"/>
    <w:basedOn w:val="Normal"/>
    <w:next w:val="Normal"/>
    <w:autoRedefine/>
    <w:uiPriority w:val="39"/>
    <w:rsid w:val="00E22F45"/>
    <w:pPr>
      <w:ind w:left="1920" w:right="600"/>
    </w:pPr>
  </w:style>
  <w:style w:type="paragraph" w:customStyle="1" w:styleId="Billname1">
    <w:name w:val="Billname1"/>
    <w:basedOn w:val="Normal"/>
    <w:rsid w:val="00E22F45"/>
    <w:pPr>
      <w:tabs>
        <w:tab w:val="left" w:pos="2400"/>
      </w:tabs>
      <w:spacing w:before="1220"/>
    </w:pPr>
    <w:rPr>
      <w:rFonts w:ascii="Arial" w:hAnsi="Arial"/>
      <w:b/>
      <w:sz w:val="40"/>
    </w:rPr>
  </w:style>
  <w:style w:type="paragraph" w:customStyle="1" w:styleId="TableText10">
    <w:name w:val="TableText10"/>
    <w:basedOn w:val="TableText"/>
    <w:rsid w:val="00E22F45"/>
    <w:rPr>
      <w:sz w:val="20"/>
    </w:rPr>
  </w:style>
  <w:style w:type="paragraph" w:customStyle="1" w:styleId="TablePara10">
    <w:name w:val="TablePara10"/>
    <w:basedOn w:val="tablepara"/>
    <w:rsid w:val="00E22F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2F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22F45"/>
  </w:style>
  <w:style w:type="character" w:customStyle="1" w:styleId="charPage">
    <w:name w:val="charPage"/>
    <w:basedOn w:val="DefaultParagraphFont"/>
    <w:rsid w:val="00E22F45"/>
  </w:style>
  <w:style w:type="character" w:styleId="PageNumber">
    <w:name w:val="page number"/>
    <w:basedOn w:val="DefaultParagraphFont"/>
    <w:rsid w:val="00E22F45"/>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E22F45"/>
    <w:pPr>
      <w:spacing w:before="280"/>
      <w:jc w:val="center"/>
    </w:pPr>
    <w:rPr>
      <w:rFonts w:ascii="Arial" w:hAnsi="Arial"/>
      <w:sz w:val="14"/>
    </w:rPr>
  </w:style>
  <w:style w:type="paragraph" w:styleId="BalloonText">
    <w:name w:val="Balloon Text"/>
    <w:basedOn w:val="Normal"/>
    <w:link w:val="BalloonTextChar"/>
    <w:uiPriority w:val="99"/>
    <w:unhideWhenUsed/>
    <w:rsid w:val="00E22F45"/>
    <w:rPr>
      <w:rFonts w:ascii="Tahoma" w:hAnsi="Tahoma" w:cs="Tahoma"/>
      <w:sz w:val="16"/>
      <w:szCs w:val="16"/>
    </w:rPr>
  </w:style>
  <w:style w:type="character" w:customStyle="1" w:styleId="BalloonTextChar">
    <w:name w:val="Balloon Text Char"/>
    <w:basedOn w:val="DefaultParagraphFont"/>
    <w:link w:val="BalloonText"/>
    <w:uiPriority w:val="99"/>
    <w:rsid w:val="00E22F45"/>
    <w:rPr>
      <w:rFonts w:ascii="Tahoma" w:hAnsi="Tahoma" w:cs="Tahoma"/>
      <w:sz w:val="16"/>
      <w:szCs w:val="16"/>
      <w:lang w:eastAsia="en-US"/>
    </w:rPr>
  </w:style>
  <w:style w:type="paragraph" w:customStyle="1" w:styleId="Paragraph">
    <w:name w:val="Paragraph"/>
    <w:basedOn w:val="Normal"/>
    <w:link w:val="ParagraphChar"/>
    <w:uiPriority w:val="99"/>
    <w:rsid w:val="0021465C"/>
    <w:pPr>
      <w:widowControl w:val="0"/>
      <w:spacing w:after="240"/>
      <w:ind w:left="1667" w:hanging="567"/>
      <w:jc w:val="both"/>
    </w:pPr>
    <w:rPr>
      <w:rFonts w:ascii="Helvetica" w:hAnsi="Helvetica"/>
      <w:szCs w:val="24"/>
      <w:lang w:eastAsia="en-AU"/>
    </w:rPr>
  </w:style>
  <w:style w:type="character" w:customStyle="1" w:styleId="ParagraphChar">
    <w:name w:val="Paragraph Char"/>
    <w:basedOn w:val="DefaultParagraphFont"/>
    <w:link w:val="Paragraph"/>
    <w:uiPriority w:val="99"/>
    <w:locked/>
    <w:rsid w:val="0021465C"/>
    <w:rPr>
      <w:rFonts w:ascii="Helvetica" w:hAnsi="Helvetica" w:cs="Times New Roman"/>
      <w:sz w:val="24"/>
      <w:szCs w:val="24"/>
      <w:lang w:val="en-AU" w:eastAsia="en-AU" w:bidi="ar-SA"/>
    </w:rPr>
  </w:style>
  <w:style w:type="paragraph" w:customStyle="1" w:styleId="Subsection">
    <w:name w:val="Subsection"/>
    <w:aliases w:val="subsection,ss"/>
    <w:basedOn w:val="Normal"/>
    <w:link w:val="SubsectionChar"/>
    <w:uiPriority w:val="99"/>
    <w:rsid w:val="0021465C"/>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basedOn w:val="DefaultParagraphFont"/>
    <w:link w:val="Subsection"/>
    <w:uiPriority w:val="99"/>
    <w:locked/>
    <w:rsid w:val="0021465C"/>
    <w:rPr>
      <w:rFonts w:ascii="Helvetica" w:hAnsi="Helvetica" w:cs="Times New Roman"/>
      <w:sz w:val="24"/>
      <w:szCs w:val="24"/>
      <w:lang w:val="en-AU" w:eastAsia="en-AU" w:bidi="ar-SA"/>
    </w:rPr>
  </w:style>
  <w:style w:type="character" w:customStyle="1" w:styleId="AparaChar">
    <w:name w:val="A para Char"/>
    <w:basedOn w:val="DefaultParagraphFont"/>
    <w:link w:val="Apara"/>
    <w:locked/>
    <w:rsid w:val="002F4F74"/>
    <w:rPr>
      <w:sz w:val="24"/>
      <w:szCs w:val="20"/>
      <w:lang w:eastAsia="en-US"/>
    </w:rPr>
  </w:style>
  <w:style w:type="character" w:customStyle="1" w:styleId="aDefChar">
    <w:name w:val="aDef Char"/>
    <w:basedOn w:val="DefaultParagraphFont"/>
    <w:link w:val="aDef"/>
    <w:locked/>
    <w:rsid w:val="002A2446"/>
    <w:rPr>
      <w:sz w:val="24"/>
      <w:szCs w:val="20"/>
      <w:lang w:eastAsia="en-US"/>
    </w:rPr>
  </w:style>
  <w:style w:type="character" w:customStyle="1" w:styleId="AmainreturnChar">
    <w:name w:val="A main return Char"/>
    <w:basedOn w:val="DefaultParagraphFont"/>
    <w:link w:val="Amainreturn"/>
    <w:locked/>
    <w:rsid w:val="00AD5EA5"/>
    <w:rPr>
      <w:sz w:val="24"/>
      <w:szCs w:val="20"/>
      <w:lang w:eastAsia="en-US"/>
    </w:rPr>
  </w:style>
  <w:style w:type="paragraph" w:styleId="ListNumber5">
    <w:name w:val="List Number 5"/>
    <w:basedOn w:val="Normal"/>
    <w:uiPriority w:val="99"/>
    <w:rsid w:val="004F64CE"/>
    <w:pPr>
      <w:numPr>
        <w:numId w:val="5"/>
      </w:numPr>
      <w:tabs>
        <w:tab w:val="clear" w:pos="2600"/>
        <w:tab w:val="num" w:pos="1492"/>
      </w:tabs>
      <w:ind w:left="1492" w:hanging="360"/>
    </w:pPr>
  </w:style>
  <w:style w:type="character" w:customStyle="1" w:styleId="AH2PartChar">
    <w:name w:val="A H2 Part Char"/>
    <w:basedOn w:val="DefaultParagraphFont"/>
    <w:link w:val="AH2Part"/>
    <w:locked/>
    <w:rsid w:val="004F64CE"/>
    <w:rPr>
      <w:rFonts w:ascii="Arial" w:hAnsi="Arial"/>
      <w:b/>
      <w:sz w:val="32"/>
      <w:szCs w:val="20"/>
      <w:lang w:eastAsia="en-US"/>
    </w:rPr>
  </w:style>
  <w:style w:type="character" w:customStyle="1" w:styleId="AH5SecChar">
    <w:name w:val="A H5 Sec Char"/>
    <w:basedOn w:val="DefaultParagraphFont"/>
    <w:link w:val="AH5Sec"/>
    <w:locked/>
    <w:rsid w:val="003D5D6B"/>
    <w:rPr>
      <w:rFonts w:ascii="Arial" w:hAnsi="Arial"/>
      <w:b/>
      <w:sz w:val="24"/>
      <w:szCs w:val="20"/>
      <w:lang w:eastAsia="en-US"/>
    </w:rPr>
  </w:style>
  <w:style w:type="paragraph" w:customStyle="1" w:styleId="FooterInfoCentre">
    <w:name w:val="FooterInfoCentre"/>
    <w:basedOn w:val="FooterInfo"/>
    <w:rsid w:val="00E22F45"/>
    <w:pPr>
      <w:spacing w:before="60"/>
      <w:jc w:val="center"/>
    </w:pPr>
  </w:style>
  <w:style w:type="paragraph" w:customStyle="1" w:styleId="paragraph0">
    <w:name w:val="paragraph"/>
    <w:aliases w:val="a"/>
    <w:basedOn w:val="Normal"/>
    <w:uiPriority w:val="99"/>
    <w:rsid w:val="005C424B"/>
    <w:pPr>
      <w:tabs>
        <w:tab w:val="right" w:pos="1531"/>
      </w:tabs>
      <w:autoSpaceDE w:val="0"/>
      <w:autoSpaceDN w:val="0"/>
      <w:spacing w:before="40" w:line="260" w:lineRule="atLeast"/>
      <w:ind w:left="1644" w:hanging="1644"/>
    </w:pPr>
    <w:rPr>
      <w:sz w:val="22"/>
      <w:szCs w:val="22"/>
      <w:lang w:eastAsia="en-AU"/>
    </w:rPr>
  </w:style>
  <w:style w:type="paragraph" w:customStyle="1" w:styleId="subsection2">
    <w:name w:val="subsection2"/>
    <w:aliases w:val="ss2"/>
    <w:basedOn w:val="Subsection"/>
    <w:next w:val="Subsection"/>
    <w:uiPriority w:val="99"/>
    <w:rsid w:val="005C424B"/>
    <w:pPr>
      <w:widowControl/>
      <w:tabs>
        <w:tab w:val="clear" w:pos="902"/>
      </w:tabs>
      <w:autoSpaceDE w:val="0"/>
      <w:autoSpaceDN w:val="0"/>
      <w:spacing w:before="40" w:after="0" w:line="260" w:lineRule="atLeast"/>
      <w:ind w:left="1134" w:firstLine="0"/>
      <w:jc w:val="left"/>
    </w:pPr>
    <w:rPr>
      <w:rFonts w:ascii="Times New Roman" w:hAnsi="Times New Roman"/>
      <w:sz w:val="22"/>
      <w:szCs w:val="22"/>
    </w:rPr>
  </w:style>
  <w:style w:type="paragraph" w:customStyle="1" w:styleId="P1">
    <w:name w:val="P1"/>
    <w:aliases w:val="(a)"/>
    <w:basedOn w:val="Normal"/>
    <w:uiPriority w:val="99"/>
    <w:rsid w:val="00365A4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uiPriority w:val="99"/>
    <w:rsid w:val="00365A43"/>
    <w:pPr>
      <w:tabs>
        <w:tab w:val="right" w:pos="794"/>
      </w:tabs>
      <w:spacing w:before="120" w:line="260" w:lineRule="exact"/>
      <w:ind w:left="964" w:hanging="964"/>
      <w:jc w:val="both"/>
    </w:pPr>
    <w:rPr>
      <w:szCs w:val="24"/>
    </w:rPr>
  </w:style>
  <w:style w:type="paragraph" w:customStyle="1" w:styleId="Rc">
    <w:name w:val="Rc"/>
    <w:aliases w:val="Rn continued"/>
    <w:basedOn w:val="Normal"/>
    <w:next w:val="Normal"/>
    <w:uiPriority w:val="99"/>
    <w:rsid w:val="00365A43"/>
    <w:pPr>
      <w:spacing w:before="60" w:line="260" w:lineRule="exact"/>
      <w:ind w:left="964"/>
      <w:jc w:val="both"/>
    </w:pPr>
    <w:rPr>
      <w:szCs w:val="24"/>
    </w:rPr>
  </w:style>
  <w:style w:type="character" w:styleId="Hyperlink">
    <w:name w:val="Hyperlink"/>
    <w:basedOn w:val="DefaultParagraphFont"/>
    <w:uiPriority w:val="99"/>
    <w:unhideWhenUsed/>
    <w:rsid w:val="00E22F45"/>
    <w:rPr>
      <w:color w:val="0000FF" w:themeColor="hyperlink"/>
      <w:u w:val="single"/>
    </w:rPr>
  </w:style>
  <w:style w:type="character" w:styleId="Emphasis">
    <w:name w:val="Emphasis"/>
    <w:basedOn w:val="DefaultParagraphFont"/>
    <w:uiPriority w:val="99"/>
    <w:qFormat/>
    <w:rsid w:val="00431A98"/>
    <w:rPr>
      <w:rFonts w:cs="Times New Roman"/>
      <w:i/>
      <w:iCs/>
    </w:rPr>
  </w:style>
  <w:style w:type="paragraph" w:customStyle="1" w:styleId="00Spine">
    <w:name w:val="00Spine"/>
    <w:basedOn w:val="Normal"/>
    <w:rsid w:val="00E22F45"/>
  </w:style>
  <w:style w:type="paragraph" w:customStyle="1" w:styleId="05Endnote0">
    <w:name w:val="05Endnote"/>
    <w:basedOn w:val="Normal"/>
    <w:rsid w:val="00E22F45"/>
  </w:style>
  <w:style w:type="paragraph" w:customStyle="1" w:styleId="06Copyright">
    <w:name w:val="06Copyright"/>
    <w:basedOn w:val="Normal"/>
    <w:rsid w:val="00E22F45"/>
  </w:style>
  <w:style w:type="paragraph" w:customStyle="1" w:styleId="RepubNo">
    <w:name w:val="RepubNo"/>
    <w:basedOn w:val="BillBasicHeading"/>
    <w:rsid w:val="00E22F45"/>
    <w:pPr>
      <w:keepNext w:val="0"/>
      <w:spacing w:before="600"/>
      <w:jc w:val="both"/>
    </w:pPr>
    <w:rPr>
      <w:sz w:val="26"/>
    </w:rPr>
  </w:style>
  <w:style w:type="paragraph" w:customStyle="1" w:styleId="EffectiveDate">
    <w:name w:val="EffectiveDate"/>
    <w:basedOn w:val="Normal"/>
    <w:rsid w:val="00E22F45"/>
    <w:pPr>
      <w:spacing w:before="120"/>
    </w:pPr>
    <w:rPr>
      <w:rFonts w:ascii="Arial" w:hAnsi="Arial"/>
      <w:b/>
      <w:sz w:val="26"/>
    </w:rPr>
  </w:style>
  <w:style w:type="paragraph" w:customStyle="1" w:styleId="CoverInForce">
    <w:name w:val="CoverInForce"/>
    <w:basedOn w:val="BillBasicHeading"/>
    <w:rsid w:val="00E22F45"/>
    <w:pPr>
      <w:keepNext w:val="0"/>
      <w:spacing w:before="400"/>
    </w:pPr>
    <w:rPr>
      <w:b w:val="0"/>
    </w:rPr>
  </w:style>
  <w:style w:type="paragraph" w:customStyle="1" w:styleId="CoverHeading">
    <w:name w:val="CoverHeading"/>
    <w:basedOn w:val="Normal"/>
    <w:rsid w:val="00E22F45"/>
    <w:rPr>
      <w:rFonts w:ascii="Arial" w:hAnsi="Arial"/>
      <w:b/>
    </w:rPr>
  </w:style>
  <w:style w:type="paragraph" w:customStyle="1" w:styleId="CoverSubHdg">
    <w:name w:val="CoverSubHdg"/>
    <w:basedOn w:val="CoverHeading"/>
    <w:rsid w:val="00E22F45"/>
    <w:pPr>
      <w:spacing w:before="120"/>
    </w:pPr>
    <w:rPr>
      <w:sz w:val="20"/>
    </w:rPr>
  </w:style>
  <w:style w:type="paragraph" w:customStyle="1" w:styleId="CoverActName">
    <w:name w:val="CoverActName"/>
    <w:basedOn w:val="BillBasicHeading"/>
    <w:rsid w:val="00E22F45"/>
    <w:pPr>
      <w:keepNext w:val="0"/>
      <w:spacing w:before="260"/>
    </w:pPr>
  </w:style>
  <w:style w:type="paragraph" w:customStyle="1" w:styleId="CoverText">
    <w:name w:val="CoverText"/>
    <w:basedOn w:val="Normal"/>
    <w:uiPriority w:val="99"/>
    <w:rsid w:val="00E22F45"/>
    <w:pPr>
      <w:spacing w:before="100"/>
      <w:jc w:val="both"/>
    </w:pPr>
    <w:rPr>
      <w:sz w:val="20"/>
    </w:rPr>
  </w:style>
  <w:style w:type="paragraph" w:customStyle="1" w:styleId="CoverTextPara">
    <w:name w:val="CoverTextPara"/>
    <w:basedOn w:val="CoverText"/>
    <w:rsid w:val="00E22F45"/>
    <w:pPr>
      <w:tabs>
        <w:tab w:val="right" w:pos="600"/>
        <w:tab w:val="left" w:pos="840"/>
      </w:tabs>
      <w:ind w:left="840" w:hanging="840"/>
    </w:pPr>
  </w:style>
  <w:style w:type="paragraph" w:customStyle="1" w:styleId="AH1ChapterSymb">
    <w:name w:val="A H1 Chapter Symb"/>
    <w:basedOn w:val="AH1Chapter"/>
    <w:next w:val="AH2Part"/>
    <w:rsid w:val="00E22F45"/>
    <w:pPr>
      <w:tabs>
        <w:tab w:val="clear" w:pos="2600"/>
        <w:tab w:val="left" w:pos="0"/>
      </w:tabs>
      <w:ind w:left="2480" w:hanging="2960"/>
    </w:pPr>
  </w:style>
  <w:style w:type="paragraph" w:customStyle="1" w:styleId="AH2PartSymb">
    <w:name w:val="A H2 Part Symb"/>
    <w:basedOn w:val="AH2Part"/>
    <w:next w:val="AH3Div"/>
    <w:rsid w:val="00E22F45"/>
    <w:pPr>
      <w:tabs>
        <w:tab w:val="clear" w:pos="2600"/>
        <w:tab w:val="left" w:pos="0"/>
      </w:tabs>
      <w:ind w:left="2480" w:hanging="2960"/>
    </w:pPr>
  </w:style>
  <w:style w:type="paragraph" w:customStyle="1" w:styleId="AH3DivSymb">
    <w:name w:val="A H3 Div Symb"/>
    <w:basedOn w:val="AH3Div"/>
    <w:next w:val="AH5Sec"/>
    <w:rsid w:val="00E22F45"/>
    <w:pPr>
      <w:tabs>
        <w:tab w:val="clear" w:pos="2600"/>
        <w:tab w:val="left" w:pos="0"/>
      </w:tabs>
      <w:ind w:left="2480" w:hanging="2960"/>
    </w:pPr>
  </w:style>
  <w:style w:type="paragraph" w:customStyle="1" w:styleId="AH4SubDivSymb">
    <w:name w:val="A H4 SubDiv Symb"/>
    <w:basedOn w:val="AH4SubDiv"/>
    <w:next w:val="AH5Sec"/>
    <w:rsid w:val="00E22F45"/>
    <w:pPr>
      <w:tabs>
        <w:tab w:val="clear" w:pos="2600"/>
        <w:tab w:val="left" w:pos="0"/>
      </w:tabs>
      <w:ind w:left="2480" w:hanging="2960"/>
    </w:pPr>
  </w:style>
  <w:style w:type="paragraph" w:customStyle="1" w:styleId="AH5SecSymb">
    <w:name w:val="A H5 Sec Symb"/>
    <w:basedOn w:val="AH5Sec"/>
    <w:next w:val="Amain"/>
    <w:rsid w:val="00E22F45"/>
    <w:pPr>
      <w:tabs>
        <w:tab w:val="clear" w:pos="1100"/>
        <w:tab w:val="left" w:pos="0"/>
      </w:tabs>
      <w:ind w:hanging="1580"/>
    </w:pPr>
  </w:style>
  <w:style w:type="paragraph" w:customStyle="1" w:styleId="AmainSymb">
    <w:name w:val="A main Symb"/>
    <w:basedOn w:val="Amain"/>
    <w:rsid w:val="00E22F45"/>
    <w:pPr>
      <w:tabs>
        <w:tab w:val="left" w:pos="0"/>
      </w:tabs>
      <w:ind w:left="1120" w:hanging="1600"/>
    </w:pPr>
  </w:style>
  <w:style w:type="paragraph" w:customStyle="1" w:styleId="AparaSymb">
    <w:name w:val="A para Symb"/>
    <w:basedOn w:val="Apara"/>
    <w:rsid w:val="00E22F45"/>
    <w:pPr>
      <w:tabs>
        <w:tab w:val="right" w:pos="0"/>
      </w:tabs>
      <w:ind w:hanging="2080"/>
    </w:pPr>
  </w:style>
  <w:style w:type="paragraph" w:customStyle="1" w:styleId="Assectheading">
    <w:name w:val="A ssect heading"/>
    <w:basedOn w:val="Amain"/>
    <w:rsid w:val="00E22F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22F45"/>
    <w:pPr>
      <w:tabs>
        <w:tab w:val="left" w:pos="0"/>
      </w:tabs>
      <w:ind w:left="2098" w:hanging="2580"/>
    </w:pPr>
  </w:style>
  <w:style w:type="paragraph" w:customStyle="1" w:styleId="Actdetails">
    <w:name w:val="Act details"/>
    <w:basedOn w:val="Normal"/>
    <w:rsid w:val="00E22F45"/>
    <w:pPr>
      <w:spacing w:before="20"/>
      <w:ind w:left="1400"/>
    </w:pPr>
    <w:rPr>
      <w:rFonts w:ascii="Arial" w:hAnsi="Arial"/>
      <w:sz w:val="20"/>
    </w:rPr>
  </w:style>
  <w:style w:type="paragraph" w:customStyle="1" w:styleId="AmdtEntries">
    <w:name w:val="AmdtEntries"/>
    <w:basedOn w:val="BillBasicHeading"/>
    <w:rsid w:val="00E22F45"/>
    <w:pPr>
      <w:keepNext w:val="0"/>
      <w:tabs>
        <w:tab w:val="clear" w:pos="2600"/>
      </w:tabs>
      <w:spacing w:before="0"/>
      <w:ind w:left="3200" w:hanging="2100"/>
    </w:pPr>
    <w:rPr>
      <w:sz w:val="18"/>
    </w:rPr>
  </w:style>
  <w:style w:type="paragraph" w:customStyle="1" w:styleId="AmdtEntriesDefL2">
    <w:name w:val="AmdtEntriesDefL2"/>
    <w:basedOn w:val="AmdtEntries"/>
    <w:rsid w:val="00E22F45"/>
    <w:pPr>
      <w:tabs>
        <w:tab w:val="left" w:pos="3000"/>
      </w:tabs>
      <w:ind w:left="3600" w:hanging="2500"/>
    </w:pPr>
  </w:style>
  <w:style w:type="paragraph" w:customStyle="1" w:styleId="AmdtsEntriesDefL2">
    <w:name w:val="AmdtsEntriesDefL2"/>
    <w:basedOn w:val="Normal"/>
    <w:rsid w:val="00E22F45"/>
    <w:pPr>
      <w:tabs>
        <w:tab w:val="left" w:pos="3000"/>
      </w:tabs>
      <w:ind w:left="3100" w:hanging="2000"/>
    </w:pPr>
    <w:rPr>
      <w:rFonts w:ascii="Arial" w:hAnsi="Arial"/>
      <w:sz w:val="18"/>
    </w:rPr>
  </w:style>
  <w:style w:type="paragraph" w:customStyle="1" w:styleId="AmdtsEntries">
    <w:name w:val="AmdtsEntries"/>
    <w:basedOn w:val="BillBasicHeading"/>
    <w:rsid w:val="00E22F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2F45"/>
    <w:pPr>
      <w:tabs>
        <w:tab w:val="clear" w:pos="2600"/>
      </w:tabs>
      <w:spacing w:before="120"/>
      <w:ind w:left="1100"/>
    </w:pPr>
    <w:rPr>
      <w:sz w:val="18"/>
    </w:rPr>
  </w:style>
  <w:style w:type="paragraph" w:customStyle="1" w:styleId="Asamby">
    <w:name w:val="As am by"/>
    <w:basedOn w:val="Normal"/>
    <w:next w:val="Normal"/>
    <w:rsid w:val="00E22F45"/>
    <w:pPr>
      <w:spacing w:before="240"/>
      <w:ind w:left="1100"/>
    </w:pPr>
    <w:rPr>
      <w:rFonts w:ascii="Arial" w:hAnsi="Arial"/>
      <w:sz w:val="20"/>
    </w:rPr>
  </w:style>
  <w:style w:type="character" w:customStyle="1" w:styleId="charSymb">
    <w:name w:val="charSymb"/>
    <w:basedOn w:val="DefaultParagraphFont"/>
    <w:rsid w:val="00E22F45"/>
    <w:rPr>
      <w:rFonts w:ascii="Arial" w:hAnsi="Arial"/>
      <w:sz w:val="24"/>
      <w:bdr w:val="single" w:sz="4" w:space="0" w:color="auto"/>
    </w:rPr>
  </w:style>
  <w:style w:type="character" w:customStyle="1" w:styleId="charTableNo">
    <w:name w:val="charTableNo"/>
    <w:basedOn w:val="DefaultParagraphFont"/>
    <w:rsid w:val="00E22F45"/>
  </w:style>
  <w:style w:type="character" w:customStyle="1" w:styleId="charTableText">
    <w:name w:val="charTableText"/>
    <w:basedOn w:val="DefaultParagraphFont"/>
    <w:rsid w:val="00E22F45"/>
  </w:style>
  <w:style w:type="paragraph" w:customStyle="1" w:styleId="Dict-HeadingSymb">
    <w:name w:val="Dict-Heading Symb"/>
    <w:basedOn w:val="Dict-Heading"/>
    <w:rsid w:val="00E22F45"/>
    <w:pPr>
      <w:tabs>
        <w:tab w:val="left" w:pos="0"/>
      </w:tabs>
      <w:ind w:left="2480" w:hanging="2960"/>
    </w:pPr>
  </w:style>
  <w:style w:type="paragraph" w:customStyle="1" w:styleId="EarlierRepubEntries">
    <w:name w:val="EarlierRepubEntries"/>
    <w:basedOn w:val="Normal"/>
    <w:rsid w:val="00E22F45"/>
    <w:pPr>
      <w:spacing w:before="60" w:after="60"/>
    </w:pPr>
    <w:rPr>
      <w:rFonts w:ascii="Arial" w:hAnsi="Arial"/>
      <w:sz w:val="18"/>
    </w:rPr>
  </w:style>
  <w:style w:type="paragraph" w:customStyle="1" w:styleId="EarlierRepubHdg">
    <w:name w:val="EarlierRepubHdg"/>
    <w:basedOn w:val="Normal"/>
    <w:rsid w:val="00E22F45"/>
    <w:pPr>
      <w:keepNext/>
    </w:pPr>
    <w:rPr>
      <w:rFonts w:ascii="Arial" w:hAnsi="Arial"/>
      <w:b/>
      <w:sz w:val="20"/>
    </w:rPr>
  </w:style>
  <w:style w:type="paragraph" w:customStyle="1" w:styleId="Endnote20">
    <w:name w:val="Endnote2"/>
    <w:basedOn w:val="Normal"/>
    <w:rsid w:val="00E22F45"/>
    <w:pPr>
      <w:keepNext/>
      <w:tabs>
        <w:tab w:val="left" w:pos="1100"/>
      </w:tabs>
      <w:spacing w:before="360"/>
    </w:pPr>
    <w:rPr>
      <w:rFonts w:ascii="Arial" w:hAnsi="Arial"/>
      <w:b/>
    </w:rPr>
  </w:style>
  <w:style w:type="paragraph" w:customStyle="1" w:styleId="Endnote3">
    <w:name w:val="Endnote3"/>
    <w:basedOn w:val="Normal"/>
    <w:rsid w:val="00E22F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22F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2F45"/>
    <w:pPr>
      <w:spacing w:before="60"/>
      <w:ind w:left="1100"/>
      <w:jc w:val="both"/>
    </w:pPr>
    <w:rPr>
      <w:sz w:val="20"/>
    </w:rPr>
  </w:style>
  <w:style w:type="paragraph" w:customStyle="1" w:styleId="EndNoteParas">
    <w:name w:val="EndNoteParas"/>
    <w:basedOn w:val="EndNoteTextEPS"/>
    <w:rsid w:val="00E22F45"/>
    <w:pPr>
      <w:tabs>
        <w:tab w:val="right" w:pos="1432"/>
      </w:tabs>
      <w:ind w:left="1840" w:hanging="1840"/>
    </w:pPr>
  </w:style>
  <w:style w:type="paragraph" w:customStyle="1" w:styleId="EndnotesAbbrev">
    <w:name w:val="EndnotesAbbrev"/>
    <w:basedOn w:val="Normal"/>
    <w:rsid w:val="00E22F45"/>
    <w:pPr>
      <w:spacing w:before="20"/>
    </w:pPr>
    <w:rPr>
      <w:rFonts w:ascii="Arial" w:hAnsi="Arial"/>
      <w:color w:val="000000"/>
      <w:sz w:val="16"/>
    </w:rPr>
  </w:style>
  <w:style w:type="paragraph" w:customStyle="1" w:styleId="EPSCoverTop">
    <w:name w:val="EPSCoverTop"/>
    <w:basedOn w:val="Normal"/>
    <w:rsid w:val="00E22F45"/>
    <w:pPr>
      <w:jc w:val="right"/>
    </w:pPr>
    <w:rPr>
      <w:rFonts w:ascii="Arial" w:hAnsi="Arial"/>
      <w:sz w:val="20"/>
    </w:rPr>
  </w:style>
  <w:style w:type="paragraph" w:customStyle="1" w:styleId="LegHistNote">
    <w:name w:val="LegHistNote"/>
    <w:basedOn w:val="Actdetails"/>
    <w:rsid w:val="00E22F45"/>
    <w:pPr>
      <w:spacing w:before="60"/>
      <w:ind w:left="2700" w:right="-60" w:hanging="1300"/>
    </w:pPr>
    <w:rPr>
      <w:sz w:val="18"/>
    </w:rPr>
  </w:style>
  <w:style w:type="paragraph" w:customStyle="1" w:styleId="LongTitleSymb">
    <w:name w:val="LongTitleSymb"/>
    <w:basedOn w:val="LongTitle"/>
    <w:rsid w:val="00E22F45"/>
    <w:pPr>
      <w:ind w:hanging="480"/>
    </w:pPr>
  </w:style>
  <w:style w:type="paragraph" w:styleId="MacroText">
    <w:name w:val="macro"/>
    <w:link w:val="MacroTextChar"/>
    <w:rsid w:val="00E2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154FE"/>
    <w:rPr>
      <w:rFonts w:ascii="Courier New" w:hAnsi="Courier New" w:cs="Courier New"/>
      <w:sz w:val="20"/>
      <w:szCs w:val="20"/>
      <w:lang w:eastAsia="en-US"/>
    </w:rPr>
  </w:style>
  <w:style w:type="paragraph" w:customStyle="1" w:styleId="ModaNote">
    <w:name w:val="Mod aNote"/>
    <w:basedOn w:val="aNoteSymb"/>
    <w:rsid w:val="00E22F45"/>
    <w:pPr>
      <w:tabs>
        <w:tab w:val="left" w:pos="2600"/>
      </w:tabs>
      <w:ind w:left="2600"/>
    </w:pPr>
  </w:style>
  <w:style w:type="paragraph" w:customStyle="1" w:styleId="ModH1Chapter">
    <w:name w:val="Mod H1 Chapter"/>
    <w:basedOn w:val="IH1ChapSymb"/>
    <w:rsid w:val="00E22F45"/>
    <w:pPr>
      <w:tabs>
        <w:tab w:val="clear" w:pos="2600"/>
        <w:tab w:val="left" w:pos="3300"/>
      </w:tabs>
      <w:ind w:left="3300"/>
    </w:pPr>
  </w:style>
  <w:style w:type="paragraph" w:customStyle="1" w:styleId="ModH2Part">
    <w:name w:val="Mod H2 Part"/>
    <w:basedOn w:val="IH2PartSymb"/>
    <w:rsid w:val="00E22F45"/>
    <w:pPr>
      <w:tabs>
        <w:tab w:val="clear" w:pos="2600"/>
        <w:tab w:val="left" w:pos="3300"/>
      </w:tabs>
      <w:ind w:left="3300"/>
    </w:pPr>
  </w:style>
  <w:style w:type="paragraph" w:customStyle="1" w:styleId="ModH3Div">
    <w:name w:val="Mod H3 Div"/>
    <w:basedOn w:val="IH3DivSymb"/>
    <w:rsid w:val="00E22F45"/>
    <w:pPr>
      <w:tabs>
        <w:tab w:val="clear" w:pos="2600"/>
        <w:tab w:val="left" w:pos="3300"/>
      </w:tabs>
      <w:ind w:left="3300"/>
    </w:pPr>
  </w:style>
  <w:style w:type="paragraph" w:customStyle="1" w:styleId="ModH4SubDiv">
    <w:name w:val="Mod H4 SubDiv"/>
    <w:basedOn w:val="IH4SubDivSymb"/>
    <w:rsid w:val="00E22F45"/>
    <w:pPr>
      <w:tabs>
        <w:tab w:val="clear" w:pos="2600"/>
        <w:tab w:val="left" w:pos="3300"/>
      </w:tabs>
      <w:ind w:left="3300"/>
    </w:pPr>
  </w:style>
  <w:style w:type="paragraph" w:customStyle="1" w:styleId="ModH5Sec">
    <w:name w:val="Mod H5 Sec"/>
    <w:basedOn w:val="IH5SecSymb"/>
    <w:rsid w:val="00E22F45"/>
    <w:pPr>
      <w:tabs>
        <w:tab w:val="clear" w:pos="1100"/>
        <w:tab w:val="left" w:pos="1800"/>
      </w:tabs>
      <w:ind w:left="2200"/>
    </w:pPr>
  </w:style>
  <w:style w:type="paragraph" w:customStyle="1" w:styleId="Modmain">
    <w:name w:val="Mod main"/>
    <w:basedOn w:val="Amain"/>
    <w:rsid w:val="00E22F45"/>
    <w:pPr>
      <w:tabs>
        <w:tab w:val="clear" w:pos="900"/>
        <w:tab w:val="clear" w:pos="1100"/>
        <w:tab w:val="right" w:pos="1600"/>
        <w:tab w:val="left" w:pos="1800"/>
      </w:tabs>
      <w:ind w:left="2200"/>
    </w:pPr>
  </w:style>
  <w:style w:type="paragraph" w:customStyle="1" w:styleId="Modmainreturn">
    <w:name w:val="Mod main return"/>
    <w:basedOn w:val="AmainreturnSymb"/>
    <w:rsid w:val="00E22F45"/>
    <w:pPr>
      <w:ind w:left="1800"/>
    </w:pPr>
  </w:style>
  <w:style w:type="paragraph" w:customStyle="1" w:styleId="ModNote">
    <w:name w:val="Mod Note"/>
    <w:basedOn w:val="aNoteSymb"/>
    <w:rsid w:val="00E22F45"/>
    <w:pPr>
      <w:tabs>
        <w:tab w:val="left" w:pos="2600"/>
      </w:tabs>
      <w:ind w:left="2600"/>
    </w:pPr>
  </w:style>
  <w:style w:type="paragraph" w:customStyle="1" w:styleId="Modpara">
    <w:name w:val="Mod para"/>
    <w:basedOn w:val="BillBasic"/>
    <w:rsid w:val="00E22F45"/>
    <w:pPr>
      <w:tabs>
        <w:tab w:val="right" w:pos="2100"/>
        <w:tab w:val="left" w:pos="2300"/>
      </w:tabs>
      <w:ind w:left="2700" w:hanging="1600"/>
      <w:outlineLvl w:val="6"/>
    </w:pPr>
  </w:style>
  <w:style w:type="paragraph" w:customStyle="1" w:styleId="Modparareturn">
    <w:name w:val="Mod para return"/>
    <w:basedOn w:val="AparareturnSymb"/>
    <w:rsid w:val="00E22F45"/>
    <w:pPr>
      <w:ind w:left="2300"/>
    </w:pPr>
  </w:style>
  <w:style w:type="paragraph" w:customStyle="1" w:styleId="Modref">
    <w:name w:val="Mod ref"/>
    <w:basedOn w:val="refSymb"/>
    <w:rsid w:val="00E22F45"/>
    <w:pPr>
      <w:ind w:left="1100"/>
    </w:pPr>
  </w:style>
  <w:style w:type="paragraph" w:customStyle="1" w:styleId="Modsubpara">
    <w:name w:val="Mod subpara"/>
    <w:basedOn w:val="Asubpara"/>
    <w:rsid w:val="00E22F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22F45"/>
    <w:pPr>
      <w:ind w:left="3040"/>
    </w:pPr>
  </w:style>
  <w:style w:type="paragraph" w:customStyle="1" w:styleId="Modsubsubpara">
    <w:name w:val="Mod subsubpara"/>
    <w:basedOn w:val="AsubsubparaSymb"/>
    <w:rsid w:val="00E22F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22F45"/>
    <w:pPr>
      <w:keepNext/>
      <w:spacing w:before="180"/>
      <w:ind w:left="1100"/>
    </w:pPr>
    <w:rPr>
      <w:rFonts w:ascii="Arial" w:hAnsi="Arial"/>
      <w:b/>
      <w:sz w:val="20"/>
    </w:rPr>
  </w:style>
  <w:style w:type="paragraph" w:customStyle="1" w:styleId="NewReg">
    <w:name w:val="New Reg"/>
    <w:basedOn w:val="NewAct"/>
    <w:next w:val="Actdetails"/>
    <w:rsid w:val="00E22F45"/>
  </w:style>
  <w:style w:type="paragraph" w:customStyle="1" w:styleId="RenumProvEntries">
    <w:name w:val="RenumProvEntries"/>
    <w:basedOn w:val="Normal"/>
    <w:rsid w:val="00E22F45"/>
    <w:pPr>
      <w:spacing w:before="60"/>
    </w:pPr>
    <w:rPr>
      <w:rFonts w:ascii="Arial" w:hAnsi="Arial"/>
      <w:sz w:val="20"/>
    </w:rPr>
  </w:style>
  <w:style w:type="paragraph" w:customStyle="1" w:styleId="RenumProvHdg">
    <w:name w:val="RenumProvHdg"/>
    <w:basedOn w:val="Normal"/>
    <w:rsid w:val="00E22F45"/>
    <w:rPr>
      <w:rFonts w:ascii="Arial" w:hAnsi="Arial"/>
      <w:b/>
      <w:sz w:val="22"/>
    </w:rPr>
  </w:style>
  <w:style w:type="paragraph" w:customStyle="1" w:styleId="RenumProvHeader">
    <w:name w:val="RenumProvHeader"/>
    <w:basedOn w:val="Normal"/>
    <w:rsid w:val="00E22F45"/>
    <w:rPr>
      <w:rFonts w:ascii="Arial" w:hAnsi="Arial"/>
      <w:b/>
      <w:sz w:val="22"/>
    </w:rPr>
  </w:style>
  <w:style w:type="paragraph" w:customStyle="1" w:styleId="RenumProvSubsectEntries">
    <w:name w:val="RenumProvSubsectEntries"/>
    <w:basedOn w:val="RenumProvEntries"/>
    <w:rsid w:val="00E22F45"/>
    <w:pPr>
      <w:ind w:left="252"/>
    </w:pPr>
  </w:style>
  <w:style w:type="paragraph" w:customStyle="1" w:styleId="RenumTableHdg">
    <w:name w:val="RenumTableHdg"/>
    <w:basedOn w:val="Normal"/>
    <w:rsid w:val="00E22F45"/>
    <w:pPr>
      <w:spacing w:before="120"/>
    </w:pPr>
    <w:rPr>
      <w:rFonts w:ascii="Arial" w:hAnsi="Arial"/>
      <w:b/>
      <w:sz w:val="20"/>
    </w:rPr>
  </w:style>
  <w:style w:type="paragraph" w:customStyle="1" w:styleId="SchclauseheadingSymb">
    <w:name w:val="Sch clause heading Symb"/>
    <w:basedOn w:val="Schclauseheading"/>
    <w:rsid w:val="00E22F45"/>
    <w:pPr>
      <w:tabs>
        <w:tab w:val="left" w:pos="0"/>
      </w:tabs>
      <w:ind w:left="980" w:hanging="1460"/>
    </w:pPr>
  </w:style>
  <w:style w:type="paragraph" w:customStyle="1" w:styleId="SchSubClause">
    <w:name w:val="Sch SubClause"/>
    <w:basedOn w:val="Schclauseheading"/>
    <w:rsid w:val="00E22F45"/>
    <w:rPr>
      <w:b w:val="0"/>
    </w:rPr>
  </w:style>
  <w:style w:type="paragraph" w:customStyle="1" w:styleId="Sched-FormSymb">
    <w:name w:val="Sched-Form Symb"/>
    <w:basedOn w:val="Sched-Form"/>
    <w:rsid w:val="00E22F45"/>
    <w:pPr>
      <w:tabs>
        <w:tab w:val="left" w:pos="0"/>
      </w:tabs>
      <w:ind w:left="2480" w:hanging="2960"/>
    </w:pPr>
  </w:style>
  <w:style w:type="paragraph" w:customStyle="1" w:styleId="Sched-Form-18Space">
    <w:name w:val="Sched-Form-18Space"/>
    <w:basedOn w:val="Normal"/>
    <w:rsid w:val="00E22F45"/>
    <w:pPr>
      <w:spacing w:before="360" w:after="60"/>
    </w:pPr>
    <w:rPr>
      <w:sz w:val="22"/>
    </w:rPr>
  </w:style>
  <w:style w:type="paragraph" w:customStyle="1" w:styleId="Sched-headingSymb">
    <w:name w:val="Sched-heading Symb"/>
    <w:basedOn w:val="Sched-heading"/>
    <w:rsid w:val="00E22F45"/>
    <w:pPr>
      <w:tabs>
        <w:tab w:val="left" w:pos="0"/>
      </w:tabs>
      <w:ind w:left="2480" w:hanging="2960"/>
    </w:pPr>
  </w:style>
  <w:style w:type="paragraph" w:customStyle="1" w:styleId="Sched-PartSymb">
    <w:name w:val="Sched-Part Symb"/>
    <w:basedOn w:val="Sched-Part"/>
    <w:rsid w:val="00E22F45"/>
    <w:pPr>
      <w:tabs>
        <w:tab w:val="left" w:pos="0"/>
      </w:tabs>
      <w:ind w:left="2480" w:hanging="2960"/>
    </w:pPr>
  </w:style>
  <w:style w:type="paragraph" w:styleId="Subtitle">
    <w:name w:val="Subtitle"/>
    <w:basedOn w:val="Normal"/>
    <w:link w:val="SubtitleChar"/>
    <w:qFormat/>
    <w:rsid w:val="00E22F45"/>
    <w:pPr>
      <w:spacing w:after="60"/>
      <w:jc w:val="center"/>
      <w:outlineLvl w:val="1"/>
    </w:pPr>
    <w:rPr>
      <w:rFonts w:ascii="Arial" w:hAnsi="Arial"/>
    </w:rPr>
  </w:style>
  <w:style w:type="character" w:customStyle="1" w:styleId="SubtitleChar">
    <w:name w:val="Subtitle Char"/>
    <w:basedOn w:val="DefaultParagraphFont"/>
    <w:link w:val="Subtitle"/>
    <w:locked/>
    <w:rsid w:val="00E154FE"/>
    <w:rPr>
      <w:rFonts w:ascii="Arial" w:hAnsi="Arial"/>
      <w:sz w:val="24"/>
      <w:szCs w:val="20"/>
      <w:lang w:eastAsia="en-US"/>
    </w:rPr>
  </w:style>
  <w:style w:type="paragraph" w:customStyle="1" w:styleId="TLegEntries">
    <w:name w:val="TLegEntries"/>
    <w:basedOn w:val="Normal"/>
    <w:rsid w:val="00E22F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2F45"/>
    <w:pPr>
      <w:ind w:firstLine="0"/>
    </w:pPr>
    <w:rPr>
      <w:b/>
    </w:rPr>
  </w:style>
  <w:style w:type="paragraph" w:customStyle="1" w:styleId="EndNoteTextPub">
    <w:name w:val="EndNoteTextPub"/>
    <w:basedOn w:val="Normal"/>
    <w:rsid w:val="00E22F45"/>
    <w:pPr>
      <w:spacing w:before="60"/>
      <w:ind w:left="1100"/>
      <w:jc w:val="both"/>
    </w:pPr>
    <w:rPr>
      <w:sz w:val="20"/>
    </w:rPr>
  </w:style>
  <w:style w:type="paragraph" w:customStyle="1" w:styleId="TOC10">
    <w:name w:val="TOC 10"/>
    <w:basedOn w:val="TOC5"/>
    <w:rsid w:val="00E22F45"/>
    <w:rPr>
      <w:szCs w:val="24"/>
    </w:rPr>
  </w:style>
  <w:style w:type="character" w:customStyle="1" w:styleId="charNotBold">
    <w:name w:val="charNotBold"/>
    <w:basedOn w:val="DefaultParagraphFont"/>
    <w:rsid w:val="00E22F45"/>
    <w:rPr>
      <w:rFonts w:ascii="Arial" w:hAnsi="Arial"/>
      <w:sz w:val="20"/>
    </w:rPr>
  </w:style>
  <w:style w:type="character" w:customStyle="1" w:styleId="aNoteChar">
    <w:name w:val="aNote Char"/>
    <w:basedOn w:val="DefaultParagraphFont"/>
    <w:link w:val="aNote"/>
    <w:locked/>
    <w:rsid w:val="00312293"/>
    <w:rPr>
      <w:sz w:val="20"/>
      <w:szCs w:val="20"/>
      <w:lang w:eastAsia="en-US"/>
    </w:rPr>
  </w:style>
  <w:style w:type="paragraph" w:customStyle="1" w:styleId="Actbullet">
    <w:name w:val="Act bullet"/>
    <w:basedOn w:val="Normal"/>
    <w:uiPriority w:val="99"/>
    <w:rsid w:val="00E22F4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E22F45"/>
    <w:pPr>
      <w:ind w:left="0"/>
    </w:pPr>
    <w:rPr>
      <w:sz w:val="18"/>
    </w:rPr>
  </w:style>
  <w:style w:type="paragraph" w:customStyle="1" w:styleId="ShadedSchClauseSymb">
    <w:name w:val="Shaded Sch Clause Symb"/>
    <w:basedOn w:val="ShadedSchClause"/>
    <w:rsid w:val="00E22F45"/>
    <w:pPr>
      <w:tabs>
        <w:tab w:val="left" w:pos="0"/>
      </w:tabs>
      <w:ind w:left="975" w:hanging="1457"/>
    </w:pPr>
  </w:style>
  <w:style w:type="paragraph" w:customStyle="1" w:styleId="CoverTextBullet">
    <w:name w:val="CoverTextBullet"/>
    <w:basedOn w:val="CoverText"/>
    <w:qFormat/>
    <w:rsid w:val="00E22F45"/>
    <w:pPr>
      <w:numPr>
        <w:numId w:val="6"/>
      </w:numPr>
    </w:pPr>
    <w:rPr>
      <w:color w:val="000000"/>
    </w:rPr>
  </w:style>
  <w:style w:type="paragraph" w:customStyle="1" w:styleId="01aPreamble">
    <w:name w:val="01aPreamble"/>
    <w:basedOn w:val="Normal"/>
    <w:qFormat/>
    <w:rsid w:val="00E22F45"/>
  </w:style>
  <w:style w:type="paragraph" w:customStyle="1" w:styleId="TableBullet">
    <w:name w:val="TableBullet"/>
    <w:basedOn w:val="TableText10"/>
    <w:qFormat/>
    <w:rsid w:val="00E22F45"/>
    <w:pPr>
      <w:numPr>
        <w:numId w:val="9"/>
      </w:numPr>
    </w:pPr>
  </w:style>
  <w:style w:type="paragraph" w:customStyle="1" w:styleId="TableNumbered">
    <w:name w:val="TableNumbered"/>
    <w:basedOn w:val="TableText10"/>
    <w:qFormat/>
    <w:rsid w:val="00E22F45"/>
    <w:pPr>
      <w:numPr>
        <w:numId w:val="10"/>
      </w:numPr>
    </w:pPr>
  </w:style>
  <w:style w:type="character" w:customStyle="1" w:styleId="charCitHyperlinkItal">
    <w:name w:val="charCitHyperlinkItal"/>
    <w:basedOn w:val="Hyperlink"/>
    <w:uiPriority w:val="1"/>
    <w:rsid w:val="00E22F45"/>
    <w:rPr>
      <w:i/>
      <w:color w:val="0000FF" w:themeColor="hyperlink"/>
      <w:u w:val="none"/>
    </w:rPr>
  </w:style>
  <w:style w:type="character" w:customStyle="1" w:styleId="charCitHyperlinkAbbrev">
    <w:name w:val="charCitHyperlinkAbbrev"/>
    <w:basedOn w:val="Hyperlink"/>
    <w:uiPriority w:val="1"/>
    <w:rsid w:val="00E22F45"/>
    <w:rPr>
      <w:color w:val="0000FF" w:themeColor="hyperlink"/>
      <w:u w:val="none"/>
    </w:rPr>
  </w:style>
  <w:style w:type="paragraph" w:customStyle="1" w:styleId="FormRule">
    <w:name w:val="FormRule"/>
    <w:basedOn w:val="Normal"/>
    <w:rsid w:val="00E22F45"/>
    <w:pPr>
      <w:pBdr>
        <w:top w:val="single" w:sz="4" w:space="1" w:color="auto"/>
      </w:pBdr>
      <w:spacing w:before="160" w:after="40"/>
      <w:ind w:left="3220" w:right="3260"/>
    </w:pPr>
    <w:rPr>
      <w:sz w:val="8"/>
    </w:rPr>
  </w:style>
  <w:style w:type="paragraph" w:customStyle="1" w:styleId="OldAmdtsEntries">
    <w:name w:val="OldAmdtsEntries"/>
    <w:basedOn w:val="BillBasicHeading"/>
    <w:rsid w:val="00E22F45"/>
    <w:pPr>
      <w:tabs>
        <w:tab w:val="clear" w:pos="2600"/>
        <w:tab w:val="left" w:leader="dot" w:pos="2700"/>
      </w:tabs>
      <w:ind w:left="2700" w:hanging="2000"/>
    </w:pPr>
    <w:rPr>
      <w:sz w:val="18"/>
    </w:rPr>
  </w:style>
  <w:style w:type="paragraph" w:customStyle="1" w:styleId="OldAmdt2ndLine">
    <w:name w:val="OldAmdt2ndLine"/>
    <w:basedOn w:val="OldAmdtsEntries"/>
    <w:rsid w:val="00E22F45"/>
    <w:pPr>
      <w:tabs>
        <w:tab w:val="left" w:pos="2700"/>
      </w:tabs>
      <w:spacing w:before="0"/>
    </w:pPr>
  </w:style>
  <w:style w:type="paragraph" w:customStyle="1" w:styleId="parainpara">
    <w:name w:val="para in para"/>
    <w:rsid w:val="00E22F45"/>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E22F45"/>
    <w:pPr>
      <w:spacing w:after="60"/>
      <w:ind w:left="2800"/>
    </w:pPr>
    <w:rPr>
      <w:rFonts w:ascii="ACTCrest" w:hAnsi="ACTCrest"/>
      <w:sz w:val="216"/>
    </w:rPr>
  </w:style>
  <w:style w:type="paragraph" w:customStyle="1" w:styleId="AuthorisedBlock">
    <w:name w:val="AuthorisedBlock"/>
    <w:basedOn w:val="Normal"/>
    <w:rsid w:val="00E22F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22F45"/>
    <w:rPr>
      <w:b w:val="0"/>
      <w:sz w:val="32"/>
    </w:rPr>
  </w:style>
  <w:style w:type="paragraph" w:customStyle="1" w:styleId="MH1Chapter">
    <w:name w:val="M H1 Chapter"/>
    <w:basedOn w:val="AH1Chapter"/>
    <w:rsid w:val="00E22F45"/>
    <w:pPr>
      <w:tabs>
        <w:tab w:val="clear" w:pos="2600"/>
        <w:tab w:val="left" w:pos="2720"/>
      </w:tabs>
      <w:ind w:left="4000" w:hanging="3300"/>
    </w:pPr>
  </w:style>
  <w:style w:type="paragraph" w:customStyle="1" w:styleId="ApprFormHd">
    <w:name w:val="ApprFormHd"/>
    <w:basedOn w:val="Sched-heading"/>
    <w:rsid w:val="00E22F45"/>
    <w:pPr>
      <w:ind w:left="0" w:firstLine="0"/>
    </w:pPr>
  </w:style>
  <w:style w:type="paragraph" w:customStyle="1" w:styleId="Actdetailsnote">
    <w:name w:val="Act details note"/>
    <w:basedOn w:val="Actdetails"/>
    <w:uiPriority w:val="99"/>
    <w:rsid w:val="00E22F45"/>
    <w:pPr>
      <w:ind w:left="1620" w:right="-60" w:hanging="720"/>
    </w:pPr>
    <w:rPr>
      <w:sz w:val="18"/>
    </w:rPr>
  </w:style>
  <w:style w:type="paragraph" w:customStyle="1" w:styleId="ISchMain">
    <w:name w:val="I Sch Main"/>
    <w:basedOn w:val="BillBasic"/>
    <w:rsid w:val="00E22F45"/>
    <w:pPr>
      <w:tabs>
        <w:tab w:val="right" w:pos="900"/>
        <w:tab w:val="left" w:pos="1100"/>
      </w:tabs>
      <w:ind w:left="1100" w:hanging="1100"/>
    </w:pPr>
  </w:style>
  <w:style w:type="paragraph" w:customStyle="1" w:styleId="ISchpara">
    <w:name w:val="I Sch para"/>
    <w:basedOn w:val="BillBasic"/>
    <w:rsid w:val="00E22F45"/>
    <w:pPr>
      <w:tabs>
        <w:tab w:val="right" w:pos="1400"/>
        <w:tab w:val="left" w:pos="1600"/>
      </w:tabs>
      <w:ind w:left="1600" w:hanging="1600"/>
    </w:pPr>
  </w:style>
  <w:style w:type="paragraph" w:customStyle="1" w:styleId="ISchsubpara">
    <w:name w:val="I Sch subpara"/>
    <w:basedOn w:val="BillBasic"/>
    <w:rsid w:val="00E22F45"/>
    <w:pPr>
      <w:tabs>
        <w:tab w:val="right" w:pos="1940"/>
        <w:tab w:val="left" w:pos="2140"/>
      </w:tabs>
      <w:ind w:left="2140" w:hanging="2140"/>
    </w:pPr>
  </w:style>
  <w:style w:type="paragraph" w:customStyle="1" w:styleId="ISchsubsubpara">
    <w:name w:val="I Sch subsubpara"/>
    <w:basedOn w:val="BillBasic"/>
    <w:rsid w:val="00E22F45"/>
    <w:pPr>
      <w:tabs>
        <w:tab w:val="right" w:pos="2460"/>
        <w:tab w:val="left" w:pos="2660"/>
      </w:tabs>
      <w:ind w:left="2660" w:hanging="2660"/>
    </w:pPr>
  </w:style>
  <w:style w:type="paragraph" w:customStyle="1" w:styleId="AssectheadingSymb">
    <w:name w:val="A ssect heading Symb"/>
    <w:basedOn w:val="Amain"/>
    <w:rsid w:val="00E22F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22F45"/>
    <w:pPr>
      <w:tabs>
        <w:tab w:val="left" w:pos="0"/>
        <w:tab w:val="right" w:pos="2400"/>
        <w:tab w:val="left" w:pos="2600"/>
      </w:tabs>
      <w:ind w:left="2602" w:hanging="3084"/>
      <w:outlineLvl w:val="8"/>
    </w:pPr>
  </w:style>
  <w:style w:type="paragraph" w:customStyle="1" w:styleId="AmainreturnSymb">
    <w:name w:val="A main return Symb"/>
    <w:basedOn w:val="BillBasic"/>
    <w:rsid w:val="00E22F45"/>
    <w:pPr>
      <w:tabs>
        <w:tab w:val="left" w:pos="1582"/>
      </w:tabs>
      <w:ind w:left="1100" w:hanging="1582"/>
    </w:pPr>
  </w:style>
  <w:style w:type="paragraph" w:customStyle="1" w:styleId="AparareturnSymb">
    <w:name w:val="A para return Symb"/>
    <w:basedOn w:val="BillBasic"/>
    <w:rsid w:val="00E22F45"/>
    <w:pPr>
      <w:tabs>
        <w:tab w:val="left" w:pos="2081"/>
      </w:tabs>
      <w:ind w:left="1599" w:hanging="2081"/>
    </w:pPr>
  </w:style>
  <w:style w:type="paragraph" w:customStyle="1" w:styleId="AsubparareturnSymb">
    <w:name w:val="A subpara return Symb"/>
    <w:basedOn w:val="BillBasic"/>
    <w:rsid w:val="00E22F45"/>
    <w:pPr>
      <w:tabs>
        <w:tab w:val="left" w:pos="2580"/>
      </w:tabs>
      <w:ind w:left="2098" w:hanging="2580"/>
    </w:pPr>
  </w:style>
  <w:style w:type="paragraph" w:customStyle="1" w:styleId="aDefSymb">
    <w:name w:val="aDef Symb"/>
    <w:basedOn w:val="BillBasic"/>
    <w:rsid w:val="00E22F45"/>
    <w:pPr>
      <w:tabs>
        <w:tab w:val="left" w:pos="1582"/>
      </w:tabs>
      <w:ind w:left="1100" w:hanging="1582"/>
    </w:pPr>
  </w:style>
  <w:style w:type="paragraph" w:customStyle="1" w:styleId="aDefparaSymb">
    <w:name w:val="aDef para Symb"/>
    <w:basedOn w:val="Apara"/>
    <w:rsid w:val="00E22F45"/>
    <w:pPr>
      <w:tabs>
        <w:tab w:val="clear" w:pos="1600"/>
        <w:tab w:val="left" w:pos="0"/>
        <w:tab w:val="left" w:pos="1599"/>
      </w:tabs>
      <w:ind w:left="1599" w:hanging="2081"/>
    </w:pPr>
  </w:style>
  <w:style w:type="paragraph" w:customStyle="1" w:styleId="aDefsubparaSymb">
    <w:name w:val="aDef subpara Symb"/>
    <w:basedOn w:val="Asubpara"/>
    <w:rsid w:val="00E22F45"/>
    <w:pPr>
      <w:tabs>
        <w:tab w:val="left" w:pos="0"/>
      </w:tabs>
      <w:ind w:left="2098" w:hanging="2580"/>
    </w:pPr>
  </w:style>
  <w:style w:type="paragraph" w:customStyle="1" w:styleId="SchAmainSymb">
    <w:name w:val="Sch A main Symb"/>
    <w:basedOn w:val="Amain"/>
    <w:rsid w:val="00E22F45"/>
    <w:pPr>
      <w:tabs>
        <w:tab w:val="left" w:pos="0"/>
      </w:tabs>
      <w:ind w:hanging="1580"/>
    </w:pPr>
  </w:style>
  <w:style w:type="paragraph" w:customStyle="1" w:styleId="SchAparaSymb">
    <w:name w:val="Sch A para Symb"/>
    <w:basedOn w:val="Apara"/>
    <w:rsid w:val="00E22F45"/>
    <w:pPr>
      <w:tabs>
        <w:tab w:val="left" w:pos="0"/>
      </w:tabs>
      <w:ind w:hanging="2080"/>
    </w:pPr>
  </w:style>
  <w:style w:type="paragraph" w:customStyle="1" w:styleId="SchAsubparaSymb">
    <w:name w:val="Sch A subpara Symb"/>
    <w:basedOn w:val="Asubpara"/>
    <w:rsid w:val="00E22F45"/>
    <w:pPr>
      <w:tabs>
        <w:tab w:val="left" w:pos="0"/>
      </w:tabs>
      <w:ind w:hanging="2580"/>
    </w:pPr>
  </w:style>
  <w:style w:type="paragraph" w:customStyle="1" w:styleId="SchAsubsubparaSymb">
    <w:name w:val="Sch A subsubpara Symb"/>
    <w:basedOn w:val="AsubsubparaSymb"/>
    <w:rsid w:val="00E22F45"/>
  </w:style>
  <w:style w:type="paragraph" w:customStyle="1" w:styleId="refSymb">
    <w:name w:val="ref Symb"/>
    <w:basedOn w:val="BillBasic"/>
    <w:next w:val="Normal"/>
    <w:rsid w:val="00E22F45"/>
    <w:pPr>
      <w:tabs>
        <w:tab w:val="left" w:pos="-480"/>
      </w:tabs>
      <w:spacing w:before="60"/>
      <w:ind w:hanging="480"/>
    </w:pPr>
    <w:rPr>
      <w:sz w:val="18"/>
    </w:rPr>
  </w:style>
  <w:style w:type="paragraph" w:customStyle="1" w:styleId="IshadedH5SecSymb">
    <w:name w:val="I shaded H5 Sec Symb"/>
    <w:basedOn w:val="AH5Sec"/>
    <w:rsid w:val="00E22F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22F45"/>
    <w:pPr>
      <w:tabs>
        <w:tab w:val="clear" w:pos="-1580"/>
      </w:tabs>
      <w:ind w:left="975" w:hanging="1457"/>
    </w:pPr>
  </w:style>
  <w:style w:type="paragraph" w:customStyle="1" w:styleId="IH1ChapSymb">
    <w:name w:val="I H1 Chap Symb"/>
    <w:basedOn w:val="BillBasicHeading"/>
    <w:next w:val="Normal"/>
    <w:rsid w:val="00E22F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22F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22F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22F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22F45"/>
    <w:pPr>
      <w:tabs>
        <w:tab w:val="clear" w:pos="2600"/>
        <w:tab w:val="left" w:pos="-1580"/>
        <w:tab w:val="left" w:pos="0"/>
        <w:tab w:val="left" w:pos="1100"/>
      </w:tabs>
      <w:spacing w:before="240"/>
      <w:ind w:left="1100" w:hanging="1580"/>
    </w:pPr>
  </w:style>
  <w:style w:type="paragraph" w:customStyle="1" w:styleId="IMainSymb">
    <w:name w:val="I Main Symb"/>
    <w:basedOn w:val="Amain"/>
    <w:rsid w:val="00E22F45"/>
    <w:pPr>
      <w:tabs>
        <w:tab w:val="left" w:pos="0"/>
      </w:tabs>
      <w:ind w:hanging="1580"/>
    </w:pPr>
  </w:style>
  <w:style w:type="paragraph" w:customStyle="1" w:styleId="IparaSymb">
    <w:name w:val="I para Symb"/>
    <w:basedOn w:val="Apara"/>
    <w:rsid w:val="00E22F45"/>
    <w:pPr>
      <w:tabs>
        <w:tab w:val="left" w:pos="0"/>
      </w:tabs>
      <w:ind w:hanging="2080"/>
      <w:outlineLvl w:val="9"/>
    </w:pPr>
  </w:style>
  <w:style w:type="paragraph" w:customStyle="1" w:styleId="IsubparaSymb">
    <w:name w:val="I subpara Symb"/>
    <w:basedOn w:val="Asubpara"/>
    <w:rsid w:val="00E22F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22F45"/>
    <w:pPr>
      <w:tabs>
        <w:tab w:val="clear" w:pos="2400"/>
        <w:tab w:val="clear" w:pos="2600"/>
        <w:tab w:val="right" w:pos="2460"/>
        <w:tab w:val="left" w:pos="2660"/>
      </w:tabs>
      <w:ind w:left="2660" w:hanging="3140"/>
    </w:pPr>
  </w:style>
  <w:style w:type="paragraph" w:customStyle="1" w:styleId="IdefparaSymb">
    <w:name w:val="I def para Symb"/>
    <w:basedOn w:val="IparaSymb"/>
    <w:rsid w:val="00E22F45"/>
    <w:pPr>
      <w:ind w:left="1599" w:hanging="2081"/>
    </w:pPr>
  </w:style>
  <w:style w:type="paragraph" w:customStyle="1" w:styleId="IdefsubparaSymb">
    <w:name w:val="I def subpara Symb"/>
    <w:basedOn w:val="IsubparaSymb"/>
    <w:rsid w:val="00E22F45"/>
    <w:pPr>
      <w:ind w:left="2138"/>
    </w:pPr>
  </w:style>
  <w:style w:type="paragraph" w:customStyle="1" w:styleId="ISched-headingSymb">
    <w:name w:val="I Sched-heading Symb"/>
    <w:basedOn w:val="BillBasicHeading"/>
    <w:next w:val="Normal"/>
    <w:rsid w:val="00E22F45"/>
    <w:pPr>
      <w:tabs>
        <w:tab w:val="left" w:pos="-3080"/>
        <w:tab w:val="left" w:pos="0"/>
      </w:tabs>
      <w:spacing w:before="320"/>
      <w:ind w:left="2600" w:hanging="3080"/>
    </w:pPr>
    <w:rPr>
      <w:sz w:val="34"/>
    </w:rPr>
  </w:style>
  <w:style w:type="paragraph" w:customStyle="1" w:styleId="ISched-PartSymb">
    <w:name w:val="I Sched-Part Symb"/>
    <w:basedOn w:val="BillBasicHeading"/>
    <w:rsid w:val="00E22F45"/>
    <w:pPr>
      <w:tabs>
        <w:tab w:val="left" w:pos="-3080"/>
        <w:tab w:val="left" w:pos="0"/>
      </w:tabs>
      <w:spacing w:before="380"/>
      <w:ind w:left="2600" w:hanging="3080"/>
    </w:pPr>
    <w:rPr>
      <w:sz w:val="32"/>
    </w:rPr>
  </w:style>
  <w:style w:type="paragraph" w:customStyle="1" w:styleId="ISched-formSymb">
    <w:name w:val="I Sched-form Symb"/>
    <w:basedOn w:val="BillBasicHeading"/>
    <w:rsid w:val="00E22F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22F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22F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22F45"/>
    <w:pPr>
      <w:tabs>
        <w:tab w:val="left" w:pos="1100"/>
      </w:tabs>
      <w:spacing w:before="60"/>
      <w:ind w:left="1500" w:hanging="1986"/>
    </w:pPr>
  </w:style>
  <w:style w:type="paragraph" w:customStyle="1" w:styleId="aExamHdgssSymb">
    <w:name w:val="aExamHdgss Symb"/>
    <w:basedOn w:val="BillBasicHeading"/>
    <w:next w:val="Normal"/>
    <w:rsid w:val="00E22F45"/>
    <w:pPr>
      <w:tabs>
        <w:tab w:val="clear" w:pos="2600"/>
        <w:tab w:val="left" w:pos="1582"/>
      </w:tabs>
      <w:ind w:left="1100" w:hanging="1582"/>
    </w:pPr>
    <w:rPr>
      <w:sz w:val="18"/>
    </w:rPr>
  </w:style>
  <w:style w:type="paragraph" w:customStyle="1" w:styleId="aExamssSymb">
    <w:name w:val="aExamss Symb"/>
    <w:basedOn w:val="aNote"/>
    <w:rsid w:val="00E22F45"/>
    <w:pPr>
      <w:tabs>
        <w:tab w:val="left" w:pos="1582"/>
      </w:tabs>
      <w:spacing w:before="60"/>
      <w:ind w:left="1100" w:hanging="1582"/>
    </w:pPr>
  </w:style>
  <w:style w:type="paragraph" w:customStyle="1" w:styleId="aExamINumssSymb">
    <w:name w:val="aExamINumss Symb"/>
    <w:basedOn w:val="aExamssSymb"/>
    <w:rsid w:val="00E22F45"/>
    <w:pPr>
      <w:tabs>
        <w:tab w:val="left" w:pos="1100"/>
      </w:tabs>
      <w:ind w:left="1500" w:hanging="1986"/>
    </w:pPr>
  </w:style>
  <w:style w:type="paragraph" w:customStyle="1" w:styleId="aExamNumTextssSymb">
    <w:name w:val="aExamNumTextss Symb"/>
    <w:basedOn w:val="aExamssSymb"/>
    <w:rsid w:val="00E22F45"/>
    <w:pPr>
      <w:tabs>
        <w:tab w:val="clear" w:pos="1582"/>
        <w:tab w:val="left" w:pos="1985"/>
      </w:tabs>
      <w:ind w:left="1503" w:hanging="1985"/>
    </w:pPr>
  </w:style>
  <w:style w:type="paragraph" w:customStyle="1" w:styleId="AExamIParaSymb">
    <w:name w:val="AExamIPara Symb"/>
    <w:basedOn w:val="aExam"/>
    <w:rsid w:val="00E22F45"/>
    <w:pPr>
      <w:tabs>
        <w:tab w:val="right" w:pos="1718"/>
      </w:tabs>
      <w:ind w:left="1984" w:hanging="2466"/>
    </w:pPr>
  </w:style>
  <w:style w:type="paragraph" w:customStyle="1" w:styleId="aExamBulletssSymb">
    <w:name w:val="aExamBulletss Symb"/>
    <w:basedOn w:val="aExamssSymb"/>
    <w:rsid w:val="00E22F45"/>
    <w:pPr>
      <w:tabs>
        <w:tab w:val="left" w:pos="1100"/>
      </w:tabs>
      <w:ind w:left="1500" w:hanging="1986"/>
    </w:pPr>
  </w:style>
  <w:style w:type="paragraph" w:customStyle="1" w:styleId="aNoteSymb">
    <w:name w:val="aNote Symb"/>
    <w:basedOn w:val="BillBasic"/>
    <w:rsid w:val="00E22F45"/>
    <w:pPr>
      <w:tabs>
        <w:tab w:val="left" w:pos="1100"/>
        <w:tab w:val="left" w:pos="2381"/>
      </w:tabs>
      <w:ind w:left="1899" w:hanging="2381"/>
    </w:pPr>
    <w:rPr>
      <w:sz w:val="20"/>
    </w:rPr>
  </w:style>
  <w:style w:type="paragraph" w:customStyle="1" w:styleId="aNoteTextssSymb">
    <w:name w:val="aNoteTextss Symb"/>
    <w:basedOn w:val="Normal"/>
    <w:rsid w:val="00E22F45"/>
    <w:pPr>
      <w:tabs>
        <w:tab w:val="clear" w:pos="0"/>
        <w:tab w:val="left" w:pos="1418"/>
      </w:tabs>
      <w:spacing w:before="60"/>
      <w:ind w:left="1417" w:hanging="1899"/>
      <w:jc w:val="both"/>
    </w:pPr>
    <w:rPr>
      <w:sz w:val="20"/>
    </w:rPr>
  </w:style>
  <w:style w:type="paragraph" w:customStyle="1" w:styleId="aNoteParaSymb">
    <w:name w:val="aNotePara Symb"/>
    <w:basedOn w:val="aNoteSymb"/>
    <w:rsid w:val="00E22F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22F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22F45"/>
    <w:pPr>
      <w:tabs>
        <w:tab w:val="left" w:pos="1616"/>
        <w:tab w:val="left" w:pos="2495"/>
      </w:tabs>
      <w:spacing w:before="60"/>
      <w:ind w:left="2013" w:hanging="2495"/>
    </w:pPr>
  </w:style>
  <w:style w:type="paragraph" w:customStyle="1" w:styleId="aExamHdgparSymb">
    <w:name w:val="aExamHdgpar Symb"/>
    <w:basedOn w:val="aExamHdgssSymb"/>
    <w:next w:val="Normal"/>
    <w:rsid w:val="00E22F45"/>
    <w:pPr>
      <w:tabs>
        <w:tab w:val="clear" w:pos="1582"/>
        <w:tab w:val="left" w:pos="1599"/>
      </w:tabs>
      <w:ind w:left="1599" w:hanging="2081"/>
    </w:pPr>
  </w:style>
  <w:style w:type="paragraph" w:customStyle="1" w:styleId="aExamparSymb">
    <w:name w:val="aExampar Symb"/>
    <w:basedOn w:val="aExamssSymb"/>
    <w:rsid w:val="00E22F45"/>
    <w:pPr>
      <w:tabs>
        <w:tab w:val="clear" w:pos="1582"/>
        <w:tab w:val="left" w:pos="1599"/>
      </w:tabs>
      <w:ind w:left="1599" w:hanging="2081"/>
    </w:pPr>
  </w:style>
  <w:style w:type="paragraph" w:customStyle="1" w:styleId="aExamINumparSymb">
    <w:name w:val="aExamINumpar Symb"/>
    <w:basedOn w:val="aExamparSymb"/>
    <w:rsid w:val="00E22F45"/>
    <w:pPr>
      <w:tabs>
        <w:tab w:val="left" w:pos="2000"/>
      </w:tabs>
      <w:ind w:left="2041" w:hanging="2495"/>
    </w:pPr>
  </w:style>
  <w:style w:type="paragraph" w:customStyle="1" w:styleId="aExamBulletparSymb">
    <w:name w:val="aExamBulletpar Symb"/>
    <w:basedOn w:val="aExamparSymb"/>
    <w:rsid w:val="00E22F45"/>
    <w:pPr>
      <w:tabs>
        <w:tab w:val="clear" w:pos="1599"/>
        <w:tab w:val="left" w:pos="1616"/>
        <w:tab w:val="left" w:pos="2495"/>
      </w:tabs>
      <w:ind w:left="2013" w:hanging="2495"/>
    </w:pPr>
  </w:style>
  <w:style w:type="paragraph" w:customStyle="1" w:styleId="aNoteparSymb">
    <w:name w:val="aNotepar Symb"/>
    <w:basedOn w:val="BillBasic"/>
    <w:next w:val="Normal"/>
    <w:rsid w:val="00E22F45"/>
    <w:pPr>
      <w:tabs>
        <w:tab w:val="left" w:pos="1599"/>
        <w:tab w:val="left" w:pos="2398"/>
      </w:tabs>
      <w:ind w:left="2410" w:hanging="2892"/>
    </w:pPr>
    <w:rPr>
      <w:sz w:val="20"/>
    </w:rPr>
  </w:style>
  <w:style w:type="paragraph" w:customStyle="1" w:styleId="aNoteTextparSymb">
    <w:name w:val="aNoteTextpar Symb"/>
    <w:basedOn w:val="aNoteparSymb"/>
    <w:rsid w:val="00E22F45"/>
    <w:pPr>
      <w:tabs>
        <w:tab w:val="clear" w:pos="1599"/>
        <w:tab w:val="clear" w:pos="2398"/>
        <w:tab w:val="left" w:pos="2880"/>
      </w:tabs>
      <w:spacing w:before="60"/>
      <w:ind w:left="2398" w:hanging="2880"/>
    </w:pPr>
  </w:style>
  <w:style w:type="paragraph" w:customStyle="1" w:styleId="aNoteParaparSymb">
    <w:name w:val="aNoteParapar Symb"/>
    <w:basedOn w:val="aNoteparSymb"/>
    <w:rsid w:val="00E22F45"/>
    <w:pPr>
      <w:tabs>
        <w:tab w:val="right" w:pos="2640"/>
      </w:tabs>
      <w:spacing w:before="60"/>
      <w:ind w:left="2920" w:hanging="3402"/>
    </w:pPr>
  </w:style>
  <w:style w:type="paragraph" w:customStyle="1" w:styleId="aNoteBulletparSymb">
    <w:name w:val="aNoteBulletpar Symb"/>
    <w:basedOn w:val="aNoteparSymb"/>
    <w:rsid w:val="00E22F45"/>
    <w:pPr>
      <w:tabs>
        <w:tab w:val="clear" w:pos="1599"/>
        <w:tab w:val="left" w:pos="3289"/>
      </w:tabs>
      <w:spacing w:before="60"/>
      <w:ind w:left="2807" w:hanging="3289"/>
    </w:pPr>
  </w:style>
  <w:style w:type="paragraph" w:customStyle="1" w:styleId="AsubparabulletSymb">
    <w:name w:val="A subpara bullet Symb"/>
    <w:basedOn w:val="BillBasic"/>
    <w:rsid w:val="00E22F45"/>
    <w:pPr>
      <w:tabs>
        <w:tab w:val="left" w:pos="2138"/>
        <w:tab w:val="left" w:pos="3005"/>
      </w:tabs>
      <w:spacing w:before="60"/>
      <w:ind w:left="2523" w:hanging="3005"/>
    </w:pPr>
  </w:style>
  <w:style w:type="paragraph" w:customStyle="1" w:styleId="aExamHdgsubparSymb">
    <w:name w:val="aExamHdgsubpar Symb"/>
    <w:basedOn w:val="aExamHdgssSymb"/>
    <w:next w:val="Normal"/>
    <w:rsid w:val="00E22F45"/>
    <w:pPr>
      <w:tabs>
        <w:tab w:val="clear" w:pos="1582"/>
        <w:tab w:val="left" w:pos="2620"/>
      </w:tabs>
      <w:ind w:left="2138" w:hanging="2620"/>
    </w:pPr>
  </w:style>
  <w:style w:type="paragraph" w:customStyle="1" w:styleId="aExamsubparSymb">
    <w:name w:val="aExamsubpar Symb"/>
    <w:basedOn w:val="aExamssSymb"/>
    <w:rsid w:val="00E22F45"/>
    <w:pPr>
      <w:tabs>
        <w:tab w:val="clear" w:pos="1582"/>
        <w:tab w:val="left" w:pos="2620"/>
      </w:tabs>
      <w:ind w:left="2138" w:hanging="2620"/>
    </w:pPr>
  </w:style>
  <w:style w:type="paragraph" w:customStyle="1" w:styleId="aNotesubparSymb">
    <w:name w:val="aNotesubpar Symb"/>
    <w:basedOn w:val="BillBasic"/>
    <w:next w:val="Normal"/>
    <w:rsid w:val="00E22F45"/>
    <w:pPr>
      <w:tabs>
        <w:tab w:val="left" w:pos="2138"/>
        <w:tab w:val="left" w:pos="2937"/>
      </w:tabs>
      <w:ind w:left="2455" w:hanging="2937"/>
    </w:pPr>
    <w:rPr>
      <w:sz w:val="20"/>
    </w:rPr>
  </w:style>
  <w:style w:type="paragraph" w:customStyle="1" w:styleId="aNoteTextsubparSymb">
    <w:name w:val="aNoteTextsubpar Symb"/>
    <w:basedOn w:val="aNotesubparSymb"/>
    <w:rsid w:val="00E22F45"/>
    <w:pPr>
      <w:tabs>
        <w:tab w:val="clear" w:pos="2138"/>
        <w:tab w:val="clear" w:pos="2937"/>
        <w:tab w:val="left" w:pos="2943"/>
      </w:tabs>
      <w:spacing w:before="60"/>
      <w:ind w:left="2943" w:hanging="3425"/>
    </w:pPr>
  </w:style>
  <w:style w:type="paragraph" w:customStyle="1" w:styleId="PenaltySymb">
    <w:name w:val="Penalty Symb"/>
    <w:basedOn w:val="AmainreturnSymb"/>
    <w:rsid w:val="00E22F45"/>
  </w:style>
  <w:style w:type="paragraph" w:customStyle="1" w:styleId="PenaltyParaSymb">
    <w:name w:val="PenaltyPara Symb"/>
    <w:basedOn w:val="Normal"/>
    <w:rsid w:val="00E22F45"/>
    <w:pPr>
      <w:tabs>
        <w:tab w:val="right" w:pos="1360"/>
      </w:tabs>
      <w:spacing w:before="60"/>
      <w:ind w:left="1599" w:hanging="2081"/>
      <w:jc w:val="both"/>
    </w:pPr>
  </w:style>
  <w:style w:type="paragraph" w:customStyle="1" w:styleId="FormulaSymb">
    <w:name w:val="Formula Symb"/>
    <w:basedOn w:val="BillBasic"/>
    <w:rsid w:val="00E22F45"/>
    <w:pPr>
      <w:tabs>
        <w:tab w:val="left" w:pos="-480"/>
      </w:tabs>
      <w:spacing w:line="260" w:lineRule="atLeast"/>
      <w:ind w:hanging="480"/>
      <w:jc w:val="center"/>
    </w:pPr>
  </w:style>
  <w:style w:type="paragraph" w:customStyle="1" w:styleId="NormalSymb">
    <w:name w:val="Normal Symb"/>
    <w:basedOn w:val="Normal"/>
    <w:qFormat/>
    <w:rsid w:val="00E22F45"/>
    <w:pPr>
      <w:ind w:hanging="482"/>
    </w:pPr>
  </w:style>
  <w:style w:type="character" w:styleId="PlaceholderText">
    <w:name w:val="Placeholder Text"/>
    <w:basedOn w:val="DefaultParagraphFont"/>
    <w:uiPriority w:val="99"/>
    <w:semiHidden/>
    <w:rsid w:val="00E22F45"/>
    <w:rPr>
      <w:color w:val="808080"/>
    </w:rPr>
  </w:style>
  <w:style w:type="paragraph" w:customStyle="1" w:styleId="ChronTabledetails">
    <w:name w:val="Chron Table details"/>
    <w:basedOn w:val="Normal"/>
    <w:uiPriority w:val="99"/>
    <w:rsid w:val="00573137"/>
    <w:pPr>
      <w:tabs>
        <w:tab w:val="clear" w:pos="0"/>
      </w:tabs>
    </w:pPr>
    <w:rPr>
      <w:rFonts w:ascii="Arial" w:hAnsi="Arial"/>
      <w:sz w:val="18"/>
    </w:rPr>
  </w:style>
  <w:style w:type="character" w:customStyle="1" w:styleId="NewActChar">
    <w:name w:val="New Act Char"/>
    <w:basedOn w:val="DefaultParagraphFont"/>
    <w:link w:val="NewAct"/>
    <w:rsid w:val="004F4059"/>
    <w:rPr>
      <w:rFonts w:ascii="Arial" w:hAnsi="Arial"/>
      <w:b/>
      <w:sz w:val="20"/>
      <w:szCs w:val="20"/>
      <w:lang w:eastAsia="en-US"/>
    </w:rPr>
  </w:style>
  <w:style w:type="character" w:styleId="FollowedHyperlink">
    <w:name w:val="FollowedHyperlink"/>
    <w:basedOn w:val="DefaultParagraphFont"/>
    <w:uiPriority w:val="99"/>
    <w:semiHidden/>
    <w:unhideWhenUsed/>
    <w:rsid w:val="00E614BB"/>
    <w:rPr>
      <w:color w:val="800080" w:themeColor="followedHyperlink"/>
      <w:u w:val="single"/>
    </w:rPr>
  </w:style>
  <w:style w:type="character" w:customStyle="1" w:styleId="AsubparaChar">
    <w:name w:val="A subpara Char"/>
    <w:basedOn w:val="DefaultParagraphFont"/>
    <w:link w:val="Asubpara"/>
    <w:locked/>
    <w:rsid w:val="00FD0207"/>
    <w:rPr>
      <w:sz w:val="24"/>
      <w:szCs w:val="20"/>
      <w:lang w:eastAsia="en-US"/>
    </w:rPr>
  </w:style>
  <w:style w:type="character" w:customStyle="1" w:styleId="AmainChar">
    <w:name w:val="A main Char"/>
    <w:basedOn w:val="DefaultParagraphFont"/>
    <w:link w:val="Amain"/>
    <w:locked/>
    <w:rsid w:val="0091013A"/>
    <w:rPr>
      <w:sz w:val="24"/>
      <w:szCs w:val="20"/>
      <w:lang w:eastAsia="en-US"/>
    </w:rPr>
  </w:style>
  <w:style w:type="character" w:styleId="UnresolvedMention">
    <w:name w:val="Unresolved Mention"/>
    <w:basedOn w:val="DefaultParagraphFont"/>
    <w:uiPriority w:val="99"/>
    <w:semiHidden/>
    <w:unhideWhenUsed/>
    <w:rsid w:val="0031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799136">
      <w:marLeft w:val="0"/>
      <w:marRight w:val="0"/>
      <w:marTop w:val="0"/>
      <w:marBottom w:val="0"/>
      <w:divBdr>
        <w:top w:val="none" w:sz="0" w:space="0" w:color="auto"/>
        <w:left w:val="none" w:sz="0" w:space="0" w:color="auto"/>
        <w:bottom w:val="none" w:sz="0" w:space="0" w:color="auto"/>
        <w:right w:val="none" w:sz="0" w:space="0" w:color="auto"/>
      </w:divBdr>
    </w:div>
    <w:div w:id="2052799138">
      <w:marLeft w:val="0"/>
      <w:marRight w:val="0"/>
      <w:marTop w:val="0"/>
      <w:marBottom w:val="0"/>
      <w:divBdr>
        <w:top w:val="none" w:sz="0" w:space="0" w:color="auto"/>
        <w:left w:val="none" w:sz="0" w:space="0" w:color="auto"/>
        <w:bottom w:val="none" w:sz="0" w:space="0" w:color="auto"/>
        <w:right w:val="single" w:sz="6" w:space="6" w:color="FFFFFF"/>
      </w:divBdr>
      <w:divsChild>
        <w:div w:id="2052799146">
          <w:marLeft w:val="0"/>
          <w:marRight w:val="0"/>
          <w:marTop w:val="0"/>
          <w:marBottom w:val="0"/>
          <w:divBdr>
            <w:top w:val="none" w:sz="0" w:space="0" w:color="auto"/>
            <w:left w:val="none" w:sz="0" w:space="0" w:color="auto"/>
            <w:bottom w:val="none" w:sz="0" w:space="0" w:color="auto"/>
            <w:right w:val="none" w:sz="0" w:space="0" w:color="auto"/>
          </w:divBdr>
          <w:divsChild>
            <w:div w:id="2052799135">
              <w:marLeft w:val="0"/>
              <w:marRight w:val="0"/>
              <w:marTop w:val="0"/>
              <w:marBottom w:val="0"/>
              <w:divBdr>
                <w:top w:val="none" w:sz="0" w:space="0" w:color="auto"/>
                <w:left w:val="none" w:sz="0" w:space="0" w:color="auto"/>
                <w:bottom w:val="none" w:sz="0" w:space="0" w:color="auto"/>
                <w:right w:val="none" w:sz="0" w:space="0" w:color="auto"/>
              </w:divBdr>
              <w:divsChild>
                <w:div w:id="2052799142">
                  <w:marLeft w:val="340"/>
                  <w:marRight w:val="0"/>
                  <w:marTop w:val="160"/>
                  <w:marBottom w:val="200"/>
                  <w:divBdr>
                    <w:top w:val="none" w:sz="0" w:space="0" w:color="auto"/>
                    <w:left w:val="none" w:sz="0" w:space="0" w:color="auto"/>
                    <w:bottom w:val="none" w:sz="0" w:space="0" w:color="auto"/>
                    <w:right w:val="none" w:sz="0" w:space="0" w:color="auto"/>
                  </w:divBdr>
                  <w:divsChild>
                    <w:div w:id="2052799150">
                      <w:marLeft w:val="340"/>
                      <w:marRight w:val="0"/>
                      <w:marTop w:val="160"/>
                      <w:marBottom w:val="200"/>
                      <w:divBdr>
                        <w:top w:val="none" w:sz="0" w:space="0" w:color="auto"/>
                        <w:left w:val="none" w:sz="0" w:space="0" w:color="auto"/>
                        <w:bottom w:val="none" w:sz="0" w:space="0" w:color="auto"/>
                        <w:right w:val="none" w:sz="0" w:space="0" w:color="auto"/>
                      </w:divBdr>
                      <w:divsChild>
                        <w:div w:id="2052799147">
                          <w:marLeft w:val="340"/>
                          <w:marRight w:val="0"/>
                          <w:marTop w:val="160"/>
                          <w:marBottom w:val="200"/>
                          <w:divBdr>
                            <w:top w:val="none" w:sz="0" w:space="0" w:color="auto"/>
                            <w:left w:val="none" w:sz="0" w:space="0" w:color="auto"/>
                            <w:bottom w:val="none" w:sz="0" w:space="0" w:color="auto"/>
                            <w:right w:val="none" w:sz="0" w:space="0" w:color="auto"/>
                          </w:divBdr>
                        </w:div>
                        <w:div w:id="2052799149">
                          <w:marLeft w:val="340"/>
                          <w:marRight w:val="0"/>
                          <w:marTop w:val="160"/>
                          <w:marBottom w:val="200"/>
                          <w:divBdr>
                            <w:top w:val="none" w:sz="0" w:space="0" w:color="auto"/>
                            <w:left w:val="none" w:sz="0" w:space="0" w:color="auto"/>
                            <w:bottom w:val="none" w:sz="0" w:space="0" w:color="auto"/>
                            <w:right w:val="none" w:sz="0" w:space="0" w:color="auto"/>
                          </w:divBdr>
                        </w:div>
                        <w:div w:id="20527991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52799144">
      <w:marLeft w:val="0"/>
      <w:marRight w:val="0"/>
      <w:marTop w:val="0"/>
      <w:marBottom w:val="0"/>
      <w:divBdr>
        <w:top w:val="none" w:sz="0" w:space="0" w:color="auto"/>
        <w:left w:val="none" w:sz="0" w:space="0" w:color="auto"/>
        <w:bottom w:val="none" w:sz="0" w:space="0" w:color="auto"/>
        <w:right w:val="single" w:sz="6" w:space="6" w:color="FFFFFF"/>
      </w:divBdr>
      <w:divsChild>
        <w:div w:id="2052799140">
          <w:marLeft w:val="0"/>
          <w:marRight w:val="0"/>
          <w:marTop w:val="0"/>
          <w:marBottom w:val="0"/>
          <w:divBdr>
            <w:top w:val="none" w:sz="0" w:space="0" w:color="auto"/>
            <w:left w:val="none" w:sz="0" w:space="0" w:color="auto"/>
            <w:bottom w:val="none" w:sz="0" w:space="0" w:color="auto"/>
            <w:right w:val="none" w:sz="0" w:space="0" w:color="auto"/>
          </w:divBdr>
          <w:divsChild>
            <w:div w:id="2052799148">
              <w:marLeft w:val="0"/>
              <w:marRight w:val="0"/>
              <w:marTop w:val="0"/>
              <w:marBottom w:val="0"/>
              <w:divBdr>
                <w:top w:val="none" w:sz="0" w:space="0" w:color="auto"/>
                <w:left w:val="none" w:sz="0" w:space="0" w:color="auto"/>
                <w:bottom w:val="none" w:sz="0" w:space="0" w:color="auto"/>
                <w:right w:val="none" w:sz="0" w:space="0" w:color="auto"/>
              </w:divBdr>
              <w:divsChild>
                <w:div w:id="2052799141">
                  <w:marLeft w:val="340"/>
                  <w:marRight w:val="0"/>
                  <w:marTop w:val="160"/>
                  <w:marBottom w:val="200"/>
                  <w:divBdr>
                    <w:top w:val="none" w:sz="0" w:space="0" w:color="auto"/>
                    <w:left w:val="none" w:sz="0" w:space="0" w:color="auto"/>
                    <w:bottom w:val="none" w:sz="0" w:space="0" w:color="auto"/>
                    <w:right w:val="none" w:sz="0" w:space="0" w:color="auto"/>
                  </w:divBdr>
                  <w:divsChild>
                    <w:div w:id="2052799143">
                      <w:marLeft w:val="340"/>
                      <w:marRight w:val="0"/>
                      <w:marTop w:val="160"/>
                      <w:marBottom w:val="200"/>
                      <w:divBdr>
                        <w:top w:val="none" w:sz="0" w:space="0" w:color="auto"/>
                        <w:left w:val="none" w:sz="0" w:space="0" w:color="auto"/>
                        <w:bottom w:val="none" w:sz="0" w:space="0" w:color="auto"/>
                        <w:right w:val="none" w:sz="0" w:space="0" w:color="auto"/>
                      </w:divBdr>
                      <w:divsChild>
                        <w:div w:id="2052799137">
                          <w:marLeft w:val="340"/>
                          <w:marRight w:val="0"/>
                          <w:marTop w:val="160"/>
                          <w:marBottom w:val="200"/>
                          <w:divBdr>
                            <w:top w:val="none" w:sz="0" w:space="0" w:color="auto"/>
                            <w:left w:val="none" w:sz="0" w:space="0" w:color="auto"/>
                            <w:bottom w:val="none" w:sz="0" w:space="0" w:color="auto"/>
                            <w:right w:val="none" w:sz="0" w:space="0" w:color="auto"/>
                          </w:divBdr>
                        </w:div>
                        <w:div w:id="2052799139">
                          <w:marLeft w:val="340"/>
                          <w:marRight w:val="0"/>
                          <w:marTop w:val="160"/>
                          <w:marBottom w:val="200"/>
                          <w:divBdr>
                            <w:top w:val="none" w:sz="0" w:space="0" w:color="auto"/>
                            <w:left w:val="none" w:sz="0" w:space="0" w:color="auto"/>
                            <w:bottom w:val="none" w:sz="0" w:space="0" w:color="auto"/>
                            <w:right w:val="none" w:sz="0" w:space="0" w:color="auto"/>
                          </w:divBdr>
                        </w:div>
                        <w:div w:id="205279914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8-33/default.asp" TargetMode="External"/><Relationship Id="rId21" Type="http://schemas.openxmlformats.org/officeDocument/2006/relationships/footer" Target="footer2.xml"/><Relationship Id="rId324" Type="http://schemas.openxmlformats.org/officeDocument/2006/relationships/hyperlink" Target="http://www.legislation.act.gov.au/a/2015-23" TargetMode="External"/><Relationship Id="rId531" Type="http://schemas.openxmlformats.org/officeDocument/2006/relationships/hyperlink" Target="http://www.legislation.act.gov.au/a/2010-43" TargetMode="External"/><Relationship Id="rId629" Type="http://schemas.openxmlformats.org/officeDocument/2006/relationships/hyperlink" Target="http://www.legislation.act.gov.au/sl/2011-23" TargetMode="Externa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17-13/default.asp" TargetMode="External"/><Relationship Id="rId475" Type="http://schemas.openxmlformats.org/officeDocument/2006/relationships/hyperlink" Target="http://www.legislation.act.gov.au/a/2018-19/default.asp" TargetMode="External"/><Relationship Id="rId682" Type="http://schemas.openxmlformats.org/officeDocument/2006/relationships/hyperlink" Target="http://www.legislation.act.gov.au/a/2021-33/"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1900-40" TargetMode="External"/><Relationship Id="rId335" Type="http://schemas.openxmlformats.org/officeDocument/2006/relationships/hyperlink" Target="http://www.legislation.act.gov.au/a/2015-23" TargetMode="External"/><Relationship Id="rId542" Type="http://schemas.openxmlformats.org/officeDocument/2006/relationships/hyperlink" Target="http://www.legislation.act.gov.au/a/2016-7/default.asp"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7-13/default.asp" TargetMode="External"/><Relationship Id="rId279" Type="http://schemas.openxmlformats.org/officeDocument/2006/relationships/hyperlink" Target="http://www.legislation.act.gov.au/a/2017-13/default.asp" TargetMode="External"/><Relationship Id="rId486" Type="http://schemas.openxmlformats.org/officeDocument/2006/relationships/hyperlink" Target="http://www.legislation.act.gov.au/a/2017-13/default.asp" TargetMode="External"/><Relationship Id="rId693" Type="http://schemas.openxmlformats.org/officeDocument/2006/relationships/footer" Target="footer17.xm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2-21" TargetMode="External"/><Relationship Id="rId553" Type="http://schemas.openxmlformats.org/officeDocument/2006/relationships/hyperlink" Target="http://www.legislation.act.gov.au/a/2020-42/"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8-19" TargetMode="External"/><Relationship Id="rId413" Type="http://schemas.openxmlformats.org/officeDocument/2006/relationships/hyperlink" Target="http://www.legislation.act.gov.au/a/2019-43/" TargetMode="External"/><Relationship Id="rId497" Type="http://schemas.openxmlformats.org/officeDocument/2006/relationships/hyperlink" Target="http://www.legislation.act.gov.au/a/2015-23" TargetMode="External"/><Relationship Id="rId620" Type="http://schemas.openxmlformats.org/officeDocument/2006/relationships/hyperlink" Target="http://www.legislation.act.gov.au/a/2010-43" TargetMode="External"/><Relationship Id="rId357" Type="http://schemas.openxmlformats.org/officeDocument/2006/relationships/hyperlink" Target="http://www.legislation.act.gov.au/a/2010-43" TargetMode="External"/><Relationship Id="rId54" Type="http://schemas.openxmlformats.org/officeDocument/2006/relationships/hyperlink" Target="http://www.legislation.act.gov.au/a/1925-1" TargetMode="External"/><Relationship Id="rId217" Type="http://schemas.openxmlformats.org/officeDocument/2006/relationships/hyperlink" Target="http://www.legislation.act.gov.au/sl/2010-48" TargetMode="External"/><Relationship Id="rId564" Type="http://schemas.openxmlformats.org/officeDocument/2006/relationships/hyperlink" Target="http://www.legislation.act.gov.au/a/2017-4/default.asp" TargetMode="External"/><Relationship Id="rId424" Type="http://schemas.openxmlformats.org/officeDocument/2006/relationships/hyperlink" Target="http://www.legislation.act.gov.au/a/2010-43" TargetMode="External"/><Relationship Id="rId631" Type="http://schemas.openxmlformats.org/officeDocument/2006/relationships/hyperlink" Target="http://www.legislation.act.gov.au/a/2011-49" TargetMode="External"/><Relationship Id="rId270" Type="http://schemas.openxmlformats.org/officeDocument/2006/relationships/hyperlink" Target="http://www.legislation.act.gov.au/a/2017-13/default.asp" TargetMode="Externa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7-13/default.asp" TargetMode="External"/><Relationship Id="rId575" Type="http://schemas.openxmlformats.org/officeDocument/2006/relationships/hyperlink" Target="http://www.legislation.act.gov.au/a/2017-13/default.asp" TargetMode="External"/><Relationship Id="rId228" Type="http://schemas.openxmlformats.org/officeDocument/2006/relationships/hyperlink" Target="http://www.legislation.act.gov.au/cn/2010-4/default.asp" TargetMode="External"/><Relationship Id="rId435" Type="http://schemas.openxmlformats.org/officeDocument/2006/relationships/hyperlink" Target="http://www.legislation.act.gov.au/a/2015-50" TargetMode="External"/><Relationship Id="rId642" Type="http://schemas.openxmlformats.org/officeDocument/2006/relationships/hyperlink" Target="http://www.legislation.act.gov.au/a/2014-48/default.asp" TargetMode="External"/><Relationship Id="rId281" Type="http://schemas.openxmlformats.org/officeDocument/2006/relationships/hyperlink" Target="http://www.legislation.act.gov.au/a/2020-42/" TargetMode="External"/><Relationship Id="rId502" Type="http://schemas.openxmlformats.org/officeDocument/2006/relationships/hyperlink" Target="http://www.legislation.act.gov.au/a/2015-23"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7-13/default.asp" TargetMode="External"/><Relationship Id="rId586" Type="http://schemas.openxmlformats.org/officeDocument/2006/relationships/hyperlink" Target="http://www.legislation.act.gov.au/a/2016-7/default.asp" TargetMode="External"/><Relationship Id="rId7" Type="http://schemas.openxmlformats.org/officeDocument/2006/relationships/footnotes" Target="footnotes.xml"/><Relationship Id="rId239" Type="http://schemas.openxmlformats.org/officeDocument/2006/relationships/hyperlink" Target="http://www.legislation.act.gov.au/a/2011-52" TargetMode="External"/><Relationship Id="rId446" Type="http://schemas.openxmlformats.org/officeDocument/2006/relationships/hyperlink" Target="http://www.legislation.act.gov.au/a/2017-13/default.asp" TargetMode="External"/><Relationship Id="rId653" Type="http://schemas.openxmlformats.org/officeDocument/2006/relationships/hyperlink" Target="http://www.legislation.act.gov.au/a/2016-18" TargetMode="External"/><Relationship Id="rId292" Type="http://schemas.openxmlformats.org/officeDocument/2006/relationships/hyperlink" Target="http://www.legislation.act.gov.au/a/2015-23" TargetMode="External"/><Relationship Id="rId306" Type="http://schemas.openxmlformats.org/officeDocument/2006/relationships/hyperlink" Target="http://www.legislation.act.gov.au/a/2020-42/"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20-42/" TargetMode="External"/><Relationship Id="rId597" Type="http://schemas.openxmlformats.org/officeDocument/2006/relationships/hyperlink" Target="http://www.legislation.act.gov.au/a/2017-13/default.asp" TargetMode="External"/><Relationship Id="rId152" Type="http://schemas.openxmlformats.org/officeDocument/2006/relationships/hyperlink" Target="http://www.legislation.act.gov.au/a/2008-35" TargetMode="External"/><Relationship Id="rId457" Type="http://schemas.openxmlformats.org/officeDocument/2006/relationships/hyperlink" Target="http://www.legislation.act.gov.au/a/2017-13/default.asp" TargetMode="External"/><Relationship Id="rId664" Type="http://schemas.openxmlformats.org/officeDocument/2006/relationships/hyperlink" Target="http://www.legislation.act.gov.au/a/2017-13/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7-13/default.asp" TargetMode="External"/><Relationship Id="rId524" Type="http://schemas.openxmlformats.org/officeDocument/2006/relationships/hyperlink" Target="http://www.legislation.act.gov.au/sl/2010-40" TargetMode="External"/><Relationship Id="rId98" Type="http://schemas.openxmlformats.org/officeDocument/2006/relationships/hyperlink" Target="https://www.legislation.act.gov.au/ni/2023-540/"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5-50" TargetMode="External"/><Relationship Id="rId230" Type="http://schemas.openxmlformats.org/officeDocument/2006/relationships/hyperlink" Target="http://www.legislation.act.gov.au/sl/2010-48" TargetMode="External"/><Relationship Id="rId468" Type="http://schemas.openxmlformats.org/officeDocument/2006/relationships/hyperlink" Target="http://www.legislation.act.gov.au/a/2014-48" TargetMode="External"/><Relationship Id="rId675" Type="http://schemas.openxmlformats.org/officeDocument/2006/relationships/hyperlink" Target="http://www.legislation.act.gov.au/a/2018-33/default.asp" TargetMode="External"/><Relationship Id="rId25" Type="http://schemas.openxmlformats.org/officeDocument/2006/relationships/header" Target="header5.xml"/><Relationship Id="rId328" Type="http://schemas.openxmlformats.org/officeDocument/2006/relationships/hyperlink" Target="http://www.legislation.act.gov.au/a/2015-50" TargetMode="External"/><Relationship Id="rId535" Type="http://schemas.openxmlformats.org/officeDocument/2006/relationships/hyperlink" Target="http://www.legislation.act.gov.au/a/2010-43"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17-13/default.asp" TargetMode="External"/><Relationship Id="rId602" Type="http://schemas.openxmlformats.org/officeDocument/2006/relationships/hyperlink" Target="http://www.legislation.act.gov.au/a/2010-43" TargetMode="External"/><Relationship Id="rId241" Type="http://schemas.openxmlformats.org/officeDocument/2006/relationships/hyperlink" Target="http://www.legislation.act.gov.au/a/2012-10" TargetMode="External"/><Relationship Id="rId479" Type="http://schemas.openxmlformats.org/officeDocument/2006/relationships/hyperlink" Target="http://www.legislation.act.gov.au/a/2010-43" TargetMode="External"/><Relationship Id="rId686" Type="http://schemas.openxmlformats.org/officeDocument/2006/relationships/header" Target="header12.xml"/><Relationship Id="rId36" Type="http://schemas.openxmlformats.org/officeDocument/2006/relationships/hyperlink" Target="http://www.comlaw.gov.au/Details/C2013C00064" TargetMode="External"/><Relationship Id="rId339" Type="http://schemas.openxmlformats.org/officeDocument/2006/relationships/hyperlink" Target="http://www.legislation.act.gov.au/a/2010-43" TargetMode="External"/><Relationship Id="rId546" Type="http://schemas.openxmlformats.org/officeDocument/2006/relationships/hyperlink" Target="http://www.legislation.act.gov.au/a/2017-38/default.asp" TargetMode="External"/><Relationship Id="rId101" Type="http://schemas.openxmlformats.org/officeDocument/2006/relationships/hyperlink" Target="http://www.legislation.act.gov.au/a/2008-35" TargetMode="External"/><Relationship Id="rId185" Type="http://schemas.openxmlformats.org/officeDocument/2006/relationships/footer" Target="footer8.xml"/><Relationship Id="rId406" Type="http://schemas.openxmlformats.org/officeDocument/2006/relationships/hyperlink" Target="http://www.legislation.act.gov.au/a/2019-43/" TargetMode="External"/><Relationship Id="rId392" Type="http://schemas.openxmlformats.org/officeDocument/2006/relationships/hyperlink" Target="http://www.legislation.act.gov.au/a/2010-43" TargetMode="External"/><Relationship Id="rId613" Type="http://schemas.openxmlformats.org/officeDocument/2006/relationships/hyperlink" Target="http://www.legislation.act.gov.au/a/2010-43" TargetMode="External"/><Relationship Id="rId697" Type="http://schemas.openxmlformats.org/officeDocument/2006/relationships/footer" Target="footer20.xml"/><Relationship Id="rId252" Type="http://schemas.openxmlformats.org/officeDocument/2006/relationships/hyperlink" Target="http://www.legislation.act.gov.au/a/2017-13/default.asp" TargetMode="External"/><Relationship Id="rId47" Type="http://schemas.openxmlformats.org/officeDocument/2006/relationships/hyperlink" Target="http://www.legislation.act.gov.au/a/2008-19"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10-43" TargetMode="External"/><Relationship Id="rId196" Type="http://schemas.openxmlformats.org/officeDocument/2006/relationships/hyperlink" Target="http://www.legislation.act.gov.au/a/2003-4" TargetMode="External"/><Relationship Id="rId417" Type="http://schemas.openxmlformats.org/officeDocument/2006/relationships/hyperlink" Target="http://www.legislation.act.gov.au/a/2017-13/default.asp" TargetMode="External"/><Relationship Id="rId624" Type="http://schemas.openxmlformats.org/officeDocument/2006/relationships/hyperlink" Target="http://www.legislation.act.gov.au/a/2010-54" TargetMode="External"/><Relationship Id="rId263" Type="http://schemas.openxmlformats.org/officeDocument/2006/relationships/hyperlink" Target="http://www.legislation.act.gov.au/sl/2010-40" TargetMode="External"/><Relationship Id="rId470" Type="http://schemas.openxmlformats.org/officeDocument/2006/relationships/hyperlink" Target="http://www.legislation.act.gov.au/a/2017-13/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5-23" TargetMode="External"/><Relationship Id="rId568" Type="http://schemas.openxmlformats.org/officeDocument/2006/relationships/hyperlink" Target="http://www.legislation.act.gov.au/a/2017-13/default.asp"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2-10" TargetMode="External"/><Relationship Id="rId274" Type="http://schemas.openxmlformats.org/officeDocument/2006/relationships/hyperlink" Target="http://www.legislation.act.gov.au/a/2017-13/default.asp" TargetMode="External"/><Relationship Id="rId481" Type="http://schemas.openxmlformats.org/officeDocument/2006/relationships/hyperlink" Target="http://www.legislation.act.gov.au/a/2016-7/default.asp" TargetMode="External"/><Relationship Id="rId69" Type="http://schemas.openxmlformats.org/officeDocument/2006/relationships/hyperlink" Target="http://www.legislation.act.gov.au/a/2008-35"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1-22" TargetMode="External"/><Relationship Id="rId341" Type="http://schemas.openxmlformats.org/officeDocument/2006/relationships/hyperlink" Target="https://legislation.act.gov.au/a/2023-36/" TargetMode="External"/><Relationship Id="rId439" Type="http://schemas.openxmlformats.org/officeDocument/2006/relationships/hyperlink" Target="http://www.legislation.act.gov.au/a/2017-13/default.asp" TargetMode="External"/><Relationship Id="rId646" Type="http://schemas.openxmlformats.org/officeDocument/2006/relationships/hyperlink" Target="http://www.legislation.act.gov.au/a/2015-33" TargetMode="External"/><Relationship Id="rId201" Type="http://schemas.openxmlformats.org/officeDocument/2006/relationships/hyperlink" Target="http://www.legislation.act.gov.au/a/1992-72" TargetMode="External"/><Relationship Id="rId285" Type="http://schemas.openxmlformats.org/officeDocument/2006/relationships/hyperlink" Target="http://www.legislation.act.gov.au/a/2017-13/default.asp" TargetMode="External"/><Relationship Id="rId506" Type="http://schemas.openxmlformats.org/officeDocument/2006/relationships/hyperlink" Target="http://www.legislation.act.gov.au/a/2019-43/" TargetMode="External"/><Relationship Id="rId492" Type="http://schemas.openxmlformats.org/officeDocument/2006/relationships/hyperlink" Target="http://www.legislation.act.gov.au/a/2015-23" TargetMode="External"/><Relationship Id="rId145" Type="http://schemas.openxmlformats.org/officeDocument/2006/relationships/hyperlink" Target="http://www.legislation.act.gov.au/a/1994-37" TargetMode="External"/><Relationship Id="rId352" Type="http://schemas.openxmlformats.org/officeDocument/2006/relationships/hyperlink" Target="http://www.legislation.act.gov.au/a/2010-43" TargetMode="External"/><Relationship Id="rId212" Type="http://schemas.openxmlformats.org/officeDocument/2006/relationships/hyperlink" Target="http://www.legislation.act.gov.au/a/2010-43" TargetMode="External"/><Relationship Id="rId657" Type="http://schemas.openxmlformats.org/officeDocument/2006/relationships/hyperlink" Target="http://www.legislation.act.gov.au/a/2015-23" TargetMode="External"/><Relationship Id="rId296" Type="http://schemas.openxmlformats.org/officeDocument/2006/relationships/hyperlink" Target="http://www.legislation.act.gov.au/a/2017-13/default.asp" TargetMode="External"/><Relationship Id="rId517" Type="http://schemas.openxmlformats.org/officeDocument/2006/relationships/hyperlink" Target="http://www.legislation.act.gov.au/a/2010-43" TargetMode="External"/><Relationship Id="rId60" Type="http://schemas.openxmlformats.org/officeDocument/2006/relationships/hyperlink" Target="https://www.legislation.act.gov.au/ni/2023-540/" TargetMode="External"/><Relationship Id="rId156" Type="http://schemas.openxmlformats.org/officeDocument/2006/relationships/hyperlink" Target="http://www.legislation.act.gov.au/sl/2002-3" TargetMode="External"/><Relationship Id="rId363" Type="http://schemas.openxmlformats.org/officeDocument/2006/relationships/hyperlink" Target="http://www.legislation.act.gov.au/a/2017-13/default.asp" TargetMode="External"/><Relationship Id="rId570" Type="http://schemas.openxmlformats.org/officeDocument/2006/relationships/hyperlink" Target="http://www.legislation.act.gov.au/a/2017-13/default.asp" TargetMode="External"/><Relationship Id="rId223" Type="http://schemas.openxmlformats.org/officeDocument/2006/relationships/hyperlink" Target="http://www.legislation.act.gov.au/a/2010-43" TargetMode="External"/><Relationship Id="rId430" Type="http://schemas.openxmlformats.org/officeDocument/2006/relationships/hyperlink" Target="http://www.legislation.act.gov.au/a/2017-4/default.asp" TargetMode="External"/><Relationship Id="rId668" Type="http://schemas.openxmlformats.org/officeDocument/2006/relationships/hyperlink" Target="http://www.legislation.act.gov.au/a/2017-38/default.asp" TargetMode="External"/><Relationship Id="rId18" Type="http://schemas.openxmlformats.org/officeDocument/2006/relationships/header" Target="header1.xml"/><Relationship Id="rId265" Type="http://schemas.openxmlformats.org/officeDocument/2006/relationships/hyperlink" Target="http://www.legislation.act.gov.au/sl/2011-23" TargetMode="External"/><Relationship Id="rId472" Type="http://schemas.openxmlformats.org/officeDocument/2006/relationships/hyperlink" Target="http://www.legislation.act.gov.au/a/2017-4/default.asp" TargetMode="External"/><Relationship Id="rId528" Type="http://schemas.openxmlformats.org/officeDocument/2006/relationships/hyperlink" Target="http://www.legislation.act.gov.au/sl/2010-40" TargetMode="External"/><Relationship Id="rId125" Type="http://schemas.openxmlformats.org/officeDocument/2006/relationships/hyperlink" Target="http://www.legislation.act.gov.au/a/2002-51" TargetMode="External"/><Relationship Id="rId167" Type="http://schemas.openxmlformats.org/officeDocument/2006/relationships/hyperlink" Target="http://www.legislation.act.gov.au/a/2008-35" TargetMode="External"/><Relationship Id="rId332" Type="http://schemas.openxmlformats.org/officeDocument/2006/relationships/hyperlink" Target="http://www.legislation.act.gov.au/a/2019-43/" TargetMode="External"/><Relationship Id="rId374" Type="http://schemas.openxmlformats.org/officeDocument/2006/relationships/hyperlink" Target="http://www.legislation.act.gov.au/a/2017-13/default.asp" TargetMode="External"/><Relationship Id="rId581" Type="http://schemas.openxmlformats.org/officeDocument/2006/relationships/hyperlink" Target="http://www.legislation.act.gov.au/a/2010-43"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0-54" TargetMode="External"/><Relationship Id="rId637" Type="http://schemas.openxmlformats.org/officeDocument/2006/relationships/hyperlink" Target="http://www.legislation.act.gov.au/a/2012-10" TargetMode="External"/><Relationship Id="rId679" Type="http://schemas.openxmlformats.org/officeDocument/2006/relationships/hyperlink" Target="http://www.legislation.act.gov.au/a/2020-42/" TargetMode="External"/><Relationship Id="rId2" Type="http://schemas.openxmlformats.org/officeDocument/2006/relationships/customXml" Target="../customXml/item2.xml"/><Relationship Id="rId29" Type="http://schemas.openxmlformats.org/officeDocument/2006/relationships/hyperlink" Target="http://www.legislation.act.gov.au/a/1992-72" TargetMode="External"/><Relationship Id="rId276" Type="http://schemas.openxmlformats.org/officeDocument/2006/relationships/hyperlink" Target="http://www.legislation.act.gov.au/a/2015-23" TargetMode="External"/><Relationship Id="rId441" Type="http://schemas.openxmlformats.org/officeDocument/2006/relationships/hyperlink" Target="http://www.legislation.act.gov.au/a/2010-43" TargetMode="External"/><Relationship Id="rId483" Type="http://schemas.openxmlformats.org/officeDocument/2006/relationships/hyperlink" Target="http://www.legislation.act.gov.au/a/2016-7/default.asp" TargetMode="External"/><Relationship Id="rId539" Type="http://schemas.openxmlformats.org/officeDocument/2006/relationships/hyperlink" Target="http://www.legislation.act.gov.au/a/2015-23" TargetMode="External"/><Relationship Id="rId690" Type="http://schemas.openxmlformats.org/officeDocument/2006/relationships/header" Target="header14.xml"/><Relationship Id="rId40" Type="http://schemas.openxmlformats.org/officeDocument/2006/relationships/hyperlink" Target="http://www.legislation.act.gov.au/a/2004-34"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6-18" TargetMode="External"/><Relationship Id="rId343" Type="http://schemas.openxmlformats.org/officeDocument/2006/relationships/hyperlink" Target="http://www.legislation.act.gov.au/a/2017-13/default.asp" TargetMode="External"/><Relationship Id="rId550" Type="http://schemas.openxmlformats.org/officeDocument/2006/relationships/hyperlink" Target="http://www.legislation.act.gov.au/a/2020-42/" TargetMode="External"/><Relationship Id="rId82" Type="http://schemas.openxmlformats.org/officeDocument/2006/relationships/hyperlink" Target="http://www.comlaw.gov.au/Details/C2013C00004" TargetMode="External"/><Relationship Id="rId203" Type="http://schemas.openxmlformats.org/officeDocument/2006/relationships/hyperlink" Target="http://www.legislation.act.gov.au/a/2003-51" TargetMode="External"/><Relationship Id="rId385" Type="http://schemas.openxmlformats.org/officeDocument/2006/relationships/hyperlink" Target="http://www.legislation.act.gov.au/a/2017-13/default.asp" TargetMode="External"/><Relationship Id="rId592" Type="http://schemas.openxmlformats.org/officeDocument/2006/relationships/hyperlink" Target="http://www.legislation.act.gov.au/a/2010-54" TargetMode="External"/><Relationship Id="rId606" Type="http://schemas.openxmlformats.org/officeDocument/2006/relationships/hyperlink" Target="http://www.legislation.act.gov.au/a/2011-52" TargetMode="External"/><Relationship Id="rId648" Type="http://schemas.openxmlformats.org/officeDocument/2006/relationships/hyperlink" Target="http://www.legislation.act.gov.au/a/2015-45/default.asp" TargetMode="External"/><Relationship Id="rId245" Type="http://schemas.openxmlformats.org/officeDocument/2006/relationships/hyperlink" Target="http://www.legislation.act.gov.au/a/2015-33/default.asp" TargetMode="External"/><Relationship Id="rId287" Type="http://schemas.openxmlformats.org/officeDocument/2006/relationships/hyperlink" Target="http://www.legislation.act.gov.au/a/2017-13/default.asp" TargetMode="External"/><Relationship Id="rId410" Type="http://schemas.openxmlformats.org/officeDocument/2006/relationships/hyperlink" Target="http://www.legislation.act.gov.au/a/2019-43/" TargetMode="External"/><Relationship Id="rId452" Type="http://schemas.openxmlformats.org/officeDocument/2006/relationships/hyperlink" Target="http://www.legislation.act.gov.au/a/2017-13/default.asp" TargetMode="External"/><Relationship Id="rId494" Type="http://schemas.openxmlformats.org/officeDocument/2006/relationships/hyperlink" Target="http://www.legislation.act.gov.au/a/2015-23" TargetMode="External"/><Relationship Id="rId508" Type="http://schemas.openxmlformats.org/officeDocument/2006/relationships/hyperlink" Target="http://www.legislation.act.gov.au/a/2015-23" TargetMode="External"/><Relationship Id="rId105" Type="http://schemas.openxmlformats.org/officeDocument/2006/relationships/hyperlink" Target="http://www.legislation.act.gov.au/a/1977-17" TargetMode="External"/><Relationship Id="rId147" Type="http://schemas.openxmlformats.org/officeDocument/2006/relationships/hyperlink" Target="https://www.legislation.act.gov.au/a/2000-48" TargetMode="External"/><Relationship Id="rId312" Type="http://schemas.openxmlformats.org/officeDocument/2006/relationships/hyperlink" Target="http://www.legislation.act.gov.au/a/2017-13/default.asp" TargetMode="External"/><Relationship Id="rId354" Type="http://schemas.openxmlformats.org/officeDocument/2006/relationships/hyperlink" Target="http://www.legislation.act.gov.au/a/2017-13/default.asp" TargetMode="External"/><Relationship Id="rId51" Type="http://schemas.openxmlformats.org/officeDocument/2006/relationships/hyperlink" Target="http://www.legislation.act.gov.au/a/2001-62" TargetMode="External"/><Relationship Id="rId93" Type="http://schemas.openxmlformats.org/officeDocument/2006/relationships/hyperlink" Target="https://www.legislation.act.gov.au/a/2023-18/" TargetMode="External"/><Relationship Id="rId189" Type="http://schemas.openxmlformats.org/officeDocument/2006/relationships/footer" Target="footer10.xml"/><Relationship Id="rId396" Type="http://schemas.openxmlformats.org/officeDocument/2006/relationships/hyperlink" Target="http://www.legislation.act.gov.au/a/2010-43" TargetMode="External"/><Relationship Id="rId561" Type="http://schemas.openxmlformats.org/officeDocument/2006/relationships/hyperlink" Target="http://www.legislation.act.gov.au/a/2011-52" TargetMode="External"/><Relationship Id="rId617" Type="http://schemas.openxmlformats.org/officeDocument/2006/relationships/hyperlink" Target="http://www.legislation.act.gov.au/sl/2010-40" TargetMode="External"/><Relationship Id="rId659" Type="http://schemas.openxmlformats.org/officeDocument/2006/relationships/hyperlink" Target="http://www.legislation.act.gov.au/a/2016-7/default.asp" TargetMode="External"/><Relationship Id="rId214" Type="http://schemas.openxmlformats.org/officeDocument/2006/relationships/hyperlink" Target="http://www.legislation.act.gov.au/sl/2010-48" TargetMode="External"/><Relationship Id="rId256" Type="http://schemas.openxmlformats.org/officeDocument/2006/relationships/hyperlink" Target="http://www.legislation.act.gov.au/a/2019-43/default.asp" TargetMode="External"/><Relationship Id="rId298" Type="http://schemas.openxmlformats.org/officeDocument/2006/relationships/hyperlink" Target="http://www.legislation.act.gov.au/a/2017-13/default.asp" TargetMode="External"/><Relationship Id="rId421" Type="http://schemas.openxmlformats.org/officeDocument/2006/relationships/hyperlink" Target="http://www.legislation.act.gov.au/a/2011-22" TargetMode="External"/><Relationship Id="rId463" Type="http://schemas.openxmlformats.org/officeDocument/2006/relationships/hyperlink" Target="http://www.legislation.act.gov.au/a/2019-43/" TargetMode="External"/><Relationship Id="rId519" Type="http://schemas.openxmlformats.org/officeDocument/2006/relationships/hyperlink" Target="http://www.legislation.act.gov.au/a/2010-43" TargetMode="External"/><Relationship Id="rId670" Type="http://schemas.openxmlformats.org/officeDocument/2006/relationships/hyperlink" Target="http://www.legislation.act.gov.au/a/2018-19/default.asp" TargetMode="External"/><Relationship Id="rId116" Type="http://schemas.openxmlformats.org/officeDocument/2006/relationships/hyperlink" Target="http://www.legislation.act.gov.au/a/2002-51" TargetMode="External"/><Relationship Id="rId158" Type="http://schemas.openxmlformats.org/officeDocument/2006/relationships/hyperlink" Target="http://www.legislation.act.gov.au/a/2002-51" TargetMode="External"/><Relationship Id="rId323" Type="http://schemas.openxmlformats.org/officeDocument/2006/relationships/hyperlink" Target="http://www.legislation.act.gov.au/a/2017-13/default.asp" TargetMode="External"/><Relationship Id="rId530" Type="http://schemas.openxmlformats.org/officeDocument/2006/relationships/hyperlink" Target="http://www.legislation.act.gov.au/a/2010-43" TargetMode="External"/><Relationship Id="rId20" Type="http://schemas.openxmlformats.org/officeDocument/2006/relationships/footer" Target="footer1.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7-13/default.asp" TargetMode="External"/><Relationship Id="rId572" Type="http://schemas.openxmlformats.org/officeDocument/2006/relationships/hyperlink" Target="http://www.legislation.act.gov.au/a/2017-13/default.asp" TargetMode="External"/><Relationship Id="rId628" Type="http://schemas.openxmlformats.org/officeDocument/2006/relationships/hyperlink" Target="http://www.legislation.act.gov.au/sl/2010-40" TargetMode="External"/><Relationship Id="rId225" Type="http://schemas.openxmlformats.org/officeDocument/2006/relationships/hyperlink" Target="http://www.legislation.act.gov.au/a/2010-43" TargetMode="External"/><Relationship Id="rId267" Type="http://schemas.openxmlformats.org/officeDocument/2006/relationships/hyperlink" Target="http://www.legislation.act.gov.au/a/2017-13/default.asp" TargetMode="External"/><Relationship Id="rId432" Type="http://schemas.openxmlformats.org/officeDocument/2006/relationships/hyperlink" Target="http://www.legislation.act.gov.au/a/2016-18" TargetMode="External"/><Relationship Id="rId474" Type="http://schemas.openxmlformats.org/officeDocument/2006/relationships/hyperlink" Target="http://www.legislation.act.gov.au/a/2015-50"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21-33/"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8-35" TargetMode="External"/><Relationship Id="rId334" Type="http://schemas.openxmlformats.org/officeDocument/2006/relationships/hyperlink" Target="http://www.legislation.act.gov.au/a/2015-23" TargetMode="External"/><Relationship Id="rId376" Type="http://schemas.openxmlformats.org/officeDocument/2006/relationships/hyperlink" Target="http://www.legislation.act.gov.au/a/2015-50" TargetMode="External"/><Relationship Id="rId541" Type="http://schemas.openxmlformats.org/officeDocument/2006/relationships/hyperlink" Target="http://www.legislation.act.gov.au/a/2016-7/default.asp" TargetMode="External"/><Relationship Id="rId583" Type="http://schemas.openxmlformats.org/officeDocument/2006/relationships/hyperlink" Target="http://www.legislation.act.gov.au/a/2019-43/" TargetMode="External"/><Relationship Id="rId639" Type="http://schemas.openxmlformats.org/officeDocument/2006/relationships/hyperlink" Target="http://www.legislation.act.gov.au/a/2012-21" TargetMode="External"/><Relationship Id="rId4" Type="http://schemas.openxmlformats.org/officeDocument/2006/relationships/styles" Target="styles.xml"/><Relationship Id="rId180" Type="http://schemas.openxmlformats.org/officeDocument/2006/relationships/hyperlink" Target="https://www.legislation.act.gov.au/a/2023-13/" TargetMode="External"/><Relationship Id="rId236" Type="http://schemas.openxmlformats.org/officeDocument/2006/relationships/hyperlink" Target="http://www.legislation.act.gov.au/sl/2011-23" TargetMode="External"/><Relationship Id="rId278" Type="http://schemas.openxmlformats.org/officeDocument/2006/relationships/hyperlink" Target="http://www.legislation.act.gov.au/a/2017-13/default.asp" TargetMode="External"/><Relationship Id="rId401" Type="http://schemas.openxmlformats.org/officeDocument/2006/relationships/hyperlink" Target="http://www.legislation.act.gov.au/a/2017-13/default.asp" TargetMode="External"/><Relationship Id="rId443" Type="http://schemas.openxmlformats.org/officeDocument/2006/relationships/hyperlink" Target="http://www.legislation.act.gov.au/a/2015-23" TargetMode="External"/><Relationship Id="rId650" Type="http://schemas.openxmlformats.org/officeDocument/2006/relationships/hyperlink" Target="http://www.legislation.act.gov.au/a/2015-50/default.asp" TargetMode="External"/><Relationship Id="rId303" Type="http://schemas.openxmlformats.org/officeDocument/2006/relationships/hyperlink" Target="http://www.legislation.act.gov.au/a/2020-42/" TargetMode="External"/><Relationship Id="rId485" Type="http://schemas.openxmlformats.org/officeDocument/2006/relationships/hyperlink" Target="http://www.legislation.act.gov.au/a/2017-13/default.asp" TargetMode="External"/><Relationship Id="rId692" Type="http://schemas.openxmlformats.org/officeDocument/2006/relationships/footer" Target="footer16.xml"/><Relationship Id="rId42" Type="http://schemas.openxmlformats.org/officeDocument/2006/relationships/hyperlink" Target="https://www.legislation.act.gov.au/ni/2023-540/" TargetMode="External"/><Relationship Id="rId84" Type="http://schemas.openxmlformats.org/officeDocument/2006/relationships/hyperlink" Target="http://www.legislation.act.gov.au/a/db_46262/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0-43" TargetMode="External"/><Relationship Id="rId387" Type="http://schemas.openxmlformats.org/officeDocument/2006/relationships/hyperlink" Target="http://www.legislation.act.gov.au/a/2010-43" TargetMode="External"/><Relationship Id="rId510" Type="http://schemas.openxmlformats.org/officeDocument/2006/relationships/hyperlink" Target="http://www.legislation.act.gov.au/a/2010-43" TargetMode="External"/><Relationship Id="rId552" Type="http://schemas.openxmlformats.org/officeDocument/2006/relationships/hyperlink" Target="http://www.legislation.act.gov.au/a/2020-42/" TargetMode="External"/><Relationship Id="rId594" Type="http://schemas.openxmlformats.org/officeDocument/2006/relationships/hyperlink" Target="http://www.legislation.act.gov.au/a/2019-43/" TargetMode="External"/><Relationship Id="rId608" Type="http://schemas.openxmlformats.org/officeDocument/2006/relationships/hyperlink" Target="http://www.legislation.act.gov.au/a/2017-4/default.asp"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3-51" TargetMode="External"/><Relationship Id="rId247" Type="http://schemas.openxmlformats.org/officeDocument/2006/relationships/hyperlink" Target="http://www.legislation.act.gov.au/a/2015-50" TargetMode="External"/><Relationship Id="rId412" Type="http://schemas.openxmlformats.org/officeDocument/2006/relationships/hyperlink" Target="http://www.legislation.act.gov.au/a/2019-43/"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5-33" TargetMode="External"/><Relationship Id="rId454" Type="http://schemas.openxmlformats.org/officeDocument/2006/relationships/hyperlink" Target="http://www.legislation.act.gov.au/a/2017-13/default.asp" TargetMode="External"/><Relationship Id="rId496" Type="http://schemas.openxmlformats.org/officeDocument/2006/relationships/hyperlink" Target="http://www.legislation.act.gov.au/a/2015-23" TargetMode="External"/><Relationship Id="rId661" Type="http://schemas.openxmlformats.org/officeDocument/2006/relationships/hyperlink" Target="http://www.legislation.act.gov.au/a/2017-4/default.asp"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1-16" TargetMode="External"/><Relationship Id="rId149" Type="http://schemas.openxmlformats.org/officeDocument/2006/relationships/hyperlink" Target="http://www.legislation.act.gov.au/a/1900-40" TargetMode="External"/><Relationship Id="rId314" Type="http://schemas.openxmlformats.org/officeDocument/2006/relationships/hyperlink" Target="http://www.legislation.act.gov.au/a/2017-13/default.asp" TargetMode="External"/><Relationship Id="rId356" Type="http://schemas.openxmlformats.org/officeDocument/2006/relationships/hyperlink" Target="http://www.legislation.act.gov.au/a/2017-13/default.asp" TargetMode="External"/><Relationship Id="rId398" Type="http://schemas.openxmlformats.org/officeDocument/2006/relationships/hyperlink" Target="http://www.legislation.act.gov.au/a/2017-13/default.asp" TargetMode="External"/><Relationship Id="rId521" Type="http://schemas.openxmlformats.org/officeDocument/2006/relationships/hyperlink" Target="http://www.legislation.act.gov.au/sl/2010-40" TargetMode="External"/><Relationship Id="rId563" Type="http://schemas.openxmlformats.org/officeDocument/2006/relationships/hyperlink" Target="http://www.legislation.act.gov.au/a/2016-33/default.asp" TargetMode="External"/><Relationship Id="rId619" Type="http://schemas.openxmlformats.org/officeDocument/2006/relationships/hyperlink" Target="http://www.legislation.act.gov.au/a/2010-4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2-51" TargetMode="External"/><Relationship Id="rId216" Type="http://schemas.openxmlformats.org/officeDocument/2006/relationships/hyperlink" Target="http://www.legislation.act.gov.au/sl/2010-40" TargetMode="External"/><Relationship Id="rId423" Type="http://schemas.openxmlformats.org/officeDocument/2006/relationships/hyperlink" Target="http://www.legislation.act.gov.au/a/2011-22" TargetMode="External"/><Relationship Id="rId258" Type="http://schemas.openxmlformats.org/officeDocument/2006/relationships/hyperlink" Target="https://www.legislation.act.gov.au/a/2021-33/" TargetMode="External"/><Relationship Id="rId465" Type="http://schemas.openxmlformats.org/officeDocument/2006/relationships/hyperlink" Target="http://www.legislation.act.gov.au/a/2019-43/" TargetMode="External"/><Relationship Id="rId630" Type="http://schemas.openxmlformats.org/officeDocument/2006/relationships/hyperlink" Target="http://www.legislation.act.gov.au/a/2011-52" TargetMode="External"/><Relationship Id="rId672" Type="http://schemas.openxmlformats.org/officeDocument/2006/relationships/hyperlink" Target="http://www.legislation.act.gov.au/a/2018-33/default.asp" TargetMode="External"/><Relationship Id="rId22" Type="http://schemas.openxmlformats.org/officeDocument/2006/relationships/header" Target="head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7-13/default.asp" TargetMode="External"/><Relationship Id="rId367" Type="http://schemas.openxmlformats.org/officeDocument/2006/relationships/hyperlink" Target="http://www.legislation.act.gov.au/a/2017-13/default.asp" TargetMode="External"/><Relationship Id="rId532" Type="http://schemas.openxmlformats.org/officeDocument/2006/relationships/hyperlink" Target="http://www.legislation.act.gov.au/a/2010-43" TargetMode="External"/><Relationship Id="rId574" Type="http://schemas.openxmlformats.org/officeDocument/2006/relationships/hyperlink" Target="http://www.legislation.act.gov.au/a/2017-13/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9-51" TargetMode="External"/><Relationship Id="rId269" Type="http://schemas.openxmlformats.org/officeDocument/2006/relationships/hyperlink" Target="http://www.legislation.act.gov.au/a/2017-13/default.asp" TargetMode="External"/><Relationship Id="rId434" Type="http://schemas.openxmlformats.org/officeDocument/2006/relationships/hyperlink" Target="http://www.legislation.act.gov.au/a/2011-52" TargetMode="External"/><Relationship Id="rId476" Type="http://schemas.openxmlformats.org/officeDocument/2006/relationships/hyperlink" Target="http://www.legislation.act.gov.au/a/2015-50" TargetMode="External"/><Relationship Id="rId641" Type="http://schemas.openxmlformats.org/officeDocument/2006/relationships/hyperlink" Target="http://www.legislation.act.gov.au/a/2014-48/default.asp" TargetMode="External"/><Relationship Id="rId683" Type="http://schemas.openxmlformats.org/officeDocument/2006/relationships/hyperlink" Target="http://www.legislation.act.gov.au/a/2023-1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17-13/default.asp" TargetMode="External"/><Relationship Id="rId336" Type="http://schemas.openxmlformats.org/officeDocument/2006/relationships/hyperlink" Target="http://www.legislation.act.gov.au/a/2017-13/default.asp" TargetMode="External"/><Relationship Id="rId501" Type="http://schemas.openxmlformats.org/officeDocument/2006/relationships/hyperlink" Target="http://www.legislation.act.gov.au/a/2015-23" TargetMode="External"/><Relationship Id="rId543" Type="http://schemas.openxmlformats.org/officeDocument/2006/relationships/hyperlink" Target="http://www.legislation.act.gov.au/a/2016-7/default.asp"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08-35" TargetMode="External"/><Relationship Id="rId182" Type="http://schemas.openxmlformats.org/officeDocument/2006/relationships/header" Target="header6.xml"/><Relationship Id="rId378" Type="http://schemas.openxmlformats.org/officeDocument/2006/relationships/hyperlink" Target="http://www.legislation.act.gov.au/a/2015-50" TargetMode="External"/><Relationship Id="rId403" Type="http://schemas.openxmlformats.org/officeDocument/2006/relationships/hyperlink" Target="http://www.legislation.act.gov.au/a/2019-43/" TargetMode="External"/><Relationship Id="rId585" Type="http://schemas.openxmlformats.org/officeDocument/2006/relationships/hyperlink" Target="http://www.legislation.act.gov.au/a/2019-43/" TargetMode="External"/><Relationship Id="rId6" Type="http://schemas.openxmlformats.org/officeDocument/2006/relationships/webSettings" Target="webSettings.xml"/><Relationship Id="rId238" Type="http://schemas.openxmlformats.org/officeDocument/2006/relationships/hyperlink" Target="http://www.legislation.act.gov.au/a/2011-49" TargetMode="External"/><Relationship Id="rId445" Type="http://schemas.openxmlformats.org/officeDocument/2006/relationships/hyperlink" Target="http://www.legislation.act.gov.au/a/2010-43" TargetMode="External"/><Relationship Id="rId487" Type="http://schemas.openxmlformats.org/officeDocument/2006/relationships/hyperlink" Target="http://www.legislation.act.gov.au/a/2017-13/default.asp" TargetMode="External"/><Relationship Id="rId610" Type="http://schemas.openxmlformats.org/officeDocument/2006/relationships/hyperlink" Target="http://www.legislation.act.gov.au/a/2016-7/default.asp" TargetMode="External"/><Relationship Id="rId652" Type="http://schemas.openxmlformats.org/officeDocument/2006/relationships/hyperlink" Target="http://www.legislation.act.gov.au/a/2016-18" TargetMode="External"/><Relationship Id="rId694" Type="http://schemas.openxmlformats.org/officeDocument/2006/relationships/header" Target="header16.xml"/><Relationship Id="rId291" Type="http://schemas.openxmlformats.org/officeDocument/2006/relationships/hyperlink" Target="http://www.legislation.act.gov.au/a/2020-42/" TargetMode="External"/><Relationship Id="rId305" Type="http://schemas.openxmlformats.org/officeDocument/2006/relationships/hyperlink" Target="http://www.legislation.act.gov.au/a/2017-13/default.asp" TargetMode="External"/><Relationship Id="rId347" Type="http://schemas.openxmlformats.org/officeDocument/2006/relationships/hyperlink" Target="http://www.legislation.act.gov.au/a/2016-33/default.asp" TargetMode="External"/><Relationship Id="rId512" Type="http://schemas.openxmlformats.org/officeDocument/2006/relationships/hyperlink" Target="http://www.legislation.act.gov.au/a/2012-10"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10-43" TargetMode="External"/><Relationship Id="rId554" Type="http://schemas.openxmlformats.org/officeDocument/2006/relationships/hyperlink" Target="http://www.legislation.act.gov.au/a/2023-13/" TargetMode="External"/><Relationship Id="rId596" Type="http://schemas.openxmlformats.org/officeDocument/2006/relationships/hyperlink" Target="http://www.legislation.act.gov.au/a/2010-43" TargetMode="External"/><Relationship Id="rId193" Type="http://schemas.openxmlformats.org/officeDocument/2006/relationships/hyperlink" Target="http://www.legislation.act.gov.au/a/2008-35" TargetMode="External"/><Relationship Id="rId207" Type="http://schemas.openxmlformats.org/officeDocument/2006/relationships/header" Target="header10.xml"/><Relationship Id="rId249" Type="http://schemas.openxmlformats.org/officeDocument/2006/relationships/hyperlink" Target="http://www.legislation.act.gov.au/a/2016-18" TargetMode="External"/><Relationship Id="rId414" Type="http://schemas.openxmlformats.org/officeDocument/2006/relationships/hyperlink" Target="http://www.legislation.act.gov.au/a/2017-13/default.asp" TargetMode="External"/><Relationship Id="rId456" Type="http://schemas.openxmlformats.org/officeDocument/2006/relationships/hyperlink" Target="http://www.legislation.act.gov.au/a/2017-13/default.asp" TargetMode="External"/><Relationship Id="rId498" Type="http://schemas.openxmlformats.org/officeDocument/2006/relationships/hyperlink" Target="http://www.legislation.act.gov.au/a/2015-23" TargetMode="External"/><Relationship Id="rId621" Type="http://schemas.openxmlformats.org/officeDocument/2006/relationships/hyperlink" Target="http://www.legislation.act.gov.au/a/2010-43" TargetMode="External"/><Relationship Id="rId663" Type="http://schemas.openxmlformats.org/officeDocument/2006/relationships/hyperlink" Target="http://www.legislation.act.gov.au/a/2017-13/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s://legislation.act.gov.au/a/2023-36/" TargetMode="External"/><Relationship Id="rId316" Type="http://schemas.openxmlformats.org/officeDocument/2006/relationships/hyperlink" Target="http://www.legislation.act.gov.au/a/2015-23" TargetMode="External"/><Relationship Id="rId523" Type="http://schemas.openxmlformats.org/officeDocument/2006/relationships/hyperlink" Target="http://www.legislation.act.gov.au/sl/2011-23" TargetMode="External"/><Relationship Id="rId55" Type="http://schemas.openxmlformats.org/officeDocument/2006/relationships/hyperlink" Target="http://www.legislation.act.gov.au/a/2001-16" TargetMode="External"/><Relationship Id="rId97" Type="http://schemas.openxmlformats.org/officeDocument/2006/relationships/hyperlink" Target="https://www.legislation.act.gov.au/a/2023-18/"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0-43" TargetMode="External"/><Relationship Id="rId565" Type="http://schemas.openxmlformats.org/officeDocument/2006/relationships/hyperlink" Target="http://www.legislation.act.gov.au/a/2018-33/default.asp" TargetMode="External"/><Relationship Id="rId162" Type="http://schemas.openxmlformats.org/officeDocument/2006/relationships/hyperlink" Target="http://www.legislation.act.gov.au/a/2002-51" TargetMode="External"/><Relationship Id="rId218" Type="http://schemas.openxmlformats.org/officeDocument/2006/relationships/hyperlink" Target="http://www.legislation.act.gov.au/a/2010-43" TargetMode="External"/><Relationship Id="rId425" Type="http://schemas.openxmlformats.org/officeDocument/2006/relationships/hyperlink" Target="http://www.legislation.act.gov.au/a/2010-43" TargetMode="External"/><Relationship Id="rId467" Type="http://schemas.openxmlformats.org/officeDocument/2006/relationships/hyperlink" Target="http://www.legislation.act.gov.au/a/2019-43/" TargetMode="External"/><Relationship Id="rId632" Type="http://schemas.openxmlformats.org/officeDocument/2006/relationships/hyperlink" Target="http://www.legislation.act.gov.au/a/2011-52" TargetMode="External"/><Relationship Id="rId271" Type="http://schemas.openxmlformats.org/officeDocument/2006/relationships/hyperlink" Target="http://www.legislation.act.gov.au/a/2017-13/default.asp" TargetMode="External"/><Relationship Id="rId674" Type="http://schemas.openxmlformats.org/officeDocument/2006/relationships/hyperlink" Target="http://www.legislation.act.gov.au/a/2018-33/default.asp" TargetMode="External"/><Relationship Id="rId24" Type="http://schemas.openxmlformats.org/officeDocument/2006/relationships/header" Target="header4.xml"/><Relationship Id="rId66" Type="http://schemas.openxmlformats.org/officeDocument/2006/relationships/hyperlink" Target="https://www.legislation.act.gov.au/ni/2023-540/"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6-18" TargetMode="External"/><Relationship Id="rId369" Type="http://schemas.openxmlformats.org/officeDocument/2006/relationships/hyperlink" Target="http://www.legislation.act.gov.au/a/2017-13/default.asp" TargetMode="External"/><Relationship Id="rId534" Type="http://schemas.openxmlformats.org/officeDocument/2006/relationships/hyperlink" Target="http://www.legislation.act.gov.au/a/2010-43" TargetMode="External"/><Relationship Id="rId576" Type="http://schemas.openxmlformats.org/officeDocument/2006/relationships/hyperlink" Target="http://www.legislation.act.gov.au/a/2017-13/default.asp" TargetMode="External"/><Relationship Id="rId173" Type="http://schemas.openxmlformats.org/officeDocument/2006/relationships/hyperlink" Target="http://www.comlaw.gov.au/Details/C2012C00151" TargetMode="External"/><Relationship Id="rId229" Type="http://schemas.openxmlformats.org/officeDocument/2006/relationships/hyperlink" Target="http://www.legislation.act.gov.au/sl/2010-40/" TargetMode="External"/><Relationship Id="rId380" Type="http://schemas.openxmlformats.org/officeDocument/2006/relationships/hyperlink" Target="http://www.legislation.act.gov.au/a/2017-13/default.asp" TargetMode="External"/><Relationship Id="rId436" Type="http://schemas.openxmlformats.org/officeDocument/2006/relationships/hyperlink" Target="http://www.legislation.act.gov.au/a/2016-18" TargetMode="External"/><Relationship Id="rId601" Type="http://schemas.openxmlformats.org/officeDocument/2006/relationships/hyperlink" Target="http://www.legislation.act.gov.au/a/2015-23" TargetMode="External"/><Relationship Id="rId643" Type="http://schemas.openxmlformats.org/officeDocument/2006/relationships/hyperlink" Target="http://www.legislation.act.gov.au/a/2015-23" TargetMode="External"/><Relationship Id="rId240" Type="http://schemas.openxmlformats.org/officeDocument/2006/relationships/hyperlink" Target="http://www.legislation.act.gov.au/a/2011-52" TargetMode="External"/><Relationship Id="rId478" Type="http://schemas.openxmlformats.org/officeDocument/2006/relationships/hyperlink" Target="http://www.legislation.act.gov.au/a/2015-23/default.asp" TargetMode="External"/><Relationship Id="rId685" Type="http://schemas.openxmlformats.org/officeDocument/2006/relationships/hyperlink" Target="http://www.legislation.act.gov.au/a/2001-14/default.asp" TargetMode="External"/><Relationship Id="rId35" Type="http://schemas.openxmlformats.org/officeDocument/2006/relationships/hyperlink" Target="https://www.legislation.gov.au/Series/F2016L01455" TargetMode="External"/><Relationship Id="rId77" Type="http://schemas.openxmlformats.org/officeDocument/2006/relationships/hyperlink" Target="http://www.legislation.act.gov.au/a/1900-40"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17-13/default.asp" TargetMode="External"/><Relationship Id="rId338" Type="http://schemas.openxmlformats.org/officeDocument/2006/relationships/hyperlink" Target="https://legislation.act.gov.au/a/2023-36/" TargetMode="External"/><Relationship Id="rId503" Type="http://schemas.openxmlformats.org/officeDocument/2006/relationships/hyperlink" Target="http://www.legislation.act.gov.au/a/2019-43/" TargetMode="External"/><Relationship Id="rId545" Type="http://schemas.openxmlformats.org/officeDocument/2006/relationships/hyperlink" Target="http://www.legislation.act.gov.au/a/2017-38/default.asp" TargetMode="External"/><Relationship Id="rId587" Type="http://schemas.openxmlformats.org/officeDocument/2006/relationships/hyperlink" Target="http://www.legislation.act.gov.au/a/2018-33/default.asp" TargetMode="External"/><Relationship Id="rId8" Type="http://schemas.openxmlformats.org/officeDocument/2006/relationships/endnotes" Target="endnotes.xml"/><Relationship Id="rId142" Type="http://schemas.openxmlformats.org/officeDocument/2006/relationships/hyperlink" Target="http://www.legislation.act.gov.au/a/2008-19" TargetMode="External"/><Relationship Id="rId184" Type="http://schemas.openxmlformats.org/officeDocument/2006/relationships/footer" Target="footer7.xml"/><Relationship Id="rId391" Type="http://schemas.openxmlformats.org/officeDocument/2006/relationships/hyperlink" Target="http://www.legislation.act.gov.au/a/2010-43" TargetMode="External"/><Relationship Id="rId405" Type="http://schemas.openxmlformats.org/officeDocument/2006/relationships/hyperlink" Target="http://www.legislation.act.gov.au/a/2019-43/" TargetMode="External"/><Relationship Id="rId447" Type="http://schemas.openxmlformats.org/officeDocument/2006/relationships/hyperlink" Target="http://www.legislation.act.gov.au/a/2017-13/default.asp" TargetMode="External"/><Relationship Id="rId612" Type="http://schemas.openxmlformats.org/officeDocument/2006/relationships/hyperlink" Target="http://www.legislation.act.gov.au/a/2017-4/default.asp" TargetMode="External"/><Relationship Id="rId251" Type="http://schemas.openxmlformats.org/officeDocument/2006/relationships/hyperlink" Target="http://www.legislation.act.gov.au/a/2017-4/default.asp" TargetMode="External"/><Relationship Id="rId489" Type="http://schemas.openxmlformats.org/officeDocument/2006/relationships/hyperlink" Target="http://www.legislation.act.gov.au/a/2015-23" TargetMode="External"/><Relationship Id="rId654" Type="http://schemas.openxmlformats.org/officeDocument/2006/relationships/hyperlink" Target="http://www.legislation.act.gov.au/a/2016-33/default.asp" TargetMode="External"/><Relationship Id="rId696" Type="http://schemas.openxmlformats.org/officeDocument/2006/relationships/footer" Target="footer19.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7-13/default.asp" TargetMode="External"/><Relationship Id="rId307" Type="http://schemas.openxmlformats.org/officeDocument/2006/relationships/hyperlink" Target="http://www.legislation.act.gov.au/a/2015-50" TargetMode="External"/><Relationship Id="rId349" Type="http://schemas.openxmlformats.org/officeDocument/2006/relationships/hyperlink" Target="http://www.legislation.act.gov.au/a/2016-33/default.asp" TargetMode="External"/><Relationship Id="rId514" Type="http://schemas.openxmlformats.org/officeDocument/2006/relationships/hyperlink" Target="http://www.legislation.act.gov.au/a/2020-42/" TargetMode="External"/><Relationship Id="rId556" Type="http://schemas.openxmlformats.org/officeDocument/2006/relationships/hyperlink" Target="http://www.legislation.act.gov.au/a/2023-13/" TargetMode="External"/><Relationship Id="rId88" Type="http://schemas.openxmlformats.org/officeDocument/2006/relationships/hyperlink" Target="http://www.legislation.act.gov.au/a/2004-34"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8-19" TargetMode="External"/><Relationship Id="rId209" Type="http://schemas.openxmlformats.org/officeDocument/2006/relationships/footer" Target="footer12.xml"/><Relationship Id="rId360" Type="http://schemas.openxmlformats.org/officeDocument/2006/relationships/hyperlink" Target="http://www.legislation.act.gov.au/a/2017-13/default.asp" TargetMode="External"/><Relationship Id="rId416" Type="http://schemas.openxmlformats.org/officeDocument/2006/relationships/hyperlink" Target="http://www.legislation.act.gov.au/a/2017-13/default.asp" TargetMode="External"/><Relationship Id="rId598" Type="http://schemas.openxmlformats.org/officeDocument/2006/relationships/hyperlink" Target="http://www.legislation.act.gov.au/a/2017-13/default.asp" TargetMode="External"/><Relationship Id="rId220" Type="http://schemas.openxmlformats.org/officeDocument/2006/relationships/hyperlink" Target="http://www.legislation.act.gov.au/sl/2010-48" TargetMode="External"/><Relationship Id="rId458" Type="http://schemas.openxmlformats.org/officeDocument/2006/relationships/hyperlink" Target="http://www.legislation.act.gov.au/a/2017-13/default.asp" TargetMode="External"/><Relationship Id="rId623" Type="http://schemas.openxmlformats.org/officeDocument/2006/relationships/hyperlink" Target="http://www.legislation.act.gov.au/a/2010-54" TargetMode="External"/><Relationship Id="rId665" Type="http://schemas.openxmlformats.org/officeDocument/2006/relationships/hyperlink" Target="http://www.legislation.act.gov.au/a/2017-13/default.asp"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0-43" TargetMode="External"/><Relationship Id="rId318" Type="http://schemas.openxmlformats.org/officeDocument/2006/relationships/hyperlink" Target="http://www.legislation.act.gov.au/a/2015-50" TargetMode="External"/><Relationship Id="rId525" Type="http://schemas.openxmlformats.org/officeDocument/2006/relationships/hyperlink" Target="http://www.legislation.act.gov.au/a/2010-43" TargetMode="External"/><Relationship Id="rId567" Type="http://schemas.openxmlformats.org/officeDocument/2006/relationships/hyperlink" Target="http://www.legislation.act.gov.au/a/2010-43"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7-13/default.asp"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17-4/default.asp" TargetMode="External"/><Relationship Id="rId634" Type="http://schemas.openxmlformats.org/officeDocument/2006/relationships/hyperlink" Target="http://www.legislation.act.gov.au/a/2010-43" TargetMode="External"/><Relationship Id="rId676" Type="http://schemas.openxmlformats.org/officeDocument/2006/relationships/hyperlink" Target="http://www.legislation.act.gov.au/a/2019-43/" TargetMode="External"/><Relationship Id="rId26" Type="http://schemas.openxmlformats.org/officeDocument/2006/relationships/footer" Target="footer4.xml"/><Relationship Id="rId231" Type="http://schemas.openxmlformats.org/officeDocument/2006/relationships/hyperlink" Target="http://www.legislation.act.gov.au/sl/2011-23" TargetMode="External"/><Relationship Id="rId273" Type="http://schemas.openxmlformats.org/officeDocument/2006/relationships/hyperlink" Target="http://www.legislation.act.gov.au/a/2017-13/default.asp" TargetMode="External"/><Relationship Id="rId329" Type="http://schemas.openxmlformats.org/officeDocument/2006/relationships/hyperlink" Target="http://www.legislation.act.gov.au/a/2016-18" TargetMode="External"/><Relationship Id="rId480" Type="http://schemas.openxmlformats.org/officeDocument/2006/relationships/hyperlink" Target="http://www.legislation.act.gov.au/a/2016-7/default.asp" TargetMode="External"/><Relationship Id="rId536" Type="http://schemas.openxmlformats.org/officeDocument/2006/relationships/hyperlink" Target="http://www.legislation.act.gov.au/a/2010-43" TargetMode="External"/><Relationship Id="rId701" Type="http://schemas.openxmlformats.org/officeDocument/2006/relationships/theme" Target="theme/theme1.xm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20-42/" TargetMode="External"/><Relationship Id="rId578" Type="http://schemas.openxmlformats.org/officeDocument/2006/relationships/hyperlink" Target="http://www.legislation.act.gov.au/a/2015-23" TargetMode="External"/><Relationship Id="rId200" Type="http://schemas.openxmlformats.org/officeDocument/2006/relationships/hyperlink" Target="http://www.legislation.act.gov.au/a/1992-72" TargetMode="External"/><Relationship Id="rId382" Type="http://schemas.openxmlformats.org/officeDocument/2006/relationships/hyperlink" Target="http://www.legislation.act.gov.au/a/2017-13/default.asp" TargetMode="External"/><Relationship Id="rId438" Type="http://schemas.openxmlformats.org/officeDocument/2006/relationships/hyperlink" Target="http://www.legislation.act.gov.au/a/2010-43" TargetMode="External"/><Relationship Id="rId603" Type="http://schemas.openxmlformats.org/officeDocument/2006/relationships/hyperlink" Target="http://www.legislation.act.gov.au/a/2017-4/default.asp" TargetMode="External"/><Relationship Id="rId645" Type="http://schemas.openxmlformats.org/officeDocument/2006/relationships/hyperlink" Target="http://www.legislation.act.gov.au/a/2015-33" TargetMode="External"/><Relationship Id="rId687" Type="http://schemas.openxmlformats.org/officeDocument/2006/relationships/header" Target="header13.xml"/><Relationship Id="rId242" Type="http://schemas.openxmlformats.org/officeDocument/2006/relationships/hyperlink" Target="http://www.legislation.act.gov.au/a/2012-21" TargetMode="External"/><Relationship Id="rId284" Type="http://schemas.openxmlformats.org/officeDocument/2006/relationships/hyperlink" Target="http://www.legislation.act.gov.au/a/2020-42/" TargetMode="External"/><Relationship Id="rId491" Type="http://schemas.openxmlformats.org/officeDocument/2006/relationships/hyperlink" Target="http://www.legislation.act.gov.au/a/2023-13/" TargetMode="External"/><Relationship Id="rId505" Type="http://schemas.openxmlformats.org/officeDocument/2006/relationships/hyperlink" Target="http://www.legislation.act.gov.au/a/2015-23" TargetMode="External"/><Relationship Id="rId37" Type="http://schemas.openxmlformats.org/officeDocument/2006/relationships/hyperlink" Target="http://www.legislation.act.gov.au/a/2002-40" TargetMode="External"/><Relationship Id="rId79" Type="http://schemas.openxmlformats.org/officeDocument/2006/relationships/hyperlink" Target="http://www.comlaw.gov.au/Details/C2013C00031"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1994-37" TargetMode="External"/><Relationship Id="rId547" Type="http://schemas.openxmlformats.org/officeDocument/2006/relationships/hyperlink" Target="http://www.legislation.act.gov.au/a/2017-38/default.asp" TargetMode="External"/><Relationship Id="rId589" Type="http://schemas.openxmlformats.org/officeDocument/2006/relationships/hyperlink" Target="http://www.legislation.act.gov.au/a/2017-13/default.asp" TargetMode="External"/><Relationship Id="rId90" Type="http://schemas.openxmlformats.org/officeDocument/2006/relationships/hyperlink" Target="http://www.legislation.act.gov.au/a/2002-51" TargetMode="External"/><Relationship Id="rId186" Type="http://schemas.openxmlformats.org/officeDocument/2006/relationships/footer" Target="footer9.xml"/><Relationship Id="rId351" Type="http://schemas.openxmlformats.org/officeDocument/2006/relationships/hyperlink" Target="http://www.legislation.act.gov.au/a/2016-33/default.asp" TargetMode="External"/><Relationship Id="rId393" Type="http://schemas.openxmlformats.org/officeDocument/2006/relationships/hyperlink" Target="http://www.legislation.act.gov.au/a/2017-13/default.asp" TargetMode="External"/><Relationship Id="rId407" Type="http://schemas.openxmlformats.org/officeDocument/2006/relationships/hyperlink" Target="http://www.legislation.act.gov.au/a/2019-43/" TargetMode="External"/><Relationship Id="rId449" Type="http://schemas.openxmlformats.org/officeDocument/2006/relationships/hyperlink" Target="http://www.legislation.act.gov.au/a/2017-13/default.asp" TargetMode="External"/><Relationship Id="rId614" Type="http://schemas.openxmlformats.org/officeDocument/2006/relationships/hyperlink" Target="http://www.legislation.act.gov.au/a/2010-43" TargetMode="External"/><Relationship Id="rId656" Type="http://schemas.openxmlformats.org/officeDocument/2006/relationships/hyperlink" Target="http://www.legislation.act.gov.au/a/2016-33/default.asp" TargetMode="External"/><Relationship Id="rId211" Type="http://schemas.openxmlformats.org/officeDocument/2006/relationships/hyperlink" Target="http://www.legislation.act.gov.au/a/2001-14/default.asp" TargetMode="External"/><Relationship Id="rId253" Type="http://schemas.openxmlformats.org/officeDocument/2006/relationships/hyperlink" Target="http://www.legislation.act.gov.au/a/2017-38/default.asp" TargetMode="External"/><Relationship Id="rId295" Type="http://schemas.openxmlformats.org/officeDocument/2006/relationships/hyperlink" Target="http://www.legislation.act.gov.au/a/2017-13/default.asp" TargetMode="External"/><Relationship Id="rId309" Type="http://schemas.openxmlformats.org/officeDocument/2006/relationships/hyperlink" Target="http://www.legislation.act.gov.au/a/2015-50" TargetMode="External"/><Relationship Id="rId460" Type="http://schemas.openxmlformats.org/officeDocument/2006/relationships/hyperlink" Target="http://www.legislation.act.gov.au/a/2019-43/" TargetMode="External"/><Relationship Id="rId516" Type="http://schemas.openxmlformats.org/officeDocument/2006/relationships/hyperlink" Target="http://www.legislation.act.gov.au/a/2010-43" TargetMode="External"/><Relationship Id="rId698" Type="http://schemas.openxmlformats.org/officeDocument/2006/relationships/header" Target="header17.xml"/><Relationship Id="rId48" Type="http://schemas.openxmlformats.org/officeDocument/2006/relationships/hyperlink" Target="http://www.legislation.act.gov.au/a/2004-17"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7-13/default.asp" TargetMode="External"/><Relationship Id="rId558" Type="http://schemas.openxmlformats.org/officeDocument/2006/relationships/hyperlink" Target="http://www.legislation.act.gov.au/a/2020-42/" TargetMode="External"/><Relationship Id="rId155" Type="http://schemas.openxmlformats.org/officeDocument/2006/relationships/hyperlink" Target="http://www.legislation.act.gov.au/a/2002-51" TargetMode="External"/><Relationship Id="rId197" Type="http://schemas.openxmlformats.org/officeDocument/2006/relationships/hyperlink" Target="http://www.legislation.act.gov.au/a/2003-51" TargetMode="External"/><Relationship Id="rId362" Type="http://schemas.openxmlformats.org/officeDocument/2006/relationships/hyperlink" Target="http://www.legislation.act.gov.au/a/2017-13/default.asp" TargetMode="External"/><Relationship Id="rId418" Type="http://schemas.openxmlformats.org/officeDocument/2006/relationships/hyperlink" Target="http://www.legislation.act.gov.au/a/2016-7/default.asp" TargetMode="External"/><Relationship Id="rId625" Type="http://schemas.openxmlformats.org/officeDocument/2006/relationships/hyperlink" Target="http://www.legislation.act.gov.au/a/2011-22" TargetMode="External"/><Relationship Id="rId222" Type="http://schemas.openxmlformats.org/officeDocument/2006/relationships/hyperlink" Target="http://www.legislation.act.gov.au/cn/2010-14/default.asp" TargetMode="External"/><Relationship Id="rId264" Type="http://schemas.openxmlformats.org/officeDocument/2006/relationships/hyperlink" Target="http://www.legislation.act.gov.au/sl/2010-48" TargetMode="External"/><Relationship Id="rId471" Type="http://schemas.openxmlformats.org/officeDocument/2006/relationships/hyperlink" Target="https://www.legislation.act.gov.au/a/2021-33/" TargetMode="External"/><Relationship Id="rId667" Type="http://schemas.openxmlformats.org/officeDocument/2006/relationships/hyperlink" Target="http://www.legislation.act.gov.au/a/2017-38/default.asp"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8-35" TargetMode="External"/><Relationship Id="rId124" Type="http://schemas.openxmlformats.org/officeDocument/2006/relationships/hyperlink" Target="http://www.standards.org.au" TargetMode="External"/><Relationship Id="rId527" Type="http://schemas.openxmlformats.org/officeDocument/2006/relationships/hyperlink" Target="http://www.legislation.act.gov.au/sl/2010-48" TargetMode="External"/><Relationship Id="rId569" Type="http://schemas.openxmlformats.org/officeDocument/2006/relationships/hyperlink" Target="http://www.legislation.act.gov.au/a/2017-13/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0-54" TargetMode="External"/><Relationship Id="rId373" Type="http://schemas.openxmlformats.org/officeDocument/2006/relationships/hyperlink" Target="http://www.legislation.act.gov.au/a/2017-13/default.asp"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1-22" TargetMode="External"/><Relationship Id="rId636" Type="http://schemas.openxmlformats.org/officeDocument/2006/relationships/hyperlink" Target="http://www.legislation.act.gov.au/a/2012-10" TargetMode="External"/><Relationship Id="rId1" Type="http://schemas.openxmlformats.org/officeDocument/2006/relationships/customXml" Target="../customXml/item1.xml"/><Relationship Id="rId233" Type="http://schemas.openxmlformats.org/officeDocument/2006/relationships/hyperlink" Target="http://www.legislation.act.gov.au/sl/2010-40" TargetMode="External"/><Relationship Id="rId440" Type="http://schemas.openxmlformats.org/officeDocument/2006/relationships/hyperlink" Target="http://www.legislation.act.gov.au/a/2019-43/" TargetMode="External"/><Relationship Id="rId678" Type="http://schemas.openxmlformats.org/officeDocument/2006/relationships/hyperlink" Target="http://www.legislation.act.gov.au/a/2020-42/" TargetMode="External"/><Relationship Id="rId28" Type="http://schemas.openxmlformats.org/officeDocument/2006/relationships/footer" Target="footer6.xml"/><Relationship Id="rId275" Type="http://schemas.openxmlformats.org/officeDocument/2006/relationships/hyperlink" Target="https://legislation.act.gov.au/a/2023-36/" TargetMode="External"/><Relationship Id="rId300" Type="http://schemas.openxmlformats.org/officeDocument/2006/relationships/hyperlink" Target="http://www.legislation.act.gov.au/a/2015-23" TargetMode="External"/><Relationship Id="rId482" Type="http://schemas.openxmlformats.org/officeDocument/2006/relationships/hyperlink" Target="http://www.legislation.act.gov.au/a/2016-7/default.asp" TargetMode="External"/><Relationship Id="rId538" Type="http://schemas.openxmlformats.org/officeDocument/2006/relationships/hyperlink" Target="http://www.legislation.act.gov.au/a/2015-23" TargetMode="External"/><Relationship Id="rId81" Type="http://schemas.openxmlformats.org/officeDocument/2006/relationships/hyperlink" Target="http://www.legislation.act.gov.au/a/2009-39" TargetMode="External"/><Relationship Id="rId135" Type="http://schemas.openxmlformats.org/officeDocument/2006/relationships/hyperlink" Target="http://www.legislation.act.gov.au/a/2003-8"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7-13/default.asp" TargetMode="External"/><Relationship Id="rId384" Type="http://schemas.openxmlformats.org/officeDocument/2006/relationships/hyperlink" Target="http://www.legislation.act.gov.au/a/2017-13/default.asp" TargetMode="External"/><Relationship Id="rId591" Type="http://schemas.openxmlformats.org/officeDocument/2006/relationships/hyperlink" Target="http://www.legislation.act.gov.au/a/2016-7/default.asp" TargetMode="External"/><Relationship Id="rId605" Type="http://schemas.openxmlformats.org/officeDocument/2006/relationships/hyperlink" Target="http://www.legislation.act.gov.au/a/2011-49" TargetMode="External"/><Relationship Id="rId202" Type="http://schemas.openxmlformats.org/officeDocument/2006/relationships/hyperlink" Target="https://www.legislation.act.gov.au/a/2023-18/" TargetMode="External"/><Relationship Id="rId244" Type="http://schemas.openxmlformats.org/officeDocument/2006/relationships/hyperlink" Target="http://www.legislation.act.gov.au/a/2015-23" TargetMode="External"/><Relationship Id="rId647" Type="http://schemas.openxmlformats.org/officeDocument/2006/relationships/hyperlink" Target="http://www.legislation.act.gov.au/a/2015-45/default.asp" TargetMode="External"/><Relationship Id="rId689" Type="http://schemas.openxmlformats.org/officeDocument/2006/relationships/footer" Target="footer15.xml"/><Relationship Id="rId39" Type="http://schemas.openxmlformats.org/officeDocument/2006/relationships/hyperlink" Target="http://www.comlaw.gov.au/Series/C2004A00818" TargetMode="External"/><Relationship Id="rId286" Type="http://schemas.openxmlformats.org/officeDocument/2006/relationships/hyperlink" Target="http://www.legislation.act.gov.au/a/2017-13/default.asp" TargetMode="External"/><Relationship Id="rId451" Type="http://schemas.openxmlformats.org/officeDocument/2006/relationships/hyperlink" Target="http://www.legislation.act.gov.au/a/2017-13/default.asp" TargetMode="External"/><Relationship Id="rId493" Type="http://schemas.openxmlformats.org/officeDocument/2006/relationships/hyperlink" Target="http://www.legislation.act.gov.au/a/2015-23" TargetMode="External"/><Relationship Id="rId507" Type="http://schemas.openxmlformats.org/officeDocument/2006/relationships/hyperlink" Target="http://www.legislation.act.gov.au/a/2015-23" TargetMode="External"/><Relationship Id="rId549" Type="http://schemas.openxmlformats.org/officeDocument/2006/relationships/hyperlink" Target="http://www.legislation.act.gov.au/a/2017-38/default.asp" TargetMode="External"/><Relationship Id="rId50" Type="http://schemas.openxmlformats.org/officeDocument/2006/relationships/hyperlink" Target="http://www.legislation.act.gov.au/a/2004-47" TargetMode="External"/><Relationship Id="rId104" Type="http://schemas.openxmlformats.org/officeDocument/2006/relationships/hyperlink" Target="http://www.legislation.act.gov.au/a/2003-4" TargetMode="External"/><Relationship Id="rId146" Type="http://schemas.openxmlformats.org/officeDocument/2006/relationships/hyperlink" Target="http://www.legislation.act.gov.au/a/2000-48" TargetMode="External"/><Relationship Id="rId188" Type="http://schemas.openxmlformats.org/officeDocument/2006/relationships/header" Target="header9.xml"/><Relationship Id="rId311" Type="http://schemas.openxmlformats.org/officeDocument/2006/relationships/hyperlink" Target="http://www.legislation.act.gov.au/a/2020-42/" TargetMode="External"/><Relationship Id="rId353" Type="http://schemas.openxmlformats.org/officeDocument/2006/relationships/hyperlink" Target="http://www.legislation.act.gov.au/a/2010-43" TargetMode="External"/><Relationship Id="rId395" Type="http://schemas.openxmlformats.org/officeDocument/2006/relationships/hyperlink" Target="http://www.legislation.act.gov.au/a/2017-13/default.asp" TargetMode="External"/><Relationship Id="rId409" Type="http://schemas.openxmlformats.org/officeDocument/2006/relationships/hyperlink" Target="http://www.legislation.act.gov.au/a/2019-43/" TargetMode="External"/><Relationship Id="rId560" Type="http://schemas.openxmlformats.org/officeDocument/2006/relationships/hyperlink" Target="http://www.legislation.act.gov.au/a/2011-22" TargetMode="External"/><Relationship Id="rId92" Type="http://schemas.openxmlformats.org/officeDocument/2006/relationships/hyperlink" Target="http://www.legislation.act.gov.au/a/2004-11" TargetMode="External"/><Relationship Id="rId213" Type="http://schemas.openxmlformats.org/officeDocument/2006/relationships/hyperlink" Target="http://www.legislation.act.gov.au/sl/2010-40"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0-43" TargetMode="External"/><Relationship Id="rId658" Type="http://schemas.openxmlformats.org/officeDocument/2006/relationships/hyperlink" Target="http://www.legislation.act.gov.au/a/2016-33" TargetMode="External"/><Relationship Id="rId255" Type="http://schemas.openxmlformats.org/officeDocument/2006/relationships/hyperlink" Target="http://www.legislation.act.gov.au/a/2018-33/default.asp" TargetMode="External"/><Relationship Id="rId297" Type="http://schemas.openxmlformats.org/officeDocument/2006/relationships/hyperlink" Target="http://www.legislation.act.gov.au/a/2010-43" TargetMode="External"/><Relationship Id="rId462" Type="http://schemas.openxmlformats.org/officeDocument/2006/relationships/hyperlink" Target="http://www.legislation.act.gov.au/a/2019-43/" TargetMode="External"/><Relationship Id="rId518" Type="http://schemas.openxmlformats.org/officeDocument/2006/relationships/hyperlink" Target="http://www.legislation.act.gov.au/a/2010-43"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a/2002-51" TargetMode="External"/><Relationship Id="rId322" Type="http://schemas.openxmlformats.org/officeDocument/2006/relationships/hyperlink" Target="http://www.legislation.act.gov.au/a/2015-23" TargetMode="External"/><Relationship Id="rId364" Type="http://schemas.openxmlformats.org/officeDocument/2006/relationships/hyperlink" Target="http://www.legislation.act.gov.au/a/2017-13/default.asp" TargetMode="Externa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7-13/default.asp" TargetMode="External"/><Relationship Id="rId627" Type="http://schemas.openxmlformats.org/officeDocument/2006/relationships/hyperlink" Target="http://www.legislation.act.gov.au/sl/2011-23" TargetMode="External"/><Relationship Id="rId669" Type="http://schemas.openxmlformats.org/officeDocument/2006/relationships/hyperlink" Target="http://www.legislation.act.gov.au/a/2018-19/default.asp" TargetMode="External"/><Relationship Id="rId19" Type="http://schemas.openxmlformats.org/officeDocument/2006/relationships/header" Target="header2.xml"/><Relationship Id="rId224" Type="http://schemas.openxmlformats.org/officeDocument/2006/relationships/hyperlink" Target="http://www.legislation.act.gov.au/a/2010-15" TargetMode="External"/><Relationship Id="rId266" Type="http://schemas.openxmlformats.org/officeDocument/2006/relationships/hyperlink" Target="http://www.legislation.act.gov.au/a/2010-54" TargetMode="External"/><Relationship Id="rId431" Type="http://schemas.openxmlformats.org/officeDocument/2006/relationships/hyperlink" Target="http://www.legislation.act.gov.au/a/2011-22" TargetMode="External"/><Relationship Id="rId473" Type="http://schemas.openxmlformats.org/officeDocument/2006/relationships/hyperlink" Target="http://www.legislation.act.gov.au/a/2017-4/default.asp" TargetMode="External"/><Relationship Id="rId529" Type="http://schemas.openxmlformats.org/officeDocument/2006/relationships/hyperlink" Target="http://www.legislation.act.gov.au/a/2010-43" TargetMode="External"/><Relationship Id="rId680" Type="http://schemas.openxmlformats.org/officeDocument/2006/relationships/hyperlink" Target="http://www.legislation.act.gov.au/a/2020-4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08-35" TargetMode="External"/><Relationship Id="rId333" Type="http://schemas.openxmlformats.org/officeDocument/2006/relationships/hyperlink" Target="http://www.legislation.act.gov.au/a/2017-13/default.asp" TargetMode="External"/><Relationship Id="rId540" Type="http://schemas.openxmlformats.org/officeDocument/2006/relationships/hyperlink" Target="http://www.legislation.act.gov.au/a/2015-23" TargetMode="Externa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a/2017-13/default.asp" TargetMode="External"/><Relationship Id="rId582" Type="http://schemas.openxmlformats.org/officeDocument/2006/relationships/hyperlink" Target="http://www.legislation.act.gov.au/a/2010-43" TargetMode="External"/><Relationship Id="rId638" Type="http://schemas.openxmlformats.org/officeDocument/2006/relationships/hyperlink" Target="http://www.legislation.act.gov.au/a/2012-21" TargetMode="External"/><Relationship Id="rId3" Type="http://schemas.openxmlformats.org/officeDocument/2006/relationships/numbering" Target="numbering.xml"/><Relationship Id="rId235" Type="http://schemas.openxmlformats.org/officeDocument/2006/relationships/hyperlink" Target="http://www.legislation.act.gov.au/a/2011-22" TargetMode="External"/><Relationship Id="rId277" Type="http://schemas.openxmlformats.org/officeDocument/2006/relationships/hyperlink" Target="http://www.legislation.act.gov.au/a/2017-13/default.asp" TargetMode="External"/><Relationship Id="rId400" Type="http://schemas.openxmlformats.org/officeDocument/2006/relationships/hyperlink" Target="http://www.legislation.act.gov.au/a/2017-13/default.asp" TargetMode="External"/><Relationship Id="rId442" Type="http://schemas.openxmlformats.org/officeDocument/2006/relationships/hyperlink" Target="http://www.legislation.act.gov.au/a/2019-43/" TargetMode="External"/><Relationship Id="rId484" Type="http://schemas.openxmlformats.org/officeDocument/2006/relationships/hyperlink" Target="http://www.legislation.act.gov.au/a/2016-7/default.asp" TargetMode="External"/><Relationship Id="rId137" Type="http://schemas.openxmlformats.org/officeDocument/2006/relationships/hyperlink" Target="http://www.legislation.act.gov.au/a/2002-51" TargetMode="External"/><Relationship Id="rId302" Type="http://schemas.openxmlformats.org/officeDocument/2006/relationships/hyperlink" Target="http://www.legislation.act.gov.au/a/2017-13/default.asp" TargetMode="External"/><Relationship Id="rId344" Type="http://schemas.openxmlformats.org/officeDocument/2006/relationships/hyperlink" Target="https://legislation.act.gov.au/a/2023-36/" TargetMode="External"/><Relationship Id="rId691" Type="http://schemas.openxmlformats.org/officeDocument/2006/relationships/header" Target="header15.xml"/><Relationship Id="rId41" Type="http://schemas.openxmlformats.org/officeDocument/2006/relationships/hyperlink" Target="http://www.legislation.act.gov.au/a/2001-66" TargetMode="External"/><Relationship Id="rId83" Type="http://schemas.openxmlformats.org/officeDocument/2006/relationships/hyperlink" Target="http://www.legislation.act.gov.au/a/1992-72"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0-43" TargetMode="External"/><Relationship Id="rId551" Type="http://schemas.openxmlformats.org/officeDocument/2006/relationships/hyperlink" Target="http://www.legislation.act.gov.au/a/2020-42/" TargetMode="External"/><Relationship Id="rId593" Type="http://schemas.openxmlformats.org/officeDocument/2006/relationships/hyperlink" Target="http://www.legislation.act.gov.au/a/2019-43/" TargetMode="External"/><Relationship Id="rId607" Type="http://schemas.openxmlformats.org/officeDocument/2006/relationships/hyperlink" Target="http://www.legislation.act.gov.au/a/2015-45" TargetMode="External"/><Relationship Id="rId649" Type="http://schemas.openxmlformats.org/officeDocument/2006/relationships/hyperlink" Target="http://www.legislation.act.gov.au/a/2015-50/default.asp" TargetMode="External"/><Relationship Id="rId190" Type="http://schemas.openxmlformats.org/officeDocument/2006/relationships/footer" Target="footer11.xml"/><Relationship Id="rId204" Type="http://schemas.openxmlformats.org/officeDocument/2006/relationships/hyperlink" Target="http://www.legislation.act.gov.au/a/2000-48" TargetMode="External"/><Relationship Id="rId246" Type="http://schemas.openxmlformats.org/officeDocument/2006/relationships/hyperlink" Target="http://www.legislation.act.gov.au/a/2015-45" TargetMode="External"/><Relationship Id="rId288" Type="http://schemas.openxmlformats.org/officeDocument/2006/relationships/hyperlink" Target="http://www.legislation.act.gov.au/a/2017-13/default.asp" TargetMode="External"/><Relationship Id="rId411" Type="http://schemas.openxmlformats.org/officeDocument/2006/relationships/hyperlink" Target="http://www.legislation.act.gov.au/a/2019-43/" TargetMode="External"/><Relationship Id="rId453" Type="http://schemas.openxmlformats.org/officeDocument/2006/relationships/hyperlink" Target="http://www.legislation.act.gov.au/a/2017-13/default.asp" TargetMode="External"/><Relationship Id="rId509" Type="http://schemas.openxmlformats.org/officeDocument/2006/relationships/hyperlink" Target="http://www.legislation.act.gov.au/a/2010-43" TargetMode="External"/><Relationship Id="rId660" Type="http://schemas.openxmlformats.org/officeDocument/2006/relationships/hyperlink" Target="http://www.legislation.act.gov.au/a/2017-4/default.asp"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2010-43" TargetMode="External"/><Relationship Id="rId495" Type="http://schemas.openxmlformats.org/officeDocument/2006/relationships/hyperlink" Target="http://www.legislation.act.gov.au/a/2015-2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s://www.legislation.act.gov.au/a/2000-48" TargetMode="External"/><Relationship Id="rId355" Type="http://schemas.openxmlformats.org/officeDocument/2006/relationships/hyperlink" Target="http://www.legislation.act.gov.au/a/2017-13/default.asp" TargetMode="External"/><Relationship Id="rId397" Type="http://schemas.openxmlformats.org/officeDocument/2006/relationships/hyperlink" Target="http://www.legislation.act.gov.au/a/2017-13/default.asp" TargetMode="External"/><Relationship Id="rId520" Type="http://schemas.openxmlformats.org/officeDocument/2006/relationships/hyperlink" Target="http://www.legislation.act.gov.au/a/2010-43" TargetMode="External"/><Relationship Id="rId562" Type="http://schemas.openxmlformats.org/officeDocument/2006/relationships/hyperlink" Target="http://www.legislation.act.gov.au/a/2012-21" TargetMode="External"/><Relationship Id="rId618" Type="http://schemas.openxmlformats.org/officeDocument/2006/relationships/hyperlink" Target="http://www.legislation.act.gov.au/sl/2010-48" TargetMode="External"/><Relationship Id="rId215" Type="http://schemas.openxmlformats.org/officeDocument/2006/relationships/hyperlink" Target="http://www.legislation.act.gov.au/sl/2011-23" TargetMode="External"/><Relationship Id="rId257" Type="http://schemas.openxmlformats.org/officeDocument/2006/relationships/hyperlink" Target="http://www.legislation.act.gov.au/a/2020-42/default.asp"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9-43/" TargetMode="External"/><Relationship Id="rId299" Type="http://schemas.openxmlformats.org/officeDocument/2006/relationships/hyperlink" Target="https://legislation.act.gov.au/a/2023-36/" TargetMode="External"/><Relationship Id="rId63" Type="http://schemas.openxmlformats.org/officeDocument/2006/relationships/hyperlink" Target="http://www.legislation.act.gov.au/a/2008-35" TargetMode="External"/><Relationship Id="rId159" Type="http://schemas.openxmlformats.org/officeDocument/2006/relationships/hyperlink" Target="http://www.legislation.act.gov.au/sl/2002-3" TargetMode="External"/><Relationship Id="rId366" Type="http://schemas.openxmlformats.org/officeDocument/2006/relationships/hyperlink" Target="http://www.legislation.act.gov.au/a/2017-13/default.asp" TargetMode="External"/><Relationship Id="rId573" Type="http://schemas.openxmlformats.org/officeDocument/2006/relationships/hyperlink" Target="http://www.legislation.act.gov.au/a/2019-43/" TargetMode="External"/><Relationship Id="rId226" Type="http://schemas.openxmlformats.org/officeDocument/2006/relationships/hyperlink" Target="http://www.legislation.act.gov.au/cn/2010-14/default.asp" TargetMode="External"/><Relationship Id="rId433" Type="http://schemas.openxmlformats.org/officeDocument/2006/relationships/hyperlink" Target="http://www.legislation.act.gov.au/a/2017-13/default.asp" TargetMode="External"/><Relationship Id="rId640" Type="http://schemas.openxmlformats.org/officeDocument/2006/relationships/hyperlink" Target="http://www.legislation.act.gov.au/a/2012-21" TargetMode="External"/><Relationship Id="rId74" Type="http://schemas.openxmlformats.org/officeDocument/2006/relationships/hyperlink" Target="http://www.legislation.act.gov.au/a/2008-35" TargetMode="External"/><Relationship Id="rId377" Type="http://schemas.openxmlformats.org/officeDocument/2006/relationships/hyperlink" Target="http://www.legislation.act.gov.au/a/2017-13/default.asp" TargetMode="External"/><Relationship Id="rId500" Type="http://schemas.openxmlformats.org/officeDocument/2006/relationships/hyperlink" Target="http://www.legislation.act.gov.au/a/2019-43/" TargetMode="External"/><Relationship Id="rId584" Type="http://schemas.openxmlformats.org/officeDocument/2006/relationships/hyperlink" Target="http://www.legislation.act.gov.au/a/2019-43/" TargetMode="External"/><Relationship Id="rId5" Type="http://schemas.openxmlformats.org/officeDocument/2006/relationships/settings" Target="settings.xml"/><Relationship Id="rId237" Type="http://schemas.openxmlformats.org/officeDocument/2006/relationships/hyperlink" Target="http://www.legislation.act.gov.au/sl/2010-40" TargetMode="External"/><Relationship Id="rId444" Type="http://schemas.openxmlformats.org/officeDocument/2006/relationships/hyperlink" Target="http://www.legislation.act.gov.au/a/2017-13/default.asp" TargetMode="External"/><Relationship Id="rId651" Type="http://schemas.openxmlformats.org/officeDocument/2006/relationships/hyperlink" Target="http://www.legislation.act.gov.au/a/2015-50" TargetMode="External"/><Relationship Id="rId290" Type="http://schemas.openxmlformats.org/officeDocument/2006/relationships/hyperlink" Target="http://www.legislation.act.gov.au/a/2015-33" TargetMode="External"/><Relationship Id="rId304" Type="http://schemas.openxmlformats.org/officeDocument/2006/relationships/hyperlink" Target="http://www.legislation.act.gov.au/a/2015-23" TargetMode="External"/><Relationship Id="rId388" Type="http://schemas.openxmlformats.org/officeDocument/2006/relationships/hyperlink" Target="http://www.legislation.act.gov.au/a/2010-43" TargetMode="External"/><Relationship Id="rId511" Type="http://schemas.openxmlformats.org/officeDocument/2006/relationships/hyperlink" Target="http://www.legislation.act.gov.au/a/2017-13/default.asp" TargetMode="External"/><Relationship Id="rId609" Type="http://schemas.openxmlformats.org/officeDocument/2006/relationships/hyperlink" Target="http://www.legislation.act.gov.au/a/2016-7/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comlaw.gov.au/Series/C2011A00012" TargetMode="External"/><Relationship Id="rId595" Type="http://schemas.openxmlformats.org/officeDocument/2006/relationships/hyperlink" Target="https://legislation.act.gov.au/a/2023-36/" TargetMode="External"/><Relationship Id="rId248" Type="http://schemas.openxmlformats.org/officeDocument/2006/relationships/hyperlink" Target="http://www.legislation.act.gov.au/a/2016-7/default.asp" TargetMode="External"/><Relationship Id="rId455" Type="http://schemas.openxmlformats.org/officeDocument/2006/relationships/hyperlink" Target="http://www.legislation.act.gov.au/a/2017-13/default.asp" TargetMode="External"/><Relationship Id="rId662" Type="http://schemas.openxmlformats.org/officeDocument/2006/relationships/hyperlink" Target="http://www.legislation.act.gov.au/a/2017-13/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s://legislation.act.gov.au/a/2023-36/" TargetMode="External"/><Relationship Id="rId522" Type="http://schemas.openxmlformats.org/officeDocument/2006/relationships/hyperlink" Target="http://www.legislation.act.gov.au/sl/2010-48" TargetMode="External"/><Relationship Id="rId96" Type="http://schemas.openxmlformats.org/officeDocument/2006/relationships/hyperlink" Target="http://www.legislation.act.gov.au/a/2004-11" TargetMode="External"/><Relationship Id="rId161" Type="http://schemas.openxmlformats.org/officeDocument/2006/relationships/hyperlink" Target="http://www.legislation.act.gov.au/a/2002-51" TargetMode="External"/><Relationship Id="rId399" Type="http://schemas.openxmlformats.org/officeDocument/2006/relationships/hyperlink" Target="http://www.legislation.act.gov.au/a/2017-13/default.asp" TargetMode="External"/><Relationship Id="rId259" Type="http://schemas.openxmlformats.org/officeDocument/2006/relationships/hyperlink" Target="https://www.legislation.act.gov.au/a/2023-13/" TargetMode="External"/><Relationship Id="rId466" Type="http://schemas.openxmlformats.org/officeDocument/2006/relationships/hyperlink" Target="http://www.legislation.act.gov.au/a/2019-43/" TargetMode="External"/><Relationship Id="rId673" Type="http://schemas.openxmlformats.org/officeDocument/2006/relationships/hyperlink" Target="http://www.legislation.act.gov.au/a/2018-33/default.asp" TargetMode="External"/><Relationship Id="rId23" Type="http://schemas.openxmlformats.org/officeDocument/2006/relationships/footer" Target="footer3.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15-50" TargetMode="External"/><Relationship Id="rId533" Type="http://schemas.openxmlformats.org/officeDocument/2006/relationships/hyperlink" Target="http://www.legislation.act.gov.au/a/2010-4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8-19/default.asp" TargetMode="External"/><Relationship Id="rId600" Type="http://schemas.openxmlformats.org/officeDocument/2006/relationships/hyperlink" Target="http://www.legislation.act.gov.au/a/2010-43" TargetMode="External"/><Relationship Id="rId684" Type="http://schemas.openxmlformats.org/officeDocument/2006/relationships/hyperlink" Target="http://www.legislation.act.gov.au/a/2023-13/" TargetMode="External"/><Relationship Id="rId337" Type="http://schemas.openxmlformats.org/officeDocument/2006/relationships/hyperlink" Target="http://www.legislation.act.gov.au/a/2017-13/default.asp" TargetMode="External"/><Relationship Id="rId34" Type="http://schemas.openxmlformats.org/officeDocument/2006/relationships/hyperlink" Target="http://www.comlaw.gov.au/Details/C2013C00078" TargetMode="External"/><Relationship Id="rId544" Type="http://schemas.openxmlformats.org/officeDocument/2006/relationships/hyperlink" Target="http://www.legislation.act.gov.au/a/2016-7/default.asp" TargetMode="External"/><Relationship Id="rId183" Type="http://schemas.openxmlformats.org/officeDocument/2006/relationships/header" Target="header7.xml"/><Relationship Id="rId390" Type="http://schemas.openxmlformats.org/officeDocument/2006/relationships/hyperlink" Target="http://www.legislation.act.gov.au/a/2010-43" TargetMode="External"/><Relationship Id="rId404" Type="http://schemas.openxmlformats.org/officeDocument/2006/relationships/hyperlink" Target="http://www.legislation.act.gov.au/a/2019-43/" TargetMode="External"/><Relationship Id="rId611" Type="http://schemas.openxmlformats.org/officeDocument/2006/relationships/hyperlink" Target="http://www.legislation.act.gov.au/a/2017-13/default.asp" TargetMode="External"/><Relationship Id="rId250" Type="http://schemas.openxmlformats.org/officeDocument/2006/relationships/hyperlink" Target="http://www.legislation.act.gov.au/a/2016-33" TargetMode="External"/><Relationship Id="rId488" Type="http://schemas.openxmlformats.org/officeDocument/2006/relationships/hyperlink" Target="http://www.legislation.act.gov.au/a/2017-13/default.asp" TargetMode="External"/><Relationship Id="rId695" Type="http://schemas.openxmlformats.org/officeDocument/2006/relationships/footer" Target="footer18.xml"/><Relationship Id="rId45" Type="http://schemas.openxmlformats.org/officeDocument/2006/relationships/hyperlink" Target="http://www.legislation.act.gov.au/a/2008-35"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2-21" TargetMode="External"/><Relationship Id="rId555" Type="http://schemas.openxmlformats.org/officeDocument/2006/relationships/hyperlink" Target="http://www.legislation.act.gov.au/a/2023-13/" TargetMode="External"/><Relationship Id="rId194" Type="http://schemas.openxmlformats.org/officeDocument/2006/relationships/hyperlink" Target="http://www.legislation.act.gov.au/a/2004-11" TargetMode="External"/><Relationship Id="rId208" Type="http://schemas.openxmlformats.org/officeDocument/2006/relationships/header" Target="header11.xml"/><Relationship Id="rId415" Type="http://schemas.openxmlformats.org/officeDocument/2006/relationships/hyperlink" Target="http://www.legislation.act.gov.au/a/2017-13/default.asp" TargetMode="External"/><Relationship Id="rId622" Type="http://schemas.openxmlformats.org/officeDocument/2006/relationships/hyperlink" Target="http://www.legislation.act.gov.au/a/2010-54" TargetMode="External"/><Relationship Id="rId261" Type="http://schemas.openxmlformats.org/officeDocument/2006/relationships/hyperlink" Target="https://legislation.act.gov.au/a/2023-18/" TargetMode="External"/><Relationship Id="rId499" Type="http://schemas.openxmlformats.org/officeDocument/2006/relationships/hyperlink" Target="http://www.legislation.act.gov.au/a/2015-23"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0-43" TargetMode="External"/><Relationship Id="rId566" Type="http://schemas.openxmlformats.org/officeDocument/2006/relationships/hyperlink" Target="https://legislation.act.gov.au/a/2023-36/" TargetMode="External"/><Relationship Id="rId121" Type="http://schemas.openxmlformats.org/officeDocument/2006/relationships/hyperlink" Target="http://www.legislation.act.gov.au/a/2008-19" TargetMode="External"/><Relationship Id="rId219" Type="http://schemas.openxmlformats.org/officeDocument/2006/relationships/hyperlink" Target="http://www.legislation.act.gov.au/sl/2010-40" TargetMode="External"/><Relationship Id="rId426" Type="http://schemas.openxmlformats.org/officeDocument/2006/relationships/hyperlink" Target="http://www.legislation.act.gov.au/a/2018-33/default.asp" TargetMode="External"/><Relationship Id="rId633" Type="http://schemas.openxmlformats.org/officeDocument/2006/relationships/hyperlink" Target="http://www.legislation.act.gov.au/a/2011-52"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0-43" TargetMode="External"/><Relationship Id="rId577" Type="http://schemas.openxmlformats.org/officeDocument/2006/relationships/hyperlink" Target="http://www.legislation.act.gov.au/a/2010-43" TargetMode="External"/><Relationship Id="rId700" Type="http://schemas.openxmlformats.org/officeDocument/2006/relationships/fontTable" Target="fontTable.xml"/><Relationship Id="rId132" Type="http://schemas.openxmlformats.org/officeDocument/2006/relationships/hyperlink" Target="http://www.legislation.act.gov.au/a/2008-19" TargetMode="External"/><Relationship Id="rId437" Type="http://schemas.openxmlformats.org/officeDocument/2006/relationships/hyperlink" Target="http://www.legislation.act.gov.au/a/2019-43/" TargetMode="External"/><Relationship Id="rId644" Type="http://schemas.openxmlformats.org/officeDocument/2006/relationships/hyperlink" Target="http://www.legislation.act.gov.au/a/2015-23" TargetMode="External"/><Relationship Id="rId283" Type="http://schemas.openxmlformats.org/officeDocument/2006/relationships/hyperlink" Target="http://www.legislation.act.gov.au/a/2020-42/" TargetMode="External"/><Relationship Id="rId490" Type="http://schemas.openxmlformats.org/officeDocument/2006/relationships/hyperlink" Target="http://www.legislation.act.gov.au/a/2017-38/default.asp" TargetMode="External"/><Relationship Id="rId504" Type="http://schemas.openxmlformats.org/officeDocument/2006/relationships/hyperlink" Target="http://www.legislation.act.gov.au/a/2015-23"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2008-19" TargetMode="External"/><Relationship Id="rId350" Type="http://schemas.openxmlformats.org/officeDocument/2006/relationships/hyperlink" Target="http://www.legislation.act.gov.au/a/2012-21" TargetMode="External"/><Relationship Id="rId588" Type="http://schemas.openxmlformats.org/officeDocument/2006/relationships/hyperlink" Target="http://www.legislation.act.gov.au/a/2010-54" TargetMode="External"/><Relationship Id="rId9" Type="http://schemas.openxmlformats.org/officeDocument/2006/relationships/image" Target="media/image1.png"/><Relationship Id="rId210" Type="http://schemas.openxmlformats.org/officeDocument/2006/relationships/footer" Target="footer13.xml"/><Relationship Id="rId448" Type="http://schemas.openxmlformats.org/officeDocument/2006/relationships/hyperlink" Target="http://www.legislation.act.gov.au/a/2017-13/default.asp" TargetMode="External"/><Relationship Id="rId655" Type="http://schemas.openxmlformats.org/officeDocument/2006/relationships/hyperlink" Target="http://www.legislation.act.gov.au/a/2016-33/default.asp" TargetMode="External"/><Relationship Id="rId294" Type="http://schemas.openxmlformats.org/officeDocument/2006/relationships/hyperlink" Target="http://www.legislation.act.gov.au/a/2015-23" TargetMode="External"/><Relationship Id="rId308" Type="http://schemas.openxmlformats.org/officeDocument/2006/relationships/hyperlink" Target="http://www.legislation.act.gov.au/a/2016-18" TargetMode="External"/><Relationship Id="rId515" Type="http://schemas.openxmlformats.org/officeDocument/2006/relationships/hyperlink" Target="http://www.legislation.act.gov.au/a/2010-43" TargetMode="External"/><Relationship Id="rId89" Type="http://schemas.openxmlformats.org/officeDocument/2006/relationships/hyperlink" Target="http://www.legislation.act.gov.au/a/1975-19"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7-13/default.asp" TargetMode="External"/><Relationship Id="rId599" Type="http://schemas.openxmlformats.org/officeDocument/2006/relationships/hyperlink" Target="http://www.legislation.act.gov.au/a/2017-4/default.asp" TargetMode="External"/><Relationship Id="rId459" Type="http://schemas.openxmlformats.org/officeDocument/2006/relationships/hyperlink" Target="http://www.legislation.act.gov.au/a/2019-43/" TargetMode="External"/><Relationship Id="rId666" Type="http://schemas.openxmlformats.org/officeDocument/2006/relationships/hyperlink" Target="http://www.legislation.act.gov.au/a/2017-1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43" TargetMode="External"/><Relationship Id="rId319" Type="http://schemas.openxmlformats.org/officeDocument/2006/relationships/hyperlink" Target="http://www.legislation.act.gov.au/a/2010-43" TargetMode="External"/><Relationship Id="rId526" Type="http://schemas.openxmlformats.org/officeDocument/2006/relationships/hyperlink" Target="http://www.legislation.act.gov.au/sl/2010-40"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5-50" TargetMode="External"/><Relationship Id="rId677" Type="http://schemas.openxmlformats.org/officeDocument/2006/relationships/hyperlink" Target="http://www.legislation.act.gov.au/a/2019-43/" TargetMode="External"/><Relationship Id="rId232" Type="http://schemas.openxmlformats.org/officeDocument/2006/relationships/hyperlink" Target="http://www.legislation.act.gov.au/sl/2010-48" TargetMode="External"/><Relationship Id="rId27" Type="http://schemas.openxmlformats.org/officeDocument/2006/relationships/footer" Target="footer5.xml"/><Relationship Id="rId537" Type="http://schemas.openxmlformats.org/officeDocument/2006/relationships/hyperlink" Target="http://www.legislation.act.gov.au/a/2015-23" TargetMode="External"/><Relationship Id="rId80" Type="http://schemas.openxmlformats.org/officeDocument/2006/relationships/hyperlink" Target="http://www.comlaw.gov.au/Details/C2013C00120"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7-13/default.asp" TargetMode="External"/><Relationship Id="rId590" Type="http://schemas.openxmlformats.org/officeDocument/2006/relationships/hyperlink" Target="http://www.legislation.act.gov.au/a/2016-7/default.asp" TargetMode="External"/><Relationship Id="rId604" Type="http://schemas.openxmlformats.org/officeDocument/2006/relationships/hyperlink" Target="http://www.legislation.act.gov.au/a/2010-43" TargetMode="External"/><Relationship Id="rId243" Type="http://schemas.openxmlformats.org/officeDocument/2006/relationships/hyperlink" Target="http://www.legislation.act.gov.au/a/2014-48" TargetMode="External"/><Relationship Id="rId450" Type="http://schemas.openxmlformats.org/officeDocument/2006/relationships/hyperlink" Target="http://www.legislation.act.gov.au/a/2017-13/default.asp" TargetMode="External"/><Relationship Id="rId688" Type="http://schemas.openxmlformats.org/officeDocument/2006/relationships/footer" Target="footer14.xm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6-18" TargetMode="External"/><Relationship Id="rId548" Type="http://schemas.openxmlformats.org/officeDocument/2006/relationships/hyperlink" Target="http://www.legislation.act.gov.au/a/2017-38/default.asp" TargetMode="External"/><Relationship Id="rId91" Type="http://schemas.openxmlformats.org/officeDocument/2006/relationships/hyperlink" Target="http://www.legislation.act.gov.au/a/2002-51" TargetMode="External"/><Relationship Id="rId187" Type="http://schemas.openxmlformats.org/officeDocument/2006/relationships/header" Target="header8.xml"/><Relationship Id="rId394" Type="http://schemas.openxmlformats.org/officeDocument/2006/relationships/hyperlink" Target="http://www.legislation.act.gov.au/a/2017-13/default.asp" TargetMode="External"/><Relationship Id="rId408" Type="http://schemas.openxmlformats.org/officeDocument/2006/relationships/hyperlink" Target="http://www.legislation.act.gov.au/a/2019-43/" TargetMode="External"/><Relationship Id="rId615" Type="http://schemas.openxmlformats.org/officeDocument/2006/relationships/hyperlink" Target="http://www.legislation.act.gov.au/a/2010-43" TargetMode="External"/><Relationship Id="rId254" Type="http://schemas.openxmlformats.org/officeDocument/2006/relationships/hyperlink" Target="http://www.legislation.act.gov.au/a/2018-19/default.asp" TargetMode="External"/><Relationship Id="rId699" Type="http://schemas.openxmlformats.org/officeDocument/2006/relationships/footer" Target="footer21.xml"/><Relationship Id="rId49" Type="http://schemas.openxmlformats.org/officeDocument/2006/relationships/hyperlink" Target="http://www.legislation.act.gov.au/a/1997-92"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9-43/" TargetMode="External"/><Relationship Id="rId559" Type="http://schemas.openxmlformats.org/officeDocument/2006/relationships/hyperlink" Target="http://www.legislation.act.gov.au/a/2010-54" TargetMode="External"/><Relationship Id="rId198" Type="http://schemas.openxmlformats.org/officeDocument/2006/relationships/hyperlink" Target="http://www.legislation.act.gov.au/a/2003-51" TargetMode="External"/><Relationship Id="rId321" Type="http://schemas.openxmlformats.org/officeDocument/2006/relationships/hyperlink" Target="http://www.legislation.act.gov.au/a/2015-23" TargetMode="External"/><Relationship Id="rId419" Type="http://schemas.openxmlformats.org/officeDocument/2006/relationships/hyperlink" Target="http://www.legislation.act.gov.au/a/2011-22" TargetMode="External"/><Relationship Id="rId626"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6A88FC8-E18F-4076-8DBE-CD469D55B5E5}">
  <ds:schemaRefs>
    <ds:schemaRef ds:uri="http://schemas.openxmlformats.org/officeDocument/2006/bibliography"/>
  </ds:schemaRefs>
</ds:datastoreItem>
</file>

<file path=customXml/itemProps2.xml><?xml version="1.0" encoding="utf-8"?>
<ds:datastoreItem xmlns:ds="http://schemas.openxmlformats.org/officeDocument/2006/customXml" ds:itemID="{7D27C8BC-72D2-467D-A471-0577325EDA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271</Pages>
  <Words>52732</Words>
  <Characters>261886</Characters>
  <Application>Microsoft Office Word</Application>
  <DocSecurity>0</DocSecurity>
  <Lines>7199</Lines>
  <Paragraphs>4776</Paragraphs>
  <ScaleCrop>false</ScaleCrop>
  <HeadingPairs>
    <vt:vector size="2" baseType="variant">
      <vt:variant>
        <vt:lpstr>Title</vt:lpstr>
      </vt:variant>
      <vt:variant>
        <vt:i4>1</vt:i4>
      </vt:variant>
    </vt:vector>
  </HeadingPairs>
  <TitlesOfParts>
    <vt:vector size="1" baseType="lpstr">
      <vt:lpstr>Liquor Act 2010</vt:lpstr>
    </vt:vector>
  </TitlesOfParts>
  <Manager>Section</Manager>
  <Company>Section</Company>
  <LinksUpToDate>false</LinksUpToDate>
  <CharactersWithSpaces>312037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Act 2010</dc:title>
  <dc:creator>ACT PCO</dc:creator>
  <cp:keywords>R38</cp:keywords>
  <dc:description/>
  <cp:lastModifiedBy>PCODCS</cp:lastModifiedBy>
  <cp:revision>4</cp:revision>
  <cp:lastPrinted>2018-05-22T02:02:00Z</cp:lastPrinted>
  <dcterms:created xsi:type="dcterms:W3CDTF">2023-12-11T01:39:00Z</dcterms:created>
  <dcterms:modified xsi:type="dcterms:W3CDTF">2023-12-11T01:39:00Z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-11/12/23</vt:lpwstr>
  </property>
  <property fmtid="{D5CDD505-2E9C-101B-9397-08002B2CF9AE}" pid="5" name="RepubDt">
    <vt:lpwstr>27/11/23</vt:lpwstr>
  </property>
  <property fmtid="{D5CDD505-2E9C-101B-9397-08002B2CF9AE}" pid="6" name="StartDt">
    <vt:lpwstr>27/11/23</vt:lpwstr>
  </property>
  <property fmtid="{D5CDD505-2E9C-101B-9397-08002B2CF9AE}" pid="7" name="docIndexRef">
    <vt:lpwstr>fd8d9247-d25e-49a8-8839-1d1bed2c63b0</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11146983</vt:lpwstr>
  </property>
  <property fmtid="{D5CDD505-2E9C-101B-9397-08002B2CF9AE}" pid="15" name="JMSREQUIREDCHECKIN">
    <vt:lpwstr/>
  </property>
  <property fmtid="{D5CDD505-2E9C-101B-9397-08002B2CF9AE}" pid="16" name="CHECKEDOUTFROMJMS">
    <vt:lpwstr/>
  </property>
</Properties>
</file>